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Ata de Realização do Pregão Presencial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para Registro de Preços n° 41/2017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Aos sete dias do mês de dezembro do ano de dois m</w:t>
      </w:r>
      <w:r>
        <w:rPr>
          <w:rFonts w:ascii="Arial" w:hAnsi="Arial" w:cs="Arial"/>
          <w:color w:val="000000"/>
          <w:sz w:val="24"/>
          <w:szCs w:val="24"/>
        </w:rPr>
        <w:t xml:space="preserve">il e dezessete, ás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09:00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horas, </w:t>
      </w:r>
      <w:r>
        <w:rPr>
          <w:rFonts w:ascii="Arial" w:hAnsi="Arial" w:cs="Arial"/>
          <w:color w:val="000000"/>
          <w:sz w:val="24"/>
          <w:szCs w:val="24"/>
        </w:rPr>
        <w:t xml:space="preserve">na sala de sessões públicas da Prefeitura Municipal, situada na Rodovia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Gether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Lopes de Farias - Bairro Emilio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Calegari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cidade de São Domingos do Norte/ES, CEP: 29745-000 nos termos do art. 15 da Lei Federal 8.666, de 21 de junho de 1993,</w:t>
      </w:r>
      <w:r>
        <w:rPr>
          <w:rFonts w:ascii="Arial" w:hAnsi="Arial" w:cs="Arial"/>
          <w:color w:val="000000"/>
          <w:sz w:val="24"/>
          <w:szCs w:val="24"/>
        </w:rPr>
        <w:t xml:space="preserve"> Decreto Federal n° 3.555/00 e Decreto Municipal n° 1.220 de 04 de abril de 2013,</w:t>
      </w:r>
      <w:r>
        <w:rPr>
          <w:rFonts w:ascii="Arial" w:hAnsi="Arial" w:cs="Arial"/>
          <w:color w:val="000000"/>
          <w:sz w:val="24"/>
          <w:szCs w:val="24"/>
        </w:rPr>
        <w:t xml:space="preserve"> com as alterações nela inseridas e demais normas legais aplicáveis, em face da classificação das propostas apresentadas no </w:t>
      </w:r>
      <w:r>
        <w:rPr>
          <w:rFonts w:ascii="Arial" w:hAnsi="Arial" w:cs="Arial"/>
          <w:b/>
          <w:bCs/>
          <w:color w:val="000000"/>
          <w:sz w:val="24"/>
          <w:szCs w:val="24"/>
        </w:rPr>
        <w:t>Processo n</w:t>
      </w:r>
      <w:r>
        <w:rPr>
          <w:rFonts w:ascii="Arial" w:hAnsi="Arial" w:cs="Arial"/>
          <w:b/>
          <w:bCs/>
          <w:color w:val="000000"/>
          <w:sz w:val="24"/>
          <w:szCs w:val="24"/>
        </w:rPr>
        <w:t>º 4709/2017,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realizado na modalidade Pregão Presencial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para Registro de Preços n° 41/2017</w:t>
      </w:r>
      <w:r>
        <w:rPr>
          <w:rFonts w:ascii="Arial" w:hAnsi="Arial" w:cs="Arial"/>
          <w:color w:val="000000"/>
          <w:sz w:val="24"/>
          <w:szCs w:val="24"/>
        </w:rPr>
        <w:t xml:space="preserve">, por deliberação da pregoeira, foram registrados os preços para eventual e futura </w:t>
      </w:r>
      <w:r w:rsidRPr="008E597E">
        <w:rPr>
          <w:rFonts w:ascii="Arial" w:hAnsi="Arial" w:cs="Arial"/>
          <w:color w:val="000000"/>
          <w:sz w:val="24"/>
          <w:szCs w:val="24"/>
        </w:rPr>
        <w:t>Aquisição de Materiais de consumo: (limpeza, higiene e outros), que serão utilizados  para atender as necessidades das diversas  Secretarias  Municipais  deste  município,  para  o exercício de 2017</w:t>
      </w:r>
      <w:r>
        <w:rPr>
          <w:rFonts w:ascii="Arial" w:hAnsi="Arial" w:cs="Arial"/>
          <w:color w:val="000000"/>
          <w:sz w:val="24"/>
          <w:szCs w:val="24"/>
        </w:rPr>
        <w:t xml:space="preserve">, cujos direitos, deveres e obrigações a serem cumpridos pelos participantes são os constantes do edital e da minuta contratual do presente certame, ficando desde então obrigados sob pena de aplicação das penalidades previstas no edital, observadas as demais condições enunciadas edital. Ficou, portanto, em decorrência da </w:t>
      </w:r>
      <w:r>
        <w:rPr>
          <w:rFonts w:ascii="Arial" w:hAnsi="Arial" w:cs="Arial"/>
          <w:color w:val="000000"/>
          <w:sz w:val="24"/>
          <w:szCs w:val="24"/>
        </w:rPr>
        <w:t>classificação no certame, registrada</w:t>
      </w:r>
      <w:r>
        <w:rPr>
          <w:rFonts w:ascii="Arial" w:hAnsi="Arial" w:cs="Arial"/>
          <w:color w:val="000000"/>
          <w:sz w:val="24"/>
          <w:szCs w:val="24"/>
        </w:rPr>
        <w:t xml:space="preserve"> os preços dos materiais a seguir tipificados: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Etapa de Lances - Não Houve</w:t>
      </w:r>
      <w:r>
        <w:rPr>
          <w:rFonts w:ascii="Arial" w:hAnsi="Arial" w:cs="Arial"/>
          <w:color w:val="000000"/>
          <w:sz w:val="24"/>
          <w:szCs w:val="24"/>
        </w:rPr>
        <w:t>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Etapa de Lances - Rodada 1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R$ 124,00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R$ 124,00 (cento e vinte e quatro reais)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Etapa de Lances - Rodada 1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R$ 51,60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R$ 51,60 (cinquenta e um reais e sessenta centavos)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Etapa de Lances - Não Houve</w:t>
      </w:r>
      <w:r>
        <w:rPr>
          <w:rFonts w:ascii="Arial" w:hAnsi="Arial" w:cs="Arial"/>
          <w:color w:val="000000"/>
          <w:sz w:val="24"/>
          <w:szCs w:val="24"/>
        </w:rPr>
        <w:t>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Etapa de Lances - Rodada 1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R$ 295,80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</w:t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arrematante com o valor de R$ R$ 295,80 (duzentos e noventa e cinco reais e oitenta centavos)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6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Etapa de Lances - Rodada 1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R$ 22,50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R$ 22,50 (vinte e dois reais e cinquenta centavos)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7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Etapa de Lances - Rodada 1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R$ 720,00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R$ 720,00 (setecentos e vinte reais)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8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Etapa de Lances - Rodada 1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R$ 748,00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R$ 748,00 (setecentos e quarenta e oito reais)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9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Etapa de Lances - Rodada 1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R$ 477,00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R$ 477,00 (quatrocentos e setenta e sete reais)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10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R$ 3.349,00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R$ 3.349,00 (três mil trezentos e quarenta e nove reais)</w:t>
      </w:r>
      <w:r>
        <w:rPr>
          <w:rFonts w:ascii="Arial" w:hAnsi="Arial" w:cs="Arial"/>
          <w:color w:val="000000"/>
          <w:sz w:val="24"/>
          <w:szCs w:val="24"/>
        </w:rPr>
        <w:t xml:space="preserve">, e depois de aberto o envelope de habilitação e verificado a regularidade da documentação em conformidade com o edital, a mesma foi </w:t>
      </w:r>
      <w:r>
        <w:rPr>
          <w:rFonts w:ascii="Arial" w:hAnsi="Arial" w:cs="Arial"/>
          <w:color w:val="000000"/>
          <w:sz w:val="24"/>
          <w:szCs w:val="24"/>
        </w:rPr>
        <w:lastRenderedPageBreak/>
        <w:t>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11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R$ 142,10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R$ 142,10 (cento e quarenta e dois reais e dez centavos)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12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R$ 230,40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R$ 230,40 (duzentos e trinta reais e quarenta centavos)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13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R$ 648,00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R$ 648,00 (seiscentos e quarenta e oito reais)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14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R$ 120,00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R$ 120,00 (cento e vinte reais)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15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R$ 106,80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R$ 106,80 (cento e seis reais e oitenta centavos)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16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R$ 583,00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R$ 583,00 (quinhentos e oitenta e três reais)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17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R$ 242,00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R$ 242,00 (duzentos e quarenta e dois reais)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18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R$ 569,00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R$ 569,00 (quinhentos e sessenta e nove reais)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19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R$ 414,00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R$ 414,00 (quatrocentos e quatorze reais)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20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R$ 196,00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R$ 196,00 (cento e noventa e seis reais)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21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R$ 837,20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R$ 837,20 (oitocentos e trinta e sete reais e </w:t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vinte centavos)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22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R$ 2.975,00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R$ 2.975,00 (dois mil novecentos e setenta e cinco reais)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23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R$ 1.598,40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R$ 1.598,40 (um mil quinhentos e noventa e oito reais e quarenta centavos)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24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R$ 136,50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R$ 136,50 (cento e trinta e seis reais e cinquenta centavos)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25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R$ 342,00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R$ 342,00 (trezentos e quarenta e dois reais)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26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R$ 201,50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R$ 201,50 (duzentos e um reais e cinquenta centavos)</w:t>
      </w:r>
      <w:r>
        <w:rPr>
          <w:rFonts w:ascii="Arial" w:hAnsi="Arial" w:cs="Arial"/>
          <w:color w:val="000000"/>
          <w:sz w:val="24"/>
          <w:szCs w:val="24"/>
        </w:rPr>
        <w:t xml:space="preserve">, e depois de aberto o envelope de habilitação e verificado a regularidade da documentação em conformidade com o edital, a mesma foi </w:t>
      </w:r>
      <w:r>
        <w:rPr>
          <w:rFonts w:ascii="Arial" w:hAnsi="Arial" w:cs="Arial"/>
          <w:color w:val="000000"/>
          <w:sz w:val="24"/>
          <w:szCs w:val="24"/>
        </w:rPr>
        <w:lastRenderedPageBreak/>
        <w:t>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27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R$ 374,00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R$ 374,00 (trezentos e setenta e quatro reais)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28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R$ 238,00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R$ 238,00 (duzentos e trinta e oito reais)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29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R$ 173,80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R$ 173,80 (cento e setenta e três reais e oitenta centavos)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30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R$ 108,00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R$ 108,00 (cento e oito reais)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31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R$ 122,40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R$ 122,40 (cento e vinte e dois reais e quarenta centavos)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32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R$ 185,00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R$ 185,00 (cento e oitenta e cinco reais)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33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R$ 252,00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R$ 252,00 (duzentos e cinquenta e dois reais)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34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R$ 2.342,60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R$ 2.342,60 (dois mil trezentos e quarenta e dois reais e sessenta centavos)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35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R$ 1.376,00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R$ 1.376,00 (um mil trezentos e setenta e seis reais)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36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R$ 48,00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R$ 48,00 (quarenta e oito reais)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37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R$ 18,00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</w:t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arrematante com o valor de R$ R$ 18,00 (dezoito reais)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38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R$ 130,00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R$ 130,00 (cento e trinta reais)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39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R$ 96,00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R$ 96,00 (noventa e seis reais)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40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R$ 102,40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R$ 102,40 (cento e dois reais e quarenta centavos)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41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R$ 204,00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R$ 204,00 (duzentos e quatro reais)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42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R$ 2.847,10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R$ 2.847,10 (dois mil oitocentos e quarenta e sete reais e dez centavos)</w:t>
      </w:r>
      <w:r>
        <w:rPr>
          <w:rFonts w:ascii="Arial" w:hAnsi="Arial" w:cs="Arial"/>
          <w:color w:val="000000"/>
          <w:sz w:val="24"/>
          <w:szCs w:val="24"/>
        </w:rPr>
        <w:t xml:space="preserve">, e depois de aberto o envelope de habilitação e verificado a regularidade da documentação em conformidade com o edital, a </w:t>
      </w:r>
      <w:r>
        <w:rPr>
          <w:rFonts w:ascii="Arial" w:hAnsi="Arial" w:cs="Arial"/>
          <w:color w:val="000000"/>
          <w:sz w:val="24"/>
          <w:szCs w:val="24"/>
        </w:rPr>
        <w:lastRenderedPageBreak/>
        <w:t>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43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R$ 252,00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R$ 252,00 (duzentos e cinquenta e dois reais)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44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R$ 705,00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R$ 705,00 (setecentos e cinco reais)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45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R$ 770,10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R$ 770,10 (setecentos e setenta reais e dez centavos)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46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R$ 680,00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R$ 680,00 (seiscentos e oitenta reais)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47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R$ 323,00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R$ 323,00 (trezentos e vinte e três reais)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Lote 48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R$ 120,00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R$ 120,00 (cento e vinte reais)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49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R$ 89,10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R$ 89,10 (oitenta e nove reais e dez centavos)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50 </w:t>
      </w:r>
      <w:r>
        <w:rPr>
          <w:rFonts w:ascii="Arial" w:hAnsi="Arial" w:cs="Arial"/>
          <w:i/>
          <w:iCs/>
          <w:color w:val="000000"/>
          <w:sz w:val="24"/>
          <w:szCs w:val="24"/>
        </w:rPr>
        <w:t>Etapa de Lances - Não Houve</w:t>
      </w:r>
      <w:r>
        <w:rPr>
          <w:rFonts w:ascii="Arial" w:hAnsi="Arial" w:cs="Arial"/>
          <w:color w:val="000000"/>
          <w:sz w:val="24"/>
          <w:szCs w:val="24"/>
        </w:rPr>
        <w:t>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51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R$ 277,50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R$ 277,50 (duzentos e setenta e sete reais e cinquenta centavos)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52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R$ 204,00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R$ 204,00 (duzentos e quatro reais)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53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R$ 161,60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R$ 161,60 (cento e sessenta e um reais e sessenta centavos)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54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R$ 1.274,00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R$ 1.274,00 (um mil duzentos e setenta e quatro reais)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55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R$ 360,00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R$ 360,00 (trezentos e sessenta reais)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56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R$ 528,00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R$ 528,00 (quinhentos e vinte e oito reais)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57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R$ 546,00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R$ 546,00 (quinhentos e quarenta e seis reais)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58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R$ 336,00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R$ 336,00 (trezentos e trinta e seis reais)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59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R$ 2.250,00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R$ 2.250,00 (dois mil duzentos e cinquenta </w:t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reais)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60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R$ 2.250,00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R$ 2.250,00 (dois mil duzentos e cinquenta reais)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61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R$ 2.250,00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R$ 2.250,00 (dois mil duzentos e cinquenta reais)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62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R$ 1.875,00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R$ 1.875,00 (um mil oitocentos e setenta e cinco reais)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63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R$ 64,80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R$ 64,80 (sessenta e quatro reais e oitenta centavos)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64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R$ 351,00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R$ 351,00 (trezentos e cinquenta e um reais)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65 </w:t>
      </w:r>
      <w:r>
        <w:rPr>
          <w:rFonts w:ascii="Arial" w:hAnsi="Arial" w:cs="Arial"/>
          <w:i/>
          <w:iCs/>
          <w:color w:val="000000"/>
          <w:sz w:val="24"/>
          <w:szCs w:val="24"/>
        </w:rPr>
        <w:t>Etapa de Lances - Não Houve</w:t>
      </w:r>
      <w:r>
        <w:rPr>
          <w:rFonts w:ascii="Arial" w:hAnsi="Arial" w:cs="Arial"/>
          <w:color w:val="000000"/>
          <w:sz w:val="24"/>
          <w:szCs w:val="24"/>
        </w:rPr>
        <w:t>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66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R$ 600,00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R$ 600,00 (seiscentos reais)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67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R$ 1.209,00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R$ 1.209,00 (um mil duzentos e nove reais)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68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R$ 338,40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R$ 338,40 (trezentos e trinta e oito reais e quarenta centavos)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69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R$ 110,60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R$ 110,60 (cento e dez reais e sessenta centavos)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70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R$ 330,00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R$ 330,00 (trezentos e trinta reais)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Lote 71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R$ 140,50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R$ 140,50 (cento e quarenta reais e cinquenta centavos)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72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R$ 1.145,70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R$ 1.145,70 (um mil cento e quarenta e cinco reais e setenta centavos)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73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R$ 100,00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R$ 100,00 (cem reais)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74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R$ 490,20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R$ 490,20 (quatrocentos e noventa reais e vinte centavos)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75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R$ 588,70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R$ 588,70 (quinhentos e oitenta e oito reais e setenta centavos)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76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R$ 1.027,00 e não havendo mais lances </w:t>
      </w: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R$ 1.027,00 (um mil vinte e sete reais)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77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R$ 144,00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R$ 144,00 (cento e quarenta e quatro reais)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78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R$ 162,00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R$ 162,00 (cento e sessenta e dois reais)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79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R$ 1.530,00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R$ 1.530,00 (um mil quinhentos e trinta reais)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80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R$ 204,00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R$ 204,00 (duzentos e quatro reais)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81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R$ 6,00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R$ 6,00 (seis reais)</w:t>
      </w:r>
      <w:r>
        <w:rPr>
          <w:rFonts w:ascii="Arial" w:hAnsi="Arial" w:cs="Arial"/>
          <w:color w:val="000000"/>
          <w:sz w:val="24"/>
          <w:szCs w:val="24"/>
        </w:rPr>
        <w:t xml:space="preserve">, e depois de aberto o envelope de habilitação e verificado a regularidade da documentação em </w:t>
      </w:r>
      <w:r>
        <w:rPr>
          <w:rFonts w:ascii="Arial" w:hAnsi="Arial" w:cs="Arial"/>
          <w:color w:val="000000"/>
          <w:sz w:val="24"/>
          <w:szCs w:val="24"/>
        </w:rPr>
        <w:lastRenderedPageBreak/>
        <w:t>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82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R$ 216,00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R$ 216,00 (duzentos e dezesseis reais)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83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R$ 713,00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R$ 713,00 (setecentos e treze reais)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84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R$ 667,20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R$ 667,20 (seiscentos e sessenta e sete reais e vinte centavos)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85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R$ 426,00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R$ 426,00 (quatrocentos e vinte e seis reais)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86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R$ 106,00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R$ 106,00 (cento e seis reais)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Lote 87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R$ 7.644,00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R$ 7.644,00 (sete mil seiscentos e quarenta e quatro reais)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88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R$ 567,00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R$ 567,00 (quinhentos e sessenta e sete reais)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89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R$ 352,80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R$ 352,80 (trezentos e cinquenta e dois reais e oitenta centavos)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90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R$ 70,80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R$ 70,80 (setenta reais e oitenta centavos)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91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R$ 136,80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R$ 136,80 (cento e trinta e seis reais e oitenta centavos)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92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R$ 190,00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</w:t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arrematante com o valor de R$ R$ 190,00 (cento e noventa reais)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93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R$ 231,00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R$ 231,00 (duzentos e trinta e um reais)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94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R$ 281,20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R$ 281,20 (duzentos e oitenta e um reais e vinte centavos)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95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R$ 493,00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R$ 493,00 (quatrocentos e noventa e três reais)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96 </w:t>
      </w:r>
      <w:r>
        <w:rPr>
          <w:rFonts w:ascii="Arial" w:hAnsi="Arial" w:cs="Arial"/>
          <w:i/>
          <w:iCs/>
          <w:color w:val="000000"/>
          <w:sz w:val="24"/>
          <w:szCs w:val="24"/>
        </w:rPr>
        <w:t>Etapa de Lances - Não Houve</w:t>
      </w:r>
      <w:r>
        <w:rPr>
          <w:rFonts w:ascii="Arial" w:hAnsi="Arial" w:cs="Arial"/>
          <w:color w:val="000000"/>
          <w:sz w:val="24"/>
          <w:szCs w:val="24"/>
        </w:rPr>
        <w:t>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97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R$ 87,00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R$ 87,00 (oitenta e sete reais)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98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R$ 96,00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R$ 96,00 (noventa e seis reais)</w:t>
      </w:r>
      <w:r>
        <w:rPr>
          <w:rFonts w:ascii="Arial" w:hAnsi="Arial" w:cs="Arial"/>
          <w:color w:val="000000"/>
          <w:sz w:val="24"/>
          <w:szCs w:val="24"/>
        </w:rPr>
        <w:t xml:space="preserve">, e depois de </w:t>
      </w:r>
      <w:r>
        <w:rPr>
          <w:rFonts w:ascii="Arial" w:hAnsi="Arial" w:cs="Arial"/>
          <w:color w:val="000000"/>
          <w:sz w:val="24"/>
          <w:szCs w:val="24"/>
        </w:rPr>
        <w:lastRenderedPageBreak/>
        <w:t>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99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R$ 172,50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R$ 172,50 (cento e setenta e dois reais e cinquenta centavos)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100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R$ 6.885,00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R$ 6.885,00 (seis mil oitocentos e oitenta e cinco reais)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101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R$ 158,00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R$ 158,00 (cento e cinquenta e oito reais)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102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R$ 552,00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R$ 552,00 (quinhentos e cinquenta e dois reais)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103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R$ 200,00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R$ 200,00 (duzentos reais)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104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R$ 114,00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R$ 114,00 (cento e quatorze reais)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105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R$ 457,50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R$ 457,50 (quatrocentos e cinquenta e sete reais e cinquenta centavos)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106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R$ 148,20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R$ 148,20 (cento e quarenta e oito reais e vinte centavos)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107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R$ 268,00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R$ 268,00 (duzentos e sessenta e oito reais)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108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R$ 2.058,00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R$ 2.058,00 (dois mil cinquenta e oito reais)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109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R$ 1.234,80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R$ 1.234,80 (um mil duzentos e trinta e quatro reais e oitenta centavos)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110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R$ 1.461,60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R$ 1.461,60 (um mil quatrocentos e sessenta e um reais e sessenta centavos)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111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R$ 1.207,80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R$ 1.207,80 (um mil duzentos e sete reais e oitenta centavos)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112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R$ 5.600,00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R$ 5.600,00 (cinco mil seiscentos reais)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113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R$ 35,10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R$ 35,10 (trinta e cinco reais e dez centavos)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114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R$ 420,00 e não havendo mais lances para </w:t>
      </w: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R$ 420,00 (quatrocentos e vinte reais)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115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R$ 327,00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R$ 327,00 (trezentos e vinte e sete reais)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116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R$ 654,00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R$ 654,00 (seiscentos e cinquenta e quatro reais)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117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R$ 3.600,00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R$ 3.600,00 (três mil seiscentos reais)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118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R$ 56,10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R$ 56,10 (cinquenta e seis reais e dez centavos)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119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R$ 214,20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R$ 214,20 (duzentos e quatorze reais e vinte centavos)</w:t>
      </w:r>
      <w:r>
        <w:rPr>
          <w:rFonts w:ascii="Arial" w:hAnsi="Arial" w:cs="Arial"/>
          <w:color w:val="000000"/>
          <w:sz w:val="24"/>
          <w:szCs w:val="24"/>
        </w:rPr>
        <w:t xml:space="preserve">, e depois de aberto o envelope de habilitação e verificado a </w:t>
      </w:r>
      <w:r>
        <w:rPr>
          <w:rFonts w:ascii="Arial" w:hAnsi="Arial" w:cs="Arial"/>
          <w:color w:val="000000"/>
          <w:sz w:val="24"/>
          <w:szCs w:val="24"/>
        </w:rPr>
        <w:lastRenderedPageBreak/>
        <w:t>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120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R$ 137,50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R$ 137,50 (cento e trinta e sete reais e cinquenta centavos)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121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R$ 896,00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R$ 896,00 (oitocentos e noventa e seis reais)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122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R$ 372,60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R$ 372,60 (trezentos e setenta e dois reais e sessenta centavos)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123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R$ 99,50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R$ 99,50 (noventa e nove reais e cinquenta centavos)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124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R$ 598,50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R$ 598,50 (quinhentos e noventa e oito reais e cinquenta centavos)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Lote 125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R$ 637,50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R$ 637,50 (seiscentos e trinta e sete reais e cinquenta centavos)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126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R$ 684,00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R$ 684,00 (seiscentos e oitenta e quatro reais)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127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R$ 825,00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R$ 825,00 (oitocentos e vinte e cinco reais)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128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R$ 536,50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R$ 536,50 (quinhentos e trinta e seis reais e cinquenta centavos)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129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R$ 2.050,20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R$ 2.050,20 (dois mil cinquenta reais e vinte centavos)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130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R$ 39,80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</w:t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arrematante com o valor de R$ R$ 39,80 (trinta e nove reais e oitenta centavos)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131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R$ 37,00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R$ 37,00 (trinta e sete reais)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 Iniciou-se a disputa do lote subsequente.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Lote 132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Etapa de Lances - Rodada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lance R$ 431,28 e não havendo mais lances para o lote 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31.767.882/0001-49 foi arrematante com o valor de R$ R$ 431,28 (quatrocentos e trinta e um reais e vinte e oito centavos)</w:t>
      </w:r>
      <w:r>
        <w:rPr>
          <w:rFonts w:ascii="Arial" w:hAnsi="Arial" w:cs="Arial"/>
          <w:color w:val="000000"/>
          <w:sz w:val="24"/>
          <w:szCs w:val="24"/>
        </w:rPr>
        <w:t>, e depois de aberto o envelope de habilitação e verificado a regularidade da documentação em conformidade com o edital, a mesma foi DECLARADA VENCEDORA do certame.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Valor total do certame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R$ 95.004,68 </w:t>
      </w:r>
      <w:r>
        <w:rPr>
          <w:rFonts w:ascii="Arial" w:hAnsi="Arial" w:cs="Arial"/>
          <w:color w:val="000000"/>
          <w:sz w:val="24"/>
          <w:szCs w:val="24"/>
        </w:rPr>
        <w:t>noventa e cinco mil quatro reais e sessenta e oito centavos.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RESULTADO DA SESSÃO PÚBLICA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Ernesto Schmidt e Cia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nos </w:t>
      </w:r>
      <w:r>
        <w:rPr>
          <w:rFonts w:ascii="Arial" w:hAnsi="Arial" w:cs="Arial"/>
          <w:b/>
          <w:bCs/>
          <w:color w:val="000000"/>
          <w:sz w:val="24"/>
          <w:szCs w:val="24"/>
        </w:rPr>
        <w:t>lotes 1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6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8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9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10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11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12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13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15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17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19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20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21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22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23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24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25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26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27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28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29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30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31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32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33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34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35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36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37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38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39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40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41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42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43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44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45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46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47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48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49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50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51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52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53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54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55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56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57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58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59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60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61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62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63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64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65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66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67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68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69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70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71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72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73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74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75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76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77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78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79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80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81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82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83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84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85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86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87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88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89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90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91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92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93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94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95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96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97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98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99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100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101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102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103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104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105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106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107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108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109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110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111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112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113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114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115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116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117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118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119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120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121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122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123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124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125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126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127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128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129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130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131</w:t>
      </w:r>
      <w:r>
        <w:rPr>
          <w:rFonts w:ascii="Arial" w:hAnsi="Arial" w:cs="Arial"/>
          <w:color w:val="000000"/>
          <w:sz w:val="24"/>
          <w:szCs w:val="24"/>
        </w:rPr>
        <w:t xml:space="preserve"> e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132 </w:t>
      </w:r>
      <w:r>
        <w:rPr>
          <w:rFonts w:ascii="Arial" w:hAnsi="Arial" w:cs="Arial"/>
          <w:color w:val="000000"/>
          <w:sz w:val="24"/>
          <w:szCs w:val="24"/>
        </w:rPr>
        <w:t xml:space="preserve">no valor total de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R$ 95.004,68 </w:t>
      </w:r>
      <w:r>
        <w:rPr>
          <w:rFonts w:ascii="Arial" w:hAnsi="Arial" w:cs="Arial"/>
          <w:color w:val="000000"/>
          <w:sz w:val="24"/>
          <w:szCs w:val="24"/>
        </w:rPr>
        <w:t>(noventa e cinco mil quatro reais e sessenta e oito centavos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)</w:t>
      </w:r>
      <w:proofErr w:type="gramEnd"/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ete dias do mês de dezembro do ano de dois mil e dezessete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Ana Angélica Victor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Boscaglia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Costa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color w:val="000000"/>
          <w:sz w:val="24"/>
          <w:szCs w:val="24"/>
        </w:rPr>
        <w:t>Pregoeira )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Diego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Bohry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color w:val="000000"/>
          <w:sz w:val="24"/>
          <w:szCs w:val="24"/>
        </w:rPr>
        <w:t>Membro )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Edson Gomes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color w:val="000000"/>
          <w:sz w:val="24"/>
          <w:szCs w:val="24"/>
        </w:rPr>
        <w:t>Membro )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Maria Aparecida Alves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color w:val="000000"/>
          <w:sz w:val="24"/>
          <w:szCs w:val="24"/>
        </w:rPr>
        <w:t>Membro )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Reinaldo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Basileu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Guareschi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color w:val="000000"/>
          <w:sz w:val="24"/>
          <w:szCs w:val="24"/>
        </w:rPr>
        <w:t>Membro )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Lúcia Cláudia Pestana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Giovanelli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color w:val="000000"/>
          <w:sz w:val="24"/>
          <w:szCs w:val="24"/>
        </w:rPr>
        <w:t>Membro )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Pr="003018F5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018F5">
        <w:rPr>
          <w:rFonts w:ascii="Arial" w:hAnsi="Arial" w:cs="Arial"/>
          <w:color w:val="000000"/>
          <w:sz w:val="24"/>
          <w:szCs w:val="24"/>
        </w:rPr>
        <w:t>_______________</w:t>
      </w:r>
      <w:r>
        <w:rPr>
          <w:rFonts w:ascii="Arial" w:hAnsi="Arial" w:cs="Arial"/>
          <w:color w:val="000000"/>
          <w:sz w:val="24"/>
          <w:szCs w:val="24"/>
        </w:rPr>
        <w:t>_________________________</w:t>
      </w:r>
    </w:p>
    <w:p w:rsidR="008E597E" w:rsidRPr="003018F5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018F5">
        <w:rPr>
          <w:rFonts w:ascii="Arial" w:hAnsi="Arial" w:cs="Arial"/>
          <w:color w:val="000000"/>
          <w:sz w:val="24"/>
          <w:szCs w:val="24"/>
        </w:rPr>
        <w:t xml:space="preserve">Paulo César Bruni </w:t>
      </w:r>
      <w:proofErr w:type="gramStart"/>
      <w:r w:rsidRPr="003018F5">
        <w:rPr>
          <w:rFonts w:ascii="Arial" w:hAnsi="Arial" w:cs="Arial"/>
          <w:color w:val="000000"/>
          <w:sz w:val="24"/>
          <w:szCs w:val="24"/>
        </w:rPr>
        <w:t xml:space="preserve">( </w:t>
      </w:r>
      <w:proofErr w:type="gramEnd"/>
      <w:r w:rsidRPr="003018F5">
        <w:rPr>
          <w:rFonts w:ascii="Arial" w:hAnsi="Arial" w:cs="Arial"/>
          <w:color w:val="000000"/>
          <w:sz w:val="24"/>
          <w:szCs w:val="24"/>
        </w:rPr>
        <w:t>Membro )</w:t>
      </w:r>
    </w:p>
    <w:p w:rsidR="008E597E" w:rsidRPr="003018F5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Pr="003018F5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018F5">
        <w:rPr>
          <w:rFonts w:ascii="Arial" w:hAnsi="Arial" w:cs="Arial"/>
          <w:color w:val="000000"/>
          <w:sz w:val="24"/>
          <w:szCs w:val="24"/>
        </w:rPr>
        <w:t>_______________</w:t>
      </w:r>
      <w:r>
        <w:rPr>
          <w:rFonts w:ascii="Arial" w:hAnsi="Arial" w:cs="Arial"/>
          <w:color w:val="000000"/>
          <w:sz w:val="24"/>
          <w:szCs w:val="24"/>
        </w:rPr>
        <w:t>_________________________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018F5">
        <w:rPr>
          <w:rFonts w:ascii="Arial" w:hAnsi="Arial" w:cs="Arial"/>
          <w:color w:val="000000"/>
          <w:sz w:val="24"/>
          <w:szCs w:val="24"/>
        </w:rPr>
        <w:t xml:space="preserve">Ricardo Vieira da Silva </w:t>
      </w:r>
      <w:proofErr w:type="gramStart"/>
      <w:r w:rsidRPr="003018F5">
        <w:rPr>
          <w:rFonts w:ascii="Arial" w:hAnsi="Arial" w:cs="Arial"/>
          <w:color w:val="000000"/>
          <w:sz w:val="24"/>
          <w:szCs w:val="24"/>
        </w:rPr>
        <w:t xml:space="preserve">( </w:t>
      </w:r>
      <w:proofErr w:type="gramEnd"/>
      <w:r w:rsidRPr="003018F5">
        <w:rPr>
          <w:rFonts w:ascii="Arial" w:hAnsi="Arial" w:cs="Arial"/>
          <w:color w:val="000000"/>
          <w:sz w:val="24"/>
          <w:szCs w:val="24"/>
        </w:rPr>
        <w:t>Membro )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Ernesto Schmidt e Cia LTDA EPP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Ernesto Schmidt </w:t>
      </w:r>
    </w:p>
    <w:p w:rsidR="008E597E" w:rsidRDefault="008E597E" w:rsidP="008E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597E" w:rsidRDefault="008E597E" w:rsidP="008E5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407A6" w:rsidRDefault="008407A6">
      <w:bookmarkStart w:id="0" w:name="_GoBack"/>
      <w:bookmarkEnd w:id="0"/>
    </w:p>
    <w:sectPr w:rsidR="008407A6" w:rsidSect="00965ACE">
      <w:headerReference w:type="default" r:id="rId7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220" w:rsidRDefault="009B5220" w:rsidP="008E597E">
      <w:pPr>
        <w:spacing w:after="0" w:line="240" w:lineRule="auto"/>
      </w:pPr>
      <w:r>
        <w:separator/>
      </w:r>
    </w:p>
  </w:endnote>
  <w:endnote w:type="continuationSeparator" w:id="0">
    <w:p w:rsidR="009B5220" w:rsidRDefault="009B5220" w:rsidP="008E5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220" w:rsidRDefault="009B5220" w:rsidP="008E597E">
      <w:pPr>
        <w:spacing w:after="0" w:line="240" w:lineRule="auto"/>
      </w:pPr>
      <w:r>
        <w:separator/>
      </w:r>
    </w:p>
  </w:footnote>
  <w:footnote w:type="continuationSeparator" w:id="0">
    <w:p w:rsidR="009B5220" w:rsidRDefault="009B5220" w:rsidP="008E5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97E" w:rsidRDefault="008E597E" w:rsidP="008E597E">
    <w:pPr>
      <w:pStyle w:val="Ttulo3"/>
      <w:tabs>
        <w:tab w:val="left" w:pos="1245"/>
        <w:tab w:val="center" w:pos="4712"/>
      </w:tabs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A8AFF2" wp14:editId="5E729B9F">
          <wp:simplePos x="0" y="0"/>
          <wp:positionH relativeFrom="column">
            <wp:posOffset>2541270</wp:posOffset>
          </wp:positionH>
          <wp:positionV relativeFrom="paragraph">
            <wp:posOffset>-264160</wp:posOffset>
          </wp:positionV>
          <wp:extent cx="742950" cy="601345"/>
          <wp:effectExtent l="19050" t="0" r="0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013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8E597E" w:rsidRPr="00C42A63" w:rsidRDefault="008E597E" w:rsidP="008E597E">
    <w:pPr>
      <w:pStyle w:val="Ttulo3"/>
      <w:tabs>
        <w:tab w:val="left" w:pos="1245"/>
        <w:tab w:val="center" w:pos="4712"/>
      </w:tabs>
      <w:jc w:val="center"/>
      <w:rPr>
        <w:rFonts w:ascii="Arial" w:hAnsi="Arial" w:cs="Arial"/>
        <w:b w:val="0"/>
        <w:bCs w:val="0"/>
      </w:rPr>
    </w:pPr>
  </w:p>
  <w:p w:rsidR="008E597E" w:rsidRPr="00C42A63" w:rsidRDefault="008E597E" w:rsidP="008E597E">
    <w:pPr>
      <w:pStyle w:val="Ttulo3"/>
      <w:tabs>
        <w:tab w:val="left" w:pos="1245"/>
        <w:tab w:val="center" w:pos="4712"/>
      </w:tabs>
      <w:jc w:val="center"/>
      <w:rPr>
        <w:rFonts w:ascii="Arial" w:hAnsi="Arial" w:cs="Arial"/>
        <w:bCs w:val="0"/>
        <w:sz w:val="22"/>
        <w:szCs w:val="22"/>
      </w:rPr>
    </w:pPr>
    <w:r w:rsidRPr="00C42A63">
      <w:rPr>
        <w:rFonts w:ascii="Arial" w:hAnsi="Arial" w:cs="Arial"/>
        <w:bCs w:val="0"/>
        <w:sz w:val="22"/>
        <w:szCs w:val="22"/>
      </w:rPr>
      <w:t>Prefeitura Municipal de São Domingos do Norte</w:t>
    </w:r>
  </w:p>
  <w:p w:rsidR="008E597E" w:rsidRDefault="008E597E" w:rsidP="008E597E">
    <w:pPr>
      <w:spacing w:after="0" w:line="240" w:lineRule="auto"/>
      <w:jc w:val="center"/>
      <w:rPr>
        <w:rFonts w:ascii="Arial" w:hAnsi="Arial" w:cs="Arial"/>
        <w:color w:val="000000"/>
      </w:rPr>
    </w:pPr>
    <w:r w:rsidRPr="00C42A63">
      <w:rPr>
        <w:rFonts w:ascii="Arial" w:hAnsi="Arial" w:cs="Arial"/>
        <w:color w:val="000000"/>
      </w:rPr>
      <w:t xml:space="preserve">Rodovia </w:t>
    </w:r>
    <w:proofErr w:type="spellStart"/>
    <w:r w:rsidRPr="00C42A63">
      <w:rPr>
        <w:rFonts w:ascii="Arial" w:hAnsi="Arial" w:cs="Arial"/>
        <w:color w:val="000000"/>
      </w:rPr>
      <w:t>Gether</w:t>
    </w:r>
    <w:proofErr w:type="spellEnd"/>
    <w:r w:rsidRPr="00C42A63">
      <w:rPr>
        <w:rFonts w:ascii="Arial" w:hAnsi="Arial" w:cs="Arial"/>
        <w:color w:val="000000"/>
      </w:rPr>
      <w:t xml:space="preserve"> Lopes de Farias - s/nº Bairro Emílio </w:t>
    </w:r>
    <w:proofErr w:type="spellStart"/>
    <w:r w:rsidRPr="00C42A63">
      <w:rPr>
        <w:rFonts w:ascii="Arial" w:hAnsi="Arial" w:cs="Arial"/>
        <w:color w:val="000000"/>
      </w:rPr>
      <w:t>Calegari</w:t>
    </w:r>
    <w:proofErr w:type="spellEnd"/>
    <w:r w:rsidRPr="00C42A63">
      <w:rPr>
        <w:rFonts w:ascii="Arial" w:hAnsi="Arial" w:cs="Arial"/>
        <w:color w:val="000000"/>
      </w:rPr>
      <w:t xml:space="preserve"> - São Domingos do Norte/ES – CEP: 29745-000 - Telefax: (027) 3742 0200 - CNPJ 36.350.312/0001-72</w:t>
    </w:r>
  </w:p>
  <w:p w:rsidR="008E597E" w:rsidRDefault="008E59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7E"/>
    <w:rsid w:val="006D4553"/>
    <w:rsid w:val="008407A6"/>
    <w:rsid w:val="008E597E"/>
    <w:rsid w:val="009B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9"/>
    <w:qFormat/>
    <w:rsid w:val="008E597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5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597E"/>
  </w:style>
  <w:style w:type="paragraph" w:styleId="Rodap">
    <w:name w:val="footer"/>
    <w:basedOn w:val="Normal"/>
    <w:link w:val="RodapChar"/>
    <w:uiPriority w:val="99"/>
    <w:unhideWhenUsed/>
    <w:rsid w:val="008E5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597E"/>
  </w:style>
  <w:style w:type="character" w:customStyle="1" w:styleId="Ttulo3Char">
    <w:name w:val="Título 3 Char"/>
    <w:basedOn w:val="Fontepargpadro"/>
    <w:link w:val="Ttulo3"/>
    <w:uiPriority w:val="99"/>
    <w:rsid w:val="008E597E"/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9"/>
    <w:qFormat/>
    <w:rsid w:val="008E597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5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597E"/>
  </w:style>
  <w:style w:type="paragraph" w:styleId="Rodap">
    <w:name w:val="footer"/>
    <w:basedOn w:val="Normal"/>
    <w:link w:val="RodapChar"/>
    <w:uiPriority w:val="99"/>
    <w:unhideWhenUsed/>
    <w:rsid w:val="008E5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597E"/>
  </w:style>
  <w:style w:type="character" w:customStyle="1" w:styleId="Ttulo3Char">
    <w:name w:val="Título 3 Char"/>
    <w:basedOn w:val="Fontepargpadro"/>
    <w:link w:val="Ttulo3"/>
    <w:uiPriority w:val="99"/>
    <w:rsid w:val="008E597E"/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9872</Words>
  <Characters>53310</Characters>
  <Application>Microsoft Office Word</Application>
  <DocSecurity>0</DocSecurity>
  <Lines>444</Lines>
  <Paragraphs>126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PMSDN</dc:creator>
  <cp:lastModifiedBy>PMSDN</cp:lastModifiedBy>
  <cp:revision>1</cp:revision>
  <dcterms:created xsi:type="dcterms:W3CDTF">2017-12-07T12:09:00Z</dcterms:created>
  <dcterms:modified xsi:type="dcterms:W3CDTF">2017-12-07T12:14:00Z</dcterms:modified>
</cp:coreProperties>
</file>