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43" w:rsidRPr="00F80B42" w:rsidRDefault="002B6F43" w:rsidP="005B42E0">
      <w:pPr>
        <w:pStyle w:val="Ttulo1"/>
        <w:jc w:val="center"/>
        <w:rPr>
          <w:b w:val="0"/>
          <w:spacing w:val="-3"/>
          <w:sz w:val="22"/>
          <w:szCs w:val="22"/>
        </w:rPr>
      </w:pPr>
      <w:r w:rsidRPr="00F80B42">
        <w:rPr>
          <w:b w:val="0"/>
          <w:spacing w:val="-3"/>
          <w:sz w:val="22"/>
          <w:szCs w:val="22"/>
        </w:rPr>
        <w:t>COMISSÃO PERMANENTE DE PREGÃO</w:t>
      </w:r>
      <w:r w:rsidR="00971C32" w:rsidRPr="00F80B42">
        <w:rPr>
          <w:b w:val="0"/>
          <w:spacing w:val="-3"/>
          <w:sz w:val="22"/>
          <w:szCs w:val="22"/>
        </w:rPr>
        <w:t xml:space="preserve"> – CPP/PMSDN</w:t>
      </w:r>
    </w:p>
    <w:p w:rsidR="002B6F43" w:rsidRPr="00F80B42" w:rsidRDefault="002B6F43" w:rsidP="002B6F43">
      <w:pPr>
        <w:rPr>
          <w:sz w:val="22"/>
          <w:szCs w:val="22"/>
        </w:rPr>
      </w:pPr>
    </w:p>
    <w:p w:rsidR="002B6F43" w:rsidRPr="00F80B42" w:rsidRDefault="002B6F43" w:rsidP="002B6F43">
      <w:pPr>
        <w:pStyle w:val="Ttulo5"/>
        <w:jc w:val="center"/>
        <w:rPr>
          <w:b/>
          <w:spacing w:val="-3"/>
          <w:sz w:val="22"/>
          <w:szCs w:val="22"/>
          <w:lang w:eastAsia="en-US"/>
        </w:rPr>
      </w:pPr>
      <w:r w:rsidRPr="00F80B42">
        <w:rPr>
          <w:b/>
          <w:spacing w:val="-3"/>
          <w:sz w:val="22"/>
          <w:szCs w:val="22"/>
          <w:lang w:eastAsia="en-US"/>
        </w:rPr>
        <w:t>PREGÃO</w:t>
      </w:r>
      <w:r w:rsidR="004A4F14" w:rsidRPr="00F80B42">
        <w:rPr>
          <w:b/>
          <w:spacing w:val="-3"/>
          <w:sz w:val="22"/>
          <w:szCs w:val="22"/>
          <w:lang w:eastAsia="en-US"/>
        </w:rPr>
        <w:t xml:space="preserve"> PRESENCIAL</w:t>
      </w:r>
      <w:r w:rsidRPr="00F80B42">
        <w:rPr>
          <w:b/>
          <w:spacing w:val="-3"/>
          <w:sz w:val="22"/>
          <w:szCs w:val="22"/>
          <w:lang w:eastAsia="en-US"/>
        </w:rPr>
        <w:t xml:space="preserve"> </w:t>
      </w:r>
      <w:r w:rsidR="008A74B2">
        <w:rPr>
          <w:b/>
          <w:spacing w:val="-3"/>
          <w:sz w:val="22"/>
          <w:szCs w:val="22"/>
          <w:lang w:eastAsia="en-US"/>
        </w:rPr>
        <w:t>16</w:t>
      </w:r>
      <w:r w:rsidR="009E4D3F">
        <w:rPr>
          <w:b/>
          <w:spacing w:val="-3"/>
          <w:sz w:val="22"/>
          <w:szCs w:val="22"/>
          <w:lang w:eastAsia="en-US"/>
        </w:rPr>
        <w:t>/2017</w:t>
      </w:r>
    </w:p>
    <w:p w:rsidR="002B6F43" w:rsidRPr="00F80B42" w:rsidRDefault="002B6F43" w:rsidP="002B6F43">
      <w:pPr>
        <w:rPr>
          <w:spacing w:val="-3"/>
          <w:sz w:val="22"/>
          <w:szCs w:val="22"/>
        </w:rPr>
      </w:pPr>
    </w:p>
    <w:p w:rsidR="002B6F43" w:rsidRPr="00F80B42" w:rsidRDefault="002B6F43" w:rsidP="002B6F43">
      <w:pPr>
        <w:pStyle w:val="Ttulo3"/>
        <w:jc w:val="center"/>
        <w:rPr>
          <w:spacing w:val="-3"/>
          <w:sz w:val="22"/>
          <w:szCs w:val="22"/>
        </w:rPr>
      </w:pPr>
      <w:r w:rsidRPr="00F80B42">
        <w:rPr>
          <w:spacing w:val="-3"/>
          <w:sz w:val="22"/>
          <w:szCs w:val="22"/>
        </w:rPr>
        <w:t>RECIBO</w:t>
      </w:r>
    </w:p>
    <w:p w:rsidR="002B6F43" w:rsidRPr="00F80B42" w:rsidRDefault="002B6F43" w:rsidP="002B6F43">
      <w:pPr>
        <w:rPr>
          <w:spacing w:val="-3"/>
          <w:sz w:val="22"/>
          <w:szCs w:val="22"/>
        </w:rPr>
      </w:pPr>
    </w:p>
    <w:p w:rsidR="002B6F43" w:rsidRPr="00F80B42" w:rsidRDefault="002B6F43" w:rsidP="004A4F14">
      <w:pPr>
        <w:pStyle w:val="Corpodetexto21"/>
        <w:overflowPunct/>
        <w:ind w:firstLine="0"/>
        <w:textAlignment w:val="auto"/>
        <w:rPr>
          <w:b/>
          <w:spacing w:val="-3"/>
          <w:szCs w:val="22"/>
        </w:rPr>
      </w:pPr>
      <w:r w:rsidRPr="00F80B42">
        <w:rPr>
          <w:spacing w:val="-3"/>
          <w:szCs w:val="22"/>
        </w:rPr>
        <w:t xml:space="preserve">Recebi da Comissão Permanente de Pregão da Prefeitura Municipal de São Domingos do Norte - </w:t>
      </w:r>
      <w:r w:rsidRPr="00F80B42">
        <w:rPr>
          <w:color w:val="000000"/>
          <w:spacing w:val="-3"/>
          <w:szCs w:val="22"/>
        </w:rPr>
        <w:t>Estado do Espírito Santo, a cópia do</w:t>
      </w:r>
      <w:r w:rsidR="004602B8" w:rsidRPr="00F80B42">
        <w:rPr>
          <w:color w:val="000000"/>
          <w:spacing w:val="-3"/>
          <w:szCs w:val="22"/>
        </w:rPr>
        <w:t xml:space="preserve"> Edital modalidade</w:t>
      </w:r>
      <w:r w:rsidRPr="00F80B42">
        <w:rPr>
          <w:color w:val="000000"/>
          <w:spacing w:val="-3"/>
          <w:szCs w:val="22"/>
        </w:rPr>
        <w:t xml:space="preserve"> PREGÃO </w:t>
      </w:r>
      <w:r w:rsidR="004A4F14" w:rsidRPr="00F80B42">
        <w:rPr>
          <w:color w:val="000000"/>
          <w:spacing w:val="-3"/>
          <w:szCs w:val="22"/>
        </w:rPr>
        <w:t xml:space="preserve">PRESENCIAL </w:t>
      </w:r>
      <w:r w:rsidRPr="00F80B42">
        <w:rPr>
          <w:color w:val="000000"/>
          <w:spacing w:val="-3"/>
          <w:szCs w:val="22"/>
        </w:rPr>
        <w:t xml:space="preserve">Nº </w:t>
      </w:r>
      <w:r w:rsidR="008A74B2">
        <w:rPr>
          <w:b/>
          <w:color w:val="000000"/>
          <w:spacing w:val="-3"/>
          <w:szCs w:val="22"/>
        </w:rPr>
        <w:t>16</w:t>
      </w:r>
      <w:r w:rsidR="009E4D3F">
        <w:rPr>
          <w:b/>
          <w:color w:val="000000"/>
          <w:spacing w:val="-3"/>
          <w:szCs w:val="22"/>
        </w:rPr>
        <w:t>/2017</w:t>
      </w:r>
      <w:r w:rsidR="00D93FE2">
        <w:rPr>
          <w:b/>
          <w:color w:val="000000"/>
          <w:spacing w:val="-3"/>
          <w:szCs w:val="22"/>
        </w:rPr>
        <w:t xml:space="preserve"> - FMS</w:t>
      </w:r>
      <w:r w:rsidRPr="00F80B42">
        <w:rPr>
          <w:color w:val="000000"/>
          <w:spacing w:val="-3"/>
          <w:szCs w:val="22"/>
        </w:rPr>
        <w:t>, para abertura às</w:t>
      </w:r>
      <w:proofErr w:type="gramStart"/>
      <w:r w:rsidR="00DA629D" w:rsidRPr="00F80B42">
        <w:rPr>
          <w:color w:val="000000"/>
          <w:spacing w:val="-3"/>
          <w:szCs w:val="22"/>
        </w:rPr>
        <w:t xml:space="preserve"> </w:t>
      </w:r>
      <w:r w:rsidRPr="00F80B42">
        <w:rPr>
          <w:color w:val="000000"/>
          <w:spacing w:val="-3"/>
          <w:szCs w:val="22"/>
        </w:rPr>
        <w:t xml:space="preserve"> </w:t>
      </w:r>
      <w:proofErr w:type="gramEnd"/>
      <w:r w:rsidR="004966DB" w:rsidRPr="00F80B42">
        <w:rPr>
          <w:b/>
          <w:spacing w:val="-3"/>
          <w:szCs w:val="22"/>
        </w:rPr>
        <w:t>9</w:t>
      </w:r>
      <w:r w:rsidR="00677DA6" w:rsidRPr="00F80B42">
        <w:rPr>
          <w:b/>
          <w:spacing w:val="-3"/>
          <w:szCs w:val="22"/>
        </w:rPr>
        <w:t>h</w:t>
      </w:r>
      <w:r w:rsidRPr="00F80B42">
        <w:rPr>
          <w:b/>
          <w:spacing w:val="-3"/>
          <w:szCs w:val="22"/>
        </w:rPr>
        <w:t xml:space="preserve"> do dia </w:t>
      </w:r>
      <w:r w:rsidR="003719BC">
        <w:rPr>
          <w:b/>
          <w:spacing w:val="-3"/>
          <w:szCs w:val="22"/>
        </w:rPr>
        <w:t>27 de dezembro</w:t>
      </w:r>
      <w:r w:rsidR="008517A9">
        <w:rPr>
          <w:b/>
          <w:spacing w:val="-3"/>
          <w:szCs w:val="22"/>
        </w:rPr>
        <w:t xml:space="preserve"> </w:t>
      </w:r>
      <w:r w:rsidR="0028142E" w:rsidRPr="00F80B42">
        <w:rPr>
          <w:b/>
          <w:spacing w:val="-3"/>
          <w:szCs w:val="22"/>
        </w:rPr>
        <w:t>de 201</w:t>
      </w:r>
      <w:r w:rsidR="00D16771">
        <w:rPr>
          <w:b/>
          <w:spacing w:val="-3"/>
          <w:szCs w:val="22"/>
        </w:rPr>
        <w:t>7</w:t>
      </w:r>
    </w:p>
    <w:p w:rsidR="002B6F43" w:rsidRPr="00F80B42" w:rsidRDefault="002B6F43" w:rsidP="002B6F43">
      <w:pPr>
        <w:rPr>
          <w:color w:val="FF0000"/>
          <w:spacing w:val="-3"/>
          <w:sz w:val="22"/>
          <w:szCs w:val="22"/>
        </w:rPr>
      </w:pPr>
    </w:p>
    <w:p w:rsidR="002B6F43" w:rsidRPr="00F80B42" w:rsidRDefault="002B6F43" w:rsidP="002B6F43">
      <w:pPr>
        <w:rPr>
          <w:spacing w:val="-3"/>
          <w:sz w:val="22"/>
          <w:szCs w:val="22"/>
        </w:rPr>
      </w:pPr>
    </w:p>
    <w:p w:rsidR="002B6F43" w:rsidRPr="00F80B42" w:rsidRDefault="00D93FE2" w:rsidP="009A3FE2">
      <w:pPr>
        <w:pStyle w:val="Ttulo4"/>
        <w:ind w:left="0"/>
        <w:jc w:val="left"/>
        <w:rPr>
          <w:spacing w:val="-3"/>
          <w:sz w:val="22"/>
          <w:szCs w:val="22"/>
        </w:rPr>
      </w:pPr>
      <w:r>
        <w:rPr>
          <w:spacing w:val="-3"/>
          <w:sz w:val="22"/>
          <w:szCs w:val="22"/>
          <w:lang w:eastAsia="en-US"/>
        </w:rPr>
        <w:t>São Domingos do Norte/</w:t>
      </w:r>
      <w:r w:rsidR="002B6F43" w:rsidRPr="00F80B42">
        <w:rPr>
          <w:spacing w:val="-3"/>
          <w:sz w:val="22"/>
          <w:szCs w:val="22"/>
          <w:lang w:eastAsia="en-US"/>
        </w:rPr>
        <w:t>ES</w:t>
      </w:r>
      <w:proofErr w:type="gramStart"/>
      <w:r w:rsidR="002B6F43" w:rsidRPr="00F80B42">
        <w:rPr>
          <w:spacing w:val="-3"/>
          <w:sz w:val="22"/>
          <w:szCs w:val="22"/>
          <w:lang w:eastAsia="en-US"/>
        </w:rPr>
        <w:t xml:space="preserve">, </w:t>
      </w:r>
      <w:r w:rsidR="009A3FE2" w:rsidRPr="00F80B42">
        <w:rPr>
          <w:spacing w:val="-3"/>
          <w:sz w:val="22"/>
          <w:szCs w:val="22"/>
          <w:lang w:eastAsia="en-US"/>
        </w:rPr>
        <w:t>...</w:t>
      </w:r>
      <w:proofErr w:type="gramEnd"/>
      <w:r w:rsidR="009A3FE2" w:rsidRPr="00F80B42">
        <w:rPr>
          <w:spacing w:val="-3"/>
          <w:sz w:val="22"/>
          <w:szCs w:val="22"/>
          <w:lang w:eastAsia="en-US"/>
        </w:rPr>
        <w:t>.....</w:t>
      </w:r>
      <w:r w:rsidR="002B6F43" w:rsidRPr="00F80B42">
        <w:rPr>
          <w:spacing w:val="-3"/>
          <w:sz w:val="22"/>
          <w:szCs w:val="22"/>
          <w:lang w:eastAsia="en-US"/>
        </w:rPr>
        <w:t>/</w:t>
      </w:r>
      <w:r w:rsidR="009A3FE2" w:rsidRPr="00F80B42">
        <w:rPr>
          <w:spacing w:val="-3"/>
          <w:sz w:val="22"/>
          <w:szCs w:val="22"/>
          <w:lang w:eastAsia="en-US"/>
        </w:rPr>
        <w:t>...........</w:t>
      </w:r>
      <w:r w:rsidR="002B6F43" w:rsidRPr="00F80B42">
        <w:rPr>
          <w:spacing w:val="-3"/>
          <w:sz w:val="22"/>
          <w:szCs w:val="22"/>
          <w:lang w:eastAsia="en-US"/>
        </w:rPr>
        <w:t>/</w:t>
      </w:r>
      <w:r w:rsidR="009A3FE2" w:rsidRPr="00F80B42">
        <w:rPr>
          <w:spacing w:val="-3"/>
          <w:sz w:val="22"/>
          <w:szCs w:val="22"/>
          <w:lang w:eastAsia="en-US"/>
        </w:rPr>
        <w:t>..........</w:t>
      </w:r>
    </w:p>
    <w:p w:rsidR="002B6F43" w:rsidRPr="00F80B42" w:rsidRDefault="002B6F43" w:rsidP="002B6F43">
      <w:pPr>
        <w:rPr>
          <w:spacing w:val="-3"/>
          <w:sz w:val="22"/>
          <w:szCs w:val="22"/>
        </w:rPr>
      </w:pPr>
    </w:p>
    <w:p w:rsidR="002B6F43" w:rsidRPr="00F80B42" w:rsidRDefault="009A3FE2" w:rsidP="002B6F43">
      <w:pPr>
        <w:rPr>
          <w:spacing w:val="-3"/>
          <w:sz w:val="22"/>
          <w:szCs w:val="22"/>
        </w:rPr>
      </w:pPr>
      <w:proofErr w:type="gramStart"/>
      <w:r w:rsidRPr="00F80B42">
        <w:rPr>
          <w:spacing w:val="-3"/>
          <w:sz w:val="22"/>
          <w:szCs w:val="22"/>
        </w:rPr>
        <w:t>.............................................................................................</w:t>
      </w:r>
      <w:proofErr w:type="gramEnd"/>
    </w:p>
    <w:p w:rsidR="002B6F43" w:rsidRPr="00F80B42" w:rsidRDefault="002B6F43" w:rsidP="004A4F14">
      <w:pPr>
        <w:pStyle w:val="Ttulo4"/>
        <w:ind w:left="0"/>
        <w:jc w:val="left"/>
        <w:rPr>
          <w:spacing w:val="-3"/>
          <w:sz w:val="22"/>
          <w:szCs w:val="22"/>
          <w:lang w:eastAsia="en-US"/>
        </w:rPr>
      </w:pPr>
      <w:r w:rsidRPr="00F80B42">
        <w:rPr>
          <w:spacing w:val="-3"/>
          <w:sz w:val="22"/>
          <w:szCs w:val="22"/>
          <w:lang w:eastAsia="en-US"/>
        </w:rPr>
        <w:t>E-MAIL</w:t>
      </w:r>
    </w:p>
    <w:p w:rsidR="002B6F43" w:rsidRPr="00F80B42" w:rsidRDefault="002B6F43" w:rsidP="002B6F43">
      <w:pPr>
        <w:rPr>
          <w:spacing w:val="-3"/>
          <w:sz w:val="22"/>
          <w:szCs w:val="22"/>
        </w:rPr>
      </w:pPr>
    </w:p>
    <w:p w:rsidR="002B6F43" w:rsidRPr="00F80B42" w:rsidRDefault="009A3FE2" w:rsidP="002B6F43">
      <w:pPr>
        <w:rPr>
          <w:spacing w:val="-3"/>
          <w:sz w:val="22"/>
          <w:szCs w:val="22"/>
        </w:rPr>
      </w:pPr>
      <w:proofErr w:type="gramStart"/>
      <w:r w:rsidRPr="00F80B42">
        <w:rPr>
          <w:spacing w:val="-3"/>
          <w:sz w:val="22"/>
          <w:szCs w:val="22"/>
        </w:rPr>
        <w:t>.............................................................................................</w:t>
      </w:r>
      <w:proofErr w:type="gramEnd"/>
    </w:p>
    <w:p w:rsidR="002B6F43" w:rsidRPr="00F80B42" w:rsidRDefault="002B6F43" w:rsidP="009A3FE2">
      <w:pPr>
        <w:pStyle w:val="Ttulo4"/>
        <w:ind w:left="0"/>
        <w:jc w:val="left"/>
        <w:rPr>
          <w:spacing w:val="-3"/>
          <w:sz w:val="22"/>
          <w:szCs w:val="22"/>
          <w:lang w:eastAsia="en-US"/>
        </w:rPr>
      </w:pPr>
      <w:r w:rsidRPr="00F80B42">
        <w:rPr>
          <w:spacing w:val="-3"/>
          <w:sz w:val="22"/>
          <w:szCs w:val="22"/>
          <w:lang w:eastAsia="en-US"/>
        </w:rPr>
        <w:t>TELEFONE/FAX</w:t>
      </w:r>
    </w:p>
    <w:p w:rsidR="002B6F43" w:rsidRPr="00F80B42" w:rsidRDefault="002B6F43" w:rsidP="002B6F43">
      <w:pPr>
        <w:rPr>
          <w:spacing w:val="-3"/>
          <w:sz w:val="22"/>
          <w:szCs w:val="22"/>
        </w:rPr>
      </w:pPr>
    </w:p>
    <w:p w:rsidR="002B6F43" w:rsidRPr="00F80B42" w:rsidRDefault="009A3FE2" w:rsidP="002B6F43">
      <w:pPr>
        <w:rPr>
          <w:spacing w:val="-3"/>
          <w:sz w:val="22"/>
          <w:szCs w:val="22"/>
        </w:rPr>
      </w:pPr>
      <w:proofErr w:type="gramStart"/>
      <w:r w:rsidRPr="00F80B42">
        <w:rPr>
          <w:spacing w:val="-3"/>
          <w:sz w:val="22"/>
          <w:szCs w:val="22"/>
        </w:rPr>
        <w:t>.............................................................................................</w:t>
      </w:r>
      <w:proofErr w:type="gramEnd"/>
    </w:p>
    <w:p w:rsidR="005D3DF3" w:rsidRPr="00F80B42" w:rsidRDefault="004A4F14" w:rsidP="002B6F43">
      <w:pPr>
        <w:pStyle w:val="Ttulo4"/>
        <w:ind w:left="0"/>
        <w:jc w:val="left"/>
        <w:rPr>
          <w:spacing w:val="-3"/>
          <w:sz w:val="22"/>
          <w:szCs w:val="22"/>
          <w:lang w:eastAsia="en-US"/>
        </w:rPr>
      </w:pPr>
      <w:r w:rsidRPr="00F80B42">
        <w:rPr>
          <w:spacing w:val="-3"/>
          <w:sz w:val="22"/>
          <w:szCs w:val="22"/>
          <w:lang w:eastAsia="en-US"/>
        </w:rPr>
        <w:t>ASSINATURA</w:t>
      </w:r>
      <w:r w:rsidR="005D3DF3" w:rsidRPr="00F80B42">
        <w:rPr>
          <w:spacing w:val="-3"/>
          <w:sz w:val="22"/>
          <w:szCs w:val="22"/>
          <w:lang w:eastAsia="en-US"/>
        </w:rPr>
        <w:t xml:space="preserve"> </w:t>
      </w:r>
    </w:p>
    <w:p w:rsidR="009A3FE2" w:rsidRPr="00F80B42" w:rsidRDefault="009A3FE2" w:rsidP="009A3FE2">
      <w:pPr>
        <w:rPr>
          <w:sz w:val="22"/>
          <w:szCs w:val="22"/>
          <w:lang w:eastAsia="en-US"/>
        </w:rPr>
      </w:pPr>
    </w:p>
    <w:p w:rsidR="005D3DF3" w:rsidRPr="00F80B42" w:rsidRDefault="005D3DF3" w:rsidP="002B6F43">
      <w:pPr>
        <w:pStyle w:val="Ttulo4"/>
        <w:ind w:left="0"/>
        <w:jc w:val="left"/>
        <w:rPr>
          <w:spacing w:val="-3"/>
          <w:sz w:val="22"/>
          <w:szCs w:val="22"/>
          <w:lang w:eastAsia="en-US"/>
        </w:rPr>
      </w:pPr>
    </w:p>
    <w:p w:rsidR="002B6F43" w:rsidRPr="00F80B42" w:rsidRDefault="002B6F43" w:rsidP="002B6F43">
      <w:pPr>
        <w:pStyle w:val="Ttulo4"/>
        <w:ind w:left="0"/>
        <w:jc w:val="left"/>
        <w:rPr>
          <w:spacing w:val="-3"/>
          <w:sz w:val="22"/>
          <w:szCs w:val="22"/>
          <w:lang w:eastAsia="en-US"/>
        </w:rPr>
      </w:pPr>
      <w:r w:rsidRPr="00F80B42">
        <w:rPr>
          <w:spacing w:val="-3"/>
          <w:sz w:val="22"/>
          <w:szCs w:val="22"/>
          <w:lang w:eastAsia="en-US"/>
        </w:rPr>
        <w:t>NOME DA EMPRESA E CARIMBO DE CNPJ</w:t>
      </w:r>
    </w:p>
    <w:p w:rsidR="002B6F43" w:rsidRPr="00F80B42" w:rsidRDefault="002B6F43" w:rsidP="002B6F43">
      <w:pPr>
        <w:rPr>
          <w:b/>
          <w:bCs/>
          <w:sz w:val="22"/>
          <w:szCs w:val="22"/>
        </w:rPr>
      </w:pPr>
    </w:p>
    <w:p w:rsidR="002B6F43" w:rsidRPr="00F80B42" w:rsidRDefault="002B6F43" w:rsidP="002B6F43">
      <w:pPr>
        <w:rPr>
          <w:b/>
          <w:bCs/>
          <w:sz w:val="22"/>
          <w:szCs w:val="22"/>
        </w:rPr>
      </w:pPr>
    </w:p>
    <w:p w:rsidR="005B42E0" w:rsidRPr="00F80B42" w:rsidRDefault="005B42E0" w:rsidP="002B6F43">
      <w:pPr>
        <w:rPr>
          <w:b/>
          <w:bCs/>
          <w:sz w:val="22"/>
          <w:szCs w:val="22"/>
        </w:rPr>
      </w:pPr>
    </w:p>
    <w:p w:rsidR="005B42E0" w:rsidRPr="00F80B42" w:rsidRDefault="005B42E0" w:rsidP="002B6F43">
      <w:pPr>
        <w:rPr>
          <w:b/>
          <w:bCs/>
          <w:sz w:val="22"/>
          <w:szCs w:val="22"/>
        </w:rPr>
      </w:pPr>
    </w:p>
    <w:p w:rsidR="007A4DB2" w:rsidRPr="00F80B42" w:rsidRDefault="007A4DB2" w:rsidP="002B6F43">
      <w:pPr>
        <w:rPr>
          <w:b/>
          <w:bCs/>
          <w:sz w:val="22"/>
          <w:szCs w:val="22"/>
        </w:rPr>
      </w:pPr>
    </w:p>
    <w:p w:rsidR="005B42E0" w:rsidRPr="00F80B42" w:rsidRDefault="005B42E0" w:rsidP="002B6F43">
      <w:pPr>
        <w:rPr>
          <w:b/>
          <w:bCs/>
          <w:sz w:val="22"/>
          <w:szCs w:val="22"/>
        </w:rPr>
      </w:pPr>
    </w:p>
    <w:p w:rsidR="002B6F43" w:rsidRPr="00F80B42" w:rsidRDefault="002B6F43" w:rsidP="002B6F43">
      <w:pPr>
        <w:rPr>
          <w:b/>
          <w:bCs/>
          <w:sz w:val="22"/>
          <w:szCs w:val="22"/>
        </w:rPr>
      </w:pPr>
    </w:p>
    <w:p w:rsidR="009549F9" w:rsidRPr="00F80B42" w:rsidRDefault="009549F9" w:rsidP="005B42E0">
      <w:pPr>
        <w:rPr>
          <w:b/>
          <w:bCs/>
          <w:sz w:val="22"/>
          <w:szCs w:val="22"/>
        </w:rPr>
      </w:pPr>
    </w:p>
    <w:p w:rsidR="009A3FE2" w:rsidRPr="00F80B42" w:rsidRDefault="009A3FE2" w:rsidP="005B42E0">
      <w:pPr>
        <w:rPr>
          <w:b/>
          <w:bCs/>
          <w:sz w:val="22"/>
          <w:szCs w:val="22"/>
        </w:rPr>
      </w:pPr>
    </w:p>
    <w:p w:rsidR="00F0091B" w:rsidRDefault="006530B5" w:rsidP="006530B5">
      <w:pPr>
        <w:pStyle w:val="ANEXO-Ttulo"/>
        <w:spacing w:after="0"/>
        <w:jc w:val="both"/>
        <w:rPr>
          <w:i w:val="0"/>
          <w:sz w:val="22"/>
          <w:szCs w:val="22"/>
        </w:rPr>
      </w:pPr>
      <w:r>
        <w:rPr>
          <w:i w:val="0"/>
          <w:sz w:val="22"/>
          <w:szCs w:val="22"/>
        </w:rPr>
        <w:lastRenderedPageBreak/>
        <w:t xml:space="preserve">                                    </w:t>
      </w:r>
      <w:r w:rsidR="006659B2">
        <w:rPr>
          <w:i w:val="0"/>
          <w:sz w:val="22"/>
          <w:szCs w:val="22"/>
        </w:rPr>
        <w:t xml:space="preserve"> </w:t>
      </w:r>
      <w:r w:rsidR="00065CCA" w:rsidRPr="00F80B42">
        <w:rPr>
          <w:i w:val="0"/>
          <w:sz w:val="22"/>
          <w:szCs w:val="22"/>
        </w:rPr>
        <w:t>EDITAL DE PREGÃO PRESENCIAL N</w:t>
      </w:r>
      <w:r w:rsidR="00065CCA" w:rsidRPr="00F80B42">
        <w:rPr>
          <w:i w:val="0"/>
          <w:sz w:val="22"/>
          <w:szCs w:val="22"/>
          <w:u w:val="single"/>
          <w:vertAlign w:val="superscript"/>
        </w:rPr>
        <w:t>o</w:t>
      </w:r>
      <w:r w:rsidR="001D31CF" w:rsidRPr="00F80B42">
        <w:rPr>
          <w:i w:val="0"/>
          <w:sz w:val="22"/>
          <w:szCs w:val="22"/>
        </w:rPr>
        <w:t xml:space="preserve"> </w:t>
      </w:r>
      <w:r w:rsidR="008A74B2">
        <w:rPr>
          <w:i w:val="0"/>
          <w:sz w:val="22"/>
          <w:szCs w:val="22"/>
        </w:rPr>
        <w:t>16</w:t>
      </w:r>
      <w:r w:rsidR="009E4D3F">
        <w:rPr>
          <w:i w:val="0"/>
          <w:sz w:val="22"/>
          <w:szCs w:val="22"/>
        </w:rPr>
        <w:t>/2017</w:t>
      </w:r>
      <w:r w:rsidR="00273B0D">
        <w:rPr>
          <w:i w:val="0"/>
          <w:sz w:val="22"/>
          <w:szCs w:val="22"/>
        </w:rPr>
        <w:t xml:space="preserve"> </w:t>
      </w:r>
      <w:r w:rsidR="00D93FE2">
        <w:rPr>
          <w:i w:val="0"/>
          <w:sz w:val="22"/>
          <w:szCs w:val="22"/>
        </w:rPr>
        <w:t>– FMS -</w:t>
      </w:r>
      <w:r w:rsidR="00273B0D">
        <w:rPr>
          <w:i w:val="0"/>
          <w:sz w:val="22"/>
          <w:szCs w:val="22"/>
        </w:rPr>
        <w:t xml:space="preserve"> SRP</w:t>
      </w:r>
      <w:r w:rsidR="00D16771">
        <w:rPr>
          <w:i w:val="0"/>
          <w:sz w:val="22"/>
          <w:szCs w:val="22"/>
        </w:rPr>
        <w:t xml:space="preserve"> </w:t>
      </w:r>
    </w:p>
    <w:p w:rsidR="003719BC" w:rsidRDefault="003719BC" w:rsidP="003719BC">
      <w:pPr>
        <w:pStyle w:val="ANEXO-Ttulo"/>
        <w:spacing w:after="0"/>
        <w:rPr>
          <w:i w:val="0"/>
          <w:sz w:val="22"/>
          <w:szCs w:val="22"/>
        </w:rPr>
      </w:pPr>
      <w:r>
        <w:rPr>
          <w:i w:val="0"/>
          <w:sz w:val="22"/>
          <w:szCs w:val="22"/>
        </w:rPr>
        <w:t>EXCLUSIVA ME/EPP</w:t>
      </w:r>
    </w:p>
    <w:p w:rsidR="00DB6603" w:rsidRPr="00F80B42" w:rsidRDefault="00D16771" w:rsidP="00273B0D">
      <w:pPr>
        <w:pStyle w:val="ANEXO-Ttulo"/>
        <w:spacing w:after="0"/>
        <w:rPr>
          <w:i w:val="0"/>
          <w:sz w:val="22"/>
          <w:szCs w:val="22"/>
        </w:rPr>
      </w:pPr>
      <w:r>
        <w:rPr>
          <w:i w:val="0"/>
          <w:sz w:val="22"/>
          <w:szCs w:val="22"/>
        </w:rPr>
        <w:t xml:space="preserve">                                           </w:t>
      </w:r>
      <w:r w:rsidR="009B245B">
        <w:rPr>
          <w:i w:val="0"/>
          <w:sz w:val="22"/>
          <w:szCs w:val="22"/>
        </w:rPr>
        <w:t xml:space="preserve">                             </w:t>
      </w:r>
    </w:p>
    <w:p w:rsidR="00077398" w:rsidRPr="00751399" w:rsidRDefault="00853DF1" w:rsidP="008A6B4A">
      <w:pPr>
        <w:jc w:val="both"/>
        <w:rPr>
          <w:sz w:val="24"/>
          <w:szCs w:val="24"/>
        </w:rPr>
      </w:pPr>
      <w:r w:rsidRPr="00394712">
        <w:rPr>
          <w:sz w:val="22"/>
          <w:szCs w:val="22"/>
        </w:rPr>
        <w:t xml:space="preserve">A Prefeitura Municipal de São Domingos do Norte, Estado do Espírito Santo, pessoa Jurídica de Direito Público Interno, sediado na Rod. </w:t>
      </w:r>
      <w:proofErr w:type="spellStart"/>
      <w:r w:rsidRPr="00394712">
        <w:rPr>
          <w:sz w:val="22"/>
          <w:szCs w:val="22"/>
        </w:rPr>
        <w:t>Gether</w:t>
      </w:r>
      <w:proofErr w:type="spellEnd"/>
      <w:r w:rsidRPr="00394712">
        <w:rPr>
          <w:sz w:val="22"/>
          <w:szCs w:val="22"/>
        </w:rPr>
        <w:t xml:space="preserve"> Lopes de Farias, s/nº - São Domingos do Norte-</w:t>
      </w:r>
      <w:proofErr w:type="spellStart"/>
      <w:proofErr w:type="gramStart"/>
      <w:r w:rsidRPr="00394712">
        <w:rPr>
          <w:sz w:val="22"/>
          <w:szCs w:val="22"/>
        </w:rPr>
        <w:t>ES,</w:t>
      </w:r>
      <w:proofErr w:type="gramEnd"/>
      <w:r w:rsidRPr="00394712">
        <w:rPr>
          <w:sz w:val="22"/>
          <w:szCs w:val="22"/>
        </w:rPr>
        <w:t>por</w:t>
      </w:r>
      <w:proofErr w:type="spellEnd"/>
      <w:r w:rsidRPr="00394712">
        <w:rPr>
          <w:sz w:val="22"/>
          <w:szCs w:val="22"/>
        </w:rPr>
        <w:t xml:space="preserve"> intermédio do Fundo Municipal de Saúde inscrito no Cadastro Nacional de Pessoa Jurídica sob o Nº 13.953.742/0001-83</w:t>
      </w:r>
      <w:r w:rsidR="00FD6AB6" w:rsidRPr="00751399">
        <w:rPr>
          <w:sz w:val="24"/>
          <w:szCs w:val="24"/>
        </w:rPr>
        <w:t>, torna público para conhecimento dos interessados, que realizará licitação na modalidade "Pregão Presencial</w:t>
      </w:r>
      <w:r w:rsidR="00852651" w:rsidRPr="00751399">
        <w:rPr>
          <w:sz w:val="24"/>
          <w:szCs w:val="24"/>
        </w:rPr>
        <w:t>", do tipo “menor preço por lote</w:t>
      </w:r>
      <w:r w:rsidR="00FD6AB6" w:rsidRPr="00751399">
        <w:rPr>
          <w:sz w:val="24"/>
          <w:szCs w:val="24"/>
        </w:rPr>
        <w:t xml:space="preserve">”, </w:t>
      </w:r>
      <w:r w:rsidR="00065CCA" w:rsidRPr="00751399">
        <w:rPr>
          <w:sz w:val="24"/>
          <w:szCs w:val="24"/>
        </w:rPr>
        <w:t>para conhecimento dos interessados, que realizará licitação na modalidade "Pregão</w:t>
      </w:r>
      <w:r w:rsidR="00077398" w:rsidRPr="00751399">
        <w:rPr>
          <w:sz w:val="24"/>
          <w:szCs w:val="24"/>
        </w:rPr>
        <w:t xml:space="preserve"> Presencial</w:t>
      </w:r>
      <w:r w:rsidR="00065CCA" w:rsidRPr="00751399">
        <w:rPr>
          <w:sz w:val="24"/>
          <w:szCs w:val="24"/>
        </w:rPr>
        <w:t xml:space="preserve">", sob o critério “menor preço por lote”, para </w:t>
      </w:r>
      <w:r w:rsidR="00065CCA" w:rsidRPr="00751399">
        <w:rPr>
          <w:b/>
          <w:bCs/>
          <w:sz w:val="24"/>
          <w:szCs w:val="24"/>
        </w:rPr>
        <w:t xml:space="preserve">AQUISIÇÃO DE </w:t>
      </w:r>
      <w:r w:rsidR="000E15B6" w:rsidRPr="00751399">
        <w:rPr>
          <w:b/>
          <w:bCs/>
          <w:sz w:val="24"/>
          <w:szCs w:val="24"/>
        </w:rPr>
        <w:t>MATERIAL CONSUMO</w:t>
      </w:r>
      <w:r w:rsidR="00065CCA" w:rsidRPr="00751399">
        <w:rPr>
          <w:sz w:val="24"/>
          <w:szCs w:val="24"/>
        </w:rPr>
        <w:t>,</w:t>
      </w:r>
      <w:r w:rsidR="00AE2FCC" w:rsidRPr="00751399">
        <w:rPr>
          <w:sz w:val="24"/>
          <w:szCs w:val="24"/>
        </w:rPr>
        <w:t xml:space="preserve"> </w:t>
      </w:r>
      <w:r w:rsidR="00065CCA" w:rsidRPr="00751399">
        <w:rPr>
          <w:sz w:val="24"/>
          <w:szCs w:val="24"/>
        </w:rPr>
        <w:t>conforme Processo n</w:t>
      </w:r>
      <w:r w:rsidR="00065CCA" w:rsidRPr="00751399">
        <w:rPr>
          <w:sz w:val="24"/>
          <w:szCs w:val="24"/>
          <w:u w:val="single"/>
          <w:vertAlign w:val="superscript"/>
        </w:rPr>
        <w:t>o</w:t>
      </w:r>
      <w:r w:rsidR="001D31CF" w:rsidRPr="00751399">
        <w:rPr>
          <w:sz w:val="24"/>
          <w:szCs w:val="24"/>
        </w:rPr>
        <w:t xml:space="preserve"> </w:t>
      </w:r>
      <w:r>
        <w:rPr>
          <w:sz w:val="24"/>
          <w:szCs w:val="24"/>
        </w:rPr>
        <w:t>2593</w:t>
      </w:r>
      <w:r w:rsidR="004966DB" w:rsidRPr="00751399">
        <w:rPr>
          <w:sz w:val="24"/>
          <w:szCs w:val="24"/>
        </w:rPr>
        <w:t>,</w:t>
      </w:r>
      <w:r w:rsidR="00065CCA" w:rsidRPr="00751399">
        <w:rPr>
          <w:sz w:val="24"/>
          <w:szCs w:val="24"/>
        </w:rPr>
        <w:t xml:space="preserve"> devidamente aprovado pela autoridade compete</w:t>
      </w:r>
      <w:r w:rsidR="001D31CF" w:rsidRPr="00751399">
        <w:rPr>
          <w:sz w:val="24"/>
          <w:szCs w:val="24"/>
        </w:rPr>
        <w:t>nte. O Pregão será realizado pela Pregoeira</w:t>
      </w:r>
      <w:r w:rsidR="00065CCA" w:rsidRPr="00751399">
        <w:rPr>
          <w:sz w:val="24"/>
          <w:szCs w:val="24"/>
        </w:rPr>
        <w:t xml:space="preserve"> e Equipe de Apoio, designados pela Portaria N</w:t>
      </w:r>
      <w:r w:rsidR="00065CCA" w:rsidRPr="00751399">
        <w:rPr>
          <w:sz w:val="24"/>
          <w:szCs w:val="24"/>
          <w:u w:val="single"/>
          <w:vertAlign w:val="superscript"/>
        </w:rPr>
        <w:t>o</w:t>
      </w:r>
      <w:r>
        <w:rPr>
          <w:sz w:val="24"/>
          <w:szCs w:val="24"/>
        </w:rPr>
        <w:t xml:space="preserve"> 7.329</w:t>
      </w:r>
      <w:r w:rsidR="00CA1A30" w:rsidRPr="00751399">
        <w:rPr>
          <w:sz w:val="24"/>
          <w:szCs w:val="24"/>
        </w:rPr>
        <w:t>,</w:t>
      </w:r>
      <w:r w:rsidR="007E5224" w:rsidRPr="00751399">
        <w:rPr>
          <w:sz w:val="24"/>
          <w:szCs w:val="24"/>
        </w:rPr>
        <w:t xml:space="preserve"> </w:t>
      </w:r>
      <w:r w:rsidR="001D31CF" w:rsidRPr="00751399">
        <w:rPr>
          <w:sz w:val="24"/>
          <w:szCs w:val="24"/>
        </w:rPr>
        <w:t xml:space="preserve">de </w:t>
      </w:r>
      <w:r>
        <w:rPr>
          <w:sz w:val="24"/>
          <w:szCs w:val="24"/>
        </w:rPr>
        <w:t>04/10</w:t>
      </w:r>
      <w:r w:rsidR="00D16771" w:rsidRPr="00751399">
        <w:rPr>
          <w:sz w:val="24"/>
          <w:szCs w:val="24"/>
        </w:rPr>
        <w:t>/2017</w:t>
      </w:r>
      <w:r w:rsidR="00065CCA" w:rsidRPr="00751399">
        <w:rPr>
          <w:sz w:val="24"/>
          <w:szCs w:val="24"/>
        </w:rPr>
        <w:t>, publ</w:t>
      </w:r>
      <w:r w:rsidR="001D31CF" w:rsidRPr="00751399">
        <w:rPr>
          <w:sz w:val="24"/>
          <w:szCs w:val="24"/>
        </w:rPr>
        <w:t xml:space="preserve">icada em </w:t>
      </w:r>
      <w:r>
        <w:rPr>
          <w:sz w:val="24"/>
          <w:szCs w:val="24"/>
        </w:rPr>
        <w:t>05</w:t>
      </w:r>
      <w:r w:rsidR="001D31CF" w:rsidRPr="00751399">
        <w:rPr>
          <w:sz w:val="24"/>
          <w:szCs w:val="24"/>
        </w:rPr>
        <w:t>/</w:t>
      </w:r>
      <w:r>
        <w:rPr>
          <w:sz w:val="24"/>
          <w:szCs w:val="24"/>
        </w:rPr>
        <w:t>10</w:t>
      </w:r>
      <w:r w:rsidR="001D31CF" w:rsidRPr="00751399">
        <w:rPr>
          <w:sz w:val="24"/>
          <w:szCs w:val="24"/>
        </w:rPr>
        <w:t>/201</w:t>
      </w:r>
      <w:r w:rsidR="00D16771" w:rsidRPr="00751399">
        <w:rPr>
          <w:sz w:val="24"/>
          <w:szCs w:val="24"/>
        </w:rPr>
        <w:t>7</w:t>
      </w:r>
      <w:r w:rsidR="00065CCA" w:rsidRPr="00751399">
        <w:rPr>
          <w:sz w:val="24"/>
          <w:szCs w:val="24"/>
        </w:rPr>
        <w:t>, e regido pela Lei n</w:t>
      </w:r>
      <w:r w:rsidR="00065CCA" w:rsidRPr="00751399">
        <w:rPr>
          <w:sz w:val="24"/>
          <w:szCs w:val="24"/>
          <w:u w:val="single"/>
          <w:vertAlign w:val="superscript"/>
        </w:rPr>
        <w:t>o</w:t>
      </w:r>
      <w:r w:rsidR="00065CCA" w:rsidRPr="00751399">
        <w:rPr>
          <w:sz w:val="24"/>
          <w:szCs w:val="24"/>
        </w:rPr>
        <w:t xml:space="preserve"> 10.520, de 17 de julho de 2002 e</w:t>
      </w:r>
      <w:r w:rsidR="00065CCA" w:rsidRPr="00751399">
        <w:rPr>
          <w:b/>
          <w:bCs/>
          <w:color w:val="282526"/>
          <w:sz w:val="24"/>
          <w:szCs w:val="24"/>
        </w:rPr>
        <w:t xml:space="preserve"> </w:t>
      </w:r>
      <w:r w:rsidR="00065CCA" w:rsidRPr="00751399">
        <w:rPr>
          <w:sz w:val="24"/>
          <w:szCs w:val="24"/>
        </w:rPr>
        <w:t>subsidiariamente, pela Lei Federal n</w:t>
      </w:r>
      <w:r w:rsidR="00065CCA" w:rsidRPr="00751399">
        <w:rPr>
          <w:sz w:val="24"/>
          <w:szCs w:val="24"/>
          <w:vertAlign w:val="superscript"/>
        </w:rPr>
        <w:t>o</w:t>
      </w:r>
      <w:r w:rsidR="009B245B" w:rsidRPr="00751399">
        <w:rPr>
          <w:sz w:val="24"/>
          <w:szCs w:val="24"/>
        </w:rPr>
        <w:t xml:space="preserve"> 8.666/93</w:t>
      </w:r>
      <w:r w:rsidR="00065CCA" w:rsidRPr="00751399">
        <w:rPr>
          <w:sz w:val="24"/>
          <w:szCs w:val="24"/>
        </w:rPr>
        <w:t xml:space="preserve">, </w:t>
      </w:r>
      <w:r w:rsidR="006530B5">
        <w:rPr>
          <w:sz w:val="24"/>
          <w:szCs w:val="24"/>
        </w:rPr>
        <w:t xml:space="preserve">Decreto Federal </w:t>
      </w:r>
      <w:r w:rsidR="000E15B6" w:rsidRPr="00751399">
        <w:rPr>
          <w:sz w:val="24"/>
          <w:szCs w:val="24"/>
        </w:rPr>
        <w:t>3.555/2000</w:t>
      </w:r>
      <w:proofErr w:type="gramStart"/>
      <w:r w:rsidR="000E15B6" w:rsidRPr="00751399">
        <w:rPr>
          <w:sz w:val="24"/>
          <w:szCs w:val="24"/>
        </w:rPr>
        <w:t xml:space="preserve"> </w:t>
      </w:r>
      <w:r w:rsidR="00F0091B" w:rsidRPr="00751399">
        <w:rPr>
          <w:sz w:val="24"/>
          <w:szCs w:val="24"/>
        </w:rPr>
        <w:t xml:space="preserve"> </w:t>
      </w:r>
      <w:proofErr w:type="gramEnd"/>
      <w:r w:rsidR="00F0091B" w:rsidRPr="00751399">
        <w:rPr>
          <w:sz w:val="24"/>
          <w:szCs w:val="24"/>
        </w:rPr>
        <w:t>e a Lei Complementar 123</w:t>
      </w:r>
      <w:r w:rsidR="008A6B4A" w:rsidRPr="00751399">
        <w:rPr>
          <w:sz w:val="24"/>
          <w:szCs w:val="24"/>
        </w:rPr>
        <w:t>/2006</w:t>
      </w:r>
      <w:r w:rsidR="00F0091B" w:rsidRPr="00751399">
        <w:rPr>
          <w:sz w:val="24"/>
          <w:szCs w:val="24"/>
        </w:rPr>
        <w:t>,</w:t>
      </w:r>
      <w:r w:rsidR="000E15B6" w:rsidRPr="00751399">
        <w:rPr>
          <w:sz w:val="24"/>
          <w:szCs w:val="24"/>
        </w:rPr>
        <w:t xml:space="preserve"> Decreto municipal 1</w:t>
      </w:r>
      <w:r w:rsidR="00F97D1B">
        <w:rPr>
          <w:sz w:val="24"/>
          <w:szCs w:val="24"/>
        </w:rPr>
        <w:t>.</w:t>
      </w:r>
      <w:r w:rsidR="000E15B6" w:rsidRPr="00751399">
        <w:rPr>
          <w:sz w:val="24"/>
          <w:szCs w:val="24"/>
        </w:rPr>
        <w:t xml:space="preserve">220 de 04/04/2013 </w:t>
      </w:r>
      <w:r w:rsidR="00065CCA" w:rsidRPr="00751399">
        <w:rPr>
          <w:sz w:val="24"/>
          <w:szCs w:val="24"/>
        </w:rPr>
        <w:t>bem como pelas demais normas pertinentes e condições estabelecidas no presente Edital.</w:t>
      </w:r>
    </w:p>
    <w:p w:rsidR="00273B0D" w:rsidRPr="00273B0D" w:rsidRDefault="002A096C" w:rsidP="00065CCA">
      <w:pPr>
        <w:pStyle w:val="NmerosPrincipais"/>
        <w:numPr>
          <w:ilvl w:val="0"/>
          <w:numId w:val="0"/>
        </w:numPr>
        <w:jc w:val="both"/>
        <w:rPr>
          <w:b/>
          <w:bCs/>
          <w:snapToGrid w:val="0"/>
          <w:sz w:val="22"/>
          <w:szCs w:val="22"/>
          <w:u w:val="single"/>
        </w:rPr>
      </w:pPr>
      <w:r w:rsidRPr="00F80B42">
        <w:rPr>
          <w:b/>
          <w:bCs/>
          <w:snapToGrid w:val="0"/>
          <w:sz w:val="22"/>
          <w:szCs w:val="22"/>
          <w:u w:val="single"/>
        </w:rPr>
        <w:t>1 - DISPOSIÇÃO PRELIMINAR</w:t>
      </w:r>
    </w:p>
    <w:p w:rsidR="00065CCA" w:rsidRPr="00F80B42" w:rsidRDefault="00065CCA" w:rsidP="00A918DC">
      <w:pPr>
        <w:jc w:val="both"/>
        <w:rPr>
          <w:snapToGrid w:val="0"/>
          <w:sz w:val="22"/>
          <w:szCs w:val="22"/>
        </w:rPr>
      </w:pPr>
      <w:r w:rsidRPr="00F80B42">
        <w:rPr>
          <w:snapToGrid w:val="0"/>
          <w:sz w:val="22"/>
          <w:szCs w:val="22"/>
        </w:rPr>
        <w:t>1.1. O Pregão Presencial será realizado em sessão pública, em todas as suas fases.</w:t>
      </w:r>
    </w:p>
    <w:p w:rsidR="00273B0D" w:rsidRPr="00273B0D" w:rsidRDefault="001E111E" w:rsidP="00A918DC">
      <w:pPr>
        <w:jc w:val="both"/>
        <w:rPr>
          <w:sz w:val="22"/>
          <w:szCs w:val="22"/>
        </w:rPr>
      </w:pPr>
      <w:r w:rsidRPr="00F80B42">
        <w:rPr>
          <w:sz w:val="22"/>
          <w:szCs w:val="22"/>
        </w:rPr>
        <w:t xml:space="preserve">1.2. Os </w:t>
      </w:r>
      <w:r w:rsidR="00065CCA" w:rsidRPr="00F80B42">
        <w:rPr>
          <w:sz w:val="22"/>
          <w:szCs w:val="22"/>
        </w:rPr>
        <w:t xml:space="preserve">trabalhos serão conduzidos por servidor do órgão promotor </w:t>
      </w:r>
      <w:r w:rsidR="00D16771">
        <w:rPr>
          <w:sz w:val="22"/>
          <w:szCs w:val="22"/>
        </w:rPr>
        <w:t>do certame, denominada Pregoeira</w:t>
      </w:r>
      <w:r w:rsidR="00065CCA" w:rsidRPr="00F80B42">
        <w:rPr>
          <w:sz w:val="22"/>
          <w:szCs w:val="22"/>
        </w:rPr>
        <w:t>.</w:t>
      </w:r>
    </w:p>
    <w:p w:rsidR="00065CCA" w:rsidRPr="00F80B42" w:rsidRDefault="00065CCA" w:rsidP="00A918DC">
      <w:pPr>
        <w:jc w:val="both"/>
        <w:rPr>
          <w:b/>
          <w:sz w:val="22"/>
          <w:szCs w:val="22"/>
        </w:rPr>
      </w:pPr>
      <w:r w:rsidRPr="00F80B42">
        <w:rPr>
          <w:snapToGrid w:val="0"/>
          <w:sz w:val="22"/>
          <w:szCs w:val="22"/>
        </w:rPr>
        <w:t xml:space="preserve">1.3. </w:t>
      </w:r>
      <w:r w:rsidRPr="00F80B42">
        <w:rPr>
          <w:b/>
          <w:sz w:val="22"/>
          <w:szCs w:val="22"/>
        </w:rPr>
        <w:t>DATA E HORÁRIO DA ENTREGA DAS PROPOSTAS</w:t>
      </w:r>
      <w:r w:rsidR="001D31CF" w:rsidRPr="00F80B42">
        <w:rPr>
          <w:b/>
          <w:sz w:val="22"/>
          <w:szCs w:val="22"/>
        </w:rPr>
        <w:t xml:space="preserve"> NO PROTOCOLO</w:t>
      </w:r>
      <w:r w:rsidR="001D31CF" w:rsidRPr="00F80B42">
        <w:rPr>
          <w:sz w:val="22"/>
          <w:szCs w:val="22"/>
        </w:rPr>
        <w:t>: até</w:t>
      </w:r>
      <w:r w:rsidR="000C52A2" w:rsidRPr="00F80B42">
        <w:rPr>
          <w:sz w:val="22"/>
          <w:szCs w:val="22"/>
        </w:rPr>
        <w:t xml:space="preserve"> 8</w:t>
      </w:r>
      <w:r w:rsidR="009A3FE2" w:rsidRPr="00F80B42">
        <w:rPr>
          <w:sz w:val="22"/>
          <w:szCs w:val="22"/>
        </w:rPr>
        <w:t>h</w:t>
      </w:r>
      <w:r w:rsidR="001D31CF" w:rsidRPr="00F80B42">
        <w:rPr>
          <w:sz w:val="22"/>
          <w:szCs w:val="22"/>
        </w:rPr>
        <w:t xml:space="preserve"> do dia</w:t>
      </w:r>
      <w:r w:rsidR="005B2553">
        <w:rPr>
          <w:sz w:val="22"/>
          <w:szCs w:val="22"/>
        </w:rPr>
        <w:t xml:space="preserve"> </w:t>
      </w:r>
      <w:r w:rsidR="003719BC">
        <w:rPr>
          <w:b/>
          <w:sz w:val="22"/>
          <w:szCs w:val="22"/>
        </w:rPr>
        <w:t>27</w:t>
      </w:r>
      <w:r w:rsidR="001D31CF" w:rsidRPr="00BE03F1">
        <w:rPr>
          <w:b/>
          <w:sz w:val="22"/>
          <w:szCs w:val="22"/>
        </w:rPr>
        <w:t>/</w:t>
      </w:r>
      <w:r w:rsidR="003719BC">
        <w:rPr>
          <w:b/>
          <w:sz w:val="22"/>
          <w:szCs w:val="22"/>
        </w:rPr>
        <w:t xml:space="preserve"> 12</w:t>
      </w:r>
      <w:r w:rsidR="006659B2">
        <w:rPr>
          <w:b/>
          <w:sz w:val="22"/>
          <w:szCs w:val="22"/>
        </w:rPr>
        <w:t>/2017</w:t>
      </w:r>
    </w:p>
    <w:p w:rsidR="007B286B" w:rsidRPr="00F80B42" w:rsidRDefault="00065CCA" w:rsidP="007B286B">
      <w:pPr>
        <w:jc w:val="both"/>
        <w:rPr>
          <w:b/>
          <w:sz w:val="22"/>
          <w:szCs w:val="22"/>
        </w:rPr>
      </w:pPr>
      <w:r w:rsidRPr="00F80B42">
        <w:rPr>
          <w:sz w:val="22"/>
          <w:szCs w:val="22"/>
        </w:rPr>
        <w:t xml:space="preserve">1.4. </w:t>
      </w:r>
      <w:r w:rsidRPr="00F80B42">
        <w:rPr>
          <w:b/>
          <w:sz w:val="22"/>
          <w:szCs w:val="22"/>
        </w:rPr>
        <w:t xml:space="preserve">DATA E HORÁRIO </w:t>
      </w:r>
      <w:r w:rsidR="001D31CF" w:rsidRPr="00F80B42">
        <w:rPr>
          <w:b/>
          <w:sz w:val="22"/>
          <w:szCs w:val="22"/>
        </w:rPr>
        <w:t>DO CREDENCIAMENTO</w:t>
      </w:r>
      <w:r w:rsidR="001D31CF" w:rsidRPr="00F80B42">
        <w:rPr>
          <w:sz w:val="22"/>
          <w:szCs w:val="22"/>
        </w:rPr>
        <w:t>: às</w:t>
      </w:r>
      <w:r w:rsidR="000C52A2" w:rsidRPr="00F80B42">
        <w:rPr>
          <w:sz w:val="22"/>
          <w:szCs w:val="22"/>
        </w:rPr>
        <w:t xml:space="preserve"> 8</w:t>
      </w:r>
      <w:r w:rsidR="007B286B" w:rsidRPr="00F80B42">
        <w:rPr>
          <w:sz w:val="22"/>
          <w:szCs w:val="22"/>
        </w:rPr>
        <w:t>h</w:t>
      </w:r>
      <w:r w:rsidR="004966DB" w:rsidRPr="00F80B42">
        <w:rPr>
          <w:sz w:val="22"/>
          <w:szCs w:val="22"/>
        </w:rPr>
        <w:t>30</w:t>
      </w:r>
      <w:r w:rsidR="007B286B" w:rsidRPr="00F80B42">
        <w:rPr>
          <w:sz w:val="22"/>
          <w:szCs w:val="22"/>
        </w:rPr>
        <w:t xml:space="preserve"> do di</w:t>
      </w:r>
      <w:r w:rsidR="005B2553">
        <w:rPr>
          <w:sz w:val="22"/>
          <w:szCs w:val="22"/>
        </w:rPr>
        <w:t xml:space="preserve">a </w:t>
      </w:r>
      <w:r w:rsidR="003719BC">
        <w:rPr>
          <w:b/>
          <w:sz w:val="22"/>
          <w:szCs w:val="22"/>
        </w:rPr>
        <w:t>27</w:t>
      </w:r>
      <w:r w:rsidR="006233D1" w:rsidRPr="00BE03F1">
        <w:rPr>
          <w:b/>
          <w:sz w:val="22"/>
          <w:szCs w:val="22"/>
        </w:rPr>
        <w:t>/</w:t>
      </w:r>
      <w:r w:rsidR="003719BC">
        <w:rPr>
          <w:b/>
          <w:sz w:val="22"/>
          <w:szCs w:val="22"/>
        </w:rPr>
        <w:t>12</w:t>
      </w:r>
      <w:r w:rsidR="006659B2" w:rsidRPr="00BE03F1">
        <w:rPr>
          <w:b/>
          <w:sz w:val="22"/>
          <w:szCs w:val="22"/>
        </w:rPr>
        <w:t>/2017</w:t>
      </w:r>
    </w:p>
    <w:p w:rsidR="007B286B" w:rsidRPr="00F80B42" w:rsidRDefault="005B42E0" w:rsidP="007B286B">
      <w:pPr>
        <w:jc w:val="both"/>
        <w:rPr>
          <w:b/>
          <w:sz w:val="22"/>
          <w:szCs w:val="22"/>
        </w:rPr>
      </w:pPr>
      <w:r w:rsidRPr="00F80B42">
        <w:rPr>
          <w:sz w:val="22"/>
          <w:szCs w:val="22"/>
        </w:rPr>
        <w:t>1.5</w:t>
      </w:r>
      <w:r w:rsidR="00065CCA" w:rsidRPr="00F80B42">
        <w:rPr>
          <w:sz w:val="22"/>
          <w:szCs w:val="22"/>
        </w:rPr>
        <w:t xml:space="preserve">. </w:t>
      </w:r>
      <w:r w:rsidR="00065CCA" w:rsidRPr="00F80B42">
        <w:rPr>
          <w:b/>
          <w:sz w:val="22"/>
          <w:szCs w:val="22"/>
        </w:rPr>
        <w:t>DATA E HORÁRIO DE ABERTURA D</w:t>
      </w:r>
      <w:r w:rsidR="001D31CF" w:rsidRPr="00F80B42">
        <w:rPr>
          <w:b/>
          <w:sz w:val="22"/>
          <w:szCs w:val="22"/>
        </w:rPr>
        <w:t>A SESSÃO PÚBLICA</w:t>
      </w:r>
      <w:r w:rsidR="001D31CF" w:rsidRPr="00F80B42">
        <w:rPr>
          <w:sz w:val="22"/>
          <w:szCs w:val="22"/>
        </w:rPr>
        <w:t xml:space="preserve">: </w:t>
      </w:r>
      <w:r w:rsidR="000C52A2" w:rsidRPr="00F80B42">
        <w:rPr>
          <w:sz w:val="22"/>
          <w:szCs w:val="22"/>
        </w:rPr>
        <w:t>até 9</w:t>
      </w:r>
      <w:r w:rsidR="007B286B" w:rsidRPr="00F80B42">
        <w:rPr>
          <w:sz w:val="22"/>
          <w:szCs w:val="22"/>
        </w:rPr>
        <w:t xml:space="preserve">h do </w:t>
      </w:r>
      <w:r w:rsidR="003719BC">
        <w:rPr>
          <w:b/>
          <w:sz w:val="22"/>
          <w:szCs w:val="22"/>
        </w:rPr>
        <w:t>27</w:t>
      </w:r>
      <w:r w:rsidR="006659B2" w:rsidRPr="00BE03F1">
        <w:rPr>
          <w:b/>
          <w:sz w:val="22"/>
          <w:szCs w:val="22"/>
        </w:rPr>
        <w:t>/</w:t>
      </w:r>
      <w:r w:rsidR="003719BC">
        <w:rPr>
          <w:b/>
          <w:sz w:val="22"/>
          <w:szCs w:val="22"/>
        </w:rPr>
        <w:t>12</w:t>
      </w:r>
      <w:r w:rsidR="006659B2" w:rsidRPr="00BE03F1">
        <w:rPr>
          <w:b/>
          <w:sz w:val="22"/>
          <w:szCs w:val="22"/>
        </w:rPr>
        <w:t>/</w:t>
      </w:r>
      <w:r w:rsidR="006659B2">
        <w:rPr>
          <w:b/>
          <w:sz w:val="22"/>
          <w:szCs w:val="22"/>
        </w:rPr>
        <w:t>2017</w:t>
      </w:r>
    </w:p>
    <w:p w:rsidR="009A3FE2" w:rsidRPr="00F80B42" w:rsidRDefault="005B42E0" w:rsidP="00A918DC">
      <w:pPr>
        <w:jc w:val="both"/>
        <w:rPr>
          <w:rFonts w:eastAsia="Batang"/>
          <w:sz w:val="22"/>
          <w:szCs w:val="22"/>
        </w:rPr>
      </w:pPr>
      <w:r w:rsidRPr="00F80B42">
        <w:rPr>
          <w:rFonts w:eastAsia="Batang"/>
          <w:sz w:val="22"/>
          <w:szCs w:val="22"/>
        </w:rPr>
        <w:t>1.6</w:t>
      </w:r>
      <w:r w:rsidR="00065CCA" w:rsidRPr="00F80B42">
        <w:rPr>
          <w:rFonts w:eastAsia="Batang"/>
          <w:sz w:val="22"/>
          <w:szCs w:val="22"/>
        </w:rPr>
        <w:t xml:space="preserve">. Os licitantes deverão entregar até a hora e data previstas a sua proposta e documentação necessária para habilitação, em 02 (dois) envelopes distintos, lacrados e rubricados, contendo na parte externa, além da razão social completa da proponente os seguintes dizeres: </w:t>
      </w:r>
    </w:p>
    <w:p w:rsidR="009A3FE2" w:rsidRPr="00F80B42" w:rsidRDefault="00065CCA" w:rsidP="00A918DC">
      <w:pPr>
        <w:jc w:val="both"/>
        <w:rPr>
          <w:rFonts w:eastAsia="Batang"/>
          <w:sz w:val="22"/>
          <w:szCs w:val="22"/>
        </w:rPr>
      </w:pPr>
      <w:r w:rsidRPr="00F80B42">
        <w:rPr>
          <w:rFonts w:eastAsia="Batang"/>
          <w:sz w:val="22"/>
          <w:szCs w:val="22"/>
        </w:rPr>
        <w:t>"</w:t>
      </w:r>
      <w:proofErr w:type="gramStart"/>
      <w:r w:rsidRPr="00F80B42">
        <w:rPr>
          <w:rFonts w:eastAsia="Batang"/>
          <w:sz w:val="22"/>
          <w:szCs w:val="22"/>
        </w:rPr>
        <w:t xml:space="preserve">Prefeitura Municipal de São Domingos do Norte” </w:t>
      </w:r>
      <w:r w:rsidR="00BF786D" w:rsidRPr="00F80B42">
        <w:rPr>
          <w:rFonts w:eastAsia="Batang"/>
          <w:b/>
          <w:bCs/>
          <w:sz w:val="22"/>
          <w:szCs w:val="22"/>
        </w:rPr>
        <w:t>– Pregão Presencial</w:t>
      </w:r>
      <w:r w:rsidR="001E111E" w:rsidRPr="00F80B42">
        <w:rPr>
          <w:rFonts w:eastAsia="Batang"/>
          <w:b/>
          <w:bCs/>
          <w:sz w:val="22"/>
          <w:szCs w:val="22"/>
        </w:rPr>
        <w:t xml:space="preserve"> n</w:t>
      </w:r>
      <w:r w:rsidR="007E5224" w:rsidRPr="00F80B42">
        <w:rPr>
          <w:rFonts w:eastAsia="Batang"/>
          <w:b/>
          <w:bCs/>
          <w:sz w:val="22"/>
          <w:szCs w:val="22"/>
        </w:rPr>
        <w:t>º</w:t>
      </w:r>
      <w:r w:rsidR="001E111E" w:rsidRPr="00F80B42">
        <w:rPr>
          <w:rFonts w:eastAsia="Batang"/>
          <w:b/>
          <w:bCs/>
          <w:sz w:val="22"/>
          <w:szCs w:val="22"/>
        </w:rPr>
        <w:t xml:space="preserve"> </w:t>
      </w:r>
      <w:r w:rsidR="00D93FE2">
        <w:rPr>
          <w:rFonts w:eastAsia="Batang"/>
          <w:b/>
          <w:bCs/>
          <w:sz w:val="22"/>
          <w:szCs w:val="22"/>
        </w:rPr>
        <w:t>16</w:t>
      </w:r>
      <w:r w:rsidR="009E4D3F">
        <w:rPr>
          <w:rFonts w:eastAsia="Batang"/>
          <w:b/>
          <w:bCs/>
          <w:sz w:val="22"/>
          <w:szCs w:val="22"/>
        </w:rPr>
        <w:t>/2017</w:t>
      </w:r>
      <w:r w:rsidR="00D93FE2">
        <w:rPr>
          <w:rFonts w:eastAsia="Batang"/>
          <w:b/>
          <w:bCs/>
          <w:sz w:val="22"/>
          <w:szCs w:val="22"/>
        </w:rPr>
        <w:t xml:space="preserve"> - FMS</w:t>
      </w:r>
      <w:r w:rsidRPr="00F80B42">
        <w:rPr>
          <w:rFonts w:eastAsia="Batang"/>
          <w:b/>
          <w:bCs/>
          <w:sz w:val="22"/>
          <w:szCs w:val="22"/>
        </w:rPr>
        <w:t xml:space="preserve"> - </w:t>
      </w:r>
      <w:r w:rsidRPr="00F80B42">
        <w:rPr>
          <w:rFonts w:eastAsia="Batang"/>
          <w:sz w:val="22"/>
          <w:szCs w:val="22"/>
        </w:rPr>
        <w:t xml:space="preserve">Envelope nº 001 – </w:t>
      </w:r>
      <w:r w:rsidRPr="00F80B42">
        <w:rPr>
          <w:rFonts w:eastAsia="Batang"/>
          <w:b/>
          <w:bCs/>
          <w:sz w:val="22"/>
          <w:szCs w:val="22"/>
        </w:rPr>
        <w:t>PROPOSTA</w:t>
      </w:r>
      <w:r w:rsidR="007E5224" w:rsidRPr="00F80B42">
        <w:rPr>
          <w:rFonts w:eastAsia="Batang"/>
          <w:b/>
          <w:bCs/>
          <w:sz w:val="22"/>
          <w:szCs w:val="22"/>
        </w:rPr>
        <w:t>”</w:t>
      </w:r>
      <w:proofErr w:type="gramEnd"/>
      <w:r w:rsidRPr="00F80B42">
        <w:rPr>
          <w:rFonts w:eastAsia="Batang"/>
          <w:sz w:val="22"/>
          <w:szCs w:val="22"/>
        </w:rPr>
        <w:t>;</w:t>
      </w:r>
    </w:p>
    <w:p w:rsidR="00065CCA" w:rsidRPr="00F80B42" w:rsidRDefault="007E5224" w:rsidP="00A918DC">
      <w:pPr>
        <w:jc w:val="both"/>
        <w:rPr>
          <w:rFonts w:eastAsia="Batang"/>
          <w:sz w:val="22"/>
          <w:szCs w:val="22"/>
        </w:rPr>
      </w:pPr>
      <w:r w:rsidRPr="00F80B42">
        <w:rPr>
          <w:rFonts w:eastAsia="Batang"/>
          <w:sz w:val="22"/>
          <w:szCs w:val="22"/>
        </w:rPr>
        <w:t>“</w:t>
      </w:r>
      <w:r w:rsidR="00065CCA" w:rsidRPr="00F80B42">
        <w:rPr>
          <w:rFonts w:eastAsia="Batang"/>
          <w:sz w:val="22"/>
          <w:szCs w:val="22"/>
        </w:rPr>
        <w:t xml:space="preserve">Prefeitura Municipal de São Domingos do Norte” </w:t>
      </w:r>
      <w:r w:rsidR="001E111E" w:rsidRPr="00F80B42">
        <w:rPr>
          <w:rFonts w:eastAsia="Batang"/>
          <w:b/>
          <w:bCs/>
          <w:sz w:val="22"/>
          <w:szCs w:val="22"/>
        </w:rPr>
        <w:t xml:space="preserve">– Pregão Presencial nº </w:t>
      </w:r>
      <w:r w:rsidR="00D93FE2">
        <w:rPr>
          <w:rFonts w:eastAsia="Batang"/>
          <w:b/>
          <w:bCs/>
          <w:sz w:val="22"/>
          <w:szCs w:val="22"/>
        </w:rPr>
        <w:t>16</w:t>
      </w:r>
      <w:r w:rsidR="009E4D3F">
        <w:rPr>
          <w:rFonts w:eastAsia="Batang"/>
          <w:b/>
          <w:bCs/>
          <w:sz w:val="22"/>
          <w:szCs w:val="22"/>
        </w:rPr>
        <w:t>/2017</w:t>
      </w:r>
      <w:r w:rsidR="00065CCA" w:rsidRPr="00F80B42">
        <w:rPr>
          <w:rFonts w:eastAsia="Batang"/>
          <w:b/>
          <w:bCs/>
          <w:sz w:val="22"/>
          <w:szCs w:val="22"/>
        </w:rPr>
        <w:t xml:space="preserve"> –</w:t>
      </w:r>
      <w:r w:rsidR="00D93FE2">
        <w:rPr>
          <w:rFonts w:eastAsia="Batang"/>
          <w:b/>
          <w:bCs/>
          <w:sz w:val="22"/>
          <w:szCs w:val="22"/>
        </w:rPr>
        <w:t xml:space="preserve"> FMS -</w:t>
      </w:r>
      <w:proofErr w:type="gramStart"/>
      <w:r w:rsidR="00D93FE2">
        <w:rPr>
          <w:rFonts w:eastAsia="Batang"/>
          <w:b/>
          <w:bCs/>
          <w:sz w:val="22"/>
          <w:szCs w:val="22"/>
        </w:rPr>
        <w:t xml:space="preserve"> </w:t>
      </w:r>
      <w:r w:rsidR="00065CCA" w:rsidRPr="00F80B42">
        <w:rPr>
          <w:rFonts w:eastAsia="Batang"/>
          <w:b/>
          <w:bCs/>
          <w:sz w:val="22"/>
          <w:szCs w:val="22"/>
        </w:rPr>
        <w:t xml:space="preserve"> </w:t>
      </w:r>
      <w:proofErr w:type="gramEnd"/>
      <w:r w:rsidR="00065CCA" w:rsidRPr="00F80B42">
        <w:rPr>
          <w:rFonts w:eastAsia="Batang"/>
          <w:sz w:val="22"/>
          <w:szCs w:val="22"/>
        </w:rPr>
        <w:t xml:space="preserve">Envelope nº 002 – </w:t>
      </w:r>
      <w:r w:rsidR="00065CCA" w:rsidRPr="00F80B42">
        <w:rPr>
          <w:rFonts w:eastAsia="Batang"/>
          <w:b/>
          <w:bCs/>
          <w:sz w:val="22"/>
          <w:szCs w:val="22"/>
        </w:rPr>
        <w:t>HABILITAÇÃO</w:t>
      </w:r>
      <w:r w:rsidR="00065CCA" w:rsidRPr="00F80B42">
        <w:rPr>
          <w:rFonts w:eastAsia="Batang"/>
          <w:sz w:val="22"/>
          <w:szCs w:val="22"/>
        </w:rPr>
        <w:t>".</w:t>
      </w:r>
    </w:p>
    <w:p w:rsidR="00A918DC" w:rsidRPr="00F80B42" w:rsidRDefault="00A918DC" w:rsidP="00A918DC">
      <w:pPr>
        <w:jc w:val="both"/>
        <w:rPr>
          <w:snapToGrid w:val="0"/>
          <w:sz w:val="22"/>
          <w:szCs w:val="22"/>
        </w:rPr>
      </w:pPr>
    </w:p>
    <w:p w:rsidR="005B42E0" w:rsidRPr="00C03969" w:rsidRDefault="005B42E0" w:rsidP="00A918DC">
      <w:pPr>
        <w:jc w:val="both"/>
        <w:rPr>
          <w:snapToGrid w:val="0"/>
          <w:sz w:val="22"/>
          <w:szCs w:val="22"/>
        </w:rPr>
      </w:pPr>
      <w:r w:rsidRPr="00F80B42">
        <w:rPr>
          <w:snapToGrid w:val="0"/>
          <w:sz w:val="22"/>
          <w:szCs w:val="22"/>
        </w:rPr>
        <w:t>1</w:t>
      </w:r>
      <w:r w:rsidRPr="00C03969">
        <w:rPr>
          <w:snapToGrid w:val="0"/>
          <w:sz w:val="22"/>
          <w:szCs w:val="22"/>
        </w:rPr>
        <w:t>.7</w:t>
      </w:r>
      <w:r w:rsidR="00065CCA" w:rsidRPr="00C03969">
        <w:rPr>
          <w:snapToGrid w:val="0"/>
          <w:sz w:val="22"/>
          <w:szCs w:val="22"/>
        </w:rPr>
        <w:t xml:space="preserve">. </w:t>
      </w:r>
      <w:r w:rsidR="00065CCA" w:rsidRPr="00C03969">
        <w:rPr>
          <w:b/>
          <w:snapToGrid w:val="0"/>
          <w:sz w:val="22"/>
          <w:szCs w:val="22"/>
        </w:rPr>
        <w:t>PEDIDO DE ESCLARECIMENTOS</w:t>
      </w:r>
      <w:r w:rsidR="00273B0D" w:rsidRPr="00C03969">
        <w:rPr>
          <w:snapToGrid w:val="0"/>
          <w:sz w:val="22"/>
          <w:szCs w:val="22"/>
        </w:rPr>
        <w:t>: Até 02 (dois</w:t>
      </w:r>
      <w:r w:rsidR="00065CCA" w:rsidRPr="00C03969">
        <w:rPr>
          <w:snapToGrid w:val="0"/>
          <w:sz w:val="22"/>
          <w:szCs w:val="22"/>
        </w:rPr>
        <w:t>) dias úteis anteriores à data fixada para abertura da sessão pública.</w:t>
      </w:r>
    </w:p>
    <w:p w:rsidR="00065CCA" w:rsidRPr="00F80B42" w:rsidRDefault="00273B0D" w:rsidP="00A918DC">
      <w:pPr>
        <w:jc w:val="both"/>
        <w:rPr>
          <w:b/>
          <w:bCs/>
          <w:sz w:val="22"/>
          <w:szCs w:val="22"/>
          <w:u w:val="single"/>
        </w:rPr>
      </w:pPr>
      <w:r>
        <w:rPr>
          <w:b/>
          <w:bCs/>
          <w:sz w:val="22"/>
          <w:szCs w:val="22"/>
          <w:u w:val="single"/>
        </w:rPr>
        <w:t>2 -</w:t>
      </w:r>
      <w:r w:rsidR="00065CCA" w:rsidRPr="00F80B42">
        <w:rPr>
          <w:b/>
          <w:bCs/>
          <w:sz w:val="22"/>
          <w:szCs w:val="22"/>
          <w:u w:val="single"/>
        </w:rPr>
        <w:t xml:space="preserve"> DO OBJETO</w:t>
      </w:r>
    </w:p>
    <w:p w:rsidR="00F97D1B" w:rsidRDefault="00065CCA" w:rsidP="00A918DC">
      <w:pPr>
        <w:jc w:val="both"/>
        <w:rPr>
          <w:rFonts w:eastAsia="Batang"/>
          <w:sz w:val="22"/>
          <w:szCs w:val="22"/>
        </w:rPr>
      </w:pPr>
      <w:r w:rsidRPr="00F80B42">
        <w:rPr>
          <w:sz w:val="22"/>
          <w:szCs w:val="22"/>
        </w:rPr>
        <w:t>2.</w:t>
      </w:r>
      <w:r w:rsidRPr="00877F90">
        <w:rPr>
          <w:sz w:val="22"/>
          <w:szCs w:val="22"/>
        </w:rPr>
        <w:t>1</w:t>
      </w:r>
      <w:r w:rsidR="007E5224" w:rsidRPr="00877F90">
        <w:rPr>
          <w:sz w:val="22"/>
          <w:szCs w:val="22"/>
        </w:rPr>
        <w:t>.</w:t>
      </w:r>
      <w:r w:rsidR="00BF786D" w:rsidRPr="00877F90">
        <w:rPr>
          <w:sz w:val="22"/>
          <w:szCs w:val="22"/>
        </w:rPr>
        <w:t xml:space="preserve"> </w:t>
      </w:r>
      <w:r w:rsidR="00273B0D" w:rsidRPr="00877F90">
        <w:rPr>
          <w:rFonts w:eastAsia="Batang"/>
          <w:sz w:val="22"/>
          <w:szCs w:val="22"/>
        </w:rPr>
        <w:t>Aquisições</w:t>
      </w:r>
      <w:proofErr w:type="gramStart"/>
      <w:r w:rsidR="000E15B6" w:rsidRPr="00877F90">
        <w:rPr>
          <w:rFonts w:eastAsia="Batang"/>
          <w:sz w:val="22"/>
          <w:szCs w:val="22"/>
        </w:rPr>
        <w:t xml:space="preserve"> </w:t>
      </w:r>
      <w:r w:rsidR="00F97D1B">
        <w:rPr>
          <w:rFonts w:eastAsia="Batang"/>
          <w:sz w:val="22"/>
          <w:szCs w:val="22"/>
        </w:rPr>
        <w:t xml:space="preserve"> </w:t>
      </w:r>
      <w:proofErr w:type="gramEnd"/>
      <w:r w:rsidR="00F97D1B">
        <w:rPr>
          <w:rFonts w:eastAsia="Batang"/>
          <w:sz w:val="22"/>
          <w:szCs w:val="22"/>
        </w:rPr>
        <w:t>de pneus, câmara de ar e protetores nacionais para ma</w:t>
      </w:r>
      <w:r w:rsidR="001D1DDB">
        <w:rPr>
          <w:rFonts w:eastAsia="Batang"/>
          <w:sz w:val="22"/>
          <w:szCs w:val="22"/>
        </w:rPr>
        <w:t xml:space="preserve">nutenção da frota de veículos do Fundo Municipal de Saúde  </w:t>
      </w:r>
      <w:r w:rsidR="00F97D1B">
        <w:rPr>
          <w:rFonts w:eastAsia="Batang"/>
          <w:sz w:val="22"/>
          <w:szCs w:val="22"/>
        </w:rPr>
        <w:t xml:space="preserve"> tudo conforme o anexo I e o Termo de referência .</w:t>
      </w:r>
    </w:p>
    <w:p w:rsidR="00065CCA" w:rsidRPr="00F80B42" w:rsidRDefault="00065CCA" w:rsidP="00A918DC">
      <w:pPr>
        <w:jc w:val="both"/>
        <w:rPr>
          <w:b/>
          <w:bCs/>
          <w:sz w:val="22"/>
          <w:szCs w:val="22"/>
        </w:rPr>
      </w:pPr>
      <w:r w:rsidRPr="00F80B42">
        <w:rPr>
          <w:b/>
          <w:bCs/>
          <w:sz w:val="22"/>
          <w:szCs w:val="22"/>
        </w:rPr>
        <w:t>3 - DAS CONDIÇÕES DE RECEBIMENTO DO OBJETO DA LICITAÇÃO</w:t>
      </w:r>
    </w:p>
    <w:p w:rsidR="00065CCA" w:rsidRPr="00F80B42" w:rsidRDefault="00065CCA" w:rsidP="00A918DC">
      <w:pPr>
        <w:jc w:val="both"/>
        <w:rPr>
          <w:sz w:val="22"/>
          <w:szCs w:val="22"/>
        </w:rPr>
      </w:pPr>
      <w:r w:rsidRPr="00F80B42">
        <w:rPr>
          <w:sz w:val="22"/>
          <w:szCs w:val="22"/>
        </w:rPr>
        <w:t>3.1. O recebimento do objeto da presente licitação se fará na forma estabelecida neste Edital.</w:t>
      </w:r>
    </w:p>
    <w:p w:rsidR="00065CCA" w:rsidRPr="00F80B42" w:rsidRDefault="00A918DC" w:rsidP="00A918DC">
      <w:pPr>
        <w:jc w:val="both"/>
        <w:rPr>
          <w:b/>
          <w:bCs/>
          <w:snapToGrid w:val="0"/>
          <w:sz w:val="22"/>
          <w:szCs w:val="22"/>
        </w:rPr>
      </w:pPr>
      <w:proofErr w:type="gramStart"/>
      <w:r w:rsidRPr="00F80B42">
        <w:rPr>
          <w:b/>
          <w:bCs/>
          <w:snapToGrid w:val="0"/>
          <w:sz w:val="22"/>
          <w:szCs w:val="22"/>
        </w:rPr>
        <w:t xml:space="preserve">4 </w:t>
      </w:r>
      <w:r w:rsidR="00065CCA" w:rsidRPr="00F80B42">
        <w:rPr>
          <w:b/>
          <w:bCs/>
          <w:snapToGrid w:val="0"/>
          <w:sz w:val="22"/>
          <w:szCs w:val="22"/>
        </w:rPr>
        <w:t>- DOTAÇÃO</w:t>
      </w:r>
      <w:proofErr w:type="gramEnd"/>
      <w:r w:rsidR="00065CCA" w:rsidRPr="00F80B42">
        <w:rPr>
          <w:b/>
          <w:bCs/>
          <w:snapToGrid w:val="0"/>
          <w:sz w:val="22"/>
          <w:szCs w:val="22"/>
        </w:rPr>
        <w:t xml:space="preserve"> ORÇAMENTÁRIA</w:t>
      </w:r>
    </w:p>
    <w:p w:rsidR="00792E2F" w:rsidRPr="00F80B42" w:rsidRDefault="00A918DC" w:rsidP="00A918DC">
      <w:pPr>
        <w:jc w:val="both"/>
        <w:rPr>
          <w:sz w:val="22"/>
          <w:szCs w:val="22"/>
        </w:rPr>
      </w:pPr>
      <w:r w:rsidRPr="00F80B42">
        <w:rPr>
          <w:sz w:val="22"/>
          <w:szCs w:val="22"/>
        </w:rPr>
        <w:t xml:space="preserve">4.1. </w:t>
      </w:r>
      <w:r w:rsidR="00385B6A" w:rsidRPr="00F80B42">
        <w:rPr>
          <w:sz w:val="22"/>
          <w:szCs w:val="22"/>
        </w:rPr>
        <w:t>As despesas decorrente da presente licitação serão pagos com recurso</w:t>
      </w:r>
      <w:proofErr w:type="gramStart"/>
      <w:r w:rsidR="00751399">
        <w:rPr>
          <w:sz w:val="22"/>
          <w:szCs w:val="22"/>
        </w:rPr>
        <w:t xml:space="preserve"> </w:t>
      </w:r>
      <w:r w:rsidR="00F74215">
        <w:rPr>
          <w:sz w:val="22"/>
          <w:szCs w:val="22"/>
        </w:rPr>
        <w:t xml:space="preserve"> </w:t>
      </w:r>
      <w:proofErr w:type="gramEnd"/>
      <w:r w:rsidR="00F74215">
        <w:rPr>
          <w:sz w:val="22"/>
          <w:szCs w:val="22"/>
        </w:rPr>
        <w:t>ordinários</w:t>
      </w:r>
      <w:r w:rsidR="00BF1022">
        <w:rPr>
          <w:sz w:val="22"/>
          <w:szCs w:val="22"/>
        </w:rPr>
        <w:t>.</w:t>
      </w:r>
    </w:p>
    <w:p w:rsidR="00D16771" w:rsidRDefault="00792E2F" w:rsidP="00A918DC">
      <w:pPr>
        <w:jc w:val="both"/>
        <w:rPr>
          <w:sz w:val="22"/>
          <w:szCs w:val="22"/>
        </w:rPr>
      </w:pPr>
      <w:r w:rsidRPr="00F80B42">
        <w:rPr>
          <w:sz w:val="22"/>
          <w:szCs w:val="22"/>
        </w:rPr>
        <w:lastRenderedPageBreak/>
        <w:t>Fi</w:t>
      </w:r>
      <w:r w:rsidR="00DB6603" w:rsidRPr="00F80B42">
        <w:rPr>
          <w:sz w:val="22"/>
          <w:szCs w:val="22"/>
        </w:rPr>
        <w:t>cha</w:t>
      </w:r>
      <w:r w:rsidR="00BF5BE4">
        <w:rPr>
          <w:sz w:val="22"/>
          <w:szCs w:val="22"/>
        </w:rPr>
        <w:t xml:space="preserve"> 00011-120100000,00049-120100000, 00063- </w:t>
      </w:r>
      <w:proofErr w:type="gramStart"/>
      <w:r w:rsidR="00BF5BE4">
        <w:rPr>
          <w:sz w:val="22"/>
          <w:szCs w:val="22"/>
        </w:rPr>
        <w:t>1201000000, 00082-1200001000</w:t>
      </w:r>
      <w:proofErr w:type="gramEnd"/>
      <w:r w:rsidR="00472305">
        <w:rPr>
          <w:sz w:val="22"/>
          <w:szCs w:val="22"/>
        </w:rPr>
        <w:t>– Material de Consumo</w:t>
      </w:r>
    </w:p>
    <w:p w:rsidR="00065CCA" w:rsidRPr="00F80B42" w:rsidRDefault="00AE2FCC" w:rsidP="00A918DC">
      <w:pPr>
        <w:jc w:val="both"/>
        <w:rPr>
          <w:b/>
          <w:bCs/>
          <w:sz w:val="22"/>
          <w:szCs w:val="22"/>
        </w:rPr>
      </w:pPr>
      <w:r>
        <w:rPr>
          <w:b/>
          <w:bCs/>
          <w:sz w:val="22"/>
          <w:szCs w:val="22"/>
        </w:rPr>
        <w:t xml:space="preserve">5 - </w:t>
      </w:r>
      <w:r w:rsidRPr="00472305">
        <w:rPr>
          <w:b/>
          <w:bCs/>
          <w:sz w:val="22"/>
          <w:szCs w:val="22"/>
        </w:rPr>
        <w:t>DO PRAZO DA</w:t>
      </w:r>
      <w:r w:rsidR="00065CCA" w:rsidRPr="00472305">
        <w:rPr>
          <w:b/>
          <w:bCs/>
          <w:sz w:val="22"/>
          <w:szCs w:val="22"/>
        </w:rPr>
        <w:t xml:space="preserve"> VIGÊNCIA </w:t>
      </w:r>
      <w:r w:rsidRPr="00472305">
        <w:rPr>
          <w:b/>
          <w:bCs/>
          <w:sz w:val="22"/>
          <w:szCs w:val="22"/>
        </w:rPr>
        <w:t>DA ATA DE REGISTRO DE PREÇOS</w:t>
      </w:r>
    </w:p>
    <w:p w:rsidR="00000A7D" w:rsidRPr="00F80B42" w:rsidRDefault="00065CCA" w:rsidP="00A918DC">
      <w:pPr>
        <w:jc w:val="both"/>
        <w:rPr>
          <w:b/>
          <w:sz w:val="22"/>
          <w:szCs w:val="22"/>
        </w:rPr>
      </w:pPr>
      <w:r w:rsidRPr="00F80B42">
        <w:rPr>
          <w:sz w:val="22"/>
          <w:szCs w:val="22"/>
        </w:rPr>
        <w:t>5.1.</w:t>
      </w:r>
      <w:r w:rsidR="00AE2FCC">
        <w:rPr>
          <w:sz w:val="22"/>
          <w:szCs w:val="22"/>
        </w:rPr>
        <w:t xml:space="preserve"> A Ata de Registro de Preços terá inicio </w:t>
      </w:r>
      <w:r w:rsidR="00000A7D" w:rsidRPr="00F80B42">
        <w:rPr>
          <w:sz w:val="22"/>
          <w:szCs w:val="22"/>
        </w:rPr>
        <w:t>após</w:t>
      </w:r>
      <w:r w:rsidR="00F80B42">
        <w:rPr>
          <w:sz w:val="22"/>
          <w:szCs w:val="22"/>
        </w:rPr>
        <w:t xml:space="preserve"> sua</w:t>
      </w:r>
      <w:r w:rsidR="00000A7D" w:rsidRPr="00F80B42">
        <w:rPr>
          <w:sz w:val="22"/>
          <w:szCs w:val="22"/>
        </w:rPr>
        <w:t xml:space="preserve"> assinatura</w:t>
      </w:r>
      <w:r w:rsidR="00F80B42">
        <w:rPr>
          <w:sz w:val="22"/>
          <w:szCs w:val="22"/>
        </w:rPr>
        <w:t xml:space="preserve">; </w:t>
      </w:r>
      <w:r w:rsidR="00AE2FCC">
        <w:rPr>
          <w:sz w:val="22"/>
          <w:szCs w:val="22"/>
        </w:rPr>
        <w:t>será válida por 12 meses.</w:t>
      </w:r>
    </w:p>
    <w:p w:rsidR="00065CCA" w:rsidRPr="00F80B42" w:rsidRDefault="00065CCA" w:rsidP="00A918DC">
      <w:pPr>
        <w:jc w:val="both"/>
        <w:rPr>
          <w:sz w:val="22"/>
          <w:szCs w:val="22"/>
        </w:rPr>
      </w:pPr>
      <w:r w:rsidRPr="00F80B42">
        <w:rPr>
          <w:sz w:val="22"/>
          <w:szCs w:val="22"/>
        </w:rPr>
        <w:t>5.2. É vedada a assunção de obrigações que importem em necessidade de alocação de créditos orçamentários relativos a exercício financeiro futuro.</w:t>
      </w:r>
    </w:p>
    <w:p w:rsidR="00065CCA" w:rsidRPr="008D6D12" w:rsidRDefault="00065CCA" w:rsidP="00A918DC">
      <w:pPr>
        <w:jc w:val="both"/>
        <w:rPr>
          <w:b/>
          <w:bCs/>
          <w:sz w:val="22"/>
          <w:szCs w:val="22"/>
        </w:rPr>
      </w:pPr>
      <w:r w:rsidRPr="008D6D12">
        <w:rPr>
          <w:b/>
          <w:bCs/>
          <w:sz w:val="22"/>
          <w:szCs w:val="22"/>
        </w:rPr>
        <w:t>6 - DOS PREÇOS E DAS CONDIÇÕES DE PAGAMENTO</w:t>
      </w:r>
    </w:p>
    <w:p w:rsidR="008D6D12" w:rsidRPr="00751399" w:rsidRDefault="00065CCA" w:rsidP="00751399">
      <w:pPr>
        <w:jc w:val="both"/>
        <w:rPr>
          <w:sz w:val="22"/>
          <w:szCs w:val="22"/>
        </w:rPr>
      </w:pPr>
      <w:r w:rsidRPr="008D6D12">
        <w:rPr>
          <w:sz w:val="22"/>
          <w:szCs w:val="22"/>
        </w:rPr>
        <w:t>6.1</w:t>
      </w:r>
      <w:r w:rsidR="00751399">
        <w:rPr>
          <w:sz w:val="22"/>
          <w:szCs w:val="22"/>
        </w:rPr>
        <w:t>.</w:t>
      </w:r>
      <w:r w:rsidR="00751399" w:rsidRPr="00751399">
        <w:rPr>
          <w:sz w:val="22"/>
          <w:szCs w:val="22"/>
        </w:rPr>
        <w:t xml:space="preserve"> </w:t>
      </w:r>
      <w:r w:rsidR="00751399">
        <w:rPr>
          <w:sz w:val="22"/>
          <w:szCs w:val="22"/>
        </w:rPr>
        <w:t>O pagamento s</w:t>
      </w:r>
      <w:r w:rsidR="005B2553">
        <w:rPr>
          <w:sz w:val="22"/>
          <w:szCs w:val="22"/>
        </w:rPr>
        <w:t>erá efetuado num prazo se até 15 (quinze) dias</w:t>
      </w:r>
      <w:r w:rsidR="00FF19B0">
        <w:rPr>
          <w:sz w:val="22"/>
          <w:szCs w:val="22"/>
        </w:rPr>
        <w:t xml:space="preserve"> </w:t>
      </w:r>
      <w:r w:rsidR="00751399">
        <w:rPr>
          <w:sz w:val="22"/>
          <w:szCs w:val="22"/>
        </w:rPr>
        <w:t>ap</w:t>
      </w:r>
      <w:r w:rsidR="006530B5">
        <w:rPr>
          <w:sz w:val="22"/>
          <w:szCs w:val="22"/>
        </w:rPr>
        <w:t>ós o recebimento da Nota Fiscal e com o</w:t>
      </w:r>
      <w:r w:rsidR="005B2553">
        <w:rPr>
          <w:sz w:val="22"/>
          <w:szCs w:val="22"/>
        </w:rPr>
        <w:t xml:space="preserve"> atestado do fiscal do contrato</w:t>
      </w:r>
      <w:r w:rsidR="00FF19B0">
        <w:rPr>
          <w:sz w:val="22"/>
          <w:szCs w:val="22"/>
        </w:rPr>
        <w:t>.</w:t>
      </w:r>
    </w:p>
    <w:p w:rsidR="008D6D12" w:rsidRPr="008D6D12" w:rsidRDefault="00FF19B0" w:rsidP="008D6D12">
      <w:pPr>
        <w:shd w:val="clear" w:color="auto" w:fill="FFFFFF"/>
        <w:spacing w:before="0"/>
        <w:jc w:val="left"/>
        <w:rPr>
          <w:rFonts w:ascii="Helvetica" w:hAnsi="Helvetica"/>
          <w:color w:val="404040"/>
          <w:sz w:val="22"/>
          <w:szCs w:val="22"/>
        </w:rPr>
      </w:pPr>
      <w:r>
        <w:rPr>
          <w:rFonts w:ascii="Helvetica" w:hAnsi="Helvetica"/>
          <w:color w:val="404040"/>
          <w:sz w:val="22"/>
          <w:szCs w:val="22"/>
        </w:rPr>
        <w:t>a</w:t>
      </w:r>
      <w:r w:rsidR="008D6D12" w:rsidRPr="008D6D12">
        <w:rPr>
          <w:rFonts w:ascii="Helvetica" w:hAnsi="Helvetica"/>
          <w:color w:val="404040"/>
          <w:sz w:val="22"/>
          <w:szCs w:val="22"/>
        </w:rPr>
        <w:t>) cronograma de desembolso máximo por período, em conformidade com a disponibilidade de recursos financeiros;</w:t>
      </w:r>
    </w:p>
    <w:p w:rsidR="008D6D12" w:rsidRPr="008D6D12" w:rsidRDefault="00FF19B0" w:rsidP="008D6D12">
      <w:pPr>
        <w:shd w:val="clear" w:color="auto" w:fill="FFFFFF"/>
        <w:spacing w:before="0"/>
        <w:jc w:val="left"/>
        <w:rPr>
          <w:rFonts w:ascii="Helvetica" w:hAnsi="Helvetica"/>
          <w:color w:val="404040"/>
          <w:sz w:val="22"/>
          <w:szCs w:val="22"/>
        </w:rPr>
      </w:pPr>
      <w:r>
        <w:rPr>
          <w:rFonts w:ascii="Helvetica" w:hAnsi="Helvetica"/>
          <w:color w:val="404040"/>
          <w:sz w:val="22"/>
          <w:szCs w:val="22"/>
        </w:rPr>
        <w:t>b</w:t>
      </w:r>
      <w:r w:rsidR="008D6D12" w:rsidRPr="008D6D12">
        <w:rPr>
          <w:rFonts w:ascii="Helvetica" w:hAnsi="Helvetica"/>
          <w:color w:val="404040"/>
          <w:sz w:val="22"/>
          <w:szCs w:val="22"/>
        </w:rPr>
        <w:t>) critério de atualização financeira dos valores a serem pagos, desde a data a ser definida nos termos da alínea a deste inciso até a data do efetivo pagamento;</w:t>
      </w:r>
    </w:p>
    <w:p w:rsidR="00065CCA" w:rsidRPr="00F80B42" w:rsidRDefault="00F80B42" w:rsidP="00A918DC">
      <w:pPr>
        <w:jc w:val="both"/>
        <w:rPr>
          <w:b/>
          <w:bCs/>
          <w:sz w:val="22"/>
          <w:szCs w:val="22"/>
        </w:rPr>
      </w:pPr>
      <w:r w:rsidRPr="00F80B42">
        <w:rPr>
          <w:b/>
          <w:bCs/>
          <w:sz w:val="22"/>
          <w:szCs w:val="22"/>
        </w:rPr>
        <w:t>7 - PRAZOS</w:t>
      </w:r>
      <w:r w:rsidR="00065CCA" w:rsidRPr="00F80B42">
        <w:rPr>
          <w:b/>
          <w:bCs/>
          <w:sz w:val="22"/>
          <w:szCs w:val="22"/>
        </w:rPr>
        <w:t xml:space="preserve"> DE VALIDADE DAS PROPOSTAS</w:t>
      </w:r>
    </w:p>
    <w:p w:rsidR="00077398" w:rsidRPr="008B1988" w:rsidRDefault="00065CCA" w:rsidP="00A918DC">
      <w:pPr>
        <w:jc w:val="both"/>
        <w:rPr>
          <w:sz w:val="22"/>
          <w:szCs w:val="22"/>
        </w:rPr>
      </w:pPr>
      <w:r w:rsidRPr="00F80B42">
        <w:rPr>
          <w:sz w:val="22"/>
          <w:szCs w:val="22"/>
        </w:rPr>
        <w:t>7.1. O prazo de v</w:t>
      </w:r>
      <w:r w:rsidR="00331C0B">
        <w:rPr>
          <w:sz w:val="22"/>
          <w:szCs w:val="22"/>
        </w:rPr>
        <w:t xml:space="preserve">alidade das propostas será de 12 (meses) </w:t>
      </w:r>
      <w:r w:rsidR="00D249A3">
        <w:rPr>
          <w:sz w:val="22"/>
          <w:szCs w:val="22"/>
        </w:rPr>
        <w:t>de acordo com ata de registro de preço.</w:t>
      </w:r>
    </w:p>
    <w:p w:rsidR="00065CCA" w:rsidRPr="00F80B42" w:rsidRDefault="00065CCA" w:rsidP="00A918DC">
      <w:pPr>
        <w:jc w:val="both"/>
        <w:rPr>
          <w:b/>
          <w:bCs/>
          <w:snapToGrid w:val="0"/>
          <w:sz w:val="22"/>
          <w:szCs w:val="22"/>
        </w:rPr>
      </w:pPr>
      <w:r w:rsidRPr="00F80B42">
        <w:rPr>
          <w:b/>
          <w:bCs/>
          <w:snapToGrid w:val="0"/>
          <w:sz w:val="22"/>
          <w:szCs w:val="22"/>
        </w:rPr>
        <w:t>8 - RECEBIMENTO E ABERTURA DAS PROPOSTAS E DATA DO PREGÃO</w:t>
      </w:r>
    </w:p>
    <w:p w:rsidR="00077398" w:rsidRPr="00F80B42" w:rsidRDefault="00065CCA" w:rsidP="00A918DC">
      <w:pPr>
        <w:jc w:val="both"/>
        <w:rPr>
          <w:snapToGrid w:val="0"/>
          <w:sz w:val="22"/>
          <w:szCs w:val="22"/>
        </w:rPr>
      </w:pPr>
      <w:r w:rsidRPr="00F80B42">
        <w:rPr>
          <w:snapToGrid w:val="0"/>
          <w:sz w:val="22"/>
          <w:szCs w:val="22"/>
        </w:rPr>
        <w:t>8.1. O fornecedor deverá observar as datas e os horários limites previstos para a abertura da proposta, atentando também para a data e horário do início da disputa.</w:t>
      </w:r>
    </w:p>
    <w:p w:rsidR="00065CCA" w:rsidRPr="00F80B42" w:rsidRDefault="00F80B42" w:rsidP="00A918DC">
      <w:pPr>
        <w:jc w:val="both"/>
        <w:rPr>
          <w:b/>
          <w:bCs/>
          <w:snapToGrid w:val="0"/>
          <w:sz w:val="22"/>
          <w:szCs w:val="22"/>
        </w:rPr>
      </w:pPr>
      <w:r w:rsidRPr="00F80B42">
        <w:rPr>
          <w:b/>
          <w:bCs/>
          <w:snapToGrid w:val="0"/>
          <w:sz w:val="22"/>
          <w:szCs w:val="22"/>
        </w:rPr>
        <w:t>9 - REFERÊNCIAS</w:t>
      </w:r>
      <w:r w:rsidR="00065CCA" w:rsidRPr="00F80B42">
        <w:rPr>
          <w:b/>
          <w:bCs/>
          <w:snapToGrid w:val="0"/>
          <w:sz w:val="22"/>
          <w:szCs w:val="22"/>
        </w:rPr>
        <w:t xml:space="preserve"> DE TEMPO</w:t>
      </w:r>
    </w:p>
    <w:p w:rsidR="00077398" w:rsidRPr="008B1988" w:rsidRDefault="00065CCA" w:rsidP="00A918DC">
      <w:pPr>
        <w:jc w:val="both"/>
        <w:rPr>
          <w:rStyle w:val="Forte"/>
          <w:b w:val="0"/>
          <w:bCs w:val="0"/>
          <w:snapToGrid w:val="0"/>
          <w:sz w:val="22"/>
          <w:szCs w:val="22"/>
        </w:rPr>
      </w:pPr>
      <w:r w:rsidRPr="00F80B42">
        <w:rPr>
          <w:snapToGrid w:val="0"/>
          <w:sz w:val="22"/>
          <w:szCs w:val="22"/>
        </w:rPr>
        <w:t>9.1. Todas as referências de tempo no Edital, no Aviso e durante a Sessão Pública observarão, obrigatoriamente, o horário de Brasília – DF.</w:t>
      </w:r>
    </w:p>
    <w:p w:rsidR="00065CCA" w:rsidRPr="00F80B42" w:rsidRDefault="00065CCA" w:rsidP="00A918DC">
      <w:pPr>
        <w:jc w:val="both"/>
        <w:rPr>
          <w:b/>
          <w:bCs/>
          <w:snapToGrid w:val="0"/>
          <w:sz w:val="22"/>
          <w:szCs w:val="22"/>
        </w:rPr>
      </w:pPr>
      <w:r w:rsidRPr="00F80B42">
        <w:rPr>
          <w:b/>
          <w:bCs/>
          <w:snapToGrid w:val="0"/>
          <w:sz w:val="22"/>
          <w:szCs w:val="22"/>
        </w:rPr>
        <w:t>10 - CONDIÇÕES PARA PARTICIPAÇÃO</w:t>
      </w:r>
    </w:p>
    <w:p w:rsidR="00065CCA" w:rsidRPr="00F80B42" w:rsidRDefault="00065CCA" w:rsidP="00A918DC">
      <w:pPr>
        <w:jc w:val="both"/>
        <w:rPr>
          <w:snapToGrid w:val="0"/>
          <w:sz w:val="22"/>
          <w:szCs w:val="22"/>
        </w:rPr>
      </w:pPr>
      <w:r w:rsidRPr="00F80B42">
        <w:rPr>
          <w:snapToGrid w:val="0"/>
          <w:sz w:val="22"/>
          <w:szCs w:val="22"/>
        </w:rPr>
        <w:t>10.1. Poderão participar do processo os interessados que atenderem a todas as exigências contidas neste Edital e seus anexos.</w:t>
      </w:r>
    </w:p>
    <w:p w:rsidR="00065CCA" w:rsidRPr="00F80B42" w:rsidRDefault="00065CCA" w:rsidP="00A918DC">
      <w:pPr>
        <w:jc w:val="both"/>
        <w:rPr>
          <w:snapToGrid w:val="0"/>
          <w:sz w:val="22"/>
          <w:szCs w:val="22"/>
        </w:rPr>
      </w:pPr>
      <w:r w:rsidRPr="00F80B42">
        <w:rPr>
          <w:snapToGrid w:val="0"/>
          <w:sz w:val="22"/>
          <w:szCs w:val="22"/>
        </w:rPr>
        <w:t>10.2. Estarão impedidos de participar de qualquer fase do processo, interessados que se enquadrarem em uma ou mais das situações a seguir:</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constituídos sob a forma de consórcio;</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cumprindo as penalidades previstas no artigo 87, inciso III</w:t>
      </w:r>
      <w:proofErr w:type="gramStart"/>
      <w:r w:rsidR="00065CCA" w:rsidRPr="00F80B42">
        <w:rPr>
          <w:snapToGrid w:val="0"/>
          <w:sz w:val="22"/>
          <w:szCs w:val="22"/>
        </w:rPr>
        <w:t xml:space="preserve">  </w:t>
      </w:r>
      <w:proofErr w:type="gramEnd"/>
      <w:r w:rsidR="00065CCA" w:rsidRPr="00F80B42">
        <w:rPr>
          <w:snapToGrid w:val="0"/>
          <w:sz w:val="22"/>
          <w:szCs w:val="22"/>
        </w:rPr>
        <w:t>da Lei Federal nº. 8.666/93 e no artigo 7º da Lei Federal nº. 10.520/02, desde que impostas pela própria Administração Pública Estadual;</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stejam cumprindo a pena prevista no artigo 87, inciso IV</w:t>
      </w:r>
      <w:proofErr w:type="gramStart"/>
      <w:r w:rsidR="00065CCA" w:rsidRPr="00F80B42">
        <w:rPr>
          <w:snapToGrid w:val="0"/>
          <w:sz w:val="22"/>
          <w:szCs w:val="22"/>
        </w:rPr>
        <w:t xml:space="preserve">  </w:t>
      </w:r>
      <w:proofErr w:type="gramEnd"/>
      <w:r w:rsidR="00065CCA" w:rsidRPr="00F80B42">
        <w:rPr>
          <w:snapToGrid w:val="0"/>
          <w:sz w:val="22"/>
          <w:szCs w:val="22"/>
        </w:rPr>
        <w:t>da Lei Federal nº. 8.666/93, ainda que imposta por ente federativo diverso do Espírito Santo;</w:t>
      </w:r>
    </w:p>
    <w:p w:rsidR="00065CCA" w:rsidRPr="00F80B42" w:rsidRDefault="00AE2FCC" w:rsidP="00A918DC">
      <w:pPr>
        <w:jc w:val="both"/>
        <w:rPr>
          <w:snapToGrid w:val="0"/>
          <w:sz w:val="22"/>
          <w:szCs w:val="22"/>
        </w:rPr>
      </w:pPr>
      <w:r>
        <w:rPr>
          <w:snapToGrid w:val="0"/>
          <w:sz w:val="22"/>
          <w:szCs w:val="22"/>
        </w:rPr>
        <w:t>E</w:t>
      </w:r>
      <w:r w:rsidR="00065CCA" w:rsidRPr="00F80B42">
        <w:rPr>
          <w:snapToGrid w:val="0"/>
          <w:sz w:val="22"/>
          <w:szCs w:val="22"/>
        </w:rPr>
        <w:t xml:space="preserve">stejam sob falência, recuperação judicial, dissolução ou liquidação; </w:t>
      </w:r>
      <w:proofErr w:type="gramStart"/>
      <w:r w:rsidR="00065CCA" w:rsidRPr="00F80B42">
        <w:rPr>
          <w:snapToGrid w:val="0"/>
          <w:sz w:val="22"/>
          <w:szCs w:val="22"/>
        </w:rPr>
        <w:t>e</w:t>
      </w:r>
      <w:proofErr w:type="gramEnd"/>
    </w:p>
    <w:p w:rsidR="00A918DC" w:rsidRPr="00F80B42" w:rsidRDefault="00AE2FCC" w:rsidP="00A918DC">
      <w:pPr>
        <w:jc w:val="both"/>
        <w:rPr>
          <w:snapToGrid w:val="0"/>
          <w:sz w:val="22"/>
          <w:szCs w:val="22"/>
        </w:rPr>
      </w:pPr>
      <w:r>
        <w:rPr>
          <w:snapToGrid w:val="0"/>
          <w:sz w:val="22"/>
          <w:szCs w:val="22"/>
        </w:rPr>
        <w:t>N</w:t>
      </w:r>
      <w:r w:rsidR="00065CCA" w:rsidRPr="00F80B42">
        <w:rPr>
          <w:snapToGrid w:val="0"/>
          <w:sz w:val="22"/>
          <w:szCs w:val="22"/>
        </w:rPr>
        <w:t>ão cumpram o disposto no art. 9º da Lei nº 8.666/93 e alterações.</w:t>
      </w:r>
    </w:p>
    <w:p w:rsidR="00077398" w:rsidRPr="008B1988" w:rsidRDefault="00065CCA" w:rsidP="00A918DC">
      <w:pPr>
        <w:jc w:val="both"/>
        <w:rPr>
          <w:b/>
          <w:sz w:val="22"/>
          <w:szCs w:val="22"/>
        </w:rPr>
      </w:pPr>
      <w:r w:rsidRPr="00F80B42">
        <w:rPr>
          <w:snapToGrid w:val="0"/>
          <w:sz w:val="22"/>
          <w:szCs w:val="22"/>
        </w:rPr>
        <w:t>10.3.</w:t>
      </w:r>
      <w:r w:rsidRPr="00F80B42">
        <w:rPr>
          <w:b/>
          <w:snapToGrid w:val="0"/>
          <w:sz w:val="22"/>
          <w:szCs w:val="22"/>
        </w:rPr>
        <w:t xml:space="preserve"> Credenciamento – Para</w:t>
      </w:r>
      <w:r w:rsidR="00C22032" w:rsidRPr="00F80B42">
        <w:rPr>
          <w:b/>
          <w:snapToGrid w:val="0"/>
          <w:sz w:val="22"/>
          <w:szCs w:val="22"/>
        </w:rPr>
        <w:t xml:space="preserve"> fins de Credenciamento junto </w:t>
      </w:r>
      <w:proofErr w:type="gramStart"/>
      <w:r w:rsidR="00C22032" w:rsidRPr="00F80B42">
        <w:rPr>
          <w:b/>
          <w:snapToGrid w:val="0"/>
          <w:sz w:val="22"/>
          <w:szCs w:val="22"/>
        </w:rPr>
        <w:t>a(</w:t>
      </w:r>
      <w:proofErr w:type="gramEnd"/>
      <w:r w:rsidR="00C22032" w:rsidRPr="00F80B42">
        <w:rPr>
          <w:b/>
          <w:snapToGrid w:val="0"/>
          <w:sz w:val="22"/>
          <w:szCs w:val="22"/>
        </w:rPr>
        <w:t>o) Pregoeiro</w:t>
      </w:r>
      <w:r w:rsidRPr="00F80B42">
        <w:rPr>
          <w:b/>
          <w:snapToGrid w:val="0"/>
          <w:sz w:val="22"/>
          <w:szCs w:val="22"/>
        </w:rPr>
        <w:t>(a), o proponente poderá enviar um representante</w:t>
      </w:r>
      <w:r w:rsidR="00C22032" w:rsidRPr="00F80B42">
        <w:rPr>
          <w:b/>
          <w:snapToGrid w:val="0"/>
          <w:sz w:val="22"/>
          <w:szCs w:val="22"/>
        </w:rPr>
        <w:t xml:space="preserve"> munido de credencial conforme m</w:t>
      </w:r>
      <w:r w:rsidRPr="00F80B42">
        <w:rPr>
          <w:b/>
          <w:snapToGrid w:val="0"/>
          <w:sz w:val="22"/>
          <w:szCs w:val="22"/>
        </w:rPr>
        <w:t xml:space="preserve">odelo deste Edital. </w:t>
      </w:r>
      <w:r w:rsidR="00792E2F" w:rsidRPr="00F80B42">
        <w:rPr>
          <w:b/>
          <w:snapToGrid w:val="0"/>
          <w:sz w:val="22"/>
          <w:szCs w:val="22"/>
        </w:rPr>
        <w:t xml:space="preserve"> E apresentar o contrato social, cópia</w:t>
      </w:r>
      <w:r w:rsidR="005C1975" w:rsidRPr="00F80B42">
        <w:rPr>
          <w:b/>
          <w:snapToGrid w:val="0"/>
          <w:sz w:val="22"/>
          <w:szCs w:val="22"/>
        </w:rPr>
        <w:t>s</w:t>
      </w:r>
      <w:r w:rsidR="00792E2F" w:rsidRPr="00F80B42">
        <w:rPr>
          <w:b/>
          <w:snapToGrid w:val="0"/>
          <w:sz w:val="22"/>
          <w:szCs w:val="22"/>
        </w:rPr>
        <w:t xml:space="preserve"> dos documentos dos sócios administrativos autenticados. </w:t>
      </w:r>
      <w:r w:rsidRPr="00F80B42">
        <w:rPr>
          <w:b/>
          <w:snapToGrid w:val="0"/>
          <w:sz w:val="22"/>
          <w:szCs w:val="22"/>
        </w:rPr>
        <w:t xml:space="preserve">No caso de representante legal </w:t>
      </w:r>
      <w:r w:rsidRPr="00F80B42">
        <w:rPr>
          <w:b/>
          <w:sz w:val="22"/>
          <w:szCs w:val="22"/>
        </w:rPr>
        <w:t>só terá validade se estiver acompanh</w:t>
      </w:r>
      <w:r w:rsidR="00C22032" w:rsidRPr="00F80B42">
        <w:rPr>
          <w:b/>
          <w:sz w:val="22"/>
          <w:szCs w:val="22"/>
        </w:rPr>
        <w:t xml:space="preserve">ada da Certidão Simplificada da </w:t>
      </w:r>
      <w:r w:rsidRPr="00F80B42">
        <w:rPr>
          <w:b/>
          <w:sz w:val="22"/>
          <w:szCs w:val="22"/>
        </w:rPr>
        <w:t xml:space="preserve">Junta Comercial que comprove tal situação do </w:t>
      </w:r>
      <w:r w:rsidRPr="00F80B42">
        <w:rPr>
          <w:rFonts w:eastAsia="BookmanOldStyle"/>
          <w:b/>
          <w:sz w:val="22"/>
          <w:szCs w:val="22"/>
        </w:rPr>
        <w:t>representante legal da empresa.</w:t>
      </w:r>
      <w:r w:rsidR="008015E4">
        <w:rPr>
          <w:rFonts w:eastAsia="BookmanOldStyle"/>
          <w:b/>
          <w:sz w:val="22"/>
          <w:szCs w:val="22"/>
        </w:rPr>
        <w:t xml:space="preserve"> E o anexo XI deste edital</w:t>
      </w:r>
      <w:r w:rsidR="00751399">
        <w:rPr>
          <w:rFonts w:eastAsia="BookmanOldStyle"/>
          <w:b/>
          <w:sz w:val="22"/>
          <w:szCs w:val="22"/>
        </w:rPr>
        <w:t xml:space="preserve"> para as que se </w:t>
      </w:r>
      <w:proofErr w:type="gramStart"/>
      <w:r w:rsidR="00751399">
        <w:rPr>
          <w:rFonts w:eastAsia="BookmanOldStyle"/>
          <w:b/>
          <w:sz w:val="22"/>
          <w:szCs w:val="22"/>
        </w:rPr>
        <w:t>enquadram ME</w:t>
      </w:r>
      <w:proofErr w:type="gramEnd"/>
      <w:r w:rsidR="00751399">
        <w:rPr>
          <w:rFonts w:eastAsia="BookmanOldStyle"/>
          <w:b/>
          <w:sz w:val="22"/>
          <w:szCs w:val="22"/>
        </w:rPr>
        <w:t>/EPP.</w:t>
      </w:r>
    </w:p>
    <w:p w:rsidR="00065CCA" w:rsidRPr="00F80B42" w:rsidRDefault="00F80B42" w:rsidP="00A918DC">
      <w:pPr>
        <w:jc w:val="both"/>
        <w:rPr>
          <w:b/>
          <w:bCs/>
          <w:snapToGrid w:val="0"/>
          <w:sz w:val="22"/>
          <w:szCs w:val="22"/>
        </w:rPr>
      </w:pPr>
      <w:r w:rsidRPr="00F80B42">
        <w:rPr>
          <w:b/>
          <w:bCs/>
          <w:snapToGrid w:val="0"/>
          <w:sz w:val="22"/>
          <w:szCs w:val="22"/>
        </w:rPr>
        <w:t>11 - REGULAMENTOS OPERACIONAIS DO CERTAME</w:t>
      </w:r>
    </w:p>
    <w:p w:rsidR="00065CCA" w:rsidRPr="00F80B42" w:rsidRDefault="00065CCA" w:rsidP="00A918DC">
      <w:pPr>
        <w:jc w:val="both"/>
        <w:rPr>
          <w:snapToGrid w:val="0"/>
          <w:sz w:val="22"/>
          <w:szCs w:val="22"/>
        </w:rPr>
      </w:pPr>
      <w:r w:rsidRPr="00F80B42">
        <w:rPr>
          <w:snapToGrid w:val="0"/>
          <w:sz w:val="22"/>
          <w:szCs w:val="22"/>
        </w:rPr>
        <w:lastRenderedPageBreak/>
        <w:t>11.</w:t>
      </w:r>
      <w:r w:rsidR="00385B6A" w:rsidRPr="00F80B42">
        <w:rPr>
          <w:snapToGrid w:val="0"/>
          <w:sz w:val="22"/>
          <w:szCs w:val="22"/>
        </w:rPr>
        <w:t>1. O certame será conduzido pela Pregoeira</w:t>
      </w:r>
      <w:r w:rsidRPr="00F80B42">
        <w:rPr>
          <w:snapToGrid w:val="0"/>
          <w:sz w:val="22"/>
          <w:szCs w:val="22"/>
        </w:rPr>
        <w:t>, que terá, em especial, as seguintes atribuições:</w:t>
      </w:r>
    </w:p>
    <w:p w:rsidR="00065CCA" w:rsidRPr="00F80B42" w:rsidRDefault="00065CCA" w:rsidP="00A918DC">
      <w:pPr>
        <w:jc w:val="both"/>
        <w:rPr>
          <w:snapToGrid w:val="0"/>
          <w:sz w:val="22"/>
          <w:szCs w:val="22"/>
        </w:rPr>
      </w:pPr>
      <w:r w:rsidRPr="00F80B42">
        <w:rPr>
          <w:snapToGrid w:val="0"/>
          <w:sz w:val="22"/>
          <w:szCs w:val="22"/>
        </w:rPr>
        <w:t>a) coordenar o processo licitatório;</w:t>
      </w:r>
    </w:p>
    <w:p w:rsidR="00065CCA" w:rsidRPr="00F80B42" w:rsidRDefault="00065CCA" w:rsidP="00A918DC">
      <w:pPr>
        <w:jc w:val="both"/>
        <w:rPr>
          <w:snapToGrid w:val="0"/>
          <w:sz w:val="22"/>
          <w:szCs w:val="22"/>
        </w:rPr>
      </w:pPr>
      <w:r w:rsidRPr="00F80B42">
        <w:rPr>
          <w:snapToGrid w:val="0"/>
          <w:sz w:val="22"/>
          <w:szCs w:val="22"/>
        </w:rPr>
        <w:t>b) receber, examinar e decidir as impugnações e consultas ao edital, apoiado pelo setor responsável pela sua elaboração;</w:t>
      </w:r>
    </w:p>
    <w:p w:rsidR="00065CCA" w:rsidRPr="00F80B42" w:rsidRDefault="00065CCA" w:rsidP="00A918DC">
      <w:pPr>
        <w:jc w:val="both"/>
        <w:rPr>
          <w:snapToGrid w:val="0"/>
          <w:sz w:val="22"/>
          <w:szCs w:val="22"/>
        </w:rPr>
      </w:pPr>
      <w:r w:rsidRPr="00F80B42">
        <w:rPr>
          <w:snapToGrid w:val="0"/>
          <w:sz w:val="22"/>
          <w:szCs w:val="22"/>
        </w:rPr>
        <w:t>c) verificar a conformidade da proposta com os requisitos estabelecidos no instrumento convocatório;</w:t>
      </w:r>
    </w:p>
    <w:p w:rsidR="00065CCA" w:rsidRPr="00F80B42" w:rsidRDefault="00065CCA" w:rsidP="00A918DC">
      <w:pPr>
        <w:jc w:val="both"/>
        <w:rPr>
          <w:snapToGrid w:val="0"/>
          <w:sz w:val="22"/>
          <w:szCs w:val="22"/>
        </w:rPr>
      </w:pPr>
      <w:r w:rsidRPr="00F80B42">
        <w:rPr>
          <w:snapToGrid w:val="0"/>
          <w:sz w:val="22"/>
          <w:szCs w:val="22"/>
        </w:rPr>
        <w:t>d) dirigir a etapa de lances;</w:t>
      </w:r>
    </w:p>
    <w:p w:rsidR="00065CCA" w:rsidRPr="00F80B42" w:rsidRDefault="00065CCA" w:rsidP="00A918DC">
      <w:pPr>
        <w:jc w:val="both"/>
        <w:rPr>
          <w:snapToGrid w:val="0"/>
          <w:sz w:val="22"/>
          <w:szCs w:val="22"/>
        </w:rPr>
      </w:pPr>
      <w:r w:rsidRPr="00F80B42">
        <w:rPr>
          <w:snapToGrid w:val="0"/>
          <w:sz w:val="22"/>
          <w:szCs w:val="22"/>
        </w:rPr>
        <w:t>e) verificar e julgar as condições de habilitação;</w:t>
      </w:r>
    </w:p>
    <w:p w:rsidR="00065CCA" w:rsidRPr="00F80B42" w:rsidRDefault="00065CCA" w:rsidP="00A918DC">
      <w:pPr>
        <w:jc w:val="both"/>
        <w:rPr>
          <w:snapToGrid w:val="0"/>
          <w:sz w:val="22"/>
          <w:szCs w:val="22"/>
        </w:rPr>
      </w:pPr>
      <w:r w:rsidRPr="00F80B42">
        <w:rPr>
          <w:snapToGrid w:val="0"/>
          <w:sz w:val="22"/>
          <w:szCs w:val="22"/>
        </w:rPr>
        <w:t>f) receber, examinar e decidir os recursos, encaminhando à autoridade competente quando mantiver sua decisão;</w:t>
      </w:r>
    </w:p>
    <w:p w:rsidR="00065CCA" w:rsidRPr="00F80B42" w:rsidRDefault="00065CCA" w:rsidP="00A918DC">
      <w:pPr>
        <w:jc w:val="both"/>
        <w:rPr>
          <w:snapToGrid w:val="0"/>
          <w:sz w:val="22"/>
          <w:szCs w:val="22"/>
        </w:rPr>
      </w:pPr>
      <w:r w:rsidRPr="00F80B42">
        <w:rPr>
          <w:snapToGrid w:val="0"/>
          <w:sz w:val="22"/>
          <w:szCs w:val="22"/>
        </w:rPr>
        <w:t>g) indicar o vencedor do certame;</w:t>
      </w:r>
    </w:p>
    <w:p w:rsidR="00065CCA" w:rsidRPr="00F80B42" w:rsidRDefault="00065CCA" w:rsidP="00A918DC">
      <w:pPr>
        <w:jc w:val="both"/>
        <w:rPr>
          <w:snapToGrid w:val="0"/>
          <w:sz w:val="22"/>
          <w:szCs w:val="22"/>
        </w:rPr>
      </w:pPr>
      <w:r w:rsidRPr="00F80B42">
        <w:rPr>
          <w:snapToGrid w:val="0"/>
          <w:sz w:val="22"/>
          <w:szCs w:val="22"/>
        </w:rPr>
        <w:t>h) adjudicar o objeto, quando não houver recurso, sendo que, em havendo recursos, competirá ao ordenador de despesas a adjudicação;</w:t>
      </w:r>
    </w:p>
    <w:p w:rsidR="00065CCA" w:rsidRPr="00F80B42" w:rsidRDefault="00065CCA" w:rsidP="00A918DC">
      <w:pPr>
        <w:jc w:val="both"/>
        <w:rPr>
          <w:snapToGrid w:val="0"/>
          <w:sz w:val="22"/>
          <w:szCs w:val="22"/>
        </w:rPr>
      </w:pPr>
      <w:r w:rsidRPr="00F80B42">
        <w:rPr>
          <w:snapToGrid w:val="0"/>
          <w:sz w:val="22"/>
          <w:szCs w:val="22"/>
        </w:rPr>
        <w:t xml:space="preserve">i) conduzir os trabalhos da equipe de apoio; </w:t>
      </w:r>
    </w:p>
    <w:p w:rsidR="00077398" w:rsidRPr="00F80B42" w:rsidRDefault="00065CCA" w:rsidP="00A918DC">
      <w:pPr>
        <w:jc w:val="both"/>
        <w:rPr>
          <w:snapToGrid w:val="0"/>
          <w:sz w:val="22"/>
          <w:szCs w:val="22"/>
        </w:rPr>
      </w:pPr>
      <w:r w:rsidRPr="00F80B42">
        <w:rPr>
          <w:snapToGrid w:val="0"/>
          <w:sz w:val="22"/>
          <w:szCs w:val="22"/>
        </w:rPr>
        <w:t>j) encaminhar o processo devidamente instruído à autoridade superior e propor a homologação.</w:t>
      </w:r>
    </w:p>
    <w:p w:rsidR="00065CCA" w:rsidRPr="00F80B42" w:rsidRDefault="00065CCA" w:rsidP="00A918DC">
      <w:pPr>
        <w:jc w:val="both"/>
        <w:rPr>
          <w:b/>
          <w:bCs/>
          <w:snapToGrid w:val="0"/>
          <w:sz w:val="22"/>
          <w:szCs w:val="22"/>
        </w:rPr>
      </w:pPr>
      <w:r w:rsidRPr="00F80B42">
        <w:rPr>
          <w:b/>
          <w:bCs/>
          <w:snapToGrid w:val="0"/>
          <w:sz w:val="22"/>
          <w:szCs w:val="22"/>
        </w:rPr>
        <w:t xml:space="preserve">12 - DAS OBRIGAÇÕES DOS LICITANTES </w:t>
      </w:r>
    </w:p>
    <w:p w:rsidR="00065CCA" w:rsidRPr="00F80B42" w:rsidRDefault="00065CCA" w:rsidP="00A918DC">
      <w:pPr>
        <w:jc w:val="both"/>
        <w:rPr>
          <w:snapToGrid w:val="0"/>
          <w:sz w:val="22"/>
          <w:szCs w:val="22"/>
        </w:rPr>
      </w:pPr>
      <w:r w:rsidRPr="00F80B42">
        <w:rPr>
          <w:snapToGrid w:val="0"/>
          <w:sz w:val="22"/>
          <w:szCs w:val="22"/>
        </w:rPr>
        <w:t>12.1. Caberá ao licitante interessado em participar do Pregão Presencial:</w:t>
      </w:r>
    </w:p>
    <w:p w:rsidR="00065CCA" w:rsidRPr="00F80B42" w:rsidRDefault="00065CCA" w:rsidP="00A918DC">
      <w:pPr>
        <w:jc w:val="both"/>
        <w:rPr>
          <w:snapToGrid w:val="0"/>
          <w:sz w:val="22"/>
          <w:szCs w:val="22"/>
        </w:rPr>
      </w:pPr>
      <w:r w:rsidRPr="00F80B42">
        <w:rPr>
          <w:snapToGrid w:val="0"/>
          <w:sz w:val="22"/>
          <w:szCs w:val="22"/>
        </w:rPr>
        <w:t>a) remeter, no prazo estabelecido, exclusivamente, a proposta e, quando for o caso, seus anexos;</w:t>
      </w:r>
    </w:p>
    <w:p w:rsidR="00065CCA" w:rsidRPr="00F80B42" w:rsidRDefault="00065CCA" w:rsidP="00A918DC">
      <w:pPr>
        <w:jc w:val="both"/>
        <w:rPr>
          <w:snapToGrid w:val="0"/>
          <w:sz w:val="22"/>
          <w:szCs w:val="22"/>
        </w:rPr>
      </w:pPr>
      <w:r w:rsidRPr="00F80B42">
        <w:rPr>
          <w:snapToGrid w:val="0"/>
          <w:sz w:val="22"/>
          <w:szCs w:val="22"/>
        </w:rPr>
        <w:t>b) responsabilizar-se formalmente pelas transações efetuadas em seu nome, assumindo como firmes e verdadeiras suas propostas e lances, inclusive os atos praticados diretamente ou por seu representante;</w:t>
      </w:r>
    </w:p>
    <w:p w:rsidR="00077398" w:rsidRPr="00F80B42" w:rsidRDefault="00065CCA" w:rsidP="00A918DC">
      <w:pPr>
        <w:jc w:val="both"/>
        <w:rPr>
          <w:snapToGrid w:val="0"/>
          <w:sz w:val="22"/>
          <w:szCs w:val="22"/>
        </w:rPr>
      </w:pPr>
      <w:r w:rsidRPr="00F80B42">
        <w:rPr>
          <w:snapToGrid w:val="0"/>
          <w:sz w:val="22"/>
          <w:szCs w:val="22"/>
        </w:rPr>
        <w:t>c) submeter-se às exigências da Lei Federal nº 10.520/02 e, subsidiariamente, da Lei Federal nº 8.666/93, assim como aos termos de participação e condições de contratação constantes neste instrumento convocatório.</w:t>
      </w:r>
    </w:p>
    <w:p w:rsidR="00065CCA" w:rsidRPr="00F80B42" w:rsidRDefault="00065CCA" w:rsidP="00A918DC">
      <w:pPr>
        <w:jc w:val="both"/>
        <w:rPr>
          <w:b/>
          <w:bCs/>
          <w:snapToGrid w:val="0"/>
          <w:sz w:val="22"/>
          <w:szCs w:val="22"/>
        </w:rPr>
      </w:pPr>
      <w:r w:rsidRPr="00F80B42">
        <w:rPr>
          <w:b/>
          <w:bCs/>
          <w:snapToGrid w:val="0"/>
          <w:sz w:val="22"/>
          <w:szCs w:val="22"/>
        </w:rPr>
        <w:t xml:space="preserve">13 - DO PEDIDO DE ESCLARECIMENTOS E DA IMPUGNAÇÃO AO EDITAL </w:t>
      </w:r>
    </w:p>
    <w:p w:rsidR="00065CCA" w:rsidRPr="00F80B42" w:rsidRDefault="00065CCA" w:rsidP="00A918DC">
      <w:pPr>
        <w:jc w:val="both"/>
        <w:rPr>
          <w:snapToGrid w:val="0"/>
          <w:sz w:val="22"/>
          <w:szCs w:val="22"/>
        </w:rPr>
      </w:pPr>
      <w:r w:rsidRPr="00F80B42">
        <w:rPr>
          <w:snapToGrid w:val="0"/>
          <w:sz w:val="22"/>
          <w:szCs w:val="22"/>
        </w:rPr>
        <w:t>13.1. Até dois dias úteis antes da data fixada para abertura da sessão pública, qualquer pessoa poderá impugnar o ato convocatório deste Pregão.</w:t>
      </w:r>
      <w:r w:rsidRPr="00F80B42">
        <w:rPr>
          <w:b/>
          <w:bCs/>
          <w:snapToGrid w:val="0"/>
          <w:sz w:val="22"/>
          <w:szCs w:val="22"/>
        </w:rPr>
        <w:t xml:space="preserve"> </w:t>
      </w:r>
    </w:p>
    <w:p w:rsidR="00065CCA" w:rsidRPr="00F80B42" w:rsidRDefault="00792E2F" w:rsidP="00A918DC">
      <w:pPr>
        <w:jc w:val="both"/>
        <w:rPr>
          <w:snapToGrid w:val="0"/>
          <w:sz w:val="22"/>
          <w:szCs w:val="22"/>
        </w:rPr>
      </w:pPr>
      <w:r w:rsidRPr="00F80B42">
        <w:rPr>
          <w:snapToGrid w:val="0"/>
          <w:sz w:val="22"/>
          <w:szCs w:val="22"/>
        </w:rPr>
        <w:t>13.2. Caberá a Pregoeira</w:t>
      </w:r>
      <w:r w:rsidR="00065CCA" w:rsidRPr="00F80B42">
        <w:rPr>
          <w:snapToGrid w:val="0"/>
          <w:sz w:val="22"/>
          <w:szCs w:val="22"/>
        </w:rPr>
        <w:t xml:space="preserve">, auxiliado pelo setor responsável pela elaboração deste edital, decidir sobre a impugnação no prazo de até </w:t>
      </w:r>
      <w:r w:rsidR="00C22032" w:rsidRPr="00F80B42">
        <w:rPr>
          <w:b/>
          <w:snapToGrid w:val="0"/>
          <w:sz w:val="22"/>
          <w:szCs w:val="22"/>
          <w:u w:val="single"/>
        </w:rPr>
        <w:t>24 (</w:t>
      </w:r>
      <w:r w:rsidR="00065CCA" w:rsidRPr="00F80B42">
        <w:rPr>
          <w:b/>
          <w:bCs/>
          <w:snapToGrid w:val="0"/>
          <w:sz w:val="22"/>
          <w:szCs w:val="22"/>
          <w:u w:val="single"/>
        </w:rPr>
        <w:t>vinte e quatro</w:t>
      </w:r>
      <w:r w:rsidR="00C22032" w:rsidRPr="00F80B42">
        <w:rPr>
          <w:b/>
          <w:bCs/>
          <w:snapToGrid w:val="0"/>
          <w:sz w:val="22"/>
          <w:szCs w:val="22"/>
          <w:u w:val="single"/>
        </w:rPr>
        <w:t>)</w:t>
      </w:r>
      <w:r w:rsidR="00065CCA" w:rsidRPr="00F80B42">
        <w:rPr>
          <w:b/>
          <w:bCs/>
          <w:snapToGrid w:val="0"/>
          <w:sz w:val="22"/>
          <w:szCs w:val="22"/>
          <w:u w:val="single"/>
        </w:rPr>
        <w:t xml:space="preserve"> horas</w:t>
      </w:r>
      <w:r w:rsidR="00065CCA" w:rsidRPr="00F80B42">
        <w:rPr>
          <w:snapToGrid w:val="0"/>
          <w:sz w:val="22"/>
          <w:szCs w:val="22"/>
        </w:rPr>
        <w:t>.</w:t>
      </w:r>
    </w:p>
    <w:p w:rsidR="00065CCA" w:rsidRPr="00F80B42" w:rsidRDefault="00EF7CE6" w:rsidP="00A918DC">
      <w:pPr>
        <w:jc w:val="both"/>
        <w:rPr>
          <w:snapToGrid w:val="0"/>
          <w:sz w:val="22"/>
          <w:szCs w:val="22"/>
        </w:rPr>
      </w:pPr>
      <w:r w:rsidRPr="00F80B42">
        <w:rPr>
          <w:snapToGrid w:val="0"/>
          <w:sz w:val="22"/>
          <w:szCs w:val="22"/>
        </w:rPr>
        <w:t>13.3. Caso a Pregoeira</w:t>
      </w:r>
      <w:r w:rsidR="00065CCA" w:rsidRPr="00F80B42">
        <w:rPr>
          <w:snapToGrid w:val="0"/>
          <w:sz w:val="22"/>
          <w:szCs w:val="22"/>
        </w:rPr>
        <w:t xml:space="preserve"> decida pela não impugnação do ato convocatório, deverá encaminhar o processo para a autoridade competente – ordenadora da despesa - a quem competirá, nesse caso, ratificar ou alterar</w:t>
      </w:r>
      <w:r w:rsidR="00331C0B">
        <w:rPr>
          <w:snapToGrid w:val="0"/>
          <w:sz w:val="22"/>
          <w:szCs w:val="22"/>
        </w:rPr>
        <w:t xml:space="preserve"> a decisão da pregoeira</w:t>
      </w:r>
      <w:r w:rsidR="00065CCA" w:rsidRPr="00F80B42">
        <w:rPr>
          <w:snapToGrid w:val="0"/>
          <w:sz w:val="22"/>
          <w:szCs w:val="22"/>
        </w:rPr>
        <w:t>.</w:t>
      </w:r>
    </w:p>
    <w:p w:rsidR="00065CCA" w:rsidRPr="00F80B42" w:rsidRDefault="00065CCA" w:rsidP="00A918DC">
      <w:pPr>
        <w:jc w:val="both"/>
        <w:rPr>
          <w:snapToGrid w:val="0"/>
          <w:sz w:val="22"/>
          <w:szCs w:val="22"/>
        </w:rPr>
      </w:pPr>
      <w:r w:rsidRPr="00F80B42">
        <w:rPr>
          <w:snapToGrid w:val="0"/>
          <w:sz w:val="22"/>
          <w:szCs w:val="22"/>
        </w:rPr>
        <w:t>13.4. Acolhida a impugnação contra o ato convocatório, será definida e publicada nova data para realização do certame.</w:t>
      </w:r>
    </w:p>
    <w:p w:rsidR="00065CCA" w:rsidRPr="00F80B42" w:rsidRDefault="00065CCA" w:rsidP="00A918DC">
      <w:pPr>
        <w:jc w:val="both"/>
        <w:rPr>
          <w:snapToGrid w:val="0"/>
          <w:sz w:val="22"/>
          <w:szCs w:val="22"/>
        </w:rPr>
      </w:pPr>
      <w:r w:rsidRPr="00F80B42">
        <w:rPr>
          <w:snapToGrid w:val="0"/>
          <w:sz w:val="22"/>
          <w:szCs w:val="22"/>
        </w:rPr>
        <w:t xml:space="preserve">13.5. Os </w:t>
      </w:r>
      <w:r w:rsidRPr="00F80B42">
        <w:rPr>
          <w:bCs/>
          <w:snapToGrid w:val="0"/>
          <w:sz w:val="22"/>
          <w:szCs w:val="22"/>
        </w:rPr>
        <w:t>pedidos de esclarecimentos</w:t>
      </w:r>
      <w:r w:rsidRPr="00F80B42">
        <w:rPr>
          <w:snapToGrid w:val="0"/>
          <w:sz w:val="22"/>
          <w:szCs w:val="22"/>
        </w:rPr>
        <w:t xml:space="preserve"> referentes a este processo lici</w:t>
      </w:r>
      <w:r w:rsidR="005C1975" w:rsidRPr="00F80B42">
        <w:rPr>
          <w:snapToGrid w:val="0"/>
          <w:sz w:val="22"/>
          <w:szCs w:val="22"/>
        </w:rPr>
        <w:t>tatório deverão ser enviados a pregoeira</w:t>
      </w:r>
      <w:r w:rsidRPr="00F80B42">
        <w:rPr>
          <w:snapToGrid w:val="0"/>
          <w:sz w:val="22"/>
          <w:szCs w:val="22"/>
        </w:rPr>
        <w:t xml:space="preserve">, até </w:t>
      </w:r>
      <w:r w:rsidR="00B5064A">
        <w:rPr>
          <w:b/>
          <w:bCs/>
          <w:snapToGrid w:val="0"/>
          <w:sz w:val="22"/>
          <w:szCs w:val="22"/>
        </w:rPr>
        <w:t>dois</w:t>
      </w:r>
      <w:r w:rsidRPr="00F80B42">
        <w:rPr>
          <w:b/>
          <w:bCs/>
          <w:snapToGrid w:val="0"/>
          <w:sz w:val="22"/>
          <w:szCs w:val="22"/>
        </w:rPr>
        <w:t xml:space="preserve"> dias úteis anteriores</w:t>
      </w:r>
      <w:r w:rsidRPr="00F80B42">
        <w:rPr>
          <w:snapToGrid w:val="0"/>
          <w:sz w:val="22"/>
          <w:szCs w:val="22"/>
        </w:rPr>
        <w:t xml:space="preserve"> à data fixada para abertura da sessão pública, no endereço indicado neste edital.</w:t>
      </w:r>
    </w:p>
    <w:p w:rsidR="00065CCA" w:rsidRPr="00F80B42" w:rsidRDefault="00065CCA" w:rsidP="00A918DC">
      <w:pPr>
        <w:jc w:val="both"/>
        <w:rPr>
          <w:snapToGrid w:val="0"/>
          <w:sz w:val="22"/>
          <w:szCs w:val="22"/>
        </w:rPr>
      </w:pPr>
      <w:r w:rsidRPr="00F80B42">
        <w:rPr>
          <w:snapToGrid w:val="0"/>
          <w:sz w:val="22"/>
          <w:szCs w:val="22"/>
        </w:rPr>
        <w:t>13.6. Qualquer modificação no edital será divulgada pelo mesmo instrumento de publicação em que se deu o texto original, reabrindo-se o prazo inicialmente estabelecido, exceto quando, inquestionavelmente, a alteração não afetar a formulação das propostas.</w:t>
      </w:r>
    </w:p>
    <w:p w:rsidR="00065CCA" w:rsidRPr="00F80B42" w:rsidRDefault="00065CCA" w:rsidP="00A918DC">
      <w:pPr>
        <w:jc w:val="both"/>
        <w:rPr>
          <w:b/>
          <w:bCs/>
          <w:snapToGrid w:val="0"/>
          <w:sz w:val="22"/>
          <w:szCs w:val="22"/>
        </w:rPr>
      </w:pPr>
      <w:r w:rsidRPr="00F80B42">
        <w:rPr>
          <w:b/>
          <w:bCs/>
          <w:snapToGrid w:val="0"/>
          <w:sz w:val="22"/>
          <w:szCs w:val="22"/>
        </w:rPr>
        <w:t xml:space="preserve">14 - DA APRESENTAÇÃO DE PROPOSTA </w:t>
      </w:r>
    </w:p>
    <w:p w:rsidR="00065CCA" w:rsidRPr="00F80B42" w:rsidRDefault="00065CCA" w:rsidP="00A918DC">
      <w:pPr>
        <w:jc w:val="both"/>
        <w:rPr>
          <w:snapToGrid w:val="0"/>
          <w:sz w:val="22"/>
          <w:szCs w:val="22"/>
        </w:rPr>
      </w:pPr>
      <w:r w:rsidRPr="00F80B42">
        <w:rPr>
          <w:snapToGrid w:val="0"/>
          <w:sz w:val="22"/>
          <w:szCs w:val="22"/>
        </w:rPr>
        <w:lastRenderedPageBreak/>
        <w:t>14.1. Os licitantes deverão encaminhar proposta com a descrição do objeto ofertado e com o preço, observando a data e o horário limite para o seu acolhimento, quando, então, encerrar-se-á, a fase de recebimento de propostas.</w:t>
      </w:r>
    </w:p>
    <w:p w:rsidR="00065CCA" w:rsidRPr="00F80B42" w:rsidRDefault="00065CCA" w:rsidP="00A918DC">
      <w:pPr>
        <w:jc w:val="both"/>
        <w:rPr>
          <w:snapToGrid w:val="0"/>
          <w:sz w:val="22"/>
          <w:szCs w:val="22"/>
        </w:rPr>
      </w:pPr>
      <w:r w:rsidRPr="00F80B42">
        <w:rPr>
          <w:snapToGrid w:val="0"/>
          <w:sz w:val="22"/>
          <w:szCs w:val="22"/>
        </w:rPr>
        <w:t>14.2. Para participação no Pregão, o licitante deverá manifestar que cumpre plenamente os requisitos de habilitação e que sua proposta está em conformidade com as exigências do instrumento convocatório.</w:t>
      </w:r>
    </w:p>
    <w:p w:rsidR="00065CCA" w:rsidRPr="00F80B42" w:rsidRDefault="00065CCA" w:rsidP="00A918DC">
      <w:pPr>
        <w:jc w:val="both"/>
        <w:rPr>
          <w:snapToGrid w:val="0"/>
          <w:sz w:val="22"/>
          <w:szCs w:val="22"/>
        </w:rPr>
      </w:pPr>
      <w:r w:rsidRPr="00F80B42">
        <w:rPr>
          <w:snapToGrid w:val="0"/>
          <w:sz w:val="22"/>
          <w:szCs w:val="22"/>
        </w:rPr>
        <w:t xml:space="preserve">14.3. A declaração falsa relativa ao cumprimento dos requisitos de habilitação e proposta sujeitará o licitante às sanções previstas na legislação de regência. </w:t>
      </w:r>
    </w:p>
    <w:p w:rsidR="00065CCA" w:rsidRPr="00F80B42" w:rsidRDefault="005B42E0" w:rsidP="00A918DC">
      <w:pPr>
        <w:jc w:val="both"/>
        <w:rPr>
          <w:snapToGrid w:val="0"/>
          <w:sz w:val="22"/>
          <w:szCs w:val="22"/>
        </w:rPr>
      </w:pPr>
      <w:r w:rsidRPr="00F80B42">
        <w:rPr>
          <w:snapToGrid w:val="0"/>
          <w:sz w:val="22"/>
          <w:szCs w:val="22"/>
        </w:rPr>
        <w:t>14</w:t>
      </w:r>
      <w:r w:rsidR="00065CCA" w:rsidRPr="00F80B42">
        <w:rPr>
          <w:snapToGrid w:val="0"/>
          <w:sz w:val="22"/>
          <w:szCs w:val="22"/>
        </w:rPr>
        <w:t>.4. Até a abertura da sessão, os licitantes poderão retirar ou substituir a proposta anteriormente apresentada.</w:t>
      </w:r>
    </w:p>
    <w:p w:rsidR="00065CCA" w:rsidRPr="00F80B42" w:rsidRDefault="005B42E0" w:rsidP="00A918DC">
      <w:pPr>
        <w:jc w:val="both"/>
        <w:rPr>
          <w:sz w:val="22"/>
          <w:szCs w:val="22"/>
        </w:rPr>
      </w:pPr>
      <w:r w:rsidRPr="00F80B42">
        <w:rPr>
          <w:snapToGrid w:val="0"/>
          <w:sz w:val="22"/>
          <w:szCs w:val="22"/>
        </w:rPr>
        <w:t>14</w:t>
      </w:r>
      <w:r w:rsidR="00065CCA" w:rsidRPr="00F80B42">
        <w:rPr>
          <w:snapToGrid w:val="0"/>
          <w:sz w:val="22"/>
          <w:szCs w:val="22"/>
        </w:rPr>
        <w:t>.</w:t>
      </w:r>
      <w:r w:rsidRPr="00F80B42">
        <w:rPr>
          <w:snapToGrid w:val="0"/>
          <w:sz w:val="22"/>
          <w:szCs w:val="22"/>
        </w:rPr>
        <w:t>5</w:t>
      </w:r>
      <w:r w:rsidR="00065CCA" w:rsidRPr="00F80B42">
        <w:rPr>
          <w:snapToGrid w:val="0"/>
          <w:sz w:val="22"/>
          <w:szCs w:val="22"/>
        </w:rPr>
        <w:t xml:space="preserve">. </w:t>
      </w:r>
      <w:r w:rsidR="00065CCA" w:rsidRPr="00F80B42">
        <w:rPr>
          <w:sz w:val="22"/>
          <w:szCs w:val="22"/>
        </w:rPr>
        <w:t>A proposta comercial vencedora deverá ser apresentada no prazo referido nos itens 1</w:t>
      </w:r>
      <w:r w:rsidR="00C22032" w:rsidRPr="00F80B42">
        <w:rPr>
          <w:sz w:val="22"/>
          <w:szCs w:val="22"/>
        </w:rPr>
        <w:t>4</w:t>
      </w:r>
      <w:r w:rsidR="00065CCA" w:rsidRPr="00F80B42">
        <w:rPr>
          <w:sz w:val="22"/>
          <w:szCs w:val="22"/>
        </w:rPr>
        <w:t>.3 e 1</w:t>
      </w:r>
      <w:r w:rsidR="00C22032" w:rsidRPr="00F80B42">
        <w:rPr>
          <w:sz w:val="22"/>
          <w:szCs w:val="22"/>
        </w:rPr>
        <w:t>4</w:t>
      </w:r>
      <w:r w:rsidR="00065CCA" w:rsidRPr="00F80B42">
        <w:rPr>
          <w:sz w:val="22"/>
          <w:szCs w:val="22"/>
        </w:rPr>
        <w:t>.4, em conformidade c</w:t>
      </w:r>
      <w:r w:rsidR="00FF19B0">
        <w:rPr>
          <w:sz w:val="22"/>
          <w:szCs w:val="22"/>
        </w:rPr>
        <w:t>om o modelo contido no ANEXO III</w:t>
      </w:r>
      <w:r w:rsidR="00065CCA" w:rsidRPr="00F80B42">
        <w:rPr>
          <w:sz w:val="22"/>
          <w:szCs w:val="22"/>
        </w:rPr>
        <w:t>, acompanhada de todos os documentos nele enumerados, observando-se o que se segue, sem prejuízo para as demais instruções constantes deste edital e seus anexos:</w:t>
      </w:r>
    </w:p>
    <w:p w:rsidR="00065CCA" w:rsidRPr="00F80B42" w:rsidRDefault="00C22032" w:rsidP="00A918DC">
      <w:pPr>
        <w:jc w:val="both"/>
        <w:rPr>
          <w:sz w:val="22"/>
          <w:szCs w:val="22"/>
        </w:rPr>
      </w:pPr>
      <w:r w:rsidRPr="00F80B42">
        <w:rPr>
          <w:sz w:val="22"/>
          <w:szCs w:val="22"/>
        </w:rPr>
        <w:t xml:space="preserve">a) </w:t>
      </w:r>
      <w:r w:rsidR="00065CCA" w:rsidRPr="00F80B42">
        <w:rPr>
          <w:sz w:val="22"/>
          <w:szCs w:val="22"/>
        </w:rPr>
        <w:t>Datilografá-la ou digitá-la, em 01 via, sem emendas, rasuras ou entrelinhas que venham a ensejar dúvidas, reconhecendo a plena aceitação e aplicação, ao contrato, das normas e critérios deste Edital;</w:t>
      </w:r>
    </w:p>
    <w:p w:rsidR="00065CCA" w:rsidRPr="00F80B42" w:rsidRDefault="00C22032" w:rsidP="00A918DC">
      <w:pPr>
        <w:jc w:val="both"/>
        <w:rPr>
          <w:sz w:val="22"/>
          <w:szCs w:val="22"/>
        </w:rPr>
      </w:pPr>
      <w:r w:rsidRPr="00F80B42">
        <w:rPr>
          <w:sz w:val="22"/>
          <w:szCs w:val="22"/>
        </w:rPr>
        <w:t xml:space="preserve">b) </w:t>
      </w:r>
      <w:r w:rsidR="00065CCA" w:rsidRPr="00F80B42">
        <w:rPr>
          <w:sz w:val="22"/>
          <w:szCs w:val="22"/>
        </w:rPr>
        <w:t>Assinar a proposta na parte final e rubricá-la em todas as suas folhas.</w:t>
      </w:r>
    </w:p>
    <w:p w:rsidR="00065CCA" w:rsidRPr="00D30A29" w:rsidRDefault="00BA4947" w:rsidP="00A918DC">
      <w:pPr>
        <w:jc w:val="both"/>
        <w:rPr>
          <w:b/>
          <w:bCs/>
          <w:snapToGrid w:val="0"/>
          <w:sz w:val="22"/>
          <w:szCs w:val="22"/>
        </w:rPr>
      </w:pPr>
      <w:r w:rsidRPr="00D30A29">
        <w:rPr>
          <w:b/>
          <w:bCs/>
          <w:snapToGrid w:val="0"/>
          <w:sz w:val="22"/>
          <w:szCs w:val="22"/>
        </w:rPr>
        <w:t>1</w:t>
      </w:r>
      <w:r w:rsidR="005B42E0" w:rsidRPr="00D30A29">
        <w:rPr>
          <w:b/>
          <w:bCs/>
          <w:snapToGrid w:val="0"/>
          <w:sz w:val="22"/>
          <w:szCs w:val="22"/>
        </w:rPr>
        <w:t>5</w:t>
      </w:r>
      <w:r w:rsidR="00065CCA" w:rsidRPr="00D30A29">
        <w:rPr>
          <w:b/>
          <w:bCs/>
          <w:snapToGrid w:val="0"/>
          <w:sz w:val="22"/>
          <w:szCs w:val="22"/>
        </w:rPr>
        <w:t xml:space="preserve"> - DO JULGAMENTO E CLASSIFICAÇÃO DAS PROPOSTAS </w:t>
      </w:r>
    </w:p>
    <w:p w:rsidR="00065CCA" w:rsidRPr="00D30A29" w:rsidRDefault="005B42E0" w:rsidP="00A918DC">
      <w:pPr>
        <w:jc w:val="both"/>
        <w:rPr>
          <w:sz w:val="22"/>
          <w:szCs w:val="22"/>
        </w:rPr>
      </w:pPr>
      <w:r w:rsidRPr="00D30A29">
        <w:rPr>
          <w:sz w:val="22"/>
          <w:szCs w:val="22"/>
        </w:rPr>
        <w:t>15</w:t>
      </w:r>
      <w:r w:rsidR="00065CCA" w:rsidRPr="00D30A29">
        <w:rPr>
          <w:sz w:val="22"/>
          <w:szCs w:val="22"/>
        </w:rPr>
        <w:t>.1. Serão consideradas classificadas para a fase de lances verbais a proposta de menor preço e todas aquelas com preços situados no intervalo de</w:t>
      </w:r>
      <w:r w:rsidR="00B45501" w:rsidRPr="00D30A29">
        <w:rPr>
          <w:sz w:val="22"/>
          <w:szCs w:val="22"/>
        </w:rPr>
        <w:t xml:space="preserve"> até</w:t>
      </w:r>
      <w:r w:rsidR="00065CCA" w:rsidRPr="00D30A29">
        <w:rPr>
          <w:sz w:val="22"/>
          <w:szCs w:val="22"/>
        </w:rPr>
        <w:t xml:space="preserve"> 10% acima daquele.</w:t>
      </w:r>
    </w:p>
    <w:p w:rsidR="00065CCA" w:rsidRPr="00D30A29" w:rsidRDefault="005B42E0" w:rsidP="00A918DC">
      <w:pPr>
        <w:jc w:val="both"/>
        <w:rPr>
          <w:sz w:val="22"/>
          <w:szCs w:val="22"/>
        </w:rPr>
      </w:pPr>
      <w:r w:rsidRPr="00D30A29">
        <w:rPr>
          <w:sz w:val="22"/>
          <w:szCs w:val="22"/>
        </w:rPr>
        <w:t>15</w:t>
      </w:r>
      <w:r w:rsidR="00065CCA" w:rsidRPr="00D30A29">
        <w:rPr>
          <w:sz w:val="22"/>
          <w:szCs w:val="22"/>
        </w:rPr>
        <w:t xml:space="preserve">.2. Quando não houver no mínimo </w:t>
      </w:r>
      <w:proofErr w:type="gramStart"/>
      <w:r w:rsidR="00065CCA" w:rsidRPr="00D30A29">
        <w:rPr>
          <w:sz w:val="22"/>
          <w:szCs w:val="22"/>
        </w:rPr>
        <w:t>3</w:t>
      </w:r>
      <w:proofErr w:type="gramEnd"/>
      <w:r w:rsidR="00065CCA" w:rsidRPr="00D30A29">
        <w:rPr>
          <w:sz w:val="22"/>
          <w:szCs w:val="22"/>
        </w:rPr>
        <w:t xml:space="preserve"> (três) propostas nas condições definidas no subitem anterior, serão consideradas classificadas para essa fase competitiva as melhores propostas </w:t>
      </w:r>
      <w:proofErr w:type="spellStart"/>
      <w:r w:rsidR="00065CCA" w:rsidRPr="00D30A29">
        <w:rPr>
          <w:sz w:val="22"/>
          <w:szCs w:val="22"/>
        </w:rPr>
        <w:t>subseqüentes</w:t>
      </w:r>
      <w:proofErr w:type="spellEnd"/>
      <w:r w:rsidR="00065CCA" w:rsidRPr="00D30A29">
        <w:rPr>
          <w:sz w:val="22"/>
          <w:szCs w:val="22"/>
        </w:rPr>
        <w:t>, até o máximo de 3 (três), com valores distintos, ou seja, se houver propostas com empate de valores, as mesmas serão consideradas com uma única proposta, ou seja, além destas, serão classificadas mais 02 (duas) propostas.</w:t>
      </w:r>
    </w:p>
    <w:p w:rsidR="00065CCA" w:rsidRPr="00D30A29" w:rsidRDefault="005B42E0" w:rsidP="00A918DC">
      <w:pPr>
        <w:jc w:val="both"/>
        <w:rPr>
          <w:sz w:val="22"/>
          <w:szCs w:val="22"/>
        </w:rPr>
      </w:pPr>
      <w:r w:rsidRPr="00D30A29">
        <w:rPr>
          <w:sz w:val="22"/>
          <w:szCs w:val="22"/>
        </w:rPr>
        <w:t>15</w:t>
      </w:r>
      <w:r w:rsidR="00065CCA" w:rsidRPr="00D30A29">
        <w:rPr>
          <w:sz w:val="22"/>
          <w:szCs w:val="22"/>
        </w:rPr>
        <w:t>.3. Para as proponentes classificadas será facultada a apresentação verbal de lances sucessivos, de valores distintos e decrescentes, encerrando-se essa fase quando não houver mais lances.</w:t>
      </w:r>
    </w:p>
    <w:p w:rsidR="00065CCA" w:rsidRPr="00D30A29" w:rsidRDefault="005B42E0" w:rsidP="00A918DC">
      <w:pPr>
        <w:jc w:val="both"/>
        <w:rPr>
          <w:sz w:val="22"/>
          <w:szCs w:val="22"/>
        </w:rPr>
      </w:pPr>
      <w:r w:rsidRPr="00D30A29">
        <w:rPr>
          <w:sz w:val="22"/>
          <w:szCs w:val="22"/>
        </w:rPr>
        <w:t>15</w:t>
      </w:r>
      <w:r w:rsidR="00065CCA" w:rsidRPr="00D30A29">
        <w:rPr>
          <w:sz w:val="22"/>
          <w:szCs w:val="22"/>
        </w:rPr>
        <w:t>.4. Após a sessão de julgamento das propostas não poderá haver desistência dos lances apresentados, nem dos itens vencidos. A Municipalidade não aceitará desistência da entrega ou realização sob nenhuma hipótese, salvo calamidade, caso fortuito ou de força maior, que deverá ser documentado e justificado pela vencedora. A desistência de lances ou itens vencidos após finalização desta fase ocasionará a aplicação das penalidades previstas neste Edital.</w:t>
      </w:r>
    </w:p>
    <w:p w:rsidR="00065CCA" w:rsidRPr="00D30A29" w:rsidRDefault="005B42E0" w:rsidP="00A918DC">
      <w:pPr>
        <w:jc w:val="both"/>
        <w:rPr>
          <w:sz w:val="22"/>
          <w:szCs w:val="22"/>
        </w:rPr>
      </w:pPr>
      <w:r w:rsidRPr="00D30A29">
        <w:rPr>
          <w:sz w:val="22"/>
          <w:szCs w:val="22"/>
        </w:rPr>
        <w:t>15</w:t>
      </w:r>
      <w:r w:rsidR="00065CCA" w:rsidRPr="00D30A29">
        <w:rPr>
          <w:sz w:val="22"/>
          <w:szCs w:val="22"/>
        </w:rPr>
        <w:t>.5. Serão desclassificadas as propostas que não atenderem às exigências essenciais deste Edital e de seus Anexos, bem como as omissas e as que apresentarem irregularidades ou defeitos capazes de dificultar o julgamento.</w:t>
      </w:r>
    </w:p>
    <w:p w:rsidR="00065CCA" w:rsidRPr="00F80B42" w:rsidRDefault="005B42E0" w:rsidP="00A918DC">
      <w:pPr>
        <w:jc w:val="both"/>
        <w:rPr>
          <w:sz w:val="22"/>
          <w:szCs w:val="22"/>
        </w:rPr>
      </w:pPr>
      <w:r w:rsidRPr="00F80B42">
        <w:rPr>
          <w:sz w:val="22"/>
          <w:szCs w:val="22"/>
        </w:rPr>
        <w:t>15</w:t>
      </w:r>
      <w:r w:rsidR="00065CCA" w:rsidRPr="00F80B42">
        <w:rPr>
          <w:sz w:val="22"/>
          <w:szCs w:val="22"/>
        </w:rPr>
        <w:t xml:space="preserve">.6. Após a fase de lances verbais será declarada vencedora a </w:t>
      </w:r>
      <w:r w:rsidR="003719BC">
        <w:rPr>
          <w:sz w:val="22"/>
          <w:szCs w:val="22"/>
        </w:rPr>
        <w:t>proposta de menor preço lote</w:t>
      </w:r>
      <w:r w:rsidR="00065CCA" w:rsidRPr="00F80B42">
        <w:rPr>
          <w:sz w:val="22"/>
          <w:szCs w:val="22"/>
        </w:rPr>
        <w:t xml:space="preserve">, se a proposta não for aceitável por apresentar preço </w:t>
      </w:r>
      <w:proofErr w:type="spellStart"/>
      <w:r w:rsidR="00065CCA" w:rsidRPr="00F80B42">
        <w:rPr>
          <w:sz w:val="22"/>
          <w:szCs w:val="22"/>
        </w:rPr>
        <w:t>inexeqüível</w:t>
      </w:r>
      <w:proofErr w:type="spellEnd"/>
      <w:r w:rsidR="00065CCA" w:rsidRPr="00F80B42">
        <w:rPr>
          <w:sz w:val="22"/>
          <w:szCs w:val="22"/>
        </w:rPr>
        <w:t xml:space="preserve"> ou acima dos valores praticados pelo mercado, será examinada a proposta </w:t>
      </w:r>
      <w:proofErr w:type="spellStart"/>
      <w:r w:rsidR="00065CCA" w:rsidRPr="00F80B42">
        <w:rPr>
          <w:sz w:val="22"/>
          <w:szCs w:val="22"/>
        </w:rPr>
        <w:t>subseqüente</w:t>
      </w:r>
      <w:proofErr w:type="spellEnd"/>
      <w:r w:rsidR="00065CCA" w:rsidRPr="00F80B42">
        <w:rPr>
          <w:sz w:val="22"/>
          <w:szCs w:val="22"/>
        </w:rPr>
        <w:t>, e assim sucessivamente.</w:t>
      </w:r>
    </w:p>
    <w:p w:rsidR="00065CCA" w:rsidRPr="00F80B42" w:rsidRDefault="005B42E0" w:rsidP="00A918DC">
      <w:pPr>
        <w:jc w:val="both"/>
        <w:rPr>
          <w:sz w:val="22"/>
          <w:szCs w:val="22"/>
        </w:rPr>
      </w:pPr>
      <w:r w:rsidRPr="00F80B42">
        <w:rPr>
          <w:sz w:val="22"/>
          <w:szCs w:val="22"/>
        </w:rPr>
        <w:t>15.</w:t>
      </w:r>
      <w:r w:rsidR="00065CCA" w:rsidRPr="00F80B42">
        <w:rPr>
          <w:sz w:val="22"/>
          <w:szCs w:val="22"/>
        </w:rPr>
        <w:t>7. Caso haja empate no</w:t>
      </w:r>
      <w:r w:rsidR="00EF7CE6" w:rsidRPr="00F80B42">
        <w:rPr>
          <w:sz w:val="22"/>
          <w:szCs w:val="22"/>
        </w:rPr>
        <w:t xml:space="preserve"> valor das propostas escritas, a Pregoeira</w:t>
      </w:r>
      <w:r w:rsidR="00065CCA" w:rsidRPr="00F80B42">
        <w:rPr>
          <w:sz w:val="22"/>
          <w:szCs w:val="22"/>
        </w:rPr>
        <w:t xml:space="preserve"> decidirá por sorteio à ordem dos lances verbais.</w:t>
      </w:r>
    </w:p>
    <w:p w:rsidR="00065CCA" w:rsidRPr="00F80B42" w:rsidRDefault="005B42E0" w:rsidP="00A918DC">
      <w:pPr>
        <w:jc w:val="both"/>
        <w:rPr>
          <w:sz w:val="22"/>
          <w:szCs w:val="22"/>
        </w:rPr>
      </w:pPr>
      <w:r w:rsidRPr="00F80B42">
        <w:rPr>
          <w:sz w:val="22"/>
          <w:szCs w:val="22"/>
        </w:rPr>
        <w:t>15</w:t>
      </w:r>
      <w:r w:rsidR="00065CCA" w:rsidRPr="00F80B42">
        <w:rPr>
          <w:sz w:val="22"/>
          <w:szCs w:val="22"/>
        </w:rPr>
        <w:t xml:space="preserve">.8. A Pregoeira convidará individualmente os licitantes classificados, de forma </w:t>
      </w:r>
      <w:proofErr w:type="spellStart"/>
      <w:r w:rsidR="00065CCA" w:rsidRPr="00F80B42">
        <w:rPr>
          <w:sz w:val="22"/>
          <w:szCs w:val="22"/>
        </w:rPr>
        <w:t>seqüencial</w:t>
      </w:r>
      <w:proofErr w:type="spellEnd"/>
      <w:r w:rsidR="00065CCA" w:rsidRPr="00F80B42">
        <w:rPr>
          <w:sz w:val="22"/>
          <w:szCs w:val="22"/>
        </w:rPr>
        <w:t>, a apresentar lances verbais, a partir do autor da proposta classificada de maior preço e os demais, em ordem decrescente de valor.</w:t>
      </w:r>
    </w:p>
    <w:p w:rsidR="00065CCA" w:rsidRPr="00F80B42" w:rsidRDefault="00065CCA" w:rsidP="00A918DC">
      <w:pPr>
        <w:jc w:val="both"/>
        <w:rPr>
          <w:sz w:val="22"/>
          <w:szCs w:val="22"/>
        </w:rPr>
      </w:pPr>
      <w:r w:rsidRPr="00F80B42">
        <w:rPr>
          <w:sz w:val="22"/>
          <w:szCs w:val="22"/>
        </w:rPr>
        <w:lastRenderedPageBreak/>
        <w:t>1</w:t>
      </w:r>
      <w:r w:rsidR="005B42E0" w:rsidRPr="00F80B42">
        <w:rPr>
          <w:sz w:val="22"/>
          <w:szCs w:val="22"/>
        </w:rPr>
        <w:t>5</w:t>
      </w:r>
      <w:r w:rsidRPr="00F80B42">
        <w:rPr>
          <w:sz w:val="22"/>
          <w:szCs w:val="22"/>
        </w:rPr>
        <w:t>.9. Caso não se realize lance verbal, será verificada a conformidade entre a proposta escrita de menor preço e o valor estimado para a contratação, se atender as necessidades da administração o pregão será validado e passará para a fase seguinte</w:t>
      </w:r>
      <w:proofErr w:type="gramStart"/>
      <w:r w:rsidRPr="00F80B42">
        <w:rPr>
          <w:sz w:val="22"/>
          <w:szCs w:val="22"/>
        </w:rPr>
        <w:t>..</w:t>
      </w:r>
      <w:proofErr w:type="gramEnd"/>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.10</w:t>
      </w:r>
      <w:r w:rsidR="00065CCA" w:rsidRPr="00F80B42">
        <w:rPr>
          <w:snapToGrid w:val="0"/>
          <w:sz w:val="22"/>
          <w:szCs w:val="22"/>
        </w:rPr>
        <w:t>. A presente licitação será julgada sob o critério de menor preço por lote.</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.11</w:t>
      </w:r>
      <w:r w:rsidR="00065CCA" w:rsidRPr="00F80B42">
        <w:rPr>
          <w:snapToGrid w:val="0"/>
          <w:sz w:val="22"/>
          <w:szCs w:val="22"/>
        </w:rPr>
        <w:t>. Aberta a sessão pública, o pregoeiro verificará as propostas apresentadas, desclassificando aquelas que não estejam em conformidade com os requisitos estabelecidos no edital.</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.12</w:t>
      </w:r>
      <w:r w:rsidR="00065CCA" w:rsidRPr="00F80B42">
        <w:rPr>
          <w:snapToGrid w:val="0"/>
          <w:sz w:val="22"/>
          <w:szCs w:val="22"/>
        </w:rPr>
        <w:t>. A desclassificação de proposta será fundamentada e registrada.</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.13</w:t>
      </w:r>
      <w:r w:rsidR="00065CCA" w:rsidRPr="00F80B42">
        <w:rPr>
          <w:snapToGrid w:val="0"/>
          <w:sz w:val="22"/>
          <w:szCs w:val="22"/>
        </w:rPr>
        <w:t>. Classificadas as propostas, o pregoeiro dará início à fase competitiva, quando então os licitantes poderão apresentar lances.</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.14</w:t>
      </w:r>
      <w:r w:rsidR="00065CCA" w:rsidRPr="00F80B42">
        <w:rPr>
          <w:snapToGrid w:val="0"/>
          <w:sz w:val="22"/>
          <w:szCs w:val="22"/>
        </w:rPr>
        <w:t>.  Os licitantes poderão oferecer lances sucessivos, observados o horário fixado para abertura da sessão e as regras estabelecidas neste edital.</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.15</w:t>
      </w:r>
      <w:r w:rsidR="00065CCA" w:rsidRPr="00F80B42">
        <w:rPr>
          <w:snapToGrid w:val="0"/>
          <w:sz w:val="22"/>
          <w:szCs w:val="22"/>
        </w:rPr>
        <w:t>. O licitante somente poderá oferecer lance inferior ao último por ele.</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.16</w:t>
      </w:r>
      <w:r w:rsidR="00065CCA" w:rsidRPr="00F80B42">
        <w:rPr>
          <w:snapToGrid w:val="0"/>
          <w:sz w:val="22"/>
          <w:szCs w:val="22"/>
        </w:rPr>
        <w:t>. Não serão aceitos dois ou mais lances iguais, prevalecendo aquele que for recebido e registrado primeiro.</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.17</w:t>
      </w:r>
      <w:r w:rsidR="00065CCA" w:rsidRPr="00F80B42">
        <w:rPr>
          <w:snapToGrid w:val="0"/>
          <w:sz w:val="22"/>
          <w:szCs w:val="22"/>
        </w:rPr>
        <w:t>. Durante a sessão pública, os licitantes serão informados, do valor do menor lance registrado.</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.18</w:t>
      </w:r>
      <w:r w:rsidR="00065CCA" w:rsidRPr="00F80B42">
        <w:rPr>
          <w:snapToGrid w:val="0"/>
          <w:sz w:val="22"/>
          <w:szCs w:val="22"/>
        </w:rPr>
        <w:t>. A etapa de lances da sessão pública será encerrada por decisão do pregoeiro, após comunicar a todos os participantes.</w:t>
      </w:r>
    </w:p>
    <w:p w:rsidR="00065CCA" w:rsidRPr="00F80B42" w:rsidRDefault="005B42E0" w:rsidP="00A918DC">
      <w:pPr>
        <w:jc w:val="both"/>
        <w:rPr>
          <w:snapToGrid w:val="0"/>
          <w:sz w:val="22"/>
          <w:szCs w:val="22"/>
        </w:rPr>
      </w:pPr>
      <w:r w:rsidRPr="00F80B42">
        <w:rPr>
          <w:snapToGrid w:val="0"/>
          <w:sz w:val="22"/>
          <w:szCs w:val="22"/>
        </w:rPr>
        <w:t>15</w:t>
      </w:r>
      <w:r w:rsidR="00792E2F" w:rsidRPr="00F80B42">
        <w:rPr>
          <w:snapToGrid w:val="0"/>
          <w:sz w:val="22"/>
          <w:szCs w:val="22"/>
        </w:rPr>
        <w:t>.19</w:t>
      </w:r>
      <w:r w:rsidR="00065CCA" w:rsidRPr="00F80B42">
        <w:rPr>
          <w:snapToGrid w:val="0"/>
          <w:sz w:val="22"/>
          <w:szCs w:val="22"/>
        </w:rPr>
        <w:t>. Após o encerramento da etap</w:t>
      </w:r>
      <w:r w:rsidR="00472305">
        <w:rPr>
          <w:snapToGrid w:val="0"/>
          <w:sz w:val="22"/>
          <w:szCs w:val="22"/>
        </w:rPr>
        <w:t>a de lances da sessão pública, a pregoeira</w:t>
      </w:r>
      <w:r w:rsidR="00065CCA" w:rsidRPr="00F80B42">
        <w:rPr>
          <w:snapToGrid w:val="0"/>
          <w:sz w:val="22"/>
          <w:szCs w:val="22"/>
        </w:rPr>
        <w:t xml:space="preserve"> poderá solicitar contraproposta ao licitante que tenha apresentado lance mais vantajoso, para que seja obtida melhor proposta, observado o critério de julgamento, não se admitindo negociar condições diferentes daquelas previstas no edital.</w:t>
      </w:r>
    </w:p>
    <w:p w:rsidR="00065CCA" w:rsidRPr="00F80B42" w:rsidRDefault="005B42E0" w:rsidP="00A918DC">
      <w:pPr>
        <w:jc w:val="both"/>
        <w:rPr>
          <w:sz w:val="22"/>
          <w:szCs w:val="22"/>
        </w:rPr>
      </w:pPr>
      <w:r w:rsidRPr="00F80B42">
        <w:rPr>
          <w:sz w:val="22"/>
          <w:szCs w:val="22"/>
        </w:rPr>
        <w:t>15</w:t>
      </w:r>
      <w:r w:rsidR="00792E2F" w:rsidRPr="00F80B42">
        <w:rPr>
          <w:sz w:val="22"/>
          <w:szCs w:val="22"/>
        </w:rPr>
        <w:t>.20</w:t>
      </w:r>
      <w:r w:rsidR="00065CCA" w:rsidRPr="00F80B42">
        <w:rPr>
          <w:sz w:val="22"/>
          <w:szCs w:val="22"/>
        </w:rPr>
        <w:t xml:space="preserve">. Será declarada vencedora a proposta de menor preço por lote se a proposta não for aceitável por apresentar preço </w:t>
      </w:r>
      <w:proofErr w:type="spellStart"/>
      <w:r w:rsidR="00065CCA" w:rsidRPr="00F80B42">
        <w:rPr>
          <w:sz w:val="22"/>
          <w:szCs w:val="22"/>
        </w:rPr>
        <w:t>inexeqüível</w:t>
      </w:r>
      <w:proofErr w:type="spellEnd"/>
      <w:r w:rsidR="00065CCA" w:rsidRPr="00F80B42">
        <w:rPr>
          <w:sz w:val="22"/>
          <w:szCs w:val="22"/>
        </w:rPr>
        <w:t xml:space="preserve"> ou acima dos valores praticados pelo mercado, será examinada a proposta </w:t>
      </w:r>
      <w:proofErr w:type="spellStart"/>
      <w:r w:rsidR="00065CCA" w:rsidRPr="00F80B42">
        <w:rPr>
          <w:sz w:val="22"/>
          <w:szCs w:val="22"/>
        </w:rPr>
        <w:t>subseqüente</w:t>
      </w:r>
      <w:proofErr w:type="spellEnd"/>
      <w:r w:rsidR="00065CCA" w:rsidRPr="00F80B42">
        <w:rPr>
          <w:sz w:val="22"/>
          <w:szCs w:val="22"/>
        </w:rPr>
        <w:t>, e assim sucessivamente.</w:t>
      </w:r>
    </w:p>
    <w:p w:rsidR="00065CCA" w:rsidRPr="00F80B42" w:rsidRDefault="005B42E0" w:rsidP="00A918DC">
      <w:pPr>
        <w:jc w:val="both"/>
        <w:rPr>
          <w:b/>
          <w:bCs/>
          <w:snapToGrid w:val="0"/>
          <w:sz w:val="22"/>
          <w:szCs w:val="22"/>
        </w:rPr>
      </w:pPr>
      <w:r w:rsidRPr="00F80B42">
        <w:rPr>
          <w:b/>
          <w:bCs/>
          <w:snapToGrid w:val="0"/>
          <w:sz w:val="22"/>
          <w:szCs w:val="22"/>
        </w:rPr>
        <w:t>16</w:t>
      </w:r>
      <w:r w:rsidR="00065CCA" w:rsidRPr="00F80B42">
        <w:rPr>
          <w:b/>
          <w:bCs/>
          <w:snapToGrid w:val="0"/>
          <w:sz w:val="22"/>
          <w:szCs w:val="22"/>
        </w:rPr>
        <w:t xml:space="preserve"> - DA HABILITAÇÃO DOS LICITANTES CLASSIFICADOS</w:t>
      </w:r>
    </w:p>
    <w:p w:rsidR="00065CCA" w:rsidRPr="00F80B42" w:rsidRDefault="005B42E0" w:rsidP="00A918DC">
      <w:pPr>
        <w:jc w:val="both"/>
        <w:rPr>
          <w:snapToGrid w:val="0"/>
          <w:sz w:val="22"/>
          <w:szCs w:val="22"/>
        </w:rPr>
      </w:pPr>
      <w:r w:rsidRPr="00F80B42">
        <w:rPr>
          <w:snapToGrid w:val="0"/>
          <w:sz w:val="22"/>
          <w:szCs w:val="22"/>
        </w:rPr>
        <w:t>16.</w:t>
      </w:r>
      <w:r w:rsidR="00065CCA" w:rsidRPr="00F80B42">
        <w:rPr>
          <w:snapToGrid w:val="0"/>
          <w:sz w:val="22"/>
          <w:szCs w:val="22"/>
        </w:rPr>
        <w:t xml:space="preserve">1. Encerrada a etapa de lances </w:t>
      </w:r>
      <w:r w:rsidR="00065CCA" w:rsidRPr="00F80B42">
        <w:rPr>
          <w:sz w:val="22"/>
          <w:szCs w:val="22"/>
        </w:rPr>
        <w:t xml:space="preserve">e o exame das propostas classificadas quanto à compatibilidade do preço em relação ao estimado para contratação, exequibilidade e adequação, o pregoeiro verificará a habilitação dos licitantes </w:t>
      </w:r>
      <w:proofErr w:type="gramStart"/>
      <w:r w:rsidR="00065CCA" w:rsidRPr="00F80B42">
        <w:rPr>
          <w:snapToGrid w:val="0"/>
          <w:sz w:val="22"/>
          <w:szCs w:val="22"/>
        </w:rPr>
        <w:t>classificados, observado</w:t>
      </w:r>
      <w:proofErr w:type="gramEnd"/>
      <w:r w:rsidR="00065CCA" w:rsidRPr="00F80B42">
        <w:rPr>
          <w:snapToGrid w:val="0"/>
          <w:sz w:val="22"/>
          <w:szCs w:val="22"/>
        </w:rPr>
        <w:t xml:space="preserve"> o limite de fornecedores a serem registrados.</w:t>
      </w:r>
    </w:p>
    <w:p w:rsidR="00065CCA" w:rsidRPr="00F80B42" w:rsidRDefault="005B42E0" w:rsidP="00A918DC">
      <w:pPr>
        <w:jc w:val="both"/>
        <w:rPr>
          <w:rStyle w:val="nfase"/>
          <w:i w:val="0"/>
          <w:iCs w:val="0"/>
          <w:sz w:val="22"/>
          <w:szCs w:val="22"/>
        </w:rPr>
      </w:pPr>
      <w:r w:rsidRPr="00F80B42">
        <w:rPr>
          <w:rStyle w:val="nfase"/>
          <w:i w:val="0"/>
          <w:iCs w:val="0"/>
          <w:sz w:val="22"/>
          <w:szCs w:val="22"/>
        </w:rPr>
        <w:t>16</w:t>
      </w:r>
      <w:r w:rsidR="00C22032" w:rsidRPr="00F80B42">
        <w:rPr>
          <w:rStyle w:val="nfase"/>
          <w:i w:val="0"/>
          <w:iCs w:val="0"/>
          <w:sz w:val="22"/>
          <w:szCs w:val="22"/>
        </w:rPr>
        <w:t>.2. As proponentes</w:t>
      </w:r>
      <w:r w:rsidR="00065CCA" w:rsidRPr="00F80B42">
        <w:rPr>
          <w:rStyle w:val="nfase"/>
          <w:i w:val="0"/>
          <w:iCs w:val="0"/>
          <w:sz w:val="22"/>
          <w:szCs w:val="22"/>
        </w:rPr>
        <w:t xml:space="preserve"> deverão apresentar declaração, devidamente assinada pelo representante legal da empresa, sob as penalidades cabíveis, de que:</w:t>
      </w:r>
    </w:p>
    <w:p w:rsidR="00065CCA" w:rsidRPr="00F80B42" w:rsidRDefault="00065CCA" w:rsidP="00A918DC">
      <w:pPr>
        <w:jc w:val="both"/>
        <w:rPr>
          <w:rStyle w:val="nfase"/>
          <w:i w:val="0"/>
          <w:iCs w:val="0"/>
          <w:sz w:val="22"/>
          <w:szCs w:val="22"/>
        </w:rPr>
      </w:pPr>
      <w:r w:rsidRPr="00F80B42">
        <w:rPr>
          <w:rStyle w:val="nfase"/>
          <w:i w:val="0"/>
          <w:iCs w:val="0"/>
          <w:sz w:val="22"/>
          <w:szCs w:val="22"/>
        </w:rPr>
        <w:t xml:space="preserve">a) Não se encontra declarada inidônea para licitar ou contratar com órgãos da Administração Pública Federal, Estadual, </w:t>
      </w:r>
      <w:r w:rsidR="00A918DC" w:rsidRPr="00F80B42">
        <w:rPr>
          <w:rStyle w:val="nfase"/>
          <w:i w:val="0"/>
          <w:iCs w:val="0"/>
          <w:sz w:val="22"/>
          <w:szCs w:val="22"/>
        </w:rPr>
        <w:t>Municipal e do Distrito Federal</w:t>
      </w:r>
      <w:r w:rsidRPr="00F80B42">
        <w:rPr>
          <w:rStyle w:val="nfase"/>
          <w:i w:val="0"/>
          <w:iCs w:val="0"/>
          <w:sz w:val="22"/>
          <w:szCs w:val="22"/>
        </w:rPr>
        <w:t>;</w:t>
      </w:r>
    </w:p>
    <w:p w:rsidR="00385B6A" w:rsidRPr="00F80B42" w:rsidRDefault="00065CCA" w:rsidP="00A918DC">
      <w:pPr>
        <w:jc w:val="both"/>
        <w:rPr>
          <w:rStyle w:val="nfase"/>
          <w:i w:val="0"/>
          <w:iCs w:val="0"/>
          <w:sz w:val="22"/>
          <w:szCs w:val="22"/>
        </w:rPr>
      </w:pPr>
      <w:r w:rsidRPr="00F80B42">
        <w:rPr>
          <w:rStyle w:val="nfase"/>
          <w:i w:val="0"/>
          <w:iCs w:val="0"/>
          <w:sz w:val="22"/>
          <w:szCs w:val="22"/>
        </w:rPr>
        <w:t xml:space="preserve">b) Declara que não possui em seu quadro de pessoal </w:t>
      </w:r>
      <w:r w:rsidR="003B168A" w:rsidRPr="00F80B42">
        <w:rPr>
          <w:rStyle w:val="nfase"/>
          <w:i w:val="0"/>
          <w:iCs w:val="0"/>
          <w:sz w:val="22"/>
          <w:szCs w:val="22"/>
        </w:rPr>
        <w:t>empregado (</w:t>
      </w:r>
      <w:r w:rsidRPr="00F80B42">
        <w:rPr>
          <w:rStyle w:val="nfase"/>
          <w:i w:val="0"/>
          <w:iCs w:val="0"/>
          <w:sz w:val="22"/>
          <w:szCs w:val="22"/>
        </w:rPr>
        <w:t xml:space="preserve">s) com menos de 18 anos, em trabalho noturno, </w:t>
      </w:r>
      <w:proofErr w:type="gramStart"/>
      <w:r w:rsidRPr="00F80B42">
        <w:rPr>
          <w:rStyle w:val="nfase"/>
          <w:i w:val="0"/>
          <w:iCs w:val="0"/>
          <w:sz w:val="22"/>
          <w:szCs w:val="22"/>
        </w:rPr>
        <w:t>perigoso ou insalubre e menores de 16 (dezesseis)</w:t>
      </w:r>
      <w:proofErr w:type="gramEnd"/>
      <w:r w:rsidRPr="00F80B42">
        <w:rPr>
          <w:rStyle w:val="nfase"/>
          <w:i w:val="0"/>
          <w:iCs w:val="0"/>
          <w:sz w:val="22"/>
          <w:szCs w:val="22"/>
        </w:rPr>
        <w:t xml:space="preserve"> anos, em qualquer trabalho, salvo na condição de aprendiz, a partir de 14 anos, nos termos do art. 7º, XXXIII, da Constituição Federal e art. 27, V, da Lei 8666/93.</w:t>
      </w:r>
    </w:p>
    <w:p w:rsidR="00065CCA" w:rsidRPr="00F80B42" w:rsidRDefault="00A918DC" w:rsidP="00A918DC">
      <w:pPr>
        <w:jc w:val="both"/>
        <w:rPr>
          <w:b/>
          <w:bCs/>
          <w:snapToGrid w:val="0"/>
          <w:sz w:val="22"/>
          <w:szCs w:val="22"/>
        </w:rPr>
      </w:pPr>
      <w:r w:rsidRPr="00F80B42">
        <w:rPr>
          <w:b/>
          <w:bCs/>
          <w:snapToGrid w:val="0"/>
          <w:sz w:val="22"/>
          <w:szCs w:val="22"/>
        </w:rPr>
        <w:t>17</w:t>
      </w:r>
      <w:r w:rsidR="00065CCA" w:rsidRPr="00F80B42">
        <w:rPr>
          <w:b/>
          <w:bCs/>
          <w:snapToGrid w:val="0"/>
          <w:sz w:val="22"/>
          <w:szCs w:val="22"/>
        </w:rPr>
        <w:t xml:space="preserve"> - DOS RECURSOS</w:t>
      </w:r>
    </w:p>
    <w:p w:rsidR="00065CCA" w:rsidRPr="00F80B42" w:rsidRDefault="00065CCA" w:rsidP="00A918DC">
      <w:pPr>
        <w:jc w:val="both"/>
        <w:rPr>
          <w:snapToGrid w:val="0"/>
          <w:sz w:val="22"/>
          <w:szCs w:val="22"/>
        </w:rPr>
      </w:pPr>
      <w:r w:rsidRPr="00F80B42">
        <w:rPr>
          <w:snapToGrid w:val="0"/>
          <w:sz w:val="22"/>
          <w:szCs w:val="22"/>
        </w:rPr>
        <w:t>1</w:t>
      </w:r>
      <w:r w:rsidR="00A918DC" w:rsidRPr="00F80B42">
        <w:rPr>
          <w:snapToGrid w:val="0"/>
          <w:sz w:val="22"/>
          <w:szCs w:val="22"/>
        </w:rPr>
        <w:t>7</w:t>
      </w:r>
      <w:r w:rsidRPr="00F80B42">
        <w:rPr>
          <w:snapToGrid w:val="0"/>
          <w:sz w:val="22"/>
          <w:szCs w:val="22"/>
        </w:rPr>
        <w:t xml:space="preserve">.1. </w:t>
      </w:r>
      <w:r w:rsidRPr="00F80B42">
        <w:rPr>
          <w:sz w:val="22"/>
          <w:szCs w:val="22"/>
        </w:rPr>
        <w:t>Declarada a vencedora, as demais proponentes presentes poderão manifestar imediata e motivadamente a intenção de recorrer, sendo concedid</w:t>
      </w:r>
      <w:r w:rsidR="00C8665E">
        <w:rPr>
          <w:sz w:val="22"/>
          <w:szCs w:val="22"/>
        </w:rPr>
        <w:t xml:space="preserve">o o prazo de </w:t>
      </w:r>
      <w:proofErr w:type="gramStart"/>
      <w:r w:rsidR="00C8665E">
        <w:rPr>
          <w:sz w:val="22"/>
          <w:szCs w:val="22"/>
        </w:rPr>
        <w:t>3</w:t>
      </w:r>
      <w:proofErr w:type="gramEnd"/>
      <w:r w:rsidR="00C8665E">
        <w:rPr>
          <w:sz w:val="22"/>
          <w:szCs w:val="22"/>
        </w:rPr>
        <w:t xml:space="preserve"> (três) dias </w:t>
      </w:r>
      <w:r w:rsidRPr="00F80B42">
        <w:rPr>
          <w:sz w:val="22"/>
          <w:szCs w:val="22"/>
        </w:rPr>
        <w:t xml:space="preserve"> para apresentação das razões e de igual prazo para as </w:t>
      </w:r>
      <w:proofErr w:type="spellStart"/>
      <w:r w:rsidRPr="00F80B42">
        <w:rPr>
          <w:sz w:val="22"/>
          <w:szCs w:val="22"/>
        </w:rPr>
        <w:t>contra-razões</w:t>
      </w:r>
      <w:proofErr w:type="spellEnd"/>
      <w:r w:rsidRPr="00F80B42">
        <w:rPr>
          <w:sz w:val="22"/>
          <w:szCs w:val="22"/>
        </w:rPr>
        <w:t>, com imediata intimação de todas as presentes e assegurada também imediata vista dos autos.</w:t>
      </w:r>
    </w:p>
    <w:p w:rsidR="00065CCA" w:rsidRPr="00F80B42" w:rsidRDefault="00A918DC" w:rsidP="00A918DC">
      <w:pPr>
        <w:jc w:val="both"/>
        <w:rPr>
          <w:snapToGrid w:val="0"/>
          <w:sz w:val="22"/>
          <w:szCs w:val="22"/>
        </w:rPr>
      </w:pPr>
      <w:r w:rsidRPr="00F80B42">
        <w:rPr>
          <w:snapToGrid w:val="0"/>
          <w:sz w:val="22"/>
          <w:szCs w:val="22"/>
        </w:rPr>
        <w:lastRenderedPageBreak/>
        <w:t>17</w:t>
      </w:r>
      <w:r w:rsidR="00065CCA" w:rsidRPr="00F80B42">
        <w:rPr>
          <w:snapToGrid w:val="0"/>
          <w:sz w:val="22"/>
          <w:szCs w:val="22"/>
        </w:rPr>
        <w:t>.2. A falta de manifestação imediata e motivada do licitante quanto à intenção de recorrer, nos termos do item anterior, importará na decadência desse direito.</w:t>
      </w:r>
    </w:p>
    <w:p w:rsidR="00065CCA" w:rsidRPr="00F80B42" w:rsidRDefault="00A918DC" w:rsidP="00A918DC">
      <w:pPr>
        <w:jc w:val="both"/>
        <w:rPr>
          <w:snapToGrid w:val="0"/>
          <w:sz w:val="22"/>
          <w:szCs w:val="22"/>
        </w:rPr>
      </w:pPr>
      <w:r w:rsidRPr="00F80B42">
        <w:rPr>
          <w:snapToGrid w:val="0"/>
          <w:sz w:val="22"/>
          <w:szCs w:val="22"/>
        </w:rPr>
        <w:t>17</w:t>
      </w:r>
      <w:r w:rsidR="00065CCA" w:rsidRPr="00F80B42">
        <w:rPr>
          <w:snapToGrid w:val="0"/>
          <w:sz w:val="22"/>
          <w:szCs w:val="22"/>
        </w:rPr>
        <w:t xml:space="preserve">.3. O acolhimento de recurso importará na invalidação apenas dos atos insuscetíveis de aproveitamento. </w:t>
      </w:r>
    </w:p>
    <w:p w:rsidR="00065CCA" w:rsidRPr="00F80B42" w:rsidRDefault="00A918DC" w:rsidP="00A918DC">
      <w:pPr>
        <w:jc w:val="both"/>
        <w:rPr>
          <w:snapToGrid w:val="0"/>
          <w:sz w:val="22"/>
          <w:szCs w:val="22"/>
        </w:rPr>
      </w:pPr>
      <w:r w:rsidRPr="00F80B42">
        <w:rPr>
          <w:snapToGrid w:val="0"/>
          <w:sz w:val="22"/>
          <w:szCs w:val="22"/>
        </w:rPr>
        <w:t>17</w:t>
      </w:r>
      <w:r w:rsidR="00065CCA" w:rsidRPr="00F80B42">
        <w:rPr>
          <w:snapToGrid w:val="0"/>
          <w:sz w:val="22"/>
          <w:szCs w:val="22"/>
        </w:rPr>
        <w:t>.4. No julgamento d</w:t>
      </w:r>
      <w:r w:rsidR="00A03C3B">
        <w:rPr>
          <w:snapToGrid w:val="0"/>
          <w:sz w:val="22"/>
          <w:szCs w:val="22"/>
        </w:rPr>
        <w:t>a habilitação e das propostas, a Pregoeira</w:t>
      </w:r>
      <w:r w:rsidR="00065CCA" w:rsidRPr="00F80B42">
        <w:rPr>
          <w:snapToGrid w:val="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065CCA" w:rsidRPr="00BA4947" w:rsidRDefault="00A918DC" w:rsidP="00A918DC">
      <w:pPr>
        <w:jc w:val="both"/>
        <w:rPr>
          <w:sz w:val="22"/>
          <w:szCs w:val="22"/>
        </w:rPr>
      </w:pPr>
      <w:r w:rsidRPr="00F80B42">
        <w:rPr>
          <w:sz w:val="22"/>
          <w:szCs w:val="22"/>
        </w:rPr>
        <w:t>17</w:t>
      </w:r>
      <w:r w:rsidR="00065CCA" w:rsidRPr="00F80B42">
        <w:rPr>
          <w:sz w:val="22"/>
          <w:szCs w:val="22"/>
        </w:rPr>
        <w:t xml:space="preserve">.5. Os recursos e </w:t>
      </w:r>
      <w:proofErr w:type="spellStart"/>
      <w:r w:rsidR="00065CCA" w:rsidRPr="00F80B42">
        <w:rPr>
          <w:sz w:val="22"/>
          <w:szCs w:val="22"/>
        </w:rPr>
        <w:t>contra-</w:t>
      </w:r>
      <w:bookmarkStart w:id="0" w:name="_GoBack"/>
      <w:bookmarkEnd w:id="0"/>
      <w:r w:rsidR="00065CCA" w:rsidRPr="00F80B42">
        <w:rPr>
          <w:sz w:val="22"/>
          <w:szCs w:val="22"/>
        </w:rPr>
        <w:t>razões</w:t>
      </w:r>
      <w:proofErr w:type="spellEnd"/>
      <w:r w:rsidR="00EF7CE6" w:rsidRPr="00F80B42">
        <w:rPr>
          <w:sz w:val="22"/>
          <w:szCs w:val="22"/>
        </w:rPr>
        <w:t xml:space="preserve"> de </w:t>
      </w:r>
      <w:proofErr w:type="spellStart"/>
      <w:proofErr w:type="gramStart"/>
      <w:r w:rsidR="00EF7CE6" w:rsidRPr="00F80B42">
        <w:rPr>
          <w:sz w:val="22"/>
          <w:szCs w:val="22"/>
        </w:rPr>
        <w:t>recurso,</w:t>
      </w:r>
      <w:proofErr w:type="gramEnd"/>
      <w:r w:rsidR="00EF7CE6" w:rsidRPr="00F80B42">
        <w:rPr>
          <w:sz w:val="22"/>
          <w:szCs w:val="22"/>
        </w:rPr>
        <w:t>deverão</w:t>
      </w:r>
      <w:proofErr w:type="spellEnd"/>
      <w:r w:rsidR="00EF7CE6" w:rsidRPr="00F80B42">
        <w:rPr>
          <w:sz w:val="22"/>
          <w:szCs w:val="22"/>
        </w:rPr>
        <w:t xml:space="preserve"> ser dirigidos a Pregoeira</w:t>
      </w:r>
      <w:r w:rsidR="00065CCA" w:rsidRPr="00F80B42">
        <w:rPr>
          <w:sz w:val="22"/>
          <w:szCs w:val="22"/>
        </w:rPr>
        <w:t xml:space="preserve"> e protocolados junto ao órgão promotor do certame, localizado no endereço indicado neste edital, e</w:t>
      </w:r>
      <w:r w:rsidR="00EF7CE6" w:rsidRPr="00F80B42">
        <w:rPr>
          <w:sz w:val="22"/>
          <w:szCs w:val="22"/>
        </w:rPr>
        <w:t>m dias úteis, no horário de 7h30 as 11h30 e das  12h30 as 16h30</w:t>
      </w:r>
    </w:p>
    <w:p w:rsidR="00065CCA" w:rsidRPr="00F80B42" w:rsidRDefault="00A918DC" w:rsidP="00A918DC">
      <w:pPr>
        <w:jc w:val="both"/>
        <w:rPr>
          <w:b/>
          <w:bCs/>
          <w:snapToGrid w:val="0"/>
          <w:sz w:val="22"/>
          <w:szCs w:val="22"/>
        </w:rPr>
      </w:pPr>
      <w:r w:rsidRPr="00F80B42">
        <w:rPr>
          <w:b/>
          <w:bCs/>
          <w:snapToGrid w:val="0"/>
          <w:sz w:val="22"/>
          <w:szCs w:val="22"/>
        </w:rPr>
        <w:t>18</w:t>
      </w:r>
      <w:r w:rsidR="00065CCA" w:rsidRPr="00F80B42">
        <w:rPr>
          <w:b/>
          <w:bCs/>
          <w:snapToGrid w:val="0"/>
          <w:sz w:val="22"/>
          <w:szCs w:val="22"/>
        </w:rPr>
        <w:t xml:space="preserve"> - DA ADJUDICAÇÃO E DA CONVOCAÇÃO PARA ASSINAR </w:t>
      </w:r>
      <w:r w:rsidR="00AE2FCC">
        <w:rPr>
          <w:b/>
          <w:bCs/>
          <w:snapToGrid w:val="0"/>
          <w:sz w:val="22"/>
          <w:szCs w:val="22"/>
        </w:rPr>
        <w:t>A ATA DE REGISTRO DE PREÇOS</w:t>
      </w:r>
    </w:p>
    <w:p w:rsidR="00065CCA" w:rsidRPr="00F80B42" w:rsidRDefault="00A918DC" w:rsidP="00A918DC">
      <w:pPr>
        <w:jc w:val="both"/>
        <w:rPr>
          <w:snapToGrid w:val="0"/>
          <w:sz w:val="22"/>
          <w:szCs w:val="22"/>
        </w:rPr>
      </w:pPr>
      <w:r w:rsidRPr="00F80B42">
        <w:rPr>
          <w:snapToGrid w:val="0"/>
          <w:sz w:val="22"/>
          <w:szCs w:val="22"/>
        </w:rPr>
        <w:t>18</w:t>
      </w:r>
      <w:r w:rsidR="00065CCA" w:rsidRPr="00F80B42">
        <w:rPr>
          <w:snapToGrid w:val="0"/>
          <w:sz w:val="22"/>
          <w:szCs w:val="22"/>
        </w:rPr>
        <w:t>.1. Decididos os recursos e constatada a regularidade dos atos praticados, a autoridade competente adjudicará o objeto e homologará o procedimento licitatório.</w:t>
      </w:r>
    </w:p>
    <w:p w:rsidR="00065CCA" w:rsidRPr="00F80B42" w:rsidRDefault="00A918DC" w:rsidP="00A918DC">
      <w:pPr>
        <w:jc w:val="both"/>
        <w:rPr>
          <w:snapToGrid w:val="0"/>
          <w:sz w:val="22"/>
          <w:szCs w:val="22"/>
        </w:rPr>
      </w:pPr>
      <w:r w:rsidRPr="00F80B42">
        <w:rPr>
          <w:snapToGrid w:val="0"/>
          <w:sz w:val="22"/>
          <w:szCs w:val="22"/>
        </w:rPr>
        <w:t>18</w:t>
      </w:r>
      <w:r w:rsidR="00065CCA" w:rsidRPr="00F80B42">
        <w:rPr>
          <w:snapToGrid w:val="0"/>
          <w:sz w:val="22"/>
          <w:szCs w:val="22"/>
        </w:rPr>
        <w:t>.2. Após a homologação referida no item anterior, o adjudicatár</w:t>
      </w:r>
      <w:r w:rsidR="00AE2FCC">
        <w:rPr>
          <w:snapToGrid w:val="0"/>
          <w:sz w:val="22"/>
          <w:szCs w:val="22"/>
        </w:rPr>
        <w:t>io será convocado para assinar a Ata de Registro de Preços</w:t>
      </w:r>
      <w:r w:rsidR="00065CCA" w:rsidRPr="00F80B42">
        <w:rPr>
          <w:snapToGrid w:val="0"/>
          <w:sz w:val="22"/>
          <w:szCs w:val="22"/>
        </w:rPr>
        <w:t xml:space="preserve"> no prazo de até 05 (cinco) dias úteis.</w:t>
      </w:r>
    </w:p>
    <w:p w:rsidR="00077398" w:rsidRPr="00F80B42" w:rsidRDefault="00A918DC" w:rsidP="00A918DC">
      <w:pPr>
        <w:jc w:val="both"/>
        <w:rPr>
          <w:sz w:val="22"/>
          <w:szCs w:val="22"/>
        </w:rPr>
      </w:pPr>
      <w:r w:rsidRPr="00F80B42">
        <w:rPr>
          <w:sz w:val="22"/>
          <w:szCs w:val="22"/>
        </w:rPr>
        <w:t>18</w:t>
      </w:r>
      <w:r w:rsidR="00065CCA" w:rsidRPr="00F80B42">
        <w:rPr>
          <w:sz w:val="22"/>
          <w:szCs w:val="22"/>
        </w:rPr>
        <w:t>.3. A Administração poderá prorrogar o prazo fixado no item anterior, por igual período, nos termos do art. 64, § 1º da Lei Federal nº. 8.666/93, quando solicitado pelo licitante vencedor, durante o seu transcurso, e desde que ocorra motivo justificado, aceito pelo ente promotor do certame.</w:t>
      </w:r>
    </w:p>
    <w:p w:rsidR="00AE2FCC" w:rsidRDefault="00A918DC" w:rsidP="00A918DC">
      <w:pPr>
        <w:jc w:val="both"/>
        <w:rPr>
          <w:snapToGrid w:val="0"/>
          <w:sz w:val="22"/>
          <w:szCs w:val="22"/>
        </w:rPr>
      </w:pPr>
      <w:r w:rsidRPr="00F80B42">
        <w:rPr>
          <w:snapToGrid w:val="0"/>
          <w:sz w:val="22"/>
          <w:szCs w:val="22"/>
        </w:rPr>
        <w:t>18</w:t>
      </w:r>
      <w:r w:rsidR="00065CCA" w:rsidRPr="00F80B42">
        <w:rPr>
          <w:snapToGrid w:val="0"/>
          <w:sz w:val="22"/>
          <w:szCs w:val="22"/>
        </w:rPr>
        <w:t xml:space="preserve">.4. No ato de assinatura </w:t>
      </w:r>
      <w:r w:rsidR="00AE2FCC">
        <w:rPr>
          <w:snapToGrid w:val="0"/>
          <w:sz w:val="22"/>
          <w:szCs w:val="22"/>
        </w:rPr>
        <w:t>da Ata de Registro de Preços</w:t>
      </w:r>
      <w:r w:rsidR="00065CCA" w:rsidRPr="00F80B42">
        <w:rPr>
          <w:snapToGrid w:val="0"/>
          <w:sz w:val="22"/>
          <w:szCs w:val="22"/>
        </w:rPr>
        <w:t>, será exigida a comprovação das condições de habilitação consignadas no edital, as quais deverão ser mantidas pelo licitante durante a vigência do pacto.</w:t>
      </w:r>
    </w:p>
    <w:p w:rsidR="003B168A" w:rsidRPr="00AE2FCC" w:rsidRDefault="003B168A" w:rsidP="00A918DC">
      <w:pPr>
        <w:jc w:val="both"/>
        <w:rPr>
          <w:snapToGrid w:val="0"/>
          <w:sz w:val="22"/>
          <w:szCs w:val="22"/>
        </w:rPr>
      </w:pPr>
      <w:r>
        <w:rPr>
          <w:snapToGrid w:val="0"/>
          <w:sz w:val="22"/>
          <w:szCs w:val="22"/>
        </w:rPr>
        <w:t>18.5. Com base no art. 62, §</w:t>
      </w:r>
      <w:r w:rsidR="004409E0">
        <w:rPr>
          <w:snapToGrid w:val="0"/>
          <w:sz w:val="22"/>
          <w:szCs w:val="22"/>
        </w:rPr>
        <w:t xml:space="preserve"> 4°</w:t>
      </w:r>
      <w:r>
        <w:rPr>
          <w:snapToGrid w:val="0"/>
          <w:sz w:val="22"/>
          <w:szCs w:val="22"/>
        </w:rPr>
        <w:t xml:space="preserve"> da Lei 8.666/93, o instrumento do contrato poderá ser substituído por</w:t>
      </w:r>
      <w:r w:rsidR="004409E0">
        <w:rPr>
          <w:snapToGrid w:val="0"/>
          <w:sz w:val="22"/>
          <w:szCs w:val="22"/>
        </w:rPr>
        <w:t xml:space="preserve"> outros</w:t>
      </w:r>
      <w:r>
        <w:rPr>
          <w:snapToGrid w:val="0"/>
          <w:sz w:val="22"/>
          <w:szCs w:val="22"/>
        </w:rPr>
        <w:t xml:space="preserve"> </w:t>
      </w:r>
      <w:r w:rsidR="00B53E7B">
        <w:rPr>
          <w:snapToGrid w:val="0"/>
          <w:sz w:val="22"/>
          <w:szCs w:val="22"/>
        </w:rPr>
        <w:t>meios. A</w:t>
      </w:r>
      <w:r w:rsidR="00B53E7B" w:rsidRPr="00B53E7B">
        <w:rPr>
          <w:snapToGrid w:val="0"/>
          <w:sz w:val="22"/>
          <w:szCs w:val="22"/>
        </w:rPr>
        <w:t>utorização de compra</w:t>
      </w:r>
      <w:r w:rsidR="00B53E7B">
        <w:rPr>
          <w:snapToGrid w:val="0"/>
          <w:sz w:val="22"/>
          <w:szCs w:val="22"/>
        </w:rPr>
        <w:t xml:space="preserve"> (ordem de fornecimento), por exemplo.</w:t>
      </w:r>
    </w:p>
    <w:p w:rsidR="00065CCA" w:rsidRPr="00F80B42" w:rsidRDefault="00A918DC" w:rsidP="00A918DC">
      <w:pPr>
        <w:jc w:val="both"/>
        <w:rPr>
          <w:b/>
          <w:bCs/>
          <w:snapToGrid w:val="0"/>
          <w:sz w:val="22"/>
          <w:szCs w:val="22"/>
        </w:rPr>
      </w:pPr>
      <w:r w:rsidRPr="00F80B42">
        <w:rPr>
          <w:b/>
          <w:bCs/>
          <w:snapToGrid w:val="0"/>
          <w:sz w:val="22"/>
          <w:szCs w:val="22"/>
        </w:rPr>
        <w:t>19</w:t>
      </w:r>
      <w:r w:rsidR="00065CCA" w:rsidRPr="00F80B42">
        <w:rPr>
          <w:b/>
          <w:bCs/>
          <w:snapToGrid w:val="0"/>
          <w:sz w:val="22"/>
          <w:szCs w:val="22"/>
        </w:rPr>
        <w:t xml:space="preserve"> - DAS SANÇÕES ADMINISTRATIVAS</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 O atraso injustificado na execução do contrato sujeitará o licitante contratado à aplicação de multa de mora, nas seguintes condições:</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.1.1</w:t>
      </w:r>
      <w:r w:rsidR="00E9511A">
        <w:rPr>
          <w:snapToGrid w:val="0"/>
          <w:sz w:val="22"/>
          <w:szCs w:val="22"/>
        </w:rPr>
        <w:t xml:space="preserve">. </w:t>
      </w:r>
      <w:proofErr w:type="gramStart"/>
      <w:r w:rsidR="00E9511A">
        <w:rPr>
          <w:snapToGrid w:val="0"/>
          <w:sz w:val="22"/>
          <w:szCs w:val="22"/>
        </w:rPr>
        <w:t>fixa</w:t>
      </w:r>
      <w:proofErr w:type="gramEnd"/>
      <w:r w:rsidR="00E9511A">
        <w:rPr>
          <w:snapToGrid w:val="0"/>
          <w:sz w:val="22"/>
          <w:szCs w:val="22"/>
        </w:rPr>
        <w:t>-se a multa de mora em 0,5 % (meio</w:t>
      </w:r>
      <w:r w:rsidR="00065CCA" w:rsidRPr="00F80B42">
        <w:rPr>
          <w:snapToGrid w:val="0"/>
          <w:sz w:val="22"/>
          <w:szCs w:val="22"/>
        </w:rPr>
        <w:t xml:space="preserve"> por cento) por dia de atraso, a incidir sobre o valor total reajustado do contrato, ou sobre o saldo reajustado não atendido, caso o contrato encontre-se parcialmente executado;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 xml:space="preserve">.1.2. </w:t>
      </w:r>
      <w:proofErr w:type="gramStart"/>
      <w:r w:rsidR="00065CCA" w:rsidRPr="00F80B42">
        <w:rPr>
          <w:snapToGrid w:val="0"/>
          <w:sz w:val="22"/>
          <w:szCs w:val="22"/>
        </w:rPr>
        <w:t>os</w:t>
      </w:r>
      <w:proofErr w:type="gramEnd"/>
      <w:r w:rsidR="00065CCA" w:rsidRPr="00F80B42">
        <w:rPr>
          <w:snapToGrid w:val="0"/>
          <w:sz w:val="22"/>
          <w:szCs w:val="22"/>
        </w:rPr>
        <w:t xml:space="preserve"> dias de atraso serão contabilizados em conformidade com o cronograma de execução do objeto contratual;</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 xml:space="preserve">.1.3. </w:t>
      </w:r>
      <w:proofErr w:type="gramStart"/>
      <w:r w:rsidR="00065CCA" w:rsidRPr="00F80B42">
        <w:rPr>
          <w:snapToGrid w:val="0"/>
          <w:sz w:val="22"/>
          <w:szCs w:val="22"/>
        </w:rPr>
        <w:t>a</w:t>
      </w:r>
      <w:proofErr w:type="gramEnd"/>
      <w:r w:rsidR="00065CCA" w:rsidRPr="00F80B42">
        <w:rPr>
          <w:snapToGrid w:val="0"/>
          <w:sz w:val="22"/>
          <w:szCs w:val="22"/>
        </w:rPr>
        <w:t xml:space="preserve"> aplicação da multa de mora não impede que a Administração rescinda unilateralmente o contrato e aplique as outras sanções previstas no item 20.2 deste edital e na Lei Federal nº. 8.666/93.</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.2. A inexecução total ou parcial do contrato ensejará a aplicação das seguintes sanções ao licitante contratado:</w:t>
      </w:r>
    </w:p>
    <w:p w:rsidR="00065CCA" w:rsidRPr="00F80B42" w:rsidRDefault="00065CCA" w:rsidP="00A918DC">
      <w:pPr>
        <w:jc w:val="both"/>
        <w:rPr>
          <w:snapToGrid w:val="0"/>
          <w:sz w:val="22"/>
          <w:szCs w:val="22"/>
        </w:rPr>
      </w:pPr>
      <w:r w:rsidRPr="00F80B42">
        <w:rPr>
          <w:snapToGrid w:val="0"/>
          <w:sz w:val="22"/>
          <w:szCs w:val="22"/>
        </w:rPr>
        <w:t>a) advertência;</w:t>
      </w:r>
    </w:p>
    <w:p w:rsidR="00065CCA" w:rsidRPr="00F80B42" w:rsidRDefault="00065CCA" w:rsidP="00A918DC">
      <w:pPr>
        <w:jc w:val="both"/>
        <w:rPr>
          <w:snapToGrid w:val="0"/>
          <w:sz w:val="22"/>
          <w:szCs w:val="22"/>
        </w:rPr>
      </w:pPr>
      <w:r w:rsidRPr="00F80B42">
        <w:rPr>
          <w:snapToGrid w:val="0"/>
          <w:sz w:val="22"/>
          <w:szCs w:val="22"/>
        </w:rPr>
        <w:t>b) multa compensatória por p</w:t>
      </w:r>
      <w:r w:rsidR="0051494B">
        <w:rPr>
          <w:snapToGrid w:val="0"/>
          <w:sz w:val="22"/>
          <w:szCs w:val="22"/>
        </w:rPr>
        <w:t>erdas e danos, no montante de 15% (quinze</w:t>
      </w:r>
      <w:r w:rsidRPr="00F80B42">
        <w:rPr>
          <w:snapToGrid w:val="0"/>
          <w:sz w:val="22"/>
          <w:szCs w:val="22"/>
        </w:rPr>
        <w:t xml:space="preserve"> por cento) sobre o saldo contratual reajustado não executado pelo particular;</w:t>
      </w:r>
    </w:p>
    <w:p w:rsidR="00065CCA" w:rsidRPr="00F80B42" w:rsidRDefault="00065CCA" w:rsidP="00A918DC">
      <w:pPr>
        <w:jc w:val="both"/>
        <w:rPr>
          <w:snapToGrid w:val="0"/>
          <w:sz w:val="22"/>
          <w:szCs w:val="22"/>
        </w:rPr>
      </w:pPr>
      <w:r w:rsidRPr="00F80B42">
        <w:rPr>
          <w:snapToGrid w:val="0"/>
          <w:sz w:val="22"/>
          <w:szCs w:val="22"/>
        </w:rPr>
        <w:t>c) suspensão temporária de participação em licitação e impedimento de contratar com a Administração Pública Municipal, por prazo não superior a 02 (dois) anos;</w:t>
      </w:r>
    </w:p>
    <w:p w:rsidR="00065CCA" w:rsidRPr="00F80B42" w:rsidRDefault="00065CCA" w:rsidP="00A918DC">
      <w:pPr>
        <w:jc w:val="both"/>
        <w:rPr>
          <w:snapToGrid w:val="0"/>
          <w:sz w:val="22"/>
          <w:szCs w:val="22"/>
        </w:rPr>
      </w:pPr>
      <w:r w:rsidRPr="00F80B42">
        <w:rPr>
          <w:snapToGrid w:val="0"/>
          <w:sz w:val="22"/>
          <w:szCs w:val="22"/>
        </w:rPr>
        <w:lastRenderedPageBreak/>
        <w:t xml:space="preserve">d) impedimento para licitar e contratar com a Administração Pública Municipal, pelo prazo de até 05 (cinco) anos, sem prejuízo das multas previstas em edital e no contrato e das demais cominações legais, </w:t>
      </w:r>
      <w:r w:rsidRPr="00F80B42">
        <w:rPr>
          <w:snapToGrid w:val="0"/>
          <w:sz w:val="22"/>
          <w:szCs w:val="22"/>
          <w:u w:val="single"/>
        </w:rPr>
        <w:t>especificamente</w:t>
      </w:r>
      <w:r w:rsidRPr="00F80B42">
        <w:rPr>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065CCA" w:rsidRPr="00F80B42" w:rsidRDefault="00065CCA" w:rsidP="00A918DC">
      <w:pPr>
        <w:jc w:val="both"/>
        <w:rPr>
          <w:snapToGrid w:val="0"/>
          <w:sz w:val="22"/>
          <w:szCs w:val="22"/>
        </w:rPr>
      </w:pPr>
      <w:r w:rsidRPr="00F80B42">
        <w:rPr>
          <w:snapToGrid w:val="0"/>
          <w:sz w:val="22"/>
          <w:szCs w:val="22"/>
        </w:rPr>
        <w:t>e) declaração de inidoneidade para licitar ou contratar com a Administração Pública, em toda a Federação, enquanto</w:t>
      </w:r>
      <w:r w:rsidRPr="00F80B42">
        <w:rPr>
          <w:sz w:val="22"/>
          <w:szCs w:val="22"/>
        </w:rPr>
        <w:t xml:space="preserve"> </w:t>
      </w:r>
      <w:r w:rsidRPr="00F80B42">
        <w:rPr>
          <w:snapToGrid w:val="0"/>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80B42">
        <w:rPr>
          <w:snapToGrid w:val="0"/>
          <w:sz w:val="22"/>
          <w:szCs w:val="22"/>
        </w:rPr>
        <w:t>após</w:t>
      </w:r>
      <w:proofErr w:type="gramEnd"/>
      <w:r w:rsidRPr="00F80B42">
        <w:rPr>
          <w:snapToGrid w:val="0"/>
          <w:sz w:val="22"/>
          <w:szCs w:val="22"/>
        </w:rPr>
        <w:t xml:space="preserve"> decorrido o prazo da sanção aplicada com base na alínea “c”.</w:t>
      </w:r>
    </w:p>
    <w:p w:rsidR="00065CCA" w:rsidRPr="00F80B42" w:rsidRDefault="00065CCA" w:rsidP="00A918DC">
      <w:pPr>
        <w:jc w:val="both"/>
        <w:rPr>
          <w:snapToGrid w:val="0"/>
          <w:sz w:val="22"/>
          <w:szCs w:val="22"/>
        </w:rPr>
      </w:pPr>
      <w:r w:rsidRPr="00F80B42">
        <w:rPr>
          <w:snapToGrid w:val="0"/>
          <w:sz w:val="22"/>
          <w:szCs w:val="22"/>
        </w:rPr>
        <w:t>§ 1º. As sanções previstas nas alíneas “a”, “c”; “d” e “e” deste item, não são cumulativas entre si, mas poderão ser aplicadas juntamente com a multa compensatória por perdas e danos (alínea “b”).</w:t>
      </w:r>
    </w:p>
    <w:p w:rsidR="00065CCA" w:rsidRPr="00F80B42" w:rsidRDefault="00065CCA" w:rsidP="00A918DC">
      <w:pPr>
        <w:jc w:val="both"/>
        <w:rPr>
          <w:snapToGrid w:val="0"/>
          <w:sz w:val="22"/>
          <w:szCs w:val="22"/>
        </w:rPr>
      </w:pPr>
      <w:r w:rsidRPr="00F80B42">
        <w:rPr>
          <w:snapToGrid w:val="0"/>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 xml:space="preserve">.3. As sanções administrativas somente serão aplicadas mediante regular processo administrativo, assegurada </w:t>
      </w:r>
      <w:proofErr w:type="gramStart"/>
      <w:r w:rsidR="00065CCA" w:rsidRPr="00F80B42">
        <w:rPr>
          <w:snapToGrid w:val="0"/>
          <w:sz w:val="22"/>
          <w:szCs w:val="22"/>
        </w:rPr>
        <w:t>a</w:t>
      </w:r>
      <w:proofErr w:type="gramEnd"/>
      <w:r w:rsidR="00065CCA" w:rsidRPr="00F80B42">
        <w:rPr>
          <w:snapToGrid w:val="0"/>
          <w:sz w:val="22"/>
          <w:szCs w:val="22"/>
        </w:rPr>
        <w:t xml:space="preserve"> ampla defesa e o contraditório, observando-se as seguintes regras:</w:t>
      </w:r>
    </w:p>
    <w:p w:rsidR="00065CCA" w:rsidRPr="00F80B42" w:rsidRDefault="00065CCA" w:rsidP="00A918DC">
      <w:pPr>
        <w:jc w:val="both"/>
        <w:rPr>
          <w:snapToGrid w:val="0"/>
          <w:sz w:val="22"/>
          <w:szCs w:val="22"/>
        </w:rPr>
      </w:pPr>
      <w:r w:rsidRPr="00F80B42">
        <w:rPr>
          <w:snapToGrid w:val="0"/>
          <w:sz w:val="22"/>
          <w:szCs w:val="22"/>
        </w:rPr>
        <w:t>a)</w:t>
      </w:r>
      <w:proofErr w:type="gramStart"/>
      <w:r w:rsidRPr="00F80B42">
        <w:rPr>
          <w:snapToGrid w:val="0"/>
          <w:sz w:val="22"/>
          <w:szCs w:val="22"/>
        </w:rPr>
        <w:t xml:space="preserve">  </w:t>
      </w:r>
      <w:proofErr w:type="gramEnd"/>
      <w:r w:rsidRPr="00F80B42">
        <w:rPr>
          <w:snapToGrid w:val="0"/>
          <w:sz w:val="22"/>
          <w:szCs w:val="22"/>
        </w:rPr>
        <w:t>antes da aplicação de qualquer sanção administrativa, o órgão promotor do certame deverá notificar o licitante contratado, facultando-lhe a apresentação de defesa prévia;</w:t>
      </w:r>
    </w:p>
    <w:p w:rsidR="00065CCA" w:rsidRPr="00F80B42" w:rsidRDefault="00065CCA" w:rsidP="00A918DC">
      <w:pPr>
        <w:jc w:val="both"/>
        <w:rPr>
          <w:snapToGrid w:val="0"/>
          <w:sz w:val="22"/>
          <w:szCs w:val="22"/>
        </w:rPr>
      </w:pPr>
      <w:r w:rsidRPr="00F80B42">
        <w:rPr>
          <w:snapToGrid w:val="0"/>
          <w:sz w:val="22"/>
          <w:szCs w:val="22"/>
        </w:rPr>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065CCA" w:rsidRPr="00F80B42" w:rsidRDefault="00065CCA" w:rsidP="00A918DC">
      <w:pPr>
        <w:jc w:val="both"/>
        <w:rPr>
          <w:snapToGrid w:val="0"/>
          <w:sz w:val="22"/>
          <w:szCs w:val="22"/>
        </w:rPr>
      </w:pPr>
      <w:r w:rsidRPr="00F80B42">
        <w:rPr>
          <w:snapToGrid w:val="0"/>
          <w:sz w:val="22"/>
          <w:szCs w:val="22"/>
        </w:rPr>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F80B42">
        <w:rPr>
          <w:snapToGrid w:val="0"/>
          <w:sz w:val="22"/>
          <w:szCs w:val="22"/>
        </w:rPr>
        <w:t>a</w:t>
      </w:r>
      <w:proofErr w:type="gramEnd"/>
      <w:r w:rsidRPr="00F80B42">
        <w:rPr>
          <w:snapToGrid w:val="0"/>
          <w:sz w:val="22"/>
          <w:szCs w:val="22"/>
        </w:rPr>
        <w:t xml:space="preserve"> regra do artigo 110, da Lei Federal nº. 8666/93;</w:t>
      </w:r>
    </w:p>
    <w:p w:rsidR="00065CCA" w:rsidRPr="00F80B42" w:rsidRDefault="00065CCA" w:rsidP="00A918DC">
      <w:pPr>
        <w:jc w:val="both"/>
        <w:rPr>
          <w:snapToGrid w:val="0"/>
          <w:sz w:val="22"/>
          <w:szCs w:val="22"/>
        </w:rPr>
      </w:pPr>
      <w:r w:rsidRPr="00F80B42">
        <w:rPr>
          <w:snapToGrid w:val="0"/>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65CCA" w:rsidRPr="00F80B42" w:rsidRDefault="00065CCA" w:rsidP="00A918DC">
      <w:pPr>
        <w:jc w:val="both"/>
        <w:rPr>
          <w:snapToGrid w:val="0"/>
          <w:sz w:val="22"/>
          <w:szCs w:val="22"/>
        </w:rPr>
      </w:pPr>
      <w:r w:rsidRPr="00F80B42">
        <w:rPr>
          <w:snapToGrid w:val="0"/>
          <w:sz w:val="22"/>
          <w:szCs w:val="22"/>
        </w:rPr>
        <w:t xml:space="preserve">e) ofertada a defesa prévia ou expirado o prazo sem que ocorra a sua apresentação, o órgão promotor do certame proferirá decisão fundamentada e </w:t>
      </w:r>
      <w:proofErr w:type="gramStart"/>
      <w:r w:rsidRPr="00F80B42">
        <w:rPr>
          <w:snapToGrid w:val="0"/>
          <w:sz w:val="22"/>
          <w:szCs w:val="22"/>
        </w:rPr>
        <w:t>adotará</w:t>
      </w:r>
      <w:proofErr w:type="gramEnd"/>
      <w:r w:rsidRPr="00F80B42">
        <w:rPr>
          <w:snapToGrid w:val="0"/>
          <w:sz w:val="22"/>
          <w:szCs w:val="22"/>
        </w:rPr>
        <w:t xml:space="preserve"> as medidas legais cabíveis, resguardado o direito de recurso do licitante que deverá ser exercido nos termos da Lei Federal nº. 8.666/93;</w:t>
      </w:r>
    </w:p>
    <w:p w:rsidR="00065CCA" w:rsidRPr="00F80B42" w:rsidRDefault="00065CCA" w:rsidP="00A918DC">
      <w:pPr>
        <w:jc w:val="both"/>
        <w:rPr>
          <w:snapToGrid w:val="0"/>
          <w:sz w:val="22"/>
          <w:szCs w:val="22"/>
        </w:rPr>
      </w:pPr>
      <w:r w:rsidRPr="00F80B42">
        <w:rPr>
          <w:snapToGrid w:val="0"/>
          <w:sz w:val="22"/>
          <w:szCs w:val="22"/>
        </w:rPr>
        <w:t xml:space="preserve">f) o recurso administrativo a que se refere </w:t>
      </w:r>
      <w:proofErr w:type="gramStart"/>
      <w:r w:rsidRPr="00F80B42">
        <w:rPr>
          <w:snapToGrid w:val="0"/>
          <w:sz w:val="22"/>
          <w:szCs w:val="22"/>
        </w:rPr>
        <w:t>a</w:t>
      </w:r>
      <w:proofErr w:type="gramEnd"/>
      <w:r w:rsidRPr="00F80B42">
        <w:rPr>
          <w:snapToGrid w:val="0"/>
          <w:sz w:val="22"/>
          <w:szCs w:val="22"/>
        </w:rPr>
        <w:t xml:space="preserve"> alínea anterior será submetido à análise da Procuradoria Geral do Município.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.4. Os montantes relativos às multas moratória e compensatória aplicadas pela Administração poderão ser cobrados judicialmente ou descontados dos valores devidos ao licitante contratado, relativos às parcelas efetivamente executadas do contrato;</w:t>
      </w:r>
    </w:p>
    <w:p w:rsidR="00065CCA" w:rsidRPr="00F80B42" w:rsidRDefault="00A918DC" w:rsidP="00A918DC">
      <w:pPr>
        <w:jc w:val="both"/>
        <w:rPr>
          <w:snapToGrid w:val="0"/>
          <w:sz w:val="22"/>
          <w:szCs w:val="22"/>
        </w:rPr>
      </w:pPr>
      <w:r w:rsidRPr="00F80B42">
        <w:rPr>
          <w:snapToGrid w:val="0"/>
          <w:sz w:val="22"/>
          <w:szCs w:val="22"/>
        </w:rPr>
        <w:t>19</w:t>
      </w:r>
      <w:r w:rsidR="00065CCA" w:rsidRPr="00F80B42">
        <w:rPr>
          <w:snapToGrid w:val="0"/>
          <w:sz w:val="22"/>
          <w:szCs w:val="22"/>
        </w:rPr>
        <w:t>.</w:t>
      </w:r>
      <w:r w:rsidRPr="00F80B42">
        <w:rPr>
          <w:snapToGrid w:val="0"/>
          <w:sz w:val="22"/>
          <w:szCs w:val="22"/>
        </w:rPr>
        <w:t>5</w:t>
      </w:r>
      <w:r w:rsidR="00065CCA" w:rsidRPr="00F80B42">
        <w:rPr>
          <w:snapToGrid w:val="0"/>
          <w:sz w:val="22"/>
          <w:szCs w:val="22"/>
        </w:rPr>
        <w:t>. Nas hipóteses em que os fatos ensejadores da aplicação das multas acarretarem também a rescisão do contrato, os valores referentes às penalidades poderão ainda ser descontados da garantia prestada pela contratada;</w:t>
      </w:r>
    </w:p>
    <w:p w:rsidR="00065CCA" w:rsidRDefault="00A918DC" w:rsidP="00A918DC">
      <w:pPr>
        <w:jc w:val="both"/>
        <w:rPr>
          <w:snapToGrid w:val="0"/>
          <w:sz w:val="22"/>
          <w:szCs w:val="22"/>
        </w:rPr>
      </w:pPr>
      <w:r w:rsidRPr="00F80B42">
        <w:rPr>
          <w:snapToGrid w:val="0"/>
          <w:sz w:val="22"/>
          <w:szCs w:val="22"/>
        </w:rPr>
        <w:t>19.6</w:t>
      </w:r>
      <w:r w:rsidR="00065CCA" w:rsidRPr="00F80B42">
        <w:rPr>
          <w:snapToGrid w:val="0"/>
          <w:sz w:val="22"/>
          <w:szCs w:val="22"/>
        </w:rPr>
        <w:t>. Em qualquer caso, se após o desconto dos valores relativos às multas restar valor residual em desfavor do licitante contratado, é obrigatória a cobrança judicial da diferença.</w:t>
      </w:r>
    </w:p>
    <w:p w:rsidR="002F5BED" w:rsidRPr="002F5BED" w:rsidRDefault="002F5BED" w:rsidP="002F5BED">
      <w:pPr>
        <w:pStyle w:val="SemEspaamento"/>
        <w:widowControl w:val="0"/>
        <w:jc w:val="both"/>
        <w:rPr>
          <w:rFonts w:ascii="Times New Roman" w:hAnsi="Times New Roman"/>
          <w:b/>
        </w:rPr>
      </w:pPr>
      <w:proofErr w:type="gramStart"/>
      <w:r w:rsidRPr="002F5BED">
        <w:rPr>
          <w:rFonts w:ascii="Times New Roman" w:hAnsi="Times New Roman"/>
          <w:b/>
        </w:rPr>
        <w:t>20.</w:t>
      </w:r>
      <w:proofErr w:type="gramEnd"/>
      <w:r w:rsidRPr="002F5BED">
        <w:rPr>
          <w:rFonts w:ascii="Times New Roman" w:hAnsi="Times New Roman"/>
          <w:b/>
        </w:rPr>
        <w:t>DA ENTREGA E RE</w:t>
      </w:r>
      <w:r>
        <w:rPr>
          <w:rFonts w:ascii="Times New Roman" w:hAnsi="Times New Roman"/>
          <w:b/>
        </w:rPr>
        <w:t xml:space="preserve">CEBIMENTO DO MATERIAL </w:t>
      </w:r>
    </w:p>
    <w:p w:rsidR="002F5BED" w:rsidRPr="002F5BED" w:rsidRDefault="002F5BED" w:rsidP="002F5BED">
      <w:pPr>
        <w:pStyle w:val="SemEspaamento"/>
        <w:widowControl w:val="0"/>
        <w:jc w:val="both"/>
        <w:rPr>
          <w:rFonts w:ascii="Times New Roman" w:hAnsi="Times New Roman"/>
        </w:rPr>
      </w:pPr>
      <w:r>
        <w:rPr>
          <w:rFonts w:ascii="Times New Roman" w:hAnsi="Times New Roman"/>
        </w:rPr>
        <w:lastRenderedPageBreak/>
        <w:t xml:space="preserve"> A entrega </w:t>
      </w:r>
      <w:proofErr w:type="gramStart"/>
      <w:r>
        <w:rPr>
          <w:rFonts w:ascii="Times New Roman" w:hAnsi="Times New Roman"/>
        </w:rPr>
        <w:t>dos produt</w:t>
      </w:r>
      <w:r w:rsidR="00531009">
        <w:rPr>
          <w:rFonts w:ascii="Times New Roman" w:hAnsi="Times New Roman"/>
        </w:rPr>
        <w:t>o</w:t>
      </w:r>
      <w:proofErr w:type="gramEnd"/>
      <w:r w:rsidR="00531009">
        <w:rPr>
          <w:rFonts w:ascii="Times New Roman" w:hAnsi="Times New Roman"/>
        </w:rPr>
        <w:t xml:space="preserve"> dar-se-á no prazo máximo de 20 (vinte</w:t>
      </w:r>
      <w:r w:rsidRPr="002F5BED">
        <w:rPr>
          <w:rFonts w:ascii="Times New Roman" w:hAnsi="Times New Roman"/>
        </w:rPr>
        <w:t>) dias</w:t>
      </w:r>
      <w:r w:rsidR="00751399">
        <w:rPr>
          <w:rFonts w:ascii="Times New Roman" w:hAnsi="Times New Roman"/>
        </w:rPr>
        <w:t xml:space="preserve"> úteis</w:t>
      </w:r>
      <w:r w:rsidRPr="002F5BED">
        <w:rPr>
          <w:rFonts w:ascii="Times New Roman" w:hAnsi="Times New Roman"/>
        </w:rPr>
        <w:t xml:space="preserve"> após o recebimento da ordem de fornecimento.</w:t>
      </w:r>
    </w:p>
    <w:p w:rsidR="002F5BED" w:rsidRDefault="002F5BED" w:rsidP="002F5BED">
      <w:pPr>
        <w:pStyle w:val="SemEspaamento"/>
        <w:widowControl w:val="0"/>
        <w:jc w:val="both"/>
        <w:rPr>
          <w:rFonts w:ascii="Times New Roman" w:hAnsi="Times New Roman"/>
        </w:rPr>
      </w:pPr>
      <w:r w:rsidRPr="002F5BED">
        <w:rPr>
          <w:rFonts w:ascii="Times New Roman" w:hAnsi="Times New Roman"/>
          <w:b/>
        </w:rPr>
        <w:t xml:space="preserve">c) </w:t>
      </w:r>
      <w:r w:rsidRPr="002F5BED">
        <w:rPr>
          <w:rFonts w:ascii="Times New Roman" w:hAnsi="Times New Roman"/>
        </w:rPr>
        <w:t>O licitante vencedor deverá pr</w:t>
      </w:r>
      <w:r w:rsidR="00331C0B">
        <w:rPr>
          <w:rFonts w:ascii="Times New Roman" w:hAnsi="Times New Roman"/>
        </w:rPr>
        <w:t>omover a entrega dos produtos</w:t>
      </w:r>
      <w:proofErr w:type="gramStart"/>
      <w:r>
        <w:rPr>
          <w:rFonts w:ascii="Times New Roman" w:hAnsi="Times New Roman"/>
        </w:rPr>
        <w:t xml:space="preserve"> </w:t>
      </w:r>
      <w:r w:rsidRPr="002F5BED">
        <w:rPr>
          <w:rFonts w:ascii="Times New Roman" w:hAnsi="Times New Roman"/>
        </w:rPr>
        <w:t xml:space="preserve"> </w:t>
      </w:r>
      <w:proofErr w:type="gramEnd"/>
      <w:r w:rsidRPr="002F5BED">
        <w:rPr>
          <w:rFonts w:ascii="Times New Roman" w:hAnsi="Times New Roman"/>
        </w:rPr>
        <w:t>de acordo com as esp</w:t>
      </w:r>
      <w:r>
        <w:rPr>
          <w:rFonts w:ascii="Times New Roman" w:hAnsi="Times New Roman"/>
        </w:rPr>
        <w:t>ecificações contidas no ANEXO I e no Termo de Referência.</w:t>
      </w:r>
      <w:r w:rsidRPr="002F5BED">
        <w:rPr>
          <w:rFonts w:ascii="Times New Roman" w:hAnsi="Times New Roman"/>
        </w:rPr>
        <w:t xml:space="preserve"> </w:t>
      </w:r>
    </w:p>
    <w:p w:rsidR="004C384F" w:rsidRDefault="002F5BED" w:rsidP="00D249A3">
      <w:pPr>
        <w:pStyle w:val="SemEspaamento"/>
        <w:widowControl w:val="0"/>
        <w:jc w:val="both"/>
        <w:rPr>
          <w:rFonts w:ascii="Times New Roman" w:hAnsi="Times New Roman"/>
        </w:rPr>
      </w:pPr>
      <w:r w:rsidRPr="002F5BED">
        <w:rPr>
          <w:rFonts w:ascii="Times New Roman" w:hAnsi="Times New Roman"/>
          <w:b/>
        </w:rPr>
        <w:t xml:space="preserve">d) </w:t>
      </w:r>
      <w:r w:rsidRPr="002F5BED">
        <w:rPr>
          <w:rFonts w:ascii="Times New Roman" w:hAnsi="Times New Roman"/>
        </w:rPr>
        <w:t>A entrega será feita</w:t>
      </w:r>
      <w:proofErr w:type="gramStart"/>
      <w:r w:rsidRPr="002F5BED">
        <w:rPr>
          <w:rFonts w:ascii="Times New Roman" w:hAnsi="Times New Roman"/>
        </w:rPr>
        <w:t xml:space="preserve">  </w:t>
      </w:r>
      <w:proofErr w:type="gramEnd"/>
      <w:r w:rsidRPr="002F5BED">
        <w:rPr>
          <w:rFonts w:ascii="Times New Roman" w:hAnsi="Times New Roman"/>
        </w:rPr>
        <w:t xml:space="preserve">no local </w:t>
      </w:r>
      <w:r>
        <w:rPr>
          <w:rFonts w:ascii="Times New Roman" w:hAnsi="Times New Roman"/>
        </w:rPr>
        <w:t>indicado pelo contratante</w:t>
      </w:r>
      <w:r w:rsidR="00D249A3">
        <w:rPr>
          <w:rFonts w:ascii="Times New Roman" w:hAnsi="Times New Roman"/>
        </w:rPr>
        <w:t>.</w:t>
      </w:r>
    </w:p>
    <w:p w:rsidR="00065CCA" w:rsidRPr="00F80B42" w:rsidRDefault="00751399" w:rsidP="00A918DC">
      <w:pPr>
        <w:jc w:val="both"/>
        <w:rPr>
          <w:b/>
          <w:bCs/>
          <w:snapToGrid w:val="0"/>
          <w:sz w:val="22"/>
          <w:szCs w:val="22"/>
        </w:rPr>
      </w:pPr>
      <w:r>
        <w:rPr>
          <w:b/>
          <w:bCs/>
          <w:snapToGrid w:val="0"/>
          <w:sz w:val="22"/>
          <w:szCs w:val="22"/>
        </w:rPr>
        <w:t>20</w:t>
      </w:r>
      <w:r w:rsidR="00065CCA" w:rsidRPr="00F80B42">
        <w:rPr>
          <w:b/>
          <w:bCs/>
          <w:snapToGrid w:val="0"/>
          <w:sz w:val="22"/>
          <w:szCs w:val="22"/>
        </w:rPr>
        <w:t xml:space="preserve"> - DAS DISPOSIÇÕES FINAIS</w:t>
      </w:r>
    </w:p>
    <w:p w:rsidR="00065CCA" w:rsidRPr="00F80B42" w:rsidRDefault="00751399" w:rsidP="00A918DC">
      <w:pPr>
        <w:jc w:val="both"/>
        <w:rPr>
          <w:snapToGrid w:val="0"/>
          <w:sz w:val="22"/>
          <w:szCs w:val="22"/>
        </w:rPr>
      </w:pPr>
      <w:r>
        <w:rPr>
          <w:snapToGrid w:val="0"/>
          <w:sz w:val="22"/>
          <w:szCs w:val="22"/>
        </w:rPr>
        <w:t>20</w:t>
      </w:r>
      <w:r w:rsidR="00224C33" w:rsidRPr="00F80B42">
        <w:rPr>
          <w:snapToGrid w:val="0"/>
          <w:sz w:val="22"/>
          <w:szCs w:val="22"/>
        </w:rPr>
        <w:t>.1</w:t>
      </w:r>
      <w:r w:rsidR="00065CCA" w:rsidRPr="00F80B42">
        <w:rPr>
          <w:snapToGrid w:val="0"/>
          <w:sz w:val="22"/>
          <w:szCs w:val="22"/>
        </w:rPr>
        <w:t>.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065CCA" w:rsidRPr="00F80B42" w:rsidRDefault="00751399" w:rsidP="00A918DC">
      <w:pPr>
        <w:jc w:val="both"/>
        <w:rPr>
          <w:sz w:val="22"/>
          <w:szCs w:val="22"/>
        </w:rPr>
      </w:pPr>
      <w:r>
        <w:rPr>
          <w:sz w:val="22"/>
          <w:szCs w:val="22"/>
        </w:rPr>
        <w:t>20</w:t>
      </w:r>
      <w:r w:rsidR="00224C33" w:rsidRPr="00F80B42">
        <w:rPr>
          <w:sz w:val="22"/>
          <w:szCs w:val="22"/>
        </w:rPr>
        <w:t>.2</w:t>
      </w:r>
      <w:r w:rsidR="00065CCA" w:rsidRPr="00F80B42">
        <w:rPr>
          <w:sz w:val="22"/>
          <w:szCs w:val="22"/>
        </w:rPr>
        <w:t xml:space="preserve">.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065CCA" w:rsidRPr="00F80B42" w:rsidRDefault="00751399" w:rsidP="00A918DC">
      <w:pPr>
        <w:jc w:val="both"/>
        <w:rPr>
          <w:sz w:val="22"/>
          <w:szCs w:val="22"/>
        </w:rPr>
      </w:pPr>
      <w:r>
        <w:rPr>
          <w:sz w:val="22"/>
          <w:szCs w:val="22"/>
        </w:rPr>
        <w:t>20</w:t>
      </w:r>
      <w:r w:rsidR="00224C33" w:rsidRPr="00F80B42">
        <w:rPr>
          <w:sz w:val="22"/>
          <w:szCs w:val="22"/>
        </w:rPr>
        <w:t>.3</w:t>
      </w:r>
      <w:r w:rsidR="00EF7CE6" w:rsidRPr="00F80B42">
        <w:rPr>
          <w:sz w:val="22"/>
          <w:szCs w:val="22"/>
        </w:rPr>
        <w:t>. É facultado a Pregoeira</w:t>
      </w:r>
      <w:r w:rsidR="00065CCA" w:rsidRPr="00F80B42">
        <w:rPr>
          <w:sz w:val="22"/>
          <w:szCs w:val="22"/>
        </w:rPr>
        <w:t>, ou à autoridade a ele superior, em qualquer fase da licitação, promover diligências com vistas a esclarecer ou a complementar a instrução do processo,</w:t>
      </w:r>
      <w:r w:rsidR="00065CCA" w:rsidRPr="00F80B42">
        <w:rPr>
          <w:color w:val="0000FF"/>
          <w:sz w:val="22"/>
          <w:szCs w:val="22"/>
        </w:rPr>
        <w:t xml:space="preserve"> </w:t>
      </w:r>
      <w:r w:rsidR="00065CCA" w:rsidRPr="00F80B42">
        <w:rPr>
          <w:sz w:val="22"/>
          <w:szCs w:val="22"/>
        </w:rPr>
        <w:t>vedada a criação de exigência não prevista neste edital.</w:t>
      </w:r>
    </w:p>
    <w:p w:rsidR="00065CCA" w:rsidRPr="00F80B42" w:rsidRDefault="00751399" w:rsidP="00A918DC">
      <w:pPr>
        <w:jc w:val="both"/>
        <w:rPr>
          <w:sz w:val="22"/>
          <w:szCs w:val="22"/>
        </w:rPr>
      </w:pPr>
      <w:r>
        <w:rPr>
          <w:sz w:val="22"/>
          <w:szCs w:val="22"/>
        </w:rPr>
        <w:t>20</w:t>
      </w:r>
      <w:r w:rsidR="00224C33" w:rsidRPr="00F80B42">
        <w:rPr>
          <w:sz w:val="22"/>
          <w:szCs w:val="22"/>
        </w:rPr>
        <w:t>.4</w:t>
      </w:r>
      <w:r w:rsidR="00065CCA" w:rsidRPr="00F80B42">
        <w:rPr>
          <w:sz w:val="22"/>
          <w:szCs w:val="22"/>
        </w:rPr>
        <w:t>. Os licitantes intimados para prestar quaisquer esclarecimentos adicionais deverão f</w:t>
      </w:r>
      <w:r w:rsidR="003A07D7">
        <w:rPr>
          <w:sz w:val="22"/>
          <w:szCs w:val="22"/>
        </w:rPr>
        <w:t>azê-lo no prazo determinado pela Pregoeira</w:t>
      </w:r>
      <w:r w:rsidR="00065CCA" w:rsidRPr="00F80B42">
        <w:rPr>
          <w:sz w:val="22"/>
          <w:szCs w:val="22"/>
        </w:rPr>
        <w:t xml:space="preserve">, </w:t>
      </w:r>
      <w:proofErr w:type="gramStart"/>
      <w:r w:rsidR="00065CCA" w:rsidRPr="00F80B42">
        <w:rPr>
          <w:sz w:val="22"/>
          <w:szCs w:val="22"/>
        </w:rPr>
        <w:t>sob pena</w:t>
      </w:r>
      <w:proofErr w:type="gramEnd"/>
      <w:r w:rsidR="00065CCA" w:rsidRPr="00F80B42">
        <w:rPr>
          <w:sz w:val="22"/>
          <w:szCs w:val="22"/>
        </w:rPr>
        <w:t xml:space="preserve"> de desclassificação.</w:t>
      </w:r>
    </w:p>
    <w:p w:rsidR="00065CCA" w:rsidRPr="00F80B42" w:rsidRDefault="00751399" w:rsidP="00A918DC">
      <w:pPr>
        <w:jc w:val="both"/>
        <w:rPr>
          <w:sz w:val="22"/>
          <w:szCs w:val="22"/>
        </w:rPr>
      </w:pPr>
      <w:r>
        <w:rPr>
          <w:sz w:val="22"/>
          <w:szCs w:val="22"/>
        </w:rPr>
        <w:t>20</w:t>
      </w:r>
      <w:r w:rsidR="00224C33" w:rsidRPr="00F80B42">
        <w:rPr>
          <w:sz w:val="22"/>
          <w:szCs w:val="22"/>
        </w:rPr>
        <w:t>.5</w:t>
      </w:r>
      <w:r w:rsidR="00065CCA" w:rsidRPr="00F80B42">
        <w:rPr>
          <w:sz w:val="22"/>
          <w:szCs w:val="22"/>
        </w:rPr>
        <w:t>. Em caso de dúvida quanto à autenticidade de assinatura constante em documento apresentado por licitante, poder-se-á diligenciar no intuito de saná-la, inclusive concedendo prazo para o reconhecimento de firma.</w:t>
      </w:r>
    </w:p>
    <w:p w:rsidR="00065CCA" w:rsidRPr="00F80B42" w:rsidRDefault="00224C33" w:rsidP="00A918DC">
      <w:pPr>
        <w:jc w:val="both"/>
        <w:rPr>
          <w:sz w:val="22"/>
          <w:szCs w:val="22"/>
        </w:rPr>
      </w:pPr>
      <w:r w:rsidRPr="00F80B42">
        <w:rPr>
          <w:sz w:val="22"/>
          <w:szCs w:val="22"/>
        </w:rPr>
        <w:t>2</w:t>
      </w:r>
      <w:r w:rsidR="00751399">
        <w:rPr>
          <w:sz w:val="22"/>
          <w:szCs w:val="22"/>
        </w:rPr>
        <w:t>0</w:t>
      </w:r>
      <w:r w:rsidRPr="00F80B42">
        <w:rPr>
          <w:sz w:val="22"/>
          <w:szCs w:val="22"/>
        </w:rPr>
        <w:t>.6</w:t>
      </w:r>
      <w:r w:rsidR="00065CCA" w:rsidRPr="00F80B42">
        <w:rPr>
          <w:sz w:val="22"/>
          <w:szCs w:val="22"/>
        </w:rPr>
        <w:t>. O desatendimento de exigências formais não essenciais não importará no afastamento do proponente, desde que seja possível a aferição da sua qualificação e a exata compreensão da sua proposta.</w:t>
      </w:r>
    </w:p>
    <w:p w:rsidR="00065CCA" w:rsidRPr="00F80B42" w:rsidRDefault="00A918DC" w:rsidP="00A918DC">
      <w:pPr>
        <w:jc w:val="both"/>
        <w:rPr>
          <w:snapToGrid w:val="0"/>
          <w:sz w:val="22"/>
          <w:szCs w:val="22"/>
        </w:rPr>
      </w:pPr>
      <w:r w:rsidRPr="00F80B42">
        <w:rPr>
          <w:sz w:val="22"/>
          <w:szCs w:val="22"/>
        </w:rPr>
        <w:t>2</w:t>
      </w:r>
      <w:r w:rsidR="00751399">
        <w:rPr>
          <w:sz w:val="22"/>
          <w:szCs w:val="22"/>
        </w:rPr>
        <w:t>0</w:t>
      </w:r>
      <w:r w:rsidR="00224C33" w:rsidRPr="00F80B42">
        <w:rPr>
          <w:sz w:val="22"/>
          <w:szCs w:val="22"/>
        </w:rPr>
        <w:t>.7</w:t>
      </w:r>
      <w:r w:rsidR="00065CCA" w:rsidRPr="00F80B42">
        <w:rPr>
          <w:sz w:val="22"/>
          <w:szCs w:val="22"/>
        </w:rPr>
        <w:t xml:space="preserve">. </w:t>
      </w:r>
      <w:r w:rsidR="00065CCA" w:rsidRPr="00F80B42">
        <w:rPr>
          <w:snapToGrid w:val="0"/>
          <w:sz w:val="22"/>
          <w:szCs w:val="22"/>
        </w:rPr>
        <w:t>As normas que disciplinam este Pregão serão sempre interpretadas em favor da ampliação da disputa entre os proponentes, desde que não comprometam o interesse da Administração, o princípio da isonomia, a finalidade e a segurança da contratação.</w:t>
      </w:r>
    </w:p>
    <w:p w:rsidR="00065CCA" w:rsidRPr="00F80B42" w:rsidRDefault="00751399" w:rsidP="00A918DC">
      <w:pPr>
        <w:jc w:val="both"/>
        <w:rPr>
          <w:sz w:val="22"/>
          <w:szCs w:val="22"/>
        </w:rPr>
      </w:pPr>
      <w:r>
        <w:rPr>
          <w:snapToGrid w:val="0"/>
          <w:sz w:val="22"/>
          <w:szCs w:val="22"/>
        </w:rPr>
        <w:t>20</w:t>
      </w:r>
      <w:r w:rsidR="00224C33" w:rsidRPr="00F80B42">
        <w:rPr>
          <w:snapToGrid w:val="0"/>
          <w:sz w:val="22"/>
          <w:szCs w:val="22"/>
        </w:rPr>
        <w:t>.8</w:t>
      </w:r>
      <w:r w:rsidR="00065CCA" w:rsidRPr="00F80B42">
        <w:rPr>
          <w:snapToGrid w:val="0"/>
          <w:sz w:val="22"/>
          <w:szCs w:val="22"/>
        </w:rPr>
        <w:t xml:space="preserve">. </w:t>
      </w:r>
      <w:r w:rsidR="00065CCA" w:rsidRPr="00F80B42">
        <w:rPr>
          <w:sz w:val="22"/>
          <w:szCs w:val="22"/>
        </w:rPr>
        <w:t>As decisões referentes a este processo licitatório poderão ser comunicadas aos proponentes por qualquer meio de comunicação que comprove o recebimento ou, ainda, mediante publicação no Diário Oficial do Estado, quando estipulado pala Lei no. 8.666/93.</w:t>
      </w:r>
    </w:p>
    <w:p w:rsidR="00065CCA" w:rsidRPr="00F80B42" w:rsidRDefault="00751399" w:rsidP="00A918DC">
      <w:pPr>
        <w:jc w:val="both"/>
        <w:rPr>
          <w:sz w:val="22"/>
          <w:szCs w:val="22"/>
        </w:rPr>
      </w:pPr>
      <w:r>
        <w:rPr>
          <w:sz w:val="22"/>
          <w:szCs w:val="22"/>
        </w:rPr>
        <w:t>20</w:t>
      </w:r>
      <w:r w:rsidR="00224C33" w:rsidRPr="00F80B42">
        <w:rPr>
          <w:sz w:val="22"/>
          <w:szCs w:val="22"/>
        </w:rPr>
        <w:t>.9</w:t>
      </w:r>
      <w:r w:rsidR="00065CCA" w:rsidRPr="00F80B42">
        <w:rPr>
          <w:sz w:val="22"/>
          <w:szCs w:val="22"/>
        </w:rPr>
        <w:t>. Os casos não previstos n</w:t>
      </w:r>
      <w:r w:rsidR="003A07D7">
        <w:rPr>
          <w:sz w:val="22"/>
          <w:szCs w:val="22"/>
        </w:rPr>
        <w:t>este Edital serão decididos pela Pregoeira</w:t>
      </w:r>
      <w:r w:rsidR="00065CCA" w:rsidRPr="00F80B42">
        <w:rPr>
          <w:sz w:val="22"/>
          <w:szCs w:val="22"/>
        </w:rPr>
        <w:t xml:space="preserve">. </w:t>
      </w:r>
    </w:p>
    <w:p w:rsidR="00065CCA" w:rsidRPr="00F80B42" w:rsidRDefault="00751399" w:rsidP="00A918DC">
      <w:pPr>
        <w:jc w:val="both"/>
        <w:rPr>
          <w:snapToGrid w:val="0"/>
          <w:sz w:val="22"/>
          <w:szCs w:val="22"/>
        </w:rPr>
      </w:pPr>
      <w:r>
        <w:rPr>
          <w:sz w:val="22"/>
          <w:szCs w:val="22"/>
        </w:rPr>
        <w:t>20</w:t>
      </w:r>
      <w:r w:rsidR="00224C33" w:rsidRPr="00F80B42">
        <w:rPr>
          <w:sz w:val="22"/>
          <w:szCs w:val="22"/>
        </w:rPr>
        <w:t>.10</w:t>
      </w:r>
      <w:r w:rsidR="00065CCA" w:rsidRPr="00F80B42">
        <w:rPr>
          <w:sz w:val="22"/>
          <w:szCs w:val="22"/>
        </w:rPr>
        <w:t xml:space="preserve">. </w:t>
      </w:r>
      <w:r w:rsidR="00065CCA" w:rsidRPr="00F80B42">
        <w:rPr>
          <w:snapToGrid w:val="0"/>
          <w:sz w:val="22"/>
          <w:szCs w:val="22"/>
        </w:rPr>
        <w:t>A participação do licitante nesta licitação</w:t>
      </w:r>
      <w:proofErr w:type="gramStart"/>
      <w:r w:rsidR="00065CCA" w:rsidRPr="00F80B42">
        <w:rPr>
          <w:snapToGrid w:val="0"/>
          <w:sz w:val="22"/>
          <w:szCs w:val="22"/>
        </w:rPr>
        <w:t>, implica</w:t>
      </w:r>
      <w:proofErr w:type="gramEnd"/>
      <w:r w:rsidR="00065CCA" w:rsidRPr="00F80B42">
        <w:rPr>
          <w:snapToGrid w:val="0"/>
          <w:sz w:val="22"/>
          <w:szCs w:val="22"/>
        </w:rPr>
        <w:t xml:space="preserve"> aceitação de todos os termos deste Edital.</w:t>
      </w:r>
    </w:p>
    <w:p w:rsidR="00065CCA" w:rsidRPr="00F80B42" w:rsidRDefault="00751399" w:rsidP="00A918DC">
      <w:pPr>
        <w:jc w:val="both"/>
        <w:rPr>
          <w:snapToGrid w:val="0"/>
          <w:sz w:val="22"/>
          <w:szCs w:val="22"/>
        </w:rPr>
      </w:pPr>
      <w:r>
        <w:rPr>
          <w:snapToGrid w:val="0"/>
          <w:sz w:val="22"/>
          <w:szCs w:val="22"/>
        </w:rPr>
        <w:t>20</w:t>
      </w:r>
      <w:r w:rsidR="00224C33" w:rsidRPr="00F80B42">
        <w:rPr>
          <w:snapToGrid w:val="0"/>
          <w:sz w:val="22"/>
          <w:szCs w:val="22"/>
        </w:rPr>
        <w:t>.11</w:t>
      </w:r>
      <w:r w:rsidR="00065CCA" w:rsidRPr="00F80B42">
        <w:rPr>
          <w:snapToGrid w:val="0"/>
          <w:sz w:val="22"/>
          <w:szCs w:val="22"/>
        </w:rPr>
        <w:t>.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065CCA" w:rsidRPr="00F80B42" w:rsidRDefault="00751399" w:rsidP="00A918DC">
      <w:pPr>
        <w:jc w:val="both"/>
        <w:rPr>
          <w:snapToGrid w:val="0"/>
          <w:sz w:val="22"/>
          <w:szCs w:val="22"/>
        </w:rPr>
      </w:pPr>
      <w:r>
        <w:rPr>
          <w:snapToGrid w:val="0"/>
          <w:sz w:val="22"/>
          <w:szCs w:val="22"/>
        </w:rPr>
        <w:t>20</w:t>
      </w:r>
      <w:r w:rsidR="00224C33" w:rsidRPr="00F80B42">
        <w:rPr>
          <w:snapToGrid w:val="0"/>
          <w:sz w:val="22"/>
          <w:szCs w:val="22"/>
        </w:rPr>
        <w:t>.12</w:t>
      </w:r>
      <w:r w:rsidR="00065CCA" w:rsidRPr="00F80B42">
        <w:rPr>
          <w:snapToGrid w:val="0"/>
          <w:sz w:val="22"/>
          <w:szCs w:val="22"/>
        </w:rPr>
        <w:t>. Os licitantes não terão direito à indenização em decorrência da anulação do procedimento licitatório, ressalvado o direito do contratado de boa-fé de ser ressarcido pelos encargos que tiver suportado no cumprimento do contrato.</w:t>
      </w:r>
    </w:p>
    <w:p w:rsidR="00065CCA" w:rsidRPr="00F80B42" w:rsidRDefault="00751399" w:rsidP="00A918DC">
      <w:pPr>
        <w:jc w:val="both"/>
        <w:rPr>
          <w:sz w:val="22"/>
          <w:szCs w:val="22"/>
        </w:rPr>
      </w:pPr>
      <w:r>
        <w:rPr>
          <w:snapToGrid w:val="0"/>
          <w:sz w:val="22"/>
          <w:szCs w:val="22"/>
        </w:rPr>
        <w:t>20</w:t>
      </w:r>
      <w:r w:rsidR="00224C33" w:rsidRPr="00F80B42">
        <w:rPr>
          <w:snapToGrid w:val="0"/>
          <w:sz w:val="22"/>
          <w:szCs w:val="22"/>
        </w:rPr>
        <w:t>.13</w:t>
      </w:r>
      <w:r w:rsidR="00065CCA" w:rsidRPr="00F80B42">
        <w:rPr>
          <w:snapToGrid w:val="0"/>
          <w:sz w:val="22"/>
          <w:szCs w:val="22"/>
        </w:rPr>
        <w:t xml:space="preserve">. </w:t>
      </w:r>
      <w:r w:rsidR="00065CCA" w:rsidRPr="00F80B42">
        <w:rPr>
          <w:sz w:val="22"/>
          <w:szCs w:val="22"/>
        </w:rPr>
        <w:t>A nulidade do procedimento licitatório induz a do contrato, ressalvando o disposto no parágrafo único do art. 59, da Lei nº 8.666/93.</w:t>
      </w:r>
    </w:p>
    <w:p w:rsidR="00065CCA" w:rsidRDefault="00751399" w:rsidP="00A918DC">
      <w:pPr>
        <w:jc w:val="both"/>
        <w:rPr>
          <w:sz w:val="22"/>
          <w:szCs w:val="22"/>
        </w:rPr>
      </w:pPr>
      <w:r>
        <w:rPr>
          <w:sz w:val="22"/>
          <w:szCs w:val="22"/>
        </w:rPr>
        <w:lastRenderedPageBreak/>
        <w:t>20</w:t>
      </w:r>
      <w:proofErr w:type="gramStart"/>
      <w:r w:rsidR="004C384F">
        <w:rPr>
          <w:sz w:val="22"/>
          <w:szCs w:val="22"/>
        </w:rPr>
        <w:t>.</w:t>
      </w:r>
      <w:r w:rsidR="00224C33" w:rsidRPr="00F80B42">
        <w:rPr>
          <w:sz w:val="22"/>
          <w:szCs w:val="22"/>
        </w:rPr>
        <w:t>.</w:t>
      </w:r>
      <w:proofErr w:type="gramEnd"/>
      <w:r w:rsidR="00224C33" w:rsidRPr="00F80B42">
        <w:rPr>
          <w:sz w:val="22"/>
          <w:szCs w:val="22"/>
        </w:rPr>
        <w:t>14</w:t>
      </w:r>
      <w:r w:rsidR="00065CCA" w:rsidRPr="00F80B42">
        <w:rPr>
          <w:sz w:val="22"/>
          <w:szCs w:val="22"/>
        </w:rPr>
        <w:t>. No caso de desfazimento do processo licitatório, fica assegurada a ampla defesa e o contraditório.</w:t>
      </w:r>
    </w:p>
    <w:p w:rsidR="0005002E" w:rsidRPr="00F80B42" w:rsidRDefault="0005002E" w:rsidP="00A918DC">
      <w:pPr>
        <w:jc w:val="both"/>
        <w:rPr>
          <w:sz w:val="22"/>
          <w:szCs w:val="22"/>
        </w:rPr>
      </w:pPr>
    </w:p>
    <w:p w:rsidR="00F80B42" w:rsidRDefault="00F80B42" w:rsidP="00297B91">
      <w:pPr>
        <w:pStyle w:val="NmerosPrincipais"/>
        <w:numPr>
          <w:ilvl w:val="0"/>
          <w:numId w:val="0"/>
        </w:numPr>
        <w:rPr>
          <w:sz w:val="22"/>
          <w:szCs w:val="22"/>
        </w:rPr>
      </w:pPr>
    </w:p>
    <w:p w:rsidR="00065CCA" w:rsidRDefault="00297B91" w:rsidP="00F80B42">
      <w:pPr>
        <w:pStyle w:val="NmerosPrincipais"/>
        <w:numPr>
          <w:ilvl w:val="0"/>
          <w:numId w:val="0"/>
        </w:numPr>
        <w:spacing w:before="0"/>
        <w:rPr>
          <w:sz w:val="22"/>
          <w:szCs w:val="22"/>
        </w:rPr>
      </w:pPr>
      <w:r w:rsidRPr="00F80B42">
        <w:rPr>
          <w:sz w:val="22"/>
          <w:szCs w:val="22"/>
        </w:rPr>
        <w:t>São Domingos do Norte/</w:t>
      </w:r>
      <w:r w:rsidR="00065CCA" w:rsidRPr="00F80B42">
        <w:rPr>
          <w:sz w:val="22"/>
          <w:szCs w:val="22"/>
        </w:rPr>
        <w:t xml:space="preserve">ES, </w:t>
      </w:r>
      <w:r w:rsidR="0005002E">
        <w:rPr>
          <w:sz w:val="22"/>
          <w:szCs w:val="22"/>
        </w:rPr>
        <w:t>14 de dezembro</w:t>
      </w:r>
      <w:r w:rsidR="00065CCA" w:rsidRPr="00F80B42">
        <w:rPr>
          <w:sz w:val="22"/>
          <w:szCs w:val="22"/>
        </w:rPr>
        <w:t xml:space="preserve"> de</w:t>
      </w:r>
      <w:r w:rsidRPr="00F80B42">
        <w:rPr>
          <w:sz w:val="22"/>
          <w:szCs w:val="22"/>
        </w:rPr>
        <w:t xml:space="preserve"> </w:t>
      </w:r>
      <w:proofErr w:type="gramStart"/>
      <w:r w:rsidRPr="00F80B42">
        <w:rPr>
          <w:sz w:val="22"/>
          <w:szCs w:val="22"/>
        </w:rPr>
        <w:t>201</w:t>
      </w:r>
      <w:r w:rsidR="005B4E5F">
        <w:rPr>
          <w:sz w:val="22"/>
          <w:szCs w:val="22"/>
        </w:rPr>
        <w:t>7</w:t>
      </w:r>
      <w:proofErr w:type="gramEnd"/>
    </w:p>
    <w:p w:rsidR="009A14B2" w:rsidRDefault="009A14B2" w:rsidP="00F80B42">
      <w:pPr>
        <w:pStyle w:val="NmerosPrincipais"/>
        <w:numPr>
          <w:ilvl w:val="0"/>
          <w:numId w:val="0"/>
        </w:numPr>
        <w:spacing w:before="0"/>
        <w:rPr>
          <w:sz w:val="22"/>
          <w:szCs w:val="22"/>
        </w:rPr>
      </w:pPr>
    </w:p>
    <w:p w:rsidR="00936A7A" w:rsidRDefault="00936A7A" w:rsidP="00F80B42">
      <w:pPr>
        <w:pStyle w:val="NmerosPrincipais"/>
        <w:numPr>
          <w:ilvl w:val="0"/>
          <w:numId w:val="0"/>
        </w:numPr>
        <w:spacing w:before="0"/>
        <w:rPr>
          <w:sz w:val="22"/>
          <w:szCs w:val="22"/>
        </w:rPr>
      </w:pPr>
    </w:p>
    <w:p w:rsidR="0005002E" w:rsidRDefault="0005002E" w:rsidP="00F80B42">
      <w:pPr>
        <w:pStyle w:val="NmerosPrincipais"/>
        <w:numPr>
          <w:ilvl w:val="0"/>
          <w:numId w:val="0"/>
        </w:numPr>
        <w:spacing w:before="0"/>
        <w:rPr>
          <w:sz w:val="22"/>
          <w:szCs w:val="22"/>
        </w:rPr>
      </w:pPr>
    </w:p>
    <w:p w:rsidR="0005002E" w:rsidRDefault="0005002E" w:rsidP="00F80B42">
      <w:pPr>
        <w:pStyle w:val="NmerosPrincipais"/>
        <w:numPr>
          <w:ilvl w:val="0"/>
          <w:numId w:val="0"/>
        </w:numPr>
        <w:spacing w:before="0"/>
        <w:rPr>
          <w:sz w:val="22"/>
          <w:szCs w:val="22"/>
        </w:rPr>
      </w:pPr>
    </w:p>
    <w:p w:rsidR="00065CCA" w:rsidRPr="00F80B42" w:rsidRDefault="00065CCA" w:rsidP="00123E90">
      <w:pPr>
        <w:pStyle w:val="PargrafoNormal"/>
        <w:spacing w:before="0" w:after="0"/>
        <w:jc w:val="both"/>
        <w:rPr>
          <w:sz w:val="22"/>
          <w:szCs w:val="22"/>
        </w:rPr>
      </w:pPr>
    </w:p>
    <w:p w:rsidR="00077398" w:rsidRPr="003A07D7" w:rsidRDefault="00EF7CE6" w:rsidP="00F80B42">
      <w:pPr>
        <w:pStyle w:val="PargrafoNormal"/>
        <w:spacing w:before="0" w:after="0"/>
        <w:rPr>
          <w:b/>
        </w:rPr>
      </w:pPr>
      <w:r w:rsidRPr="003A07D7">
        <w:rPr>
          <w:b/>
        </w:rPr>
        <w:t>ANA ANGÉLICA VICTOR BOSC</w:t>
      </w:r>
      <w:r w:rsidR="003921C6" w:rsidRPr="003A07D7">
        <w:rPr>
          <w:b/>
        </w:rPr>
        <w:t>AG</w:t>
      </w:r>
      <w:r w:rsidRPr="003A07D7">
        <w:rPr>
          <w:b/>
        </w:rPr>
        <w:t>LIA COSTA</w:t>
      </w:r>
    </w:p>
    <w:p w:rsidR="00065CCA" w:rsidRDefault="00EF7CE6" w:rsidP="00F80B42">
      <w:pPr>
        <w:pStyle w:val="PargrafoNormal"/>
        <w:spacing w:before="0" w:after="0"/>
        <w:rPr>
          <w:b/>
        </w:rPr>
      </w:pPr>
      <w:r w:rsidRPr="003A07D7">
        <w:rPr>
          <w:b/>
        </w:rPr>
        <w:t xml:space="preserve"> Pregoeira</w:t>
      </w:r>
      <w:r w:rsidR="00077398" w:rsidRPr="003A07D7">
        <w:rPr>
          <w:b/>
        </w:rPr>
        <w:t xml:space="preserve"> Oficial/PMSDN</w:t>
      </w:r>
    </w:p>
    <w:p w:rsidR="009A14B2" w:rsidRDefault="009A14B2" w:rsidP="00F80B42">
      <w:pPr>
        <w:pStyle w:val="PargrafoNormal"/>
        <w:spacing w:before="0" w:after="0"/>
        <w:rPr>
          <w:b/>
        </w:rPr>
      </w:pPr>
    </w:p>
    <w:p w:rsidR="00751399" w:rsidRDefault="00751399" w:rsidP="00F80B42">
      <w:pPr>
        <w:pStyle w:val="PargrafoNormal"/>
        <w:spacing w:before="0" w:after="0"/>
        <w:rPr>
          <w:b/>
        </w:rPr>
      </w:pPr>
    </w:p>
    <w:p w:rsidR="00751399" w:rsidRDefault="00751399" w:rsidP="00F80B42">
      <w:pPr>
        <w:pStyle w:val="PargrafoNormal"/>
        <w:spacing w:before="0" w:after="0"/>
        <w:rPr>
          <w:b/>
        </w:rPr>
      </w:pPr>
    </w:p>
    <w:p w:rsidR="009A14B2" w:rsidRPr="003A07D7" w:rsidRDefault="009A14B2" w:rsidP="00F80B42">
      <w:pPr>
        <w:pStyle w:val="PargrafoNormal"/>
        <w:spacing w:before="0" w:after="0"/>
        <w:rPr>
          <w:b/>
        </w:rPr>
      </w:pPr>
    </w:p>
    <w:p w:rsidR="004C384F" w:rsidRPr="003A07D7" w:rsidRDefault="004C384F" w:rsidP="004C384F">
      <w:pPr>
        <w:spacing w:before="0"/>
        <w:jc w:val="left"/>
        <w:rPr>
          <w:b/>
        </w:rPr>
      </w:pPr>
      <w:r w:rsidRPr="003A07D7">
        <w:rPr>
          <w:b/>
        </w:rPr>
        <w:t>Equipe de Apoio:</w:t>
      </w:r>
    </w:p>
    <w:p w:rsidR="004C384F" w:rsidRPr="003A07D7" w:rsidRDefault="004C384F" w:rsidP="004C384F">
      <w:pPr>
        <w:spacing w:before="0"/>
        <w:jc w:val="left"/>
      </w:pPr>
    </w:p>
    <w:p w:rsidR="004C384F" w:rsidRPr="003A07D7" w:rsidRDefault="004C384F" w:rsidP="004C384F">
      <w:pPr>
        <w:spacing w:before="0"/>
        <w:jc w:val="left"/>
      </w:pPr>
      <w:r w:rsidRPr="003A07D7">
        <w:t>Paulo Cezar Bruni</w:t>
      </w:r>
    </w:p>
    <w:p w:rsidR="008B1988" w:rsidRDefault="004C384F" w:rsidP="004C384F">
      <w:pPr>
        <w:spacing w:before="0"/>
        <w:jc w:val="left"/>
      </w:pPr>
      <w:r w:rsidRPr="003A07D7">
        <w:t xml:space="preserve">Reinaldo </w:t>
      </w:r>
      <w:proofErr w:type="spellStart"/>
      <w:r w:rsidRPr="003A07D7">
        <w:t>Basileu</w:t>
      </w:r>
      <w:proofErr w:type="spellEnd"/>
      <w:r w:rsidRPr="003A07D7">
        <w:t xml:space="preserve"> </w:t>
      </w:r>
      <w:proofErr w:type="spellStart"/>
      <w:r w:rsidRPr="003A07D7">
        <w:t>Guaresch</w:t>
      </w:r>
      <w:r w:rsidR="0005002E">
        <w:t>i</w:t>
      </w:r>
      <w:proofErr w:type="spellEnd"/>
    </w:p>
    <w:p w:rsidR="00936A7A" w:rsidRDefault="00936A7A" w:rsidP="004C384F">
      <w:pPr>
        <w:spacing w:before="0"/>
        <w:jc w:val="left"/>
      </w:pPr>
      <w:r>
        <w:t>Ricardo Vieira da Silva</w:t>
      </w:r>
    </w:p>
    <w:p w:rsidR="00936A7A" w:rsidRDefault="00936A7A" w:rsidP="004C384F">
      <w:pPr>
        <w:spacing w:before="0"/>
        <w:jc w:val="left"/>
      </w:pPr>
      <w:r>
        <w:t>Edson Gomes</w:t>
      </w:r>
    </w:p>
    <w:p w:rsidR="00936A7A" w:rsidRDefault="00936A7A" w:rsidP="004C384F">
      <w:pPr>
        <w:spacing w:before="0"/>
        <w:jc w:val="left"/>
      </w:pPr>
      <w:r>
        <w:t>Maria Aparecida Alves</w:t>
      </w: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531009" w:rsidRDefault="00531009" w:rsidP="004C384F">
      <w:pPr>
        <w:spacing w:before="0"/>
        <w:jc w:val="left"/>
      </w:pPr>
    </w:p>
    <w:p w:rsidR="00531009" w:rsidRDefault="00531009" w:rsidP="004C384F">
      <w:pPr>
        <w:spacing w:before="0"/>
        <w:jc w:val="left"/>
      </w:pPr>
    </w:p>
    <w:p w:rsidR="00531009" w:rsidRDefault="00531009" w:rsidP="004C384F">
      <w:pPr>
        <w:spacing w:before="0"/>
        <w:jc w:val="left"/>
      </w:pPr>
    </w:p>
    <w:p w:rsidR="00531009" w:rsidRDefault="00531009" w:rsidP="004C384F">
      <w:pPr>
        <w:spacing w:before="0"/>
        <w:jc w:val="left"/>
      </w:pPr>
    </w:p>
    <w:p w:rsidR="00531009" w:rsidRDefault="00531009" w:rsidP="004C384F">
      <w:pPr>
        <w:spacing w:before="0"/>
        <w:jc w:val="left"/>
      </w:pPr>
    </w:p>
    <w:p w:rsidR="00531009" w:rsidRDefault="00531009"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Default="009A14B2" w:rsidP="004C384F">
      <w:pPr>
        <w:spacing w:before="0"/>
        <w:jc w:val="left"/>
      </w:pPr>
    </w:p>
    <w:p w:rsidR="009A14B2" w:rsidRPr="003A07D7" w:rsidRDefault="009A14B2" w:rsidP="004C384F">
      <w:pPr>
        <w:spacing w:before="0"/>
        <w:jc w:val="left"/>
      </w:pPr>
    </w:p>
    <w:p w:rsidR="00224C33" w:rsidRPr="00F80B42" w:rsidRDefault="00AB5DB1" w:rsidP="001A0B49">
      <w:pPr>
        <w:rPr>
          <w:b/>
          <w:sz w:val="22"/>
          <w:szCs w:val="22"/>
        </w:rPr>
      </w:pPr>
      <w:r w:rsidRPr="00F80B42">
        <w:rPr>
          <w:b/>
          <w:sz w:val="22"/>
          <w:szCs w:val="22"/>
        </w:rPr>
        <w:t xml:space="preserve">ANEXO I </w:t>
      </w:r>
    </w:p>
    <w:p w:rsidR="00AB5DB1" w:rsidRPr="00F80B42" w:rsidRDefault="00385B6A" w:rsidP="001A0B49">
      <w:pPr>
        <w:rPr>
          <w:b/>
          <w:sz w:val="22"/>
          <w:szCs w:val="22"/>
        </w:rPr>
      </w:pPr>
      <w:r w:rsidRPr="00F80B42">
        <w:rPr>
          <w:b/>
          <w:sz w:val="22"/>
          <w:szCs w:val="22"/>
        </w:rPr>
        <w:t xml:space="preserve">(ver em </w:t>
      </w:r>
      <w:proofErr w:type="spellStart"/>
      <w:r w:rsidRPr="00F80B42">
        <w:rPr>
          <w:b/>
          <w:sz w:val="22"/>
          <w:szCs w:val="22"/>
        </w:rPr>
        <w:t>pdf</w:t>
      </w:r>
      <w:proofErr w:type="spellEnd"/>
      <w:r w:rsidRPr="00F80B42">
        <w:rPr>
          <w:b/>
          <w:sz w:val="22"/>
          <w:szCs w:val="22"/>
        </w:rPr>
        <w:t>)</w:t>
      </w:r>
    </w:p>
    <w:p w:rsidR="001A0B49" w:rsidRPr="00F80B42" w:rsidRDefault="001A0B49" w:rsidP="001A0B49">
      <w:pPr>
        <w:pStyle w:val="SemEspaamento"/>
        <w:jc w:val="both"/>
        <w:rPr>
          <w:rFonts w:ascii="Times New Roman" w:hAnsi="Times New Roman"/>
        </w:rPr>
      </w:pPr>
    </w:p>
    <w:p w:rsidR="001A0B49" w:rsidRPr="00F80B42" w:rsidRDefault="001A0B49" w:rsidP="001A0B49">
      <w:pPr>
        <w:pStyle w:val="SemEspaamento"/>
        <w:jc w:val="both"/>
        <w:rPr>
          <w:rFonts w:ascii="Times New Roman" w:hAnsi="Times New Roman"/>
        </w:rPr>
      </w:pPr>
    </w:p>
    <w:p w:rsidR="00AB5DB1" w:rsidRPr="00F80B42" w:rsidRDefault="00AB5DB1" w:rsidP="00AB5DB1">
      <w:pPr>
        <w:jc w:val="both"/>
        <w:rPr>
          <w:color w:val="0F243E"/>
          <w:sz w:val="22"/>
          <w:szCs w:val="22"/>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5C1975" w:rsidRPr="00F80B42" w:rsidRDefault="005C1975" w:rsidP="00AB5DB1">
      <w:pPr>
        <w:rPr>
          <w:b/>
          <w:color w:val="0F243E"/>
          <w:sz w:val="22"/>
          <w:szCs w:val="22"/>
          <w:u w:val="single"/>
        </w:rPr>
      </w:pPr>
    </w:p>
    <w:p w:rsidR="00065CCA" w:rsidRDefault="00065CCA" w:rsidP="00077398">
      <w:pPr>
        <w:pStyle w:val="ANEXO-Rtulo"/>
        <w:rPr>
          <w:sz w:val="22"/>
          <w:szCs w:val="22"/>
        </w:rPr>
      </w:pPr>
      <w:r w:rsidRPr="00F80B42">
        <w:rPr>
          <w:sz w:val="22"/>
          <w:szCs w:val="22"/>
        </w:rPr>
        <w:t xml:space="preserve">PREGÃO </w:t>
      </w:r>
      <w:r w:rsidR="00B525FC" w:rsidRPr="00F80B42">
        <w:rPr>
          <w:sz w:val="22"/>
          <w:szCs w:val="22"/>
        </w:rPr>
        <w:t xml:space="preserve">PRESENCIAL </w:t>
      </w:r>
      <w:r w:rsidRPr="00F80B42">
        <w:rPr>
          <w:sz w:val="22"/>
          <w:szCs w:val="22"/>
        </w:rPr>
        <w:t>N</w:t>
      </w:r>
      <w:r w:rsidRPr="00F80B42">
        <w:rPr>
          <w:sz w:val="22"/>
          <w:szCs w:val="22"/>
          <w:u w:val="single"/>
          <w:vertAlign w:val="superscript"/>
        </w:rPr>
        <w:t>o</w:t>
      </w:r>
      <w:r w:rsidR="00237198" w:rsidRPr="00F80B42">
        <w:rPr>
          <w:sz w:val="22"/>
          <w:szCs w:val="22"/>
        </w:rPr>
        <w:t xml:space="preserve"> </w:t>
      </w:r>
      <w:r w:rsidR="009610B0">
        <w:rPr>
          <w:sz w:val="22"/>
          <w:szCs w:val="22"/>
        </w:rPr>
        <w:t>16</w:t>
      </w:r>
      <w:r w:rsidR="009E4D3F">
        <w:rPr>
          <w:sz w:val="22"/>
          <w:szCs w:val="22"/>
        </w:rPr>
        <w:t>/2017</w:t>
      </w:r>
    </w:p>
    <w:p w:rsidR="00531009" w:rsidRPr="00F80B42" w:rsidRDefault="00531009" w:rsidP="00077398">
      <w:pPr>
        <w:pStyle w:val="ANEXO-Rtulo"/>
        <w:rPr>
          <w:sz w:val="22"/>
          <w:szCs w:val="22"/>
        </w:rPr>
      </w:pPr>
    </w:p>
    <w:p w:rsidR="00065CCA" w:rsidRPr="00F80B42" w:rsidRDefault="00065CCA" w:rsidP="00077398">
      <w:pPr>
        <w:rPr>
          <w:b/>
          <w:sz w:val="22"/>
          <w:szCs w:val="22"/>
        </w:rPr>
      </w:pPr>
      <w:r w:rsidRPr="00F80B42">
        <w:rPr>
          <w:b/>
          <w:sz w:val="22"/>
          <w:szCs w:val="22"/>
        </w:rPr>
        <w:t>ANEXO II - CARTA DE CREDENCIAMENTO</w:t>
      </w:r>
    </w:p>
    <w:p w:rsidR="00065CCA" w:rsidRPr="00F80B42" w:rsidRDefault="00065CCA" w:rsidP="00065CCA">
      <w:pPr>
        <w:jc w:val="both"/>
        <w:rPr>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À</w:t>
      </w:r>
    </w:p>
    <w:p w:rsidR="00065CCA" w:rsidRPr="00F80B42" w:rsidRDefault="00065CCA" w:rsidP="00065CCA">
      <w:pPr>
        <w:jc w:val="both"/>
        <w:rPr>
          <w:rFonts w:eastAsia="BookmanOldStyle"/>
          <w:sz w:val="22"/>
          <w:szCs w:val="22"/>
        </w:rPr>
      </w:pPr>
      <w:r w:rsidRPr="00F80B42">
        <w:rPr>
          <w:rFonts w:eastAsia="BookmanOldStyle"/>
          <w:sz w:val="22"/>
          <w:szCs w:val="22"/>
        </w:rPr>
        <w:t>Pregoeira e/ou Equipe de Apoio</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Prefeitura Municipal de São Domingos do Norte – ES</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Prezados Senhores,</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Pela pre</w:t>
      </w:r>
      <w:r w:rsidR="00B525FC" w:rsidRPr="00F80B42">
        <w:rPr>
          <w:rFonts w:eastAsia="BookmanOldStyle"/>
          <w:sz w:val="22"/>
          <w:szCs w:val="22"/>
        </w:rPr>
        <w:t xml:space="preserve">sente fica credenciado o </w:t>
      </w:r>
      <w:proofErr w:type="gramStart"/>
      <w:r w:rsidR="00B525FC" w:rsidRPr="00F80B42">
        <w:rPr>
          <w:rFonts w:eastAsia="BookmanOldStyle"/>
          <w:sz w:val="22"/>
          <w:szCs w:val="22"/>
        </w:rPr>
        <w:t xml:space="preserve">Senhor </w:t>
      </w:r>
      <w:r w:rsidR="005E4B0F" w:rsidRPr="00F80B42">
        <w:rPr>
          <w:rFonts w:eastAsia="BookmanOldStyle"/>
          <w:sz w:val="22"/>
          <w:szCs w:val="22"/>
        </w:rPr>
        <w:t>...</w:t>
      </w:r>
      <w:proofErr w:type="gramEnd"/>
      <w:r w:rsidR="005E4B0F" w:rsidRPr="00F80B42">
        <w:rPr>
          <w:rFonts w:eastAsia="BookmanOldStyle"/>
          <w:sz w:val="22"/>
          <w:szCs w:val="22"/>
        </w:rPr>
        <w:t>...............................</w:t>
      </w:r>
      <w:r w:rsidRPr="00F80B42">
        <w:rPr>
          <w:rFonts w:eastAsia="BookmanOldStyle"/>
          <w:sz w:val="22"/>
          <w:szCs w:val="22"/>
        </w:rPr>
        <w:t xml:space="preserve"> (nome, qualificação completa e residência), portador da cédul</w:t>
      </w:r>
      <w:r w:rsidR="00936A7A">
        <w:rPr>
          <w:rFonts w:eastAsia="BookmanOldStyle"/>
          <w:sz w:val="22"/>
          <w:szCs w:val="22"/>
        </w:rPr>
        <w:t xml:space="preserve">a de identidade </w:t>
      </w:r>
      <w:proofErr w:type="gramStart"/>
      <w:r w:rsidR="00936A7A">
        <w:rPr>
          <w:rFonts w:eastAsia="BookmanOldStyle"/>
          <w:sz w:val="22"/>
          <w:szCs w:val="22"/>
        </w:rPr>
        <w:t>nú</w:t>
      </w:r>
      <w:r w:rsidR="00B525FC" w:rsidRPr="00F80B42">
        <w:rPr>
          <w:rFonts w:eastAsia="BookmanOldStyle"/>
          <w:sz w:val="22"/>
          <w:szCs w:val="22"/>
        </w:rPr>
        <w:t xml:space="preserve">mero </w:t>
      </w:r>
      <w:r w:rsidR="009A3FE2" w:rsidRPr="00F80B42">
        <w:rPr>
          <w:rFonts w:eastAsia="BookmanOldStyle"/>
          <w:sz w:val="22"/>
          <w:szCs w:val="22"/>
        </w:rPr>
        <w:t>...</w:t>
      </w:r>
      <w:proofErr w:type="gramEnd"/>
      <w:r w:rsidR="009A3FE2" w:rsidRPr="00F80B42">
        <w:rPr>
          <w:rFonts w:eastAsia="BookmanOldStyle"/>
          <w:sz w:val="22"/>
          <w:szCs w:val="22"/>
        </w:rPr>
        <w:t>...........</w:t>
      </w:r>
      <w:r w:rsidRPr="00F80B42">
        <w:rPr>
          <w:rFonts w:eastAsia="BookmanOldStyle"/>
          <w:sz w:val="22"/>
          <w:szCs w:val="22"/>
        </w:rPr>
        <w:t>, expedida e</w:t>
      </w:r>
      <w:r w:rsidR="00B525FC" w:rsidRPr="00F80B42">
        <w:rPr>
          <w:rFonts w:eastAsia="BookmanOldStyle"/>
          <w:sz w:val="22"/>
          <w:szCs w:val="22"/>
        </w:rPr>
        <w:t xml:space="preserve">m </w:t>
      </w:r>
      <w:r w:rsidR="005E4B0F" w:rsidRPr="00F80B42">
        <w:rPr>
          <w:rFonts w:eastAsia="BookmanOldStyle"/>
          <w:sz w:val="22"/>
          <w:szCs w:val="22"/>
        </w:rPr>
        <w:t>.....</w:t>
      </w:r>
      <w:r w:rsidR="00B525FC" w:rsidRPr="00F80B42">
        <w:rPr>
          <w:rFonts w:eastAsia="BookmanOldStyle"/>
          <w:sz w:val="22"/>
          <w:szCs w:val="22"/>
        </w:rPr>
        <w:t>/</w:t>
      </w:r>
      <w:r w:rsidR="005E4B0F" w:rsidRPr="00F80B42">
        <w:rPr>
          <w:rFonts w:eastAsia="BookmanOldStyle"/>
          <w:sz w:val="22"/>
          <w:szCs w:val="22"/>
        </w:rPr>
        <w:t>.....</w:t>
      </w:r>
      <w:r w:rsidR="00B525FC" w:rsidRPr="00F80B42">
        <w:rPr>
          <w:rFonts w:eastAsia="BookmanOldStyle"/>
          <w:sz w:val="22"/>
          <w:szCs w:val="22"/>
        </w:rPr>
        <w:t>/</w:t>
      </w:r>
      <w:r w:rsidR="005E4B0F" w:rsidRPr="00F80B42">
        <w:rPr>
          <w:rFonts w:eastAsia="BookmanOldStyle"/>
          <w:sz w:val="22"/>
          <w:szCs w:val="22"/>
        </w:rPr>
        <w:t>.....</w:t>
      </w:r>
      <w:r w:rsidR="00B525FC" w:rsidRPr="00F80B42">
        <w:rPr>
          <w:rFonts w:eastAsia="BookmanOldStyle"/>
          <w:sz w:val="22"/>
          <w:szCs w:val="22"/>
        </w:rPr>
        <w:t xml:space="preserve"> </w:t>
      </w:r>
      <w:proofErr w:type="gramStart"/>
      <w:r w:rsidR="00B525FC" w:rsidRPr="00F80B42">
        <w:rPr>
          <w:rFonts w:eastAsia="BookmanOldStyle"/>
          <w:sz w:val="22"/>
          <w:szCs w:val="22"/>
        </w:rPr>
        <w:t>pelo</w:t>
      </w:r>
      <w:proofErr w:type="gramEnd"/>
      <w:r w:rsidR="00B525FC" w:rsidRPr="00F80B42">
        <w:rPr>
          <w:rFonts w:eastAsia="BookmanOldStyle"/>
          <w:sz w:val="22"/>
          <w:szCs w:val="22"/>
        </w:rPr>
        <w:t xml:space="preserve"> </w:t>
      </w:r>
      <w:r w:rsidR="005E4B0F" w:rsidRPr="00F80B42">
        <w:rPr>
          <w:rFonts w:eastAsia="BookmanOldStyle"/>
          <w:sz w:val="22"/>
          <w:szCs w:val="22"/>
        </w:rPr>
        <w:t>.......................</w:t>
      </w:r>
      <w:r w:rsidRPr="00F80B42">
        <w:rPr>
          <w:rFonts w:eastAsia="BookmanOldStyle"/>
          <w:sz w:val="22"/>
          <w:szCs w:val="22"/>
        </w:rPr>
        <w:t xml:space="preserve"> </w:t>
      </w:r>
      <w:proofErr w:type="gramStart"/>
      <w:r w:rsidRPr="00F80B42">
        <w:rPr>
          <w:rFonts w:eastAsia="BookmanOldStyle"/>
          <w:sz w:val="22"/>
          <w:szCs w:val="22"/>
        </w:rPr>
        <w:t>para</w:t>
      </w:r>
      <w:proofErr w:type="gramEnd"/>
      <w:r w:rsidRPr="00F80B42">
        <w:rPr>
          <w:rFonts w:eastAsia="BookmanOldStyle"/>
          <w:sz w:val="22"/>
          <w:szCs w:val="22"/>
        </w:rPr>
        <w:t xml:space="preserve"> representar a empres</w:t>
      </w:r>
      <w:r w:rsidR="00B525FC" w:rsidRPr="00F80B42">
        <w:rPr>
          <w:rFonts w:eastAsia="BookmanOldStyle"/>
          <w:sz w:val="22"/>
          <w:szCs w:val="22"/>
        </w:rPr>
        <w:t xml:space="preserve">a </w:t>
      </w:r>
      <w:r w:rsidR="005E4B0F" w:rsidRPr="00F80B42">
        <w:rPr>
          <w:rFonts w:eastAsia="BookmanOldStyle"/>
          <w:sz w:val="22"/>
          <w:szCs w:val="22"/>
        </w:rPr>
        <w:t>.......................</w:t>
      </w:r>
      <w:r w:rsidRPr="00F80B42">
        <w:rPr>
          <w:rFonts w:eastAsia="BookmanOldStyle"/>
          <w:sz w:val="22"/>
          <w:szCs w:val="22"/>
        </w:rPr>
        <w:t xml:space="preserve"> (nome e endereço da empresa ou consorcio licitante), inscrição no C.N.P.J. </w:t>
      </w:r>
      <w:proofErr w:type="gramStart"/>
      <w:r w:rsidR="00B525FC" w:rsidRPr="00F80B42">
        <w:rPr>
          <w:rFonts w:eastAsia="BookmanOldStyle"/>
          <w:sz w:val="22"/>
          <w:szCs w:val="22"/>
        </w:rPr>
        <w:t>sob</w:t>
      </w:r>
      <w:proofErr w:type="gramEnd"/>
      <w:r w:rsidR="00B525FC" w:rsidRPr="00F80B42">
        <w:rPr>
          <w:rFonts w:eastAsia="BookmanOldStyle"/>
          <w:sz w:val="22"/>
          <w:szCs w:val="22"/>
        </w:rPr>
        <w:t xml:space="preserve"> o número </w:t>
      </w:r>
      <w:r w:rsidR="005E4B0F" w:rsidRPr="00F80B42">
        <w:rPr>
          <w:rFonts w:eastAsia="BookmanOldStyle"/>
          <w:sz w:val="22"/>
          <w:szCs w:val="22"/>
        </w:rPr>
        <w:t>.....................................</w:t>
      </w:r>
      <w:r w:rsidRPr="00F80B42">
        <w:rPr>
          <w:rFonts w:eastAsia="BookmanOldStyle"/>
          <w:sz w:val="22"/>
          <w:szCs w:val="22"/>
        </w:rPr>
        <w:t>, podendo participar de todos os atos necessários, desistir de recursos, interpô-los, apresentar lances verbais, negociar preços e demais condições, desistir, firmar compromissos ou acordos referentes ao pregão supra.</w:t>
      </w:r>
    </w:p>
    <w:p w:rsidR="00065CCA" w:rsidRPr="00F80B42" w:rsidRDefault="00065CCA" w:rsidP="00065CCA">
      <w:pPr>
        <w:jc w:val="both"/>
        <w:rPr>
          <w:sz w:val="22"/>
          <w:szCs w:val="22"/>
        </w:rPr>
      </w:pP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r w:rsidRPr="00F80B42">
        <w:rPr>
          <w:rFonts w:eastAsia="BookmanOldStyle"/>
          <w:sz w:val="22"/>
          <w:szCs w:val="22"/>
        </w:rPr>
        <w:t>Atenciosamente,</w:t>
      </w:r>
    </w:p>
    <w:p w:rsidR="00F804CE" w:rsidRPr="00F80B42" w:rsidRDefault="00F804CE" w:rsidP="00065CCA">
      <w:pPr>
        <w:jc w:val="both"/>
        <w:rPr>
          <w:rFonts w:eastAsia="BookmanOldStyle"/>
          <w:sz w:val="22"/>
          <w:szCs w:val="22"/>
        </w:rPr>
      </w:pPr>
    </w:p>
    <w:p w:rsidR="00065CCA" w:rsidRPr="00F80B42" w:rsidRDefault="005E4B0F" w:rsidP="00065CCA">
      <w:pPr>
        <w:jc w:val="both"/>
        <w:rPr>
          <w:rFonts w:eastAsia="BookmanOldStyle"/>
          <w:sz w:val="22"/>
          <w:szCs w:val="22"/>
        </w:rPr>
      </w:pPr>
      <w:proofErr w:type="gramStart"/>
      <w:r w:rsidRPr="00F80B42">
        <w:rPr>
          <w:rFonts w:eastAsia="BookmanOldStyle"/>
          <w:sz w:val="22"/>
          <w:szCs w:val="22"/>
        </w:rPr>
        <w:t>.....................................</w:t>
      </w:r>
      <w:proofErr w:type="gramEnd"/>
      <w:r w:rsidRPr="00F80B42">
        <w:rPr>
          <w:rFonts w:eastAsia="BookmanOldStyle"/>
          <w:sz w:val="22"/>
          <w:szCs w:val="22"/>
        </w:rPr>
        <w:t>,</w:t>
      </w:r>
      <w:r w:rsidR="00B525FC" w:rsidRPr="00F80B42">
        <w:rPr>
          <w:rFonts w:eastAsia="BookmanOldStyle"/>
          <w:sz w:val="22"/>
          <w:szCs w:val="22"/>
        </w:rPr>
        <w:t xml:space="preserve"> </w:t>
      </w:r>
      <w:r w:rsidRPr="00F80B42">
        <w:rPr>
          <w:rFonts w:eastAsia="BookmanOldStyle"/>
          <w:sz w:val="22"/>
          <w:szCs w:val="22"/>
        </w:rPr>
        <w:t xml:space="preserve">.......... </w:t>
      </w:r>
      <w:proofErr w:type="gramStart"/>
      <w:r w:rsidR="00B525FC" w:rsidRPr="00F80B42">
        <w:rPr>
          <w:rFonts w:eastAsia="BookmanOldStyle"/>
          <w:sz w:val="22"/>
          <w:szCs w:val="22"/>
        </w:rPr>
        <w:t>de</w:t>
      </w:r>
      <w:proofErr w:type="gramEnd"/>
      <w:r w:rsidR="00B525FC" w:rsidRPr="00F80B42">
        <w:rPr>
          <w:rFonts w:eastAsia="BookmanOldStyle"/>
          <w:sz w:val="22"/>
          <w:szCs w:val="22"/>
        </w:rPr>
        <w:t xml:space="preserve"> </w:t>
      </w:r>
      <w:r w:rsidRPr="00F80B42">
        <w:rPr>
          <w:rFonts w:eastAsia="BookmanOldStyle"/>
          <w:sz w:val="22"/>
          <w:szCs w:val="22"/>
        </w:rPr>
        <w:t xml:space="preserve">..................... </w:t>
      </w:r>
      <w:proofErr w:type="gramStart"/>
      <w:r w:rsidR="00BA4947">
        <w:rPr>
          <w:rFonts w:eastAsia="BookmanOldStyle"/>
          <w:sz w:val="22"/>
          <w:szCs w:val="22"/>
        </w:rPr>
        <w:t>de</w:t>
      </w:r>
      <w:proofErr w:type="gramEnd"/>
      <w:r w:rsidR="00BA4947">
        <w:rPr>
          <w:rFonts w:eastAsia="BookmanOldStyle"/>
          <w:sz w:val="22"/>
          <w:szCs w:val="22"/>
        </w:rPr>
        <w:t xml:space="preserve"> 2017</w:t>
      </w:r>
      <w:r w:rsidR="00065CCA" w:rsidRPr="00F80B42">
        <w:rPr>
          <w:rFonts w:eastAsia="BookmanOldStyle"/>
          <w:sz w:val="22"/>
          <w:szCs w:val="22"/>
        </w:rPr>
        <w:t>.</w:t>
      </w:r>
    </w:p>
    <w:p w:rsidR="005E4B0F" w:rsidRPr="00F80B42" w:rsidRDefault="005E4B0F" w:rsidP="00065CCA">
      <w:pPr>
        <w:jc w:val="both"/>
        <w:rPr>
          <w:rFonts w:eastAsia="BookmanOldStyle"/>
          <w:sz w:val="22"/>
          <w:szCs w:val="22"/>
        </w:rPr>
      </w:pPr>
    </w:p>
    <w:p w:rsidR="00B525FC" w:rsidRPr="00F80B42" w:rsidRDefault="005E4B0F" w:rsidP="00065CCA">
      <w:pPr>
        <w:jc w:val="both"/>
        <w:rPr>
          <w:sz w:val="22"/>
          <w:szCs w:val="22"/>
        </w:rPr>
      </w:pPr>
      <w:proofErr w:type="gramStart"/>
      <w:r w:rsidRPr="00F80B42">
        <w:rPr>
          <w:sz w:val="22"/>
          <w:szCs w:val="22"/>
        </w:rPr>
        <w:t>.......................................................................................</w:t>
      </w:r>
      <w:proofErr w:type="gramEnd"/>
    </w:p>
    <w:p w:rsidR="00065CCA" w:rsidRPr="00F80B42" w:rsidRDefault="00065CCA" w:rsidP="00065CCA">
      <w:pPr>
        <w:jc w:val="both"/>
        <w:rPr>
          <w:rFonts w:eastAsia="BookmanOldStyle"/>
          <w:sz w:val="22"/>
          <w:szCs w:val="22"/>
        </w:rPr>
      </w:pPr>
      <w:r w:rsidRPr="00F80B42">
        <w:rPr>
          <w:rFonts w:eastAsia="BookmanOldStyle"/>
          <w:sz w:val="22"/>
          <w:szCs w:val="22"/>
        </w:rPr>
        <w:t>(Assinatura do representante legal da empresa)</w:t>
      </w:r>
    </w:p>
    <w:p w:rsidR="00F804CE" w:rsidRPr="00F80B42" w:rsidRDefault="00F804CE" w:rsidP="00065CCA">
      <w:pPr>
        <w:jc w:val="both"/>
        <w:rPr>
          <w:rFonts w:eastAsia="BookmanOldStyle"/>
          <w:sz w:val="22"/>
          <w:szCs w:val="22"/>
        </w:rPr>
      </w:pPr>
    </w:p>
    <w:p w:rsidR="00065CCA" w:rsidRPr="00936A7A" w:rsidRDefault="00065CCA" w:rsidP="00065CCA">
      <w:pPr>
        <w:jc w:val="both"/>
      </w:pPr>
      <w:r w:rsidRPr="00936A7A">
        <w:rPr>
          <w:rFonts w:eastAsia="BookmanOldStyle"/>
          <w:b/>
        </w:rPr>
        <w:t>Observação:</w:t>
      </w:r>
      <w:r w:rsidRPr="00936A7A">
        <w:rPr>
          <w:rFonts w:eastAsia="BookmanOldStyle"/>
        </w:rPr>
        <w:t xml:space="preserve"> Esta carta deverá ser entregue ao Pregoeiro (a) e/ou Equipe de Apoio pessoalmente pelo representante credenciado, até impreterivelmente a hora marcada para inicio da licitação, prevista no presente Edital e</w:t>
      </w:r>
      <w:r w:rsidRPr="00936A7A">
        <w:t xml:space="preserve"> só terá validade se estiver acompanhada da Certidão Simplificada da</w:t>
      </w:r>
      <w:proofErr w:type="gramStart"/>
      <w:r w:rsidRPr="00936A7A">
        <w:t xml:space="preserve">  </w:t>
      </w:r>
      <w:proofErr w:type="gramEnd"/>
      <w:r w:rsidRPr="00936A7A">
        <w:t xml:space="preserve">Junta Comercial que comprove tal situação do </w:t>
      </w:r>
      <w:r w:rsidRPr="00936A7A">
        <w:rPr>
          <w:rFonts w:eastAsia="BookmanOldStyle"/>
        </w:rPr>
        <w:t>representante legal da empresa.</w:t>
      </w:r>
    </w:p>
    <w:p w:rsidR="00065CCA" w:rsidRPr="00F80B42" w:rsidRDefault="00065CCA" w:rsidP="00065CCA">
      <w:pPr>
        <w:jc w:val="both"/>
        <w:rPr>
          <w:rFonts w:eastAsia="BookmanOldStyle"/>
          <w:sz w:val="22"/>
          <w:szCs w:val="22"/>
        </w:rPr>
      </w:pPr>
    </w:p>
    <w:p w:rsidR="00065CCA" w:rsidRPr="00F80B42" w:rsidRDefault="00065CCA" w:rsidP="00065CCA">
      <w:pPr>
        <w:jc w:val="both"/>
        <w:rPr>
          <w:rFonts w:eastAsia="BookmanOldStyle"/>
          <w:sz w:val="22"/>
          <w:szCs w:val="22"/>
        </w:rPr>
      </w:pPr>
    </w:p>
    <w:p w:rsidR="00065CCA" w:rsidRPr="00936A7A" w:rsidRDefault="00065CCA" w:rsidP="00065CCA">
      <w:pPr>
        <w:jc w:val="both"/>
        <w:rPr>
          <w:b/>
          <w:sz w:val="22"/>
          <w:szCs w:val="22"/>
        </w:rPr>
      </w:pPr>
      <w:r w:rsidRPr="00F80B42">
        <w:rPr>
          <w:sz w:val="22"/>
          <w:szCs w:val="22"/>
        </w:rPr>
        <w:t>(</w:t>
      </w:r>
      <w:r w:rsidRPr="00936A7A">
        <w:rPr>
          <w:b/>
          <w:sz w:val="22"/>
          <w:szCs w:val="22"/>
        </w:rPr>
        <w:t>Reconhecer firma)</w:t>
      </w:r>
    </w:p>
    <w:p w:rsidR="00F80B42" w:rsidRDefault="00F80B42" w:rsidP="00770AC7">
      <w:pPr>
        <w:rPr>
          <w:b/>
          <w:sz w:val="22"/>
          <w:szCs w:val="22"/>
        </w:rPr>
      </w:pPr>
    </w:p>
    <w:p w:rsidR="00531009" w:rsidRDefault="00531009" w:rsidP="00770AC7">
      <w:pPr>
        <w:rPr>
          <w:b/>
          <w:sz w:val="22"/>
          <w:szCs w:val="22"/>
        </w:rPr>
      </w:pPr>
    </w:p>
    <w:p w:rsidR="00F80B42" w:rsidRDefault="00F80B42" w:rsidP="00770AC7">
      <w:pPr>
        <w:rPr>
          <w:b/>
          <w:sz w:val="22"/>
          <w:szCs w:val="22"/>
        </w:rPr>
      </w:pPr>
    </w:p>
    <w:p w:rsidR="00F80B42" w:rsidRDefault="00F80B42" w:rsidP="00770AC7">
      <w:pPr>
        <w:rPr>
          <w:b/>
          <w:sz w:val="22"/>
          <w:szCs w:val="22"/>
        </w:rPr>
      </w:pPr>
    </w:p>
    <w:p w:rsidR="00077398" w:rsidRDefault="00065CCA" w:rsidP="00770AC7">
      <w:pPr>
        <w:rPr>
          <w:b/>
          <w:sz w:val="22"/>
          <w:szCs w:val="22"/>
        </w:rPr>
      </w:pPr>
      <w:r w:rsidRPr="00F80B42">
        <w:rPr>
          <w:b/>
          <w:sz w:val="22"/>
          <w:szCs w:val="22"/>
        </w:rPr>
        <w:t>PREGÃO</w:t>
      </w:r>
      <w:r w:rsidR="00B525FC" w:rsidRPr="00F80B42">
        <w:rPr>
          <w:b/>
          <w:sz w:val="22"/>
          <w:szCs w:val="22"/>
        </w:rPr>
        <w:t xml:space="preserve"> PRESENCIAL</w:t>
      </w:r>
      <w:r w:rsidRPr="00F80B42">
        <w:rPr>
          <w:b/>
          <w:sz w:val="22"/>
          <w:szCs w:val="22"/>
        </w:rPr>
        <w:t xml:space="preserve"> N</w:t>
      </w:r>
      <w:r w:rsidRPr="00F80B42">
        <w:rPr>
          <w:b/>
          <w:sz w:val="22"/>
          <w:szCs w:val="22"/>
          <w:u w:val="single"/>
          <w:vertAlign w:val="superscript"/>
        </w:rPr>
        <w:t>o</w:t>
      </w:r>
      <w:r w:rsidR="00B525FC" w:rsidRPr="00F80B42">
        <w:rPr>
          <w:b/>
          <w:sz w:val="22"/>
          <w:szCs w:val="22"/>
        </w:rPr>
        <w:t xml:space="preserve"> </w:t>
      </w:r>
      <w:r w:rsidR="00531009">
        <w:rPr>
          <w:b/>
          <w:sz w:val="22"/>
          <w:szCs w:val="22"/>
        </w:rPr>
        <w:t>16</w:t>
      </w:r>
      <w:r w:rsidR="009E4D3F">
        <w:rPr>
          <w:b/>
          <w:sz w:val="22"/>
          <w:szCs w:val="22"/>
        </w:rPr>
        <w:t>/2017</w:t>
      </w:r>
    </w:p>
    <w:p w:rsidR="00531009" w:rsidRPr="00F80B42" w:rsidRDefault="00531009" w:rsidP="00770AC7">
      <w:pPr>
        <w:rPr>
          <w:b/>
          <w:sz w:val="22"/>
          <w:szCs w:val="22"/>
        </w:rPr>
      </w:pPr>
    </w:p>
    <w:p w:rsidR="00077398" w:rsidRDefault="00065CCA" w:rsidP="00F804CE">
      <w:pPr>
        <w:rPr>
          <w:b/>
          <w:sz w:val="22"/>
          <w:szCs w:val="22"/>
        </w:rPr>
      </w:pPr>
      <w:r w:rsidRPr="00F80B42">
        <w:rPr>
          <w:b/>
          <w:sz w:val="22"/>
          <w:szCs w:val="22"/>
        </w:rPr>
        <w:t>ANEXO III - PROPOSTA COMERCIAL</w:t>
      </w:r>
    </w:p>
    <w:p w:rsidR="00A029AC" w:rsidRPr="00F80B42" w:rsidRDefault="00A029AC" w:rsidP="00F804CE">
      <w:pPr>
        <w:rPr>
          <w:b/>
          <w:sz w:val="22"/>
          <w:szCs w:val="22"/>
        </w:rPr>
      </w:pPr>
      <w:r>
        <w:rPr>
          <w:b/>
          <w:sz w:val="22"/>
          <w:szCs w:val="22"/>
        </w:rPr>
        <w:t xml:space="preserve">(modelo anexo I ver em </w:t>
      </w:r>
      <w:proofErr w:type="spellStart"/>
      <w:r>
        <w:rPr>
          <w:b/>
          <w:sz w:val="22"/>
          <w:szCs w:val="22"/>
        </w:rPr>
        <w:t>pdf</w:t>
      </w:r>
      <w:proofErr w:type="spellEnd"/>
      <w:r>
        <w:rPr>
          <w:b/>
          <w:sz w:val="22"/>
          <w:szCs w:val="22"/>
        </w:rPr>
        <w:t>)</w:t>
      </w:r>
    </w:p>
    <w:p w:rsidR="00F804CE" w:rsidRPr="00F80B42" w:rsidRDefault="00F804CE" w:rsidP="00F804CE">
      <w:pPr>
        <w:rPr>
          <w:b/>
          <w:sz w:val="22"/>
          <w:szCs w:val="22"/>
        </w:rPr>
      </w:pPr>
    </w:p>
    <w:p w:rsidR="00065CCA" w:rsidRPr="00F80B42" w:rsidRDefault="00065CCA" w:rsidP="00065CCA">
      <w:pPr>
        <w:pStyle w:val="PargrafoNormal"/>
        <w:spacing w:after="0"/>
        <w:jc w:val="both"/>
        <w:rPr>
          <w:sz w:val="22"/>
          <w:szCs w:val="22"/>
        </w:rPr>
      </w:pPr>
      <w:r w:rsidRPr="00F80B42">
        <w:rPr>
          <w:sz w:val="22"/>
          <w:szCs w:val="22"/>
        </w:rPr>
        <w:t>Empres</w:t>
      </w:r>
      <w:r w:rsidR="00B525FC" w:rsidRPr="00F80B42">
        <w:rPr>
          <w:sz w:val="22"/>
          <w:szCs w:val="22"/>
        </w:rPr>
        <w:t xml:space="preserve">a: </w:t>
      </w:r>
      <w:proofErr w:type="gramStart"/>
      <w:r w:rsidR="005E4B0F" w:rsidRPr="00F80B42">
        <w:rPr>
          <w:sz w:val="22"/>
          <w:szCs w:val="22"/>
        </w:rPr>
        <w:t>..................................</w:t>
      </w:r>
      <w:r w:rsidR="009A3FE2" w:rsidRPr="00F80B42">
        <w:rPr>
          <w:sz w:val="22"/>
          <w:szCs w:val="22"/>
        </w:rPr>
        <w:t>..................................</w:t>
      </w:r>
      <w:r w:rsidR="005E4B0F" w:rsidRPr="00F80B42">
        <w:rPr>
          <w:sz w:val="22"/>
          <w:szCs w:val="22"/>
        </w:rPr>
        <w:t>.....</w:t>
      </w:r>
      <w:proofErr w:type="gramEnd"/>
    </w:p>
    <w:p w:rsidR="00065CCA" w:rsidRPr="00F80B42" w:rsidRDefault="00065CCA" w:rsidP="00065CCA">
      <w:pPr>
        <w:pStyle w:val="PargrafoNormal"/>
        <w:spacing w:after="0"/>
        <w:jc w:val="both"/>
        <w:rPr>
          <w:sz w:val="22"/>
          <w:szCs w:val="22"/>
        </w:rPr>
      </w:pPr>
      <w:r w:rsidRPr="00F80B42">
        <w:rPr>
          <w:sz w:val="22"/>
          <w:szCs w:val="22"/>
        </w:rPr>
        <w:t>À</w:t>
      </w:r>
      <w:r w:rsidR="005E4B0F" w:rsidRPr="00F80B42">
        <w:rPr>
          <w:sz w:val="22"/>
          <w:szCs w:val="22"/>
        </w:rPr>
        <w:t xml:space="preserve"> Prefeitura Municipal de São Domingos do Norte</w:t>
      </w:r>
    </w:p>
    <w:p w:rsidR="00065CCA" w:rsidRPr="00F80B42" w:rsidRDefault="00065CCA" w:rsidP="00065CCA">
      <w:pPr>
        <w:pStyle w:val="PargrafoNormal"/>
        <w:spacing w:after="0"/>
        <w:jc w:val="both"/>
        <w:rPr>
          <w:sz w:val="22"/>
          <w:szCs w:val="22"/>
        </w:rPr>
      </w:pPr>
      <w:r w:rsidRPr="00F80B42">
        <w:rPr>
          <w:sz w:val="22"/>
          <w:szCs w:val="22"/>
        </w:rPr>
        <w:t xml:space="preserve">PREGÃO </w:t>
      </w:r>
      <w:r w:rsidR="00B525FC" w:rsidRPr="00F80B42">
        <w:rPr>
          <w:sz w:val="22"/>
          <w:szCs w:val="22"/>
        </w:rPr>
        <w:t>PRESENCIAL N</w:t>
      </w:r>
      <w:r w:rsidRPr="00F80B42">
        <w:rPr>
          <w:sz w:val="22"/>
          <w:szCs w:val="22"/>
        </w:rPr>
        <w:t xml:space="preserve">º </w:t>
      </w:r>
      <w:r w:rsidR="00531009">
        <w:rPr>
          <w:sz w:val="22"/>
          <w:szCs w:val="22"/>
        </w:rPr>
        <w:t>16</w:t>
      </w:r>
      <w:r w:rsidR="009E4D3F">
        <w:rPr>
          <w:sz w:val="22"/>
          <w:szCs w:val="22"/>
        </w:rPr>
        <w:t>/2017</w:t>
      </w:r>
    </w:p>
    <w:p w:rsidR="00770AC7" w:rsidRPr="00F80B42" w:rsidRDefault="00770AC7" w:rsidP="00065CCA">
      <w:pPr>
        <w:pStyle w:val="PargrafoNormal"/>
        <w:spacing w:after="0"/>
        <w:jc w:val="both"/>
        <w:rPr>
          <w:sz w:val="22"/>
          <w:szCs w:val="22"/>
        </w:rPr>
      </w:pPr>
    </w:p>
    <w:p w:rsidR="00065CCA" w:rsidRPr="00F80B42" w:rsidRDefault="00065CCA" w:rsidP="00065CCA">
      <w:pPr>
        <w:pStyle w:val="PargrafoNormal"/>
        <w:spacing w:after="0"/>
        <w:jc w:val="both"/>
        <w:rPr>
          <w:sz w:val="22"/>
          <w:szCs w:val="22"/>
        </w:rPr>
      </w:pPr>
      <w:r w:rsidRPr="00F80B42">
        <w:rPr>
          <w:sz w:val="22"/>
          <w:szCs w:val="22"/>
        </w:rPr>
        <w:t>Prezados Senhores:</w:t>
      </w:r>
    </w:p>
    <w:p w:rsidR="00065CCA" w:rsidRPr="00F80B42" w:rsidRDefault="00065CCA" w:rsidP="00065CCA">
      <w:pPr>
        <w:pStyle w:val="PargrafoNormal"/>
        <w:spacing w:after="0"/>
        <w:jc w:val="both"/>
        <w:rPr>
          <w:sz w:val="22"/>
          <w:szCs w:val="22"/>
        </w:rPr>
      </w:pPr>
      <w:r w:rsidRPr="00F80B42">
        <w:rPr>
          <w:sz w:val="22"/>
          <w:szCs w:val="22"/>
        </w:rPr>
        <w:t>Pela presente formulamos Proposta Comercial</w:t>
      </w:r>
      <w:r w:rsidR="00936A7A">
        <w:rPr>
          <w:sz w:val="22"/>
          <w:szCs w:val="22"/>
        </w:rPr>
        <w:t xml:space="preserve"> de acordo com o objeto</w:t>
      </w:r>
      <w:r w:rsidRPr="00F80B42">
        <w:rPr>
          <w:sz w:val="22"/>
          <w:szCs w:val="22"/>
        </w:rPr>
        <w:t xml:space="preserve"> supracitados, </w:t>
      </w:r>
      <w:proofErr w:type="gramStart"/>
      <w:r w:rsidR="00936A7A">
        <w:rPr>
          <w:sz w:val="22"/>
          <w:szCs w:val="22"/>
        </w:rPr>
        <w:t>todas</w:t>
      </w:r>
      <w:proofErr w:type="gramEnd"/>
      <w:r w:rsidR="00936A7A">
        <w:rPr>
          <w:sz w:val="22"/>
          <w:szCs w:val="22"/>
        </w:rPr>
        <w:t xml:space="preserve"> </w:t>
      </w:r>
      <w:r w:rsidRPr="00F80B42">
        <w:rPr>
          <w:sz w:val="22"/>
          <w:szCs w:val="22"/>
        </w:rPr>
        <w:t xml:space="preserve">condições do PREGÃO </w:t>
      </w:r>
      <w:r w:rsidR="00B525FC" w:rsidRPr="00F80B42">
        <w:rPr>
          <w:sz w:val="22"/>
          <w:szCs w:val="22"/>
        </w:rPr>
        <w:t>PRESENCIAL N</w:t>
      </w:r>
      <w:r w:rsidR="005B4E5F">
        <w:rPr>
          <w:sz w:val="22"/>
          <w:szCs w:val="22"/>
        </w:rPr>
        <w:t>º</w:t>
      </w:r>
      <w:r w:rsidR="00751399">
        <w:rPr>
          <w:sz w:val="22"/>
          <w:szCs w:val="22"/>
        </w:rPr>
        <w:t xml:space="preserve"> </w:t>
      </w:r>
      <w:r w:rsidR="00531009">
        <w:rPr>
          <w:sz w:val="22"/>
          <w:szCs w:val="22"/>
        </w:rPr>
        <w:t>16</w:t>
      </w:r>
      <w:r w:rsidR="009E4D3F">
        <w:rPr>
          <w:sz w:val="22"/>
          <w:szCs w:val="22"/>
        </w:rPr>
        <w:t>/2017</w:t>
      </w:r>
      <w:r w:rsidRPr="00F80B42">
        <w:rPr>
          <w:sz w:val="22"/>
          <w:szCs w:val="22"/>
        </w:rPr>
        <w:t xml:space="preserve"> e seus anexos.</w:t>
      </w:r>
    </w:p>
    <w:p w:rsidR="00065CCA" w:rsidRPr="00F80B42" w:rsidRDefault="00065CCA" w:rsidP="00065CCA">
      <w:pPr>
        <w:pStyle w:val="NmerosPrincipais"/>
        <w:numPr>
          <w:ilvl w:val="0"/>
          <w:numId w:val="0"/>
        </w:numPr>
        <w:jc w:val="both"/>
        <w:rPr>
          <w:b/>
          <w:bCs/>
          <w:sz w:val="22"/>
          <w:szCs w:val="22"/>
        </w:rPr>
      </w:pPr>
    </w:p>
    <w:p w:rsidR="00065CCA" w:rsidRPr="00F80B42" w:rsidRDefault="00391C2B" w:rsidP="00065CCA">
      <w:pPr>
        <w:pStyle w:val="PargrafoNormal"/>
        <w:spacing w:after="0"/>
        <w:jc w:val="both"/>
        <w:rPr>
          <w:sz w:val="22"/>
          <w:szCs w:val="22"/>
        </w:rPr>
      </w:pPr>
      <w:r>
        <w:rPr>
          <w:sz w:val="22"/>
          <w:szCs w:val="22"/>
        </w:rPr>
        <w:t>a</w:t>
      </w:r>
      <w:r w:rsidR="00F804CE" w:rsidRPr="00F80B42">
        <w:rPr>
          <w:sz w:val="22"/>
          <w:szCs w:val="22"/>
        </w:rPr>
        <w:t>) O prazo de validade da presente p</w:t>
      </w:r>
      <w:r w:rsidR="00A029AC">
        <w:rPr>
          <w:sz w:val="22"/>
          <w:szCs w:val="22"/>
        </w:rPr>
        <w:t>roposta é de 12 meses conforme a ata de registro de preço</w:t>
      </w:r>
      <w:r w:rsidR="00065CCA" w:rsidRPr="00F80B42">
        <w:rPr>
          <w:sz w:val="22"/>
          <w:szCs w:val="22"/>
        </w:rPr>
        <w:t>.</w:t>
      </w:r>
    </w:p>
    <w:p w:rsidR="005B4297" w:rsidRPr="00F80B42" w:rsidRDefault="00391C2B" w:rsidP="005B4297">
      <w:pPr>
        <w:pStyle w:val="PargrafoNormal"/>
        <w:spacing w:after="0"/>
        <w:jc w:val="both"/>
        <w:rPr>
          <w:sz w:val="22"/>
          <w:szCs w:val="22"/>
        </w:rPr>
      </w:pPr>
      <w:r>
        <w:rPr>
          <w:sz w:val="22"/>
          <w:szCs w:val="22"/>
        </w:rPr>
        <w:t>b</w:t>
      </w:r>
      <w:r w:rsidR="00065CCA" w:rsidRPr="00F80B42">
        <w:rPr>
          <w:sz w:val="22"/>
          <w:szCs w:val="22"/>
        </w:rPr>
        <w:t>) Os preços ora propostos incluem todas as despesas diretas, indiretas, benefícios, tributos, contribuições, seguros e licenças de modo a se constituírem à única e total contrapresta</w:t>
      </w:r>
      <w:r w:rsidR="003A07D7">
        <w:rPr>
          <w:sz w:val="22"/>
          <w:szCs w:val="22"/>
        </w:rPr>
        <w:t>ção pela aquisição dos produtos</w:t>
      </w:r>
      <w:r w:rsidR="00065CCA" w:rsidRPr="00F80B42">
        <w:rPr>
          <w:sz w:val="22"/>
          <w:szCs w:val="22"/>
        </w:rPr>
        <w:t>.</w:t>
      </w:r>
    </w:p>
    <w:p w:rsidR="005B4297" w:rsidRPr="00F80B42" w:rsidRDefault="00391C2B" w:rsidP="005B4297">
      <w:pPr>
        <w:pStyle w:val="PargrafoNormal"/>
        <w:spacing w:after="0"/>
        <w:jc w:val="both"/>
        <w:rPr>
          <w:sz w:val="22"/>
          <w:szCs w:val="22"/>
        </w:rPr>
      </w:pPr>
      <w:r>
        <w:rPr>
          <w:sz w:val="22"/>
          <w:szCs w:val="22"/>
        </w:rPr>
        <w:t xml:space="preserve">c) A Contratada terá que cumprir todos os </w:t>
      </w:r>
      <w:proofErr w:type="spellStart"/>
      <w:r w:rsidR="00CA2B65">
        <w:rPr>
          <w:sz w:val="22"/>
          <w:szCs w:val="22"/>
        </w:rPr>
        <w:t>re</w:t>
      </w:r>
      <w:r w:rsidR="002F3B94">
        <w:rPr>
          <w:sz w:val="22"/>
          <w:szCs w:val="22"/>
        </w:rPr>
        <w:t>quisistos</w:t>
      </w:r>
      <w:proofErr w:type="spellEnd"/>
      <w:r w:rsidR="002F3B94">
        <w:rPr>
          <w:sz w:val="22"/>
          <w:szCs w:val="22"/>
        </w:rPr>
        <w:t xml:space="preserve"> conforme o</w:t>
      </w:r>
      <w:r>
        <w:rPr>
          <w:sz w:val="22"/>
          <w:szCs w:val="22"/>
        </w:rPr>
        <w:t xml:space="preserve"> Termo de Referência</w:t>
      </w:r>
      <w:r w:rsidR="003A07D7">
        <w:rPr>
          <w:sz w:val="22"/>
          <w:szCs w:val="22"/>
        </w:rPr>
        <w:t xml:space="preserve"> e o Anexo I do Edital.</w:t>
      </w:r>
    </w:p>
    <w:p w:rsidR="00680D24" w:rsidRPr="00F80B42" w:rsidRDefault="008015E4" w:rsidP="00065CCA">
      <w:pPr>
        <w:pStyle w:val="PargrafoNormal"/>
        <w:spacing w:after="0"/>
        <w:jc w:val="both"/>
        <w:rPr>
          <w:sz w:val="22"/>
          <w:szCs w:val="22"/>
        </w:rPr>
      </w:pPr>
      <w:r>
        <w:rPr>
          <w:sz w:val="22"/>
          <w:szCs w:val="22"/>
        </w:rPr>
        <w:t>d) O valor Global deverá estar escrito por extenso.</w:t>
      </w:r>
    </w:p>
    <w:p w:rsidR="00065CCA" w:rsidRPr="00F80B42" w:rsidRDefault="00065CCA" w:rsidP="00065CCA">
      <w:pPr>
        <w:pStyle w:val="PargrafoNormal"/>
        <w:spacing w:after="0"/>
        <w:jc w:val="both"/>
        <w:rPr>
          <w:sz w:val="22"/>
          <w:szCs w:val="22"/>
        </w:rPr>
      </w:pPr>
      <w:r w:rsidRPr="00F80B42">
        <w:rPr>
          <w:sz w:val="22"/>
          <w:szCs w:val="22"/>
        </w:rPr>
        <w:t>Atenciosamente,</w:t>
      </w:r>
    </w:p>
    <w:p w:rsidR="00065CCA" w:rsidRPr="00F80B42" w:rsidRDefault="005E4B0F" w:rsidP="00065CCA">
      <w:pPr>
        <w:pStyle w:val="PargrafoNormal"/>
        <w:spacing w:after="0"/>
        <w:jc w:val="both"/>
        <w:rPr>
          <w:sz w:val="22"/>
          <w:szCs w:val="22"/>
        </w:rPr>
      </w:pPr>
      <w:proofErr w:type="gramStart"/>
      <w:r w:rsidRPr="00F80B42">
        <w:rPr>
          <w:sz w:val="22"/>
          <w:szCs w:val="22"/>
        </w:rPr>
        <w:t>.........................................................</w:t>
      </w:r>
      <w:proofErr w:type="gramEnd"/>
    </w:p>
    <w:p w:rsidR="00065CCA" w:rsidRPr="00F80B42" w:rsidRDefault="00065CCA" w:rsidP="00065CCA">
      <w:pPr>
        <w:pStyle w:val="PargrafoNormal"/>
        <w:spacing w:after="0"/>
        <w:jc w:val="both"/>
        <w:rPr>
          <w:sz w:val="22"/>
          <w:szCs w:val="22"/>
        </w:rPr>
      </w:pPr>
      <w:r w:rsidRPr="00F80B42">
        <w:rPr>
          <w:sz w:val="22"/>
          <w:szCs w:val="22"/>
        </w:rPr>
        <w:t>Identificação e Assinatura</w:t>
      </w:r>
    </w:p>
    <w:p w:rsidR="00065CCA" w:rsidRPr="00F80B42" w:rsidRDefault="00065CCA" w:rsidP="00680D24">
      <w:pPr>
        <w:rPr>
          <w:b/>
          <w:sz w:val="22"/>
          <w:szCs w:val="22"/>
        </w:rPr>
      </w:pPr>
      <w:r w:rsidRPr="00F80B42">
        <w:rPr>
          <w:sz w:val="22"/>
          <w:szCs w:val="22"/>
        </w:rPr>
        <w:br w:type="page"/>
      </w:r>
      <w:r w:rsidRPr="00F80B42">
        <w:rPr>
          <w:b/>
          <w:sz w:val="22"/>
          <w:szCs w:val="22"/>
        </w:rPr>
        <w:lastRenderedPageBreak/>
        <w:t xml:space="preserve">PREGÃO </w:t>
      </w:r>
      <w:r w:rsidR="00B525FC" w:rsidRPr="00F80B42">
        <w:rPr>
          <w:b/>
          <w:sz w:val="22"/>
          <w:szCs w:val="22"/>
        </w:rPr>
        <w:t xml:space="preserve">PRESENCIAL </w:t>
      </w:r>
      <w:r w:rsidRPr="00F80B42">
        <w:rPr>
          <w:b/>
          <w:sz w:val="22"/>
          <w:szCs w:val="22"/>
        </w:rPr>
        <w:t>N</w:t>
      </w:r>
      <w:r w:rsidRPr="00F80B42">
        <w:rPr>
          <w:b/>
          <w:sz w:val="22"/>
          <w:szCs w:val="22"/>
          <w:u w:val="single"/>
          <w:vertAlign w:val="superscript"/>
        </w:rPr>
        <w:t>o</w:t>
      </w:r>
      <w:r w:rsidR="00BF786D" w:rsidRPr="00F80B42">
        <w:rPr>
          <w:b/>
          <w:sz w:val="22"/>
          <w:szCs w:val="22"/>
        </w:rPr>
        <w:t xml:space="preserve"> </w:t>
      </w:r>
      <w:r w:rsidR="00531009">
        <w:rPr>
          <w:b/>
          <w:sz w:val="22"/>
          <w:szCs w:val="22"/>
        </w:rPr>
        <w:t>16</w:t>
      </w:r>
      <w:r w:rsidR="009E4D3F">
        <w:rPr>
          <w:b/>
          <w:sz w:val="22"/>
          <w:szCs w:val="22"/>
        </w:rPr>
        <w:t>/2017</w:t>
      </w:r>
    </w:p>
    <w:p w:rsidR="00077398" w:rsidRPr="00F80B42" w:rsidRDefault="00065CCA" w:rsidP="00680D24">
      <w:pPr>
        <w:rPr>
          <w:b/>
          <w:sz w:val="22"/>
          <w:szCs w:val="22"/>
        </w:rPr>
      </w:pPr>
      <w:r w:rsidRPr="00F80B42">
        <w:rPr>
          <w:b/>
          <w:sz w:val="22"/>
          <w:szCs w:val="22"/>
        </w:rPr>
        <w:t>ANEXO IV - EXIGÊNCIAS PARA HABILITAÇÃO</w:t>
      </w:r>
    </w:p>
    <w:p w:rsidR="00680D24" w:rsidRPr="00F80B42" w:rsidRDefault="00680D24" w:rsidP="00680D24">
      <w:pPr>
        <w:rPr>
          <w:b/>
          <w:sz w:val="22"/>
          <w:szCs w:val="22"/>
        </w:rPr>
      </w:pPr>
    </w:p>
    <w:p w:rsidR="00680D24" w:rsidRPr="00F80B42" w:rsidRDefault="00065CCA" w:rsidP="00680D24">
      <w:pPr>
        <w:pStyle w:val="NmerosPrincipais"/>
        <w:numPr>
          <w:ilvl w:val="0"/>
          <w:numId w:val="0"/>
        </w:numPr>
        <w:jc w:val="both"/>
        <w:rPr>
          <w:snapToGrid w:val="0"/>
          <w:sz w:val="22"/>
          <w:szCs w:val="22"/>
        </w:rPr>
      </w:pPr>
      <w:r w:rsidRPr="00F80B42">
        <w:rPr>
          <w:snapToGrid w:val="0"/>
          <w:sz w:val="22"/>
          <w:szCs w:val="22"/>
        </w:rPr>
        <w:t>Para habilitar-se no certame, após a fase de disputa, o licitante vencedor deverá apresentar a seguinte documentação:</w:t>
      </w:r>
    </w:p>
    <w:p w:rsidR="00B525FC" w:rsidRPr="00F80B42" w:rsidRDefault="00B525FC" w:rsidP="00680D24">
      <w:pPr>
        <w:pStyle w:val="NmerosPrincipais"/>
        <w:numPr>
          <w:ilvl w:val="0"/>
          <w:numId w:val="0"/>
        </w:numPr>
        <w:jc w:val="both"/>
        <w:rPr>
          <w:snapToGrid w:val="0"/>
          <w:sz w:val="22"/>
          <w:szCs w:val="22"/>
        </w:rPr>
      </w:pPr>
    </w:p>
    <w:p w:rsidR="00065CCA" w:rsidRPr="00F80B42" w:rsidRDefault="00065CCA" w:rsidP="00680D24">
      <w:pPr>
        <w:pStyle w:val="NmerosPrincipais"/>
        <w:numPr>
          <w:ilvl w:val="0"/>
          <w:numId w:val="0"/>
        </w:numPr>
        <w:jc w:val="both"/>
        <w:rPr>
          <w:b/>
          <w:bCs/>
          <w:sz w:val="22"/>
          <w:szCs w:val="22"/>
        </w:rPr>
      </w:pPr>
      <w:r w:rsidRPr="00F80B42">
        <w:rPr>
          <w:b/>
          <w:bCs/>
          <w:snapToGrid w:val="0"/>
          <w:sz w:val="22"/>
          <w:szCs w:val="22"/>
        </w:rPr>
        <w:t>1 -</w:t>
      </w:r>
      <w:proofErr w:type="gramStart"/>
      <w:r w:rsidRPr="00F80B42">
        <w:rPr>
          <w:b/>
          <w:bCs/>
          <w:snapToGrid w:val="0"/>
          <w:sz w:val="22"/>
          <w:szCs w:val="22"/>
        </w:rPr>
        <w:t xml:space="preserve"> </w:t>
      </w:r>
      <w:r w:rsidRPr="00F80B42">
        <w:rPr>
          <w:b/>
          <w:bCs/>
          <w:sz w:val="22"/>
          <w:szCs w:val="22"/>
        </w:rPr>
        <w:t xml:space="preserve"> </w:t>
      </w:r>
      <w:proofErr w:type="gramEnd"/>
      <w:r w:rsidRPr="00F80B42">
        <w:rPr>
          <w:b/>
          <w:bCs/>
          <w:sz w:val="22"/>
          <w:szCs w:val="22"/>
        </w:rPr>
        <w:t>DA HABILITAÇÃO</w:t>
      </w:r>
    </w:p>
    <w:p w:rsidR="003916A0" w:rsidRPr="00F80B42" w:rsidRDefault="003916A0" w:rsidP="003916A0">
      <w:pPr>
        <w:pStyle w:val="NmerosPrincipais"/>
        <w:numPr>
          <w:ilvl w:val="0"/>
          <w:numId w:val="0"/>
        </w:numPr>
        <w:jc w:val="both"/>
        <w:rPr>
          <w:b/>
          <w:bCs/>
          <w:sz w:val="22"/>
          <w:szCs w:val="22"/>
        </w:rPr>
      </w:pPr>
      <w:r>
        <w:rPr>
          <w:rFonts w:ascii="Helvetica" w:hAnsi="Helvetica"/>
          <w:color w:val="222222"/>
          <w:sz w:val="18"/>
          <w:szCs w:val="18"/>
          <w:shd w:val="clear" w:color="auto" w:fill="FAFAFA"/>
        </w:rPr>
        <w:t>Os documentos necessários à habilitação poderão ser apresentados em original, por qualquer processo de cópia autenticada por cartório competente ou por servidor da administração ou publicação em órgão da imprensa oficial.</w:t>
      </w:r>
    </w:p>
    <w:p w:rsidR="00680D24" w:rsidRPr="00F80B42" w:rsidRDefault="00680D24" w:rsidP="00680D24">
      <w:pPr>
        <w:rPr>
          <w:snapToGrid w:val="0"/>
          <w:sz w:val="22"/>
          <w:szCs w:val="22"/>
        </w:rPr>
      </w:pPr>
    </w:p>
    <w:p w:rsidR="00065CCA" w:rsidRDefault="00065CCA" w:rsidP="00680D24">
      <w:pPr>
        <w:pStyle w:val="NmerosPrincipais"/>
        <w:numPr>
          <w:ilvl w:val="1"/>
          <w:numId w:val="11"/>
        </w:numPr>
        <w:jc w:val="both"/>
        <w:rPr>
          <w:b/>
          <w:bCs/>
          <w:sz w:val="22"/>
          <w:szCs w:val="22"/>
        </w:rPr>
      </w:pPr>
      <w:r w:rsidRPr="00F80B42">
        <w:rPr>
          <w:b/>
          <w:bCs/>
          <w:sz w:val="22"/>
          <w:szCs w:val="22"/>
        </w:rPr>
        <w:t>DA HABILITAÇÃO JURÍDICA</w:t>
      </w:r>
    </w:p>
    <w:p w:rsidR="00B5064A" w:rsidRPr="00B5064A" w:rsidRDefault="00B5064A" w:rsidP="00B5064A">
      <w:pPr>
        <w:pStyle w:val="NmerosPrincipais"/>
        <w:numPr>
          <w:ilvl w:val="0"/>
          <w:numId w:val="0"/>
        </w:numPr>
        <w:jc w:val="both"/>
        <w:rPr>
          <w:bCs/>
          <w:sz w:val="22"/>
          <w:szCs w:val="22"/>
        </w:rPr>
      </w:pPr>
      <w:r w:rsidRPr="00B5064A">
        <w:rPr>
          <w:bCs/>
          <w:sz w:val="22"/>
          <w:szCs w:val="22"/>
        </w:rPr>
        <w:t>a)</w:t>
      </w:r>
      <w:r>
        <w:rPr>
          <w:bCs/>
          <w:sz w:val="22"/>
          <w:szCs w:val="22"/>
        </w:rPr>
        <w:t xml:space="preserve"> </w:t>
      </w:r>
      <w:r w:rsidRPr="00B5064A">
        <w:rPr>
          <w:bCs/>
          <w:sz w:val="22"/>
          <w:szCs w:val="22"/>
        </w:rPr>
        <w:t>cédula de identidade;</w:t>
      </w:r>
    </w:p>
    <w:p w:rsidR="00065CCA" w:rsidRPr="00F80B42" w:rsidRDefault="00B5064A" w:rsidP="00680D24">
      <w:pPr>
        <w:pStyle w:val="NmerosPrincipais"/>
        <w:numPr>
          <w:ilvl w:val="0"/>
          <w:numId w:val="0"/>
        </w:numPr>
        <w:jc w:val="both"/>
        <w:rPr>
          <w:sz w:val="22"/>
          <w:szCs w:val="22"/>
        </w:rPr>
      </w:pPr>
      <w:r>
        <w:rPr>
          <w:bCs/>
          <w:sz w:val="22"/>
          <w:szCs w:val="22"/>
        </w:rPr>
        <w:t>b</w:t>
      </w:r>
      <w:r w:rsidR="00065CCA" w:rsidRPr="00F80B42">
        <w:rPr>
          <w:bCs/>
          <w:sz w:val="22"/>
          <w:szCs w:val="22"/>
        </w:rPr>
        <w:t>)</w:t>
      </w:r>
      <w:r w:rsidR="00065CCA" w:rsidRPr="00F80B42">
        <w:rPr>
          <w:b/>
          <w:bCs/>
          <w:sz w:val="22"/>
          <w:szCs w:val="22"/>
        </w:rPr>
        <w:t xml:space="preserve"> </w:t>
      </w:r>
      <w:r w:rsidR="00065CCA" w:rsidRPr="00F80B42">
        <w:rPr>
          <w:sz w:val="22"/>
          <w:szCs w:val="22"/>
        </w:rPr>
        <w:t>Registro comercial, no caso de empresa individual;</w:t>
      </w:r>
    </w:p>
    <w:p w:rsidR="00065CCA" w:rsidRPr="00F80B42" w:rsidRDefault="00B5064A" w:rsidP="00680D24">
      <w:pPr>
        <w:pStyle w:val="NmerosPrincipais"/>
        <w:numPr>
          <w:ilvl w:val="0"/>
          <w:numId w:val="0"/>
        </w:numPr>
        <w:jc w:val="both"/>
        <w:rPr>
          <w:sz w:val="22"/>
          <w:szCs w:val="22"/>
        </w:rPr>
      </w:pPr>
      <w:r>
        <w:rPr>
          <w:sz w:val="22"/>
          <w:szCs w:val="22"/>
        </w:rPr>
        <w:t>c</w:t>
      </w:r>
      <w:r w:rsidR="00065CCA" w:rsidRPr="00F80B42">
        <w:rPr>
          <w:sz w:val="22"/>
          <w:szCs w:val="22"/>
        </w:rPr>
        <w:t>) Ato constitutivo, estatuto ou contrato em vigor, devidamente registrado, em se tratando de sociedades comerciais e no caso de sociedade por ações, acompanhado dos documentos de eleição de seus atuais administradores;</w:t>
      </w:r>
    </w:p>
    <w:p w:rsidR="00065CCA" w:rsidRPr="00F80B42" w:rsidRDefault="00B5064A" w:rsidP="00680D24">
      <w:pPr>
        <w:pStyle w:val="NmerosPrincipais"/>
        <w:numPr>
          <w:ilvl w:val="0"/>
          <w:numId w:val="0"/>
        </w:numPr>
        <w:jc w:val="both"/>
        <w:rPr>
          <w:sz w:val="22"/>
          <w:szCs w:val="22"/>
        </w:rPr>
      </w:pPr>
      <w:r>
        <w:rPr>
          <w:sz w:val="22"/>
          <w:szCs w:val="22"/>
        </w:rPr>
        <w:t>d</w:t>
      </w:r>
      <w:r w:rsidR="00065CCA" w:rsidRPr="00F80B42">
        <w:rPr>
          <w:sz w:val="22"/>
          <w:szCs w:val="22"/>
        </w:rPr>
        <w:t>) Inscrição do ato constitutivo no caso de sociedades civis, acompanhada de documentação que identifique a Diretoria em exercício;</w:t>
      </w:r>
    </w:p>
    <w:p w:rsidR="00065CCA" w:rsidRPr="00F80B42" w:rsidRDefault="00B5064A" w:rsidP="00680D24">
      <w:pPr>
        <w:pStyle w:val="NmerosPrincipais"/>
        <w:numPr>
          <w:ilvl w:val="0"/>
          <w:numId w:val="0"/>
        </w:numPr>
        <w:jc w:val="both"/>
        <w:rPr>
          <w:sz w:val="22"/>
          <w:szCs w:val="22"/>
        </w:rPr>
      </w:pPr>
      <w:r>
        <w:rPr>
          <w:sz w:val="22"/>
          <w:szCs w:val="22"/>
        </w:rPr>
        <w:t>e</w:t>
      </w:r>
      <w:r w:rsidR="00065CCA" w:rsidRPr="00F80B42">
        <w:rPr>
          <w:sz w:val="22"/>
          <w:szCs w:val="22"/>
        </w:rPr>
        <w:t>) Decreto de autorização, em se tratando de empresa ou sociedade estrangeira em funcionamento no País, e ato de registro ou autorização para funcionamento expedido pelo órgão competente.</w:t>
      </w:r>
    </w:p>
    <w:p w:rsidR="00680D24" w:rsidRPr="00F80B42" w:rsidRDefault="00680D24" w:rsidP="00680D24">
      <w:pPr>
        <w:rPr>
          <w:sz w:val="22"/>
          <w:szCs w:val="22"/>
        </w:rPr>
      </w:pPr>
    </w:p>
    <w:p w:rsidR="00065CCA" w:rsidRPr="00F80B42" w:rsidRDefault="00065CCA" w:rsidP="00680D24">
      <w:pPr>
        <w:pStyle w:val="NmerosPrincipais"/>
        <w:numPr>
          <w:ilvl w:val="1"/>
          <w:numId w:val="11"/>
        </w:numPr>
        <w:jc w:val="both"/>
        <w:rPr>
          <w:b/>
          <w:bCs/>
          <w:sz w:val="22"/>
          <w:szCs w:val="22"/>
        </w:rPr>
      </w:pPr>
      <w:r w:rsidRPr="00F80B42">
        <w:rPr>
          <w:b/>
          <w:bCs/>
          <w:sz w:val="22"/>
          <w:szCs w:val="22"/>
        </w:rPr>
        <w:t>DA REGULARIDADE FISCAL</w:t>
      </w:r>
    </w:p>
    <w:p w:rsidR="00065CCA" w:rsidRPr="00F80B42" w:rsidRDefault="00065CCA" w:rsidP="00680D24">
      <w:pPr>
        <w:pStyle w:val="NmerosPrincipais"/>
        <w:numPr>
          <w:ilvl w:val="0"/>
          <w:numId w:val="0"/>
        </w:numPr>
        <w:jc w:val="both"/>
        <w:rPr>
          <w:b/>
          <w:sz w:val="22"/>
          <w:szCs w:val="22"/>
        </w:rPr>
      </w:pPr>
      <w:r w:rsidRPr="00F80B42">
        <w:rPr>
          <w:bCs/>
          <w:sz w:val="22"/>
          <w:szCs w:val="22"/>
        </w:rPr>
        <w:t>a)</w:t>
      </w:r>
      <w:r w:rsidRPr="00F80B42">
        <w:rPr>
          <w:b/>
          <w:bCs/>
          <w:sz w:val="22"/>
          <w:szCs w:val="22"/>
        </w:rPr>
        <w:t xml:space="preserve"> </w:t>
      </w:r>
      <w:r w:rsidRPr="00F80B42">
        <w:rPr>
          <w:sz w:val="22"/>
          <w:szCs w:val="22"/>
        </w:rPr>
        <w:t xml:space="preserve">Prova de inscrição no Cadastro Nacional de Pessoa Jurídica – </w:t>
      </w:r>
      <w:r w:rsidRPr="00F80B42">
        <w:rPr>
          <w:b/>
          <w:sz w:val="22"/>
          <w:szCs w:val="22"/>
        </w:rPr>
        <w:t>CNPJ;</w:t>
      </w:r>
    </w:p>
    <w:p w:rsidR="0027707C" w:rsidRPr="00F80B42" w:rsidRDefault="00065CCA" w:rsidP="00680D24">
      <w:pPr>
        <w:pStyle w:val="NmerosPrincipais"/>
        <w:numPr>
          <w:ilvl w:val="0"/>
          <w:numId w:val="0"/>
        </w:numPr>
        <w:jc w:val="both"/>
        <w:rPr>
          <w:sz w:val="22"/>
          <w:szCs w:val="22"/>
        </w:rPr>
      </w:pPr>
      <w:r w:rsidRPr="00F80B42">
        <w:rPr>
          <w:sz w:val="22"/>
          <w:szCs w:val="22"/>
        </w:rPr>
        <w:t>b) Prova de regularidade pa</w:t>
      </w:r>
      <w:r w:rsidR="005C1975" w:rsidRPr="00F80B42">
        <w:rPr>
          <w:sz w:val="22"/>
          <w:szCs w:val="22"/>
        </w:rPr>
        <w:t>ra com a Fazenda Pública</w:t>
      </w:r>
      <w:proofErr w:type="gramStart"/>
      <w:r w:rsidR="005C1975" w:rsidRPr="00F80B42">
        <w:rPr>
          <w:sz w:val="22"/>
          <w:szCs w:val="22"/>
        </w:rPr>
        <w:t xml:space="preserve"> </w:t>
      </w:r>
      <w:r w:rsidRPr="00F80B42">
        <w:rPr>
          <w:sz w:val="22"/>
          <w:szCs w:val="22"/>
        </w:rPr>
        <w:t xml:space="preserve"> </w:t>
      </w:r>
      <w:proofErr w:type="gramEnd"/>
      <w:r w:rsidRPr="00F80B42">
        <w:rPr>
          <w:b/>
          <w:sz w:val="22"/>
          <w:szCs w:val="22"/>
        </w:rPr>
        <w:t>Estadual</w:t>
      </w:r>
      <w:r w:rsidRPr="00F80B42">
        <w:rPr>
          <w:sz w:val="22"/>
          <w:szCs w:val="22"/>
        </w:rPr>
        <w:t xml:space="preserve"> </w:t>
      </w:r>
    </w:p>
    <w:p w:rsidR="00065CCA" w:rsidRPr="00F80B42" w:rsidRDefault="00065CCA" w:rsidP="00680D24">
      <w:pPr>
        <w:pStyle w:val="NmerosPrincipais"/>
        <w:numPr>
          <w:ilvl w:val="0"/>
          <w:numId w:val="0"/>
        </w:numPr>
        <w:jc w:val="both"/>
        <w:rPr>
          <w:sz w:val="22"/>
          <w:szCs w:val="22"/>
        </w:rPr>
      </w:pPr>
      <w:r w:rsidRPr="00F80B42">
        <w:rPr>
          <w:sz w:val="22"/>
          <w:szCs w:val="22"/>
        </w:rPr>
        <w:t xml:space="preserve">c) Prova de regularidade com a Dívida Ativa </w:t>
      </w:r>
      <w:r w:rsidRPr="00F80B42">
        <w:rPr>
          <w:b/>
          <w:sz w:val="22"/>
          <w:szCs w:val="22"/>
        </w:rPr>
        <w:t>da União</w:t>
      </w:r>
      <w:r w:rsidRPr="00F80B42">
        <w:rPr>
          <w:sz w:val="22"/>
          <w:szCs w:val="22"/>
        </w:rPr>
        <w:t>;</w:t>
      </w:r>
    </w:p>
    <w:p w:rsidR="00065CCA" w:rsidRPr="00F80B42" w:rsidRDefault="00065CCA" w:rsidP="00680D24">
      <w:pPr>
        <w:pStyle w:val="NmerosPrincipais"/>
        <w:numPr>
          <w:ilvl w:val="0"/>
          <w:numId w:val="0"/>
        </w:numPr>
        <w:jc w:val="both"/>
        <w:rPr>
          <w:sz w:val="22"/>
          <w:szCs w:val="22"/>
        </w:rPr>
      </w:pPr>
      <w:r w:rsidRPr="00F80B42">
        <w:rPr>
          <w:sz w:val="22"/>
          <w:szCs w:val="22"/>
        </w:rPr>
        <w:t xml:space="preserve">d) Prova de regularidade com o Fundo de Garantia por Tempo de Serviço – </w:t>
      </w:r>
      <w:r w:rsidRPr="00F80B42">
        <w:rPr>
          <w:b/>
          <w:sz w:val="22"/>
          <w:szCs w:val="22"/>
        </w:rPr>
        <w:t>FGTS</w:t>
      </w:r>
      <w:r w:rsidRPr="00F80B42">
        <w:rPr>
          <w:sz w:val="22"/>
          <w:szCs w:val="22"/>
        </w:rPr>
        <w:t>;</w:t>
      </w:r>
    </w:p>
    <w:p w:rsidR="00BB0D58" w:rsidRPr="00F80B42" w:rsidRDefault="00166C2F" w:rsidP="00680D24">
      <w:pPr>
        <w:pStyle w:val="NmerosPrincipais"/>
        <w:numPr>
          <w:ilvl w:val="0"/>
          <w:numId w:val="0"/>
        </w:numPr>
        <w:jc w:val="both"/>
        <w:rPr>
          <w:sz w:val="22"/>
          <w:szCs w:val="22"/>
        </w:rPr>
      </w:pPr>
      <w:r w:rsidRPr="00F80B42">
        <w:rPr>
          <w:sz w:val="22"/>
          <w:szCs w:val="22"/>
        </w:rPr>
        <w:t>e</w:t>
      </w:r>
      <w:r w:rsidR="00BB0D58" w:rsidRPr="00F80B42">
        <w:rPr>
          <w:sz w:val="22"/>
          <w:szCs w:val="22"/>
        </w:rPr>
        <w:t>) Prova</w:t>
      </w:r>
      <w:proofErr w:type="gramStart"/>
      <w:r w:rsidR="00BB0D58" w:rsidRPr="00F80B42">
        <w:rPr>
          <w:sz w:val="22"/>
          <w:szCs w:val="22"/>
        </w:rPr>
        <w:t xml:space="preserve">  </w:t>
      </w:r>
      <w:proofErr w:type="gramEnd"/>
      <w:r w:rsidR="00BB0D58" w:rsidRPr="00F80B42">
        <w:rPr>
          <w:sz w:val="22"/>
          <w:szCs w:val="22"/>
        </w:rPr>
        <w:t>de regularidade Municipal da sede ou domicilio da empresa;</w:t>
      </w:r>
    </w:p>
    <w:p w:rsidR="00BB0D58" w:rsidRPr="00F80B42" w:rsidRDefault="0097416F" w:rsidP="00680D24">
      <w:pPr>
        <w:pStyle w:val="NmerosPrincipais"/>
        <w:numPr>
          <w:ilvl w:val="0"/>
          <w:numId w:val="0"/>
        </w:numPr>
        <w:jc w:val="both"/>
        <w:rPr>
          <w:sz w:val="22"/>
          <w:szCs w:val="22"/>
        </w:rPr>
      </w:pPr>
      <w:r>
        <w:rPr>
          <w:sz w:val="22"/>
          <w:szCs w:val="22"/>
        </w:rPr>
        <w:t>f</w:t>
      </w:r>
      <w:r w:rsidR="00BB0D58" w:rsidRPr="00F80B42">
        <w:rPr>
          <w:sz w:val="22"/>
          <w:szCs w:val="22"/>
        </w:rPr>
        <w:t xml:space="preserve">) Certidão Negativa de débitos junto à Justiça do Trabalho (Lei Federal nº 12.440, de 07 de julho de </w:t>
      </w:r>
      <w:proofErr w:type="gramStart"/>
      <w:r w:rsidR="00BB0D58" w:rsidRPr="00F80B42">
        <w:rPr>
          <w:sz w:val="22"/>
          <w:szCs w:val="22"/>
        </w:rPr>
        <w:t>2011)</w:t>
      </w:r>
      <w:proofErr w:type="gramEnd"/>
    </w:p>
    <w:p w:rsidR="00D249A3" w:rsidRPr="00F80B42" w:rsidRDefault="0097416F" w:rsidP="00680D24">
      <w:pPr>
        <w:pStyle w:val="NmerosPrincipais"/>
        <w:numPr>
          <w:ilvl w:val="0"/>
          <w:numId w:val="0"/>
        </w:numPr>
        <w:jc w:val="both"/>
        <w:rPr>
          <w:sz w:val="22"/>
          <w:szCs w:val="22"/>
        </w:rPr>
      </w:pPr>
      <w:r>
        <w:rPr>
          <w:sz w:val="22"/>
          <w:szCs w:val="22"/>
        </w:rPr>
        <w:t>g</w:t>
      </w:r>
      <w:r w:rsidR="0027707C" w:rsidRPr="00F80B42">
        <w:rPr>
          <w:sz w:val="22"/>
          <w:szCs w:val="22"/>
        </w:rPr>
        <w:t>) Prova</w:t>
      </w:r>
      <w:r w:rsidR="00F80B42" w:rsidRPr="00F80B42">
        <w:rPr>
          <w:sz w:val="22"/>
          <w:szCs w:val="22"/>
        </w:rPr>
        <w:t xml:space="preserve"> </w:t>
      </w:r>
      <w:r w:rsidR="0027707C" w:rsidRPr="00F80B42">
        <w:rPr>
          <w:sz w:val="22"/>
          <w:szCs w:val="22"/>
        </w:rPr>
        <w:t>de regularidade Municipal de São Domingos do Norte</w:t>
      </w:r>
      <w:r w:rsidR="005C1975" w:rsidRPr="00F80B42">
        <w:rPr>
          <w:sz w:val="22"/>
          <w:szCs w:val="22"/>
        </w:rPr>
        <w:t>;</w:t>
      </w:r>
    </w:p>
    <w:p w:rsidR="00785ECC" w:rsidRPr="00F80B42" w:rsidRDefault="00785ECC" w:rsidP="00680D24">
      <w:pPr>
        <w:pStyle w:val="NmerosPrincipais"/>
        <w:numPr>
          <w:ilvl w:val="0"/>
          <w:numId w:val="0"/>
        </w:numPr>
        <w:jc w:val="both"/>
        <w:rPr>
          <w:sz w:val="22"/>
          <w:szCs w:val="22"/>
        </w:rPr>
      </w:pPr>
    </w:p>
    <w:p w:rsidR="00065CCA" w:rsidRPr="00F80B42" w:rsidRDefault="00065CCA" w:rsidP="00680D24">
      <w:pPr>
        <w:pStyle w:val="NmerosPrincipais"/>
        <w:numPr>
          <w:ilvl w:val="0"/>
          <w:numId w:val="0"/>
        </w:numPr>
        <w:jc w:val="both"/>
        <w:rPr>
          <w:sz w:val="22"/>
          <w:szCs w:val="22"/>
        </w:rPr>
      </w:pPr>
      <w:r w:rsidRPr="00F80B42">
        <w:rPr>
          <w:sz w:val="22"/>
          <w:szCs w:val="22"/>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65CCA" w:rsidRPr="00F80B42" w:rsidRDefault="00065CCA" w:rsidP="00680D24">
      <w:pPr>
        <w:pStyle w:val="NmerosPrincipais"/>
        <w:numPr>
          <w:ilvl w:val="0"/>
          <w:numId w:val="0"/>
        </w:numPr>
        <w:jc w:val="both"/>
        <w:rPr>
          <w:sz w:val="22"/>
          <w:szCs w:val="22"/>
        </w:rPr>
      </w:pPr>
      <w:r w:rsidRPr="00F80B42">
        <w:rPr>
          <w:sz w:val="22"/>
          <w:szCs w:val="22"/>
        </w:rPr>
        <w:t>§2º. Nos casos de microempresas, empresas de pequeno porte ou equiparadas, não se exige comprovação de regularidade fiscal para fins de habilitação, mas somente para formalização da contratação, observadas as seguintes regras:</w:t>
      </w:r>
    </w:p>
    <w:p w:rsidR="00065CCA" w:rsidRPr="00F80B42" w:rsidRDefault="00065CCA" w:rsidP="00680D24">
      <w:pPr>
        <w:pStyle w:val="NmerosPrincipais"/>
        <w:numPr>
          <w:ilvl w:val="0"/>
          <w:numId w:val="0"/>
        </w:numPr>
        <w:jc w:val="both"/>
        <w:rPr>
          <w:sz w:val="22"/>
          <w:szCs w:val="22"/>
        </w:rPr>
      </w:pPr>
      <w:r w:rsidRPr="00F80B42">
        <w:rPr>
          <w:sz w:val="22"/>
          <w:szCs w:val="22"/>
        </w:rPr>
        <w:lastRenderedPageBreak/>
        <w:t>I – a licitante deverá apresentar, à época da habilitação, todos os documentos exigidos para efeito de comprovação de regularidade fiscal, mesmo que apresentem alguma restrição;</w:t>
      </w:r>
    </w:p>
    <w:p w:rsidR="00065CCA" w:rsidRPr="00F80B42" w:rsidRDefault="00065CCA" w:rsidP="00680D24">
      <w:pPr>
        <w:pStyle w:val="NmerosPrincipais"/>
        <w:numPr>
          <w:ilvl w:val="0"/>
          <w:numId w:val="0"/>
        </w:numPr>
        <w:jc w:val="both"/>
        <w:rPr>
          <w:sz w:val="22"/>
          <w:szCs w:val="22"/>
        </w:rPr>
      </w:pPr>
      <w:r w:rsidRPr="00F80B42">
        <w:rPr>
          <w:sz w:val="22"/>
          <w:szCs w:val="22"/>
        </w:rPr>
        <w:t>II - havendo alguma restrição na comprovação da regularidade fiscal, é assegurado o pra</w:t>
      </w:r>
      <w:r w:rsidR="006530B5">
        <w:rPr>
          <w:sz w:val="22"/>
          <w:szCs w:val="22"/>
        </w:rPr>
        <w:t xml:space="preserve">zo de </w:t>
      </w:r>
      <w:proofErr w:type="gramStart"/>
      <w:r w:rsidR="006530B5">
        <w:rPr>
          <w:sz w:val="22"/>
          <w:szCs w:val="22"/>
        </w:rPr>
        <w:t>5</w:t>
      </w:r>
      <w:proofErr w:type="gramEnd"/>
      <w:r w:rsidR="006530B5">
        <w:rPr>
          <w:sz w:val="22"/>
          <w:szCs w:val="22"/>
        </w:rPr>
        <w:t xml:space="preserve"> (cinco</w:t>
      </w:r>
      <w:r w:rsidRPr="00F80B42">
        <w:rPr>
          <w:sz w:val="22"/>
          <w:szCs w:val="22"/>
        </w:rPr>
        <w:t>) dias úteis, contados da apresentação dos documentos, para a regularização da documentação, pagamento ou parcelamento do débito, e emissão de eventuais certidões negativas ou positivas com efeito de certidão negativa;</w:t>
      </w:r>
    </w:p>
    <w:p w:rsidR="00BE03F1" w:rsidRDefault="00065CCA" w:rsidP="00680D24">
      <w:pPr>
        <w:jc w:val="both"/>
        <w:rPr>
          <w:rFonts w:ascii="Arial" w:hAnsi="Arial" w:cs="Arial"/>
          <w:color w:val="000000"/>
        </w:rPr>
      </w:pPr>
      <w:r w:rsidRPr="00F80B42">
        <w:rPr>
          <w:sz w:val="22"/>
          <w:szCs w:val="22"/>
        </w:rPr>
        <w:t xml:space="preserve">III - </w:t>
      </w:r>
      <w:r w:rsidR="00BE03F1">
        <w:rPr>
          <w:rFonts w:ascii="Arial" w:hAnsi="Arial" w:cs="Arial"/>
          <w:color w:val="000000"/>
        </w:rPr>
        <w:t xml:space="preserve">A </w:t>
      </w:r>
      <w:proofErr w:type="gramStart"/>
      <w:r w:rsidR="00BE03F1">
        <w:rPr>
          <w:rFonts w:ascii="Arial" w:hAnsi="Arial" w:cs="Arial"/>
          <w:color w:val="000000"/>
        </w:rPr>
        <w:t>não-regularização</w:t>
      </w:r>
      <w:proofErr w:type="gramEnd"/>
      <w:r w:rsidR="00BE03F1">
        <w:rPr>
          <w:rFonts w:ascii="Arial" w:hAnsi="Arial" w:cs="Arial"/>
          <w:color w:val="000000"/>
        </w:rPr>
        <w:t xml:space="preserve"> da documentação, no prazo previsto no § 1</w:t>
      </w:r>
      <w:r w:rsidR="00BE03F1">
        <w:rPr>
          <w:rFonts w:ascii="Arial" w:hAnsi="Arial" w:cs="Arial"/>
          <w:color w:val="000000"/>
          <w:u w:val="single"/>
          <w:vertAlign w:val="superscript"/>
        </w:rPr>
        <w:t>o</w:t>
      </w:r>
      <w:r w:rsidR="00BE03F1">
        <w:rPr>
          <w:rFonts w:ascii="Arial" w:hAnsi="Arial" w:cs="Arial"/>
          <w:color w:val="000000"/>
        </w:rPr>
        <w:t> deste artigo, implicará decadência do direito à contratação, sem prejuízo das sanções previstas no </w:t>
      </w:r>
      <w:r w:rsidR="00BE03F1">
        <w:rPr>
          <w:rStyle w:val="Hyperlink"/>
          <w:rFonts w:ascii="Arial" w:hAnsi="Arial" w:cs="Arial"/>
        </w:rPr>
        <w:t>art. 81 da Lei n</w:t>
      </w:r>
      <w:r w:rsidR="00BE03F1">
        <w:rPr>
          <w:rStyle w:val="Hyperlink"/>
          <w:rFonts w:ascii="Arial" w:hAnsi="Arial" w:cs="Arial"/>
          <w:vertAlign w:val="superscript"/>
        </w:rPr>
        <w:t>o</w:t>
      </w:r>
      <w:r w:rsidR="00BE03F1">
        <w:rPr>
          <w:rStyle w:val="Hyperlink"/>
          <w:rFonts w:ascii="Arial" w:hAnsi="Arial" w:cs="Arial"/>
        </w:rPr>
        <w:t> 8.666, de 21 de junho de 1993</w:t>
      </w:r>
      <w:r w:rsidR="00BE03F1">
        <w:rPr>
          <w:rFonts w:ascii="Arial" w:hAnsi="Arial" w:cs="Arial"/>
          <w:color w:val="000000"/>
        </w:rPr>
        <w:t>, sendo facultado à Administração convocar os licitantes remanescentes, na ordem de classificação, para a assinatura do contrato, ou revogar a licitação.</w:t>
      </w:r>
    </w:p>
    <w:p w:rsidR="00065CCA" w:rsidRPr="00F80B42" w:rsidRDefault="00065CCA" w:rsidP="00680D24">
      <w:pPr>
        <w:jc w:val="both"/>
        <w:rPr>
          <w:sz w:val="22"/>
          <w:szCs w:val="22"/>
        </w:rPr>
      </w:pPr>
      <w:r w:rsidRPr="00F80B42">
        <w:rPr>
          <w:sz w:val="22"/>
          <w:szCs w:val="22"/>
        </w:rPr>
        <w:t>IV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151 e 156 do Código Tributário Nacional, acompanhado de prova do protocolo do pedido de certidão;</w:t>
      </w:r>
    </w:p>
    <w:p w:rsidR="00680D24" w:rsidRPr="00F80B42" w:rsidRDefault="00065CCA" w:rsidP="00680D24">
      <w:pPr>
        <w:jc w:val="both"/>
        <w:rPr>
          <w:sz w:val="22"/>
          <w:szCs w:val="22"/>
        </w:rPr>
      </w:pPr>
      <w:r w:rsidRPr="00F80B42">
        <w:rPr>
          <w:sz w:val="22"/>
          <w:szCs w:val="22"/>
        </w:rPr>
        <w:t xml:space="preserve">V - na hipótese descrita no inciso anterior, a licitante terá o prazo </w:t>
      </w:r>
      <w:r w:rsidRPr="00F80B42">
        <w:rPr>
          <w:b/>
          <w:bCs/>
          <w:sz w:val="22"/>
          <w:szCs w:val="22"/>
        </w:rPr>
        <w:t>de 10 (dez) dias</w:t>
      </w:r>
      <w:r w:rsidRPr="00F80B42">
        <w:rPr>
          <w:sz w:val="22"/>
          <w:szCs w:val="22"/>
        </w:rPr>
        <w:t xml:space="preserve">, contado da apresentação dos documentos a que se refere o parágrafo anterior, para apresentar a certidão comprobatória de regularidade fiscal, conforme dispõe o parágrafo único, do art. 205, da Lei no. </w:t>
      </w:r>
      <w:hyperlink r:id="rId9" w:history="1">
        <w:r w:rsidRPr="00F80B42">
          <w:rPr>
            <w:rStyle w:val="Hyperlink"/>
            <w:sz w:val="22"/>
            <w:szCs w:val="22"/>
          </w:rPr>
          <w:t xml:space="preserve">5.172, de 25 de Outubro de </w:t>
        </w:r>
        <w:proofErr w:type="gramStart"/>
        <w:r w:rsidRPr="00F80B42">
          <w:rPr>
            <w:rStyle w:val="Hyperlink"/>
            <w:sz w:val="22"/>
            <w:szCs w:val="22"/>
          </w:rPr>
          <w:t>1966.</w:t>
        </w:r>
        <w:proofErr w:type="gramEnd"/>
      </w:hyperlink>
      <w:r w:rsidRPr="00F80B42">
        <w:rPr>
          <w:sz w:val="22"/>
          <w:szCs w:val="22"/>
        </w:rPr>
        <w:t xml:space="preserve"> - CTN;</w:t>
      </w:r>
    </w:p>
    <w:p w:rsidR="00065CCA" w:rsidRPr="00F80B42" w:rsidRDefault="00065CCA" w:rsidP="00680D24">
      <w:pPr>
        <w:jc w:val="both"/>
        <w:rPr>
          <w:sz w:val="22"/>
          <w:szCs w:val="22"/>
        </w:rPr>
      </w:pPr>
      <w:r w:rsidRPr="00F80B42">
        <w:rPr>
          <w:sz w:val="22"/>
          <w:szCs w:val="22"/>
        </w:rPr>
        <w:t>VI - O prazo a que se refere o inciso anterior poderá, a critério da Administração Pública, ser prorrogado por igual período, uma única vez, se demonstrado pela licitante a impossibilidade de o órgão competente emitir a certidão;</w:t>
      </w:r>
    </w:p>
    <w:p w:rsidR="00065CCA" w:rsidRPr="00F80B42" w:rsidRDefault="00065CCA" w:rsidP="00D849BC">
      <w:pPr>
        <w:jc w:val="both"/>
        <w:rPr>
          <w:sz w:val="22"/>
          <w:szCs w:val="22"/>
        </w:rPr>
      </w:pPr>
      <w:r w:rsidRPr="00F80B42">
        <w:rPr>
          <w:sz w:val="22"/>
          <w:szCs w:val="22"/>
        </w:rPr>
        <w:t xml:space="preserve">VII - A formalização da contratação fica condicionada à regularização da documentação comprobatória de regularidade fiscal, nos termos dos incisos anteriores, </w:t>
      </w:r>
      <w:proofErr w:type="gramStart"/>
      <w:r w:rsidRPr="00F80B42">
        <w:rPr>
          <w:sz w:val="22"/>
          <w:szCs w:val="22"/>
        </w:rPr>
        <w:t>sob pena</w:t>
      </w:r>
      <w:proofErr w:type="gramEnd"/>
      <w:r w:rsidRPr="00F80B42">
        <w:rPr>
          <w:sz w:val="22"/>
          <w:szCs w:val="22"/>
        </w:rPr>
        <w:t xml:space="preserve"> de decadência do direito à contratação, sem prejuízo da aplicação das sanções previstas no art. 81 da Lei no 8.666, de 21 de junho de 1993, sendo facultado à Administração convocar as licitantes remanescentes e com elas contratar, observada a ordem de classificação, ou revogar a licitação.</w:t>
      </w:r>
    </w:p>
    <w:p w:rsidR="00065CCA" w:rsidRPr="00414F69" w:rsidRDefault="00F804CE" w:rsidP="00F804CE">
      <w:pPr>
        <w:pStyle w:val="NmerosPrincipais"/>
        <w:numPr>
          <w:ilvl w:val="0"/>
          <w:numId w:val="0"/>
        </w:numPr>
        <w:ind w:left="279" w:hanging="279"/>
        <w:jc w:val="both"/>
        <w:rPr>
          <w:b/>
          <w:bCs/>
          <w:sz w:val="22"/>
          <w:szCs w:val="22"/>
        </w:rPr>
      </w:pPr>
      <w:r w:rsidRPr="00414F69">
        <w:rPr>
          <w:b/>
          <w:bCs/>
          <w:sz w:val="22"/>
          <w:szCs w:val="22"/>
        </w:rPr>
        <w:t xml:space="preserve">1.3 - </w:t>
      </w:r>
      <w:r w:rsidR="00065CCA" w:rsidRPr="00414F69">
        <w:rPr>
          <w:b/>
          <w:bCs/>
          <w:sz w:val="22"/>
          <w:szCs w:val="22"/>
        </w:rPr>
        <w:t>DA QUALIFICAÇÃO TÉCNICA</w:t>
      </w:r>
    </w:p>
    <w:p w:rsidR="00065CCA" w:rsidRPr="00414F69" w:rsidRDefault="00F804CE" w:rsidP="00680D24">
      <w:pPr>
        <w:pStyle w:val="NmerosPrincipais"/>
        <w:numPr>
          <w:ilvl w:val="0"/>
          <w:numId w:val="0"/>
        </w:numPr>
        <w:jc w:val="both"/>
        <w:rPr>
          <w:sz w:val="22"/>
          <w:szCs w:val="22"/>
        </w:rPr>
      </w:pPr>
      <w:r w:rsidRPr="00414F69">
        <w:rPr>
          <w:sz w:val="22"/>
          <w:szCs w:val="22"/>
        </w:rPr>
        <w:t xml:space="preserve">a) </w:t>
      </w:r>
      <w:r w:rsidR="00065CCA" w:rsidRPr="00414F69">
        <w:rPr>
          <w:sz w:val="22"/>
          <w:szCs w:val="22"/>
        </w:rPr>
        <w:t>Comprovação de que a licitante</w:t>
      </w:r>
      <w:r w:rsidR="00BA4947" w:rsidRPr="00414F69">
        <w:rPr>
          <w:sz w:val="22"/>
          <w:szCs w:val="22"/>
        </w:rPr>
        <w:t xml:space="preserve"> </w:t>
      </w:r>
      <w:proofErr w:type="gramStart"/>
      <w:r w:rsidR="00BA4947" w:rsidRPr="00414F69">
        <w:rPr>
          <w:sz w:val="22"/>
          <w:szCs w:val="22"/>
        </w:rPr>
        <w:t>forneceu,</w:t>
      </w:r>
      <w:proofErr w:type="gramEnd"/>
      <w:r w:rsidR="00BA4947" w:rsidRPr="00414F69">
        <w:rPr>
          <w:sz w:val="22"/>
          <w:szCs w:val="22"/>
        </w:rPr>
        <w:t xml:space="preserve"> sem restrição o objeto</w:t>
      </w:r>
      <w:r w:rsidR="00065CCA" w:rsidRPr="00414F69">
        <w:rPr>
          <w:sz w:val="22"/>
          <w:szCs w:val="22"/>
        </w:rPr>
        <w:t xml:space="preserve"> igual ou semelhante ao indicado no Anexo I do edital. A comprovação será feita por</w:t>
      </w:r>
      <w:r w:rsidR="00385B6A" w:rsidRPr="00414F69">
        <w:rPr>
          <w:sz w:val="22"/>
          <w:szCs w:val="22"/>
        </w:rPr>
        <w:t xml:space="preserve"> meio de apresentação de</w:t>
      </w:r>
      <w:proofErr w:type="gramStart"/>
      <w:r w:rsidR="00385B6A" w:rsidRPr="00414F69">
        <w:rPr>
          <w:sz w:val="22"/>
          <w:szCs w:val="22"/>
        </w:rPr>
        <w:t xml:space="preserve"> </w:t>
      </w:r>
      <w:r w:rsidR="00065CCA" w:rsidRPr="00414F69">
        <w:rPr>
          <w:sz w:val="22"/>
          <w:szCs w:val="22"/>
        </w:rPr>
        <w:t xml:space="preserve"> </w:t>
      </w:r>
      <w:proofErr w:type="gramEnd"/>
      <w:r w:rsidR="00065CCA" w:rsidRPr="00414F69">
        <w:rPr>
          <w:sz w:val="22"/>
          <w:szCs w:val="22"/>
        </w:rPr>
        <w:t>atestado, devidamente assinado, carimbado e em papel timbrado da empresa ou órgão comprador, compatív</w:t>
      </w:r>
      <w:r w:rsidR="0097416F" w:rsidRPr="00414F69">
        <w:rPr>
          <w:sz w:val="22"/>
          <w:szCs w:val="22"/>
        </w:rPr>
        <w:t>el com o objeto desta licitação;</w:t>
      </w:r>
    </w:p>
    <w:p w:rsidR="00D249A3" w:rsidRDefault="0097416F" w:rsidP="00BA4947">
      <w:pPr>
        <w:pStyle w:val="NmerosPrincipais"/>
        <w:numPr>
          <w:ilvl w:val="0"/>
          <w:numId w:val="0"/>
        </w:numPr>
        <w:jc w:val="both"/>
        <w:rPr>
          <w:sz w:val="22"/>
          <w:szCs w:val="22"/>
        </w:rPr>
      </w:pPr>
      <w:r w:rsidRPr="00414F69">
        <w:rPr>
          <w:sz w:val="22"/>
          <w:szCs w:val="22"/>
        </w:rPr>
        <w:t>b) Alvará de localização e</w:t>
      </w:r>
      <w:r>
        <w:rPr>
          <w:sz w:val="22"/>
          <w:szCs w:val="22"/>
        </w:rPr>
        <w:t xml:space="preserve"> funcionamento.</w:t>
      </w:r>
    </w:p>
    <w:p w:rsidR="00507338" w:rsidRPr="00F80B42" w:rsidRDefault="00507338" w:rsidP="00507338">
      <w:pPr>
        <w:jc w:val="both"/>
        <w:rPr>
          <w:sz w:val="22"/>
          <w:szCs w:val="22"/>
        </w:rPr>
      </w:pPr>
      <w:r>
        <w:rPr>
          <w:sz w:val="22"/>
          <w:szCs w:val="22"/>
        </w:rPr>
        <w:t xml:space="preserve">c) </w:t>
      </w:r>
      <w:r w:rsidRPr="00507338">
        <w:rPr>
          <w:sz w:val="22"/>
          <w:szCs w:val="22"/>
        </w:rPr>
        <w:t>Apresentar uma declaração, certificado ou outro documento que</w:t>
      </w:r>
      <w:proofErr w:type="gramStart"/>
      <w:r w:rsidRPr="00507338">
        <w:rPr>
          <w:sz w:val="22"/>
          <w:szCs w:val="22"/>
        </w:rPr>
        <w:t xml:space="preserve">  </w:t>
      </w:r>
      <w:proofErr w:type="gramEnd"/>
      <w:r w:rsidRPr="00507338">
        <w:rPr>
          <w:sz w:val="22"/>
          <w:szCs w:val="22"/>
        </w:rPr>
        <w:t>comprove que a empresa possui sistema de logística reversa, nos termos do art. 33, III, da Lei 12.305/2010.</w:t>
      </w:r>
    </w:p>
    <w:p w:rsidR="00065CCA" w:rsidRPr="00F80B42" w:rsidRDefault="00065CCA" w:rsidP="00680D24">
      <w:pPr>
        <w:pStyle w:val="NmerosPrincipais"/>
        <w:numPr>
          <w:ilvl w:val="0"/>
          <w:numId w:val="0"/>
        </w:numPr>
        <w:jc w:val="both"/>
        <w:rPr>
          <w:b/>
          <w:bCs/>
          <w:sz w:val="22"/>
          <w:szCs w:val="22"/>
        </w:rPr>
      </w:pPr>
      <w:r w:rsidRPr="00F80B42">
        <w:rPr>
          <w:b/>
          <w:bCs/>
          <w:sz w:val="22"/>
          <w:szCs w:val="22"/>
        </w:rPr>
        <w:t>1.4 - DA QUALIFICAÇÃO ECONÔMICO-FINANCEIRA</w:t>
      </w:r>
    </w:p>
    <w:p w:rsidR="00065CCA" w:rsidRPr="00F80B42" w:rsidRDefault="00F804CE" w:rsidP="00680D24">
      <w:pPr>
        <w:pStyle w:val="NmerosPrincipais"/>
        <w:numPr>
          <w:ilvl w:val="0"/>
          <w:numId w:val="0"/>
        </w:numPr>
        <w:jc w:val="both"/>
        <w:rPr>
          <w:sz w:val="22"/>
          <w:szCs w:val="22"/>
        </w:rPr>
      </w:pPr>
      <w:r w:rsidRPr="00F80B42">
        <w:rPr>
          <w:sz w:val="22"/>
          <w:szCs w:val="22"/>
        </w:rPr>
        <w:t>a)</w:t>
      </w:r>
      <w:r w:rsidR="00065CCA" w:rsidRPr="00F80B42">
        <w:rPr>
          <w:sz w:val="22"/>
          <w:szCs w:val="22"/>
        </w:rPr>
        <w:t xml:space="preserve"> 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065CCA" w:rsidRPr="00F80B42" w:rsidRDefault="00663AA6" w:rsidP="00680D24">
      <w:pPr>
        <w:pStyle w:val="LetrasMultinvel"/>
        <w:numPr>
          <w:ilvl w:val="0"/>
          <w:numId w:val="0"/>
        </w:numPr>
        <w:spacing w:after="0"/>
        <w:jc w:val="both"/>
        <w:rPr>
          <w:sz w:val="22"/>
          <w:szCs w:val="22"/>
        </w:rPr>
      </w:pPr>
      <w:r w:rsidRPr="00F80B42">
        <w:rPr>
          <w:sz w:val="22"/>
          <w:szCs w:val="22"/>
        </w:rPr>
        <w:t>b</w:t>
      </w:r>
      <w:r w:rsidR="00065CCA" w:rsidRPr="00F80B42">
        <w:rPr>
          <w:sz w:val="22"/>
          <w:szCs w:val="22"/>
        </w:rPr>
        <w:t xml:space="preserve">) </w:t>
      </w:r>
      <w:r w:rsidR="00065CCA" w:rsidRPr="00F80B42">
        <w:rPr>
          <w:b/>
          <w:sz w:val="22"/>
          <w:szCs w:val="22"/>
        </w:rPr>
        <w:t>Certidão Negativa de Falência, Recuperação Judicial e Recuperação Extrajudicial expedida pelo distribuidor da sede da pessoa jurídica, com data de emissão de no máximo 30 (trinta) dias, anteriores à data fixada para a sessão de abertura da licitação</w:t>
      </w:r>
      <w:r w:rsidR="00065CCA" w:rsidRPr="00F80B42">
        <w:rPr>
          <w:sz w:val="22"/>
          <w:szCs w:val="22"/>
        </w:rPr>
        <w:t>.</w:t>
      </w:r>
    </w:p>
    <w:p w:rsidR="00065CCA" w:rsidRPr="00F80B42" w:rsidRDefault="00065CCA" w:rsidP="00680D24">
      <w:pPr>
        <w:pStyle w:val="LetrasMultinvel"/>
        <w:numPr>
          <w:ilvl w:val="0"/>
          <w:numId w:val="0"/>
        </w:numPr>
        <w:spacing w:after="0"/>
        <w:jc w:val="both"/>
        <w:rPr>
          <w:sz w:val="22"/>
          <w:szCs w:val="22"/>
        </w:rPr>
      </w:pPr>
      <w:r w:rsidRPr="00F80B42">
        <w:rPr>
          <w:sz w:val="22"/>
          <w:szCs w:val="22"/>
        </w:rPr>
        <w:lastRenderedPageBreak/>
        <w:t>Parágrafo primeiro.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65CCA" w:rsidRPr="00F80B42" w:rsidRDefault="00F804CE" w:rsidP="00F804CE">
      <w:pPr>
        <w:rPr>
          <w:b/>
          <w:bCs/>
          <w:sz w:val="22"/>
          <w:szCs w:val="22"/>
        </w:rPr>
      </w:pPr>
      <w:r w:rsidRPr="00F80B42">
        <w:rPr>
          <w:b/>
          <w:bCs/>
          <w:sz w:val="22"/>
          <w:szCs w:val="22"/>
        </w:rPr>
        <w:t xml:space="preserve">1.5 </w:t>
      </w:r>
      <w:r w:rsidR="00065CCA" w:rsidRPr="00F80B42">
        <w:rPr>
          <w:b/>
          <w:bCs/>
          <w:sz w:val="22"/>
          <w:szCs w:val="22"/>
        </w:rPr>
        <w:t>– DA DECLARAÇÃO DE ATENDIMENTO AO INCISO XXXIII, ART. 7º, DA CONS</w:t>
      </w:r>
      <w:r w:rsidR="00680D24" w:rsidRPr="00F80B42">
        <w:rPr>
          <w:b/>
          <w:bCs/>
          <w:sz w:val="22"/>
          <w:szCs w:val="22"/>
        </w:rPr>
        <w:t>T</w:t>
      </w:r>
      <w:r w:rsidR="00065CCA" w:rsidRPr="00F80B42">
        <w:rPr>
          <w:b/>
          <w:bCs/>
          <w:sz w:val="22"/>
          <w:szCs w:val="22"/>
        </w:rPr>
        <w:t>ITUIÇÃO FEDERAL.</w:t>
      </w:r>
    </w:p>
    <w:p w:rsidR="00065CCA" w:rsidRPr="00F80B42" w:rsidRDefault="00065CCA" w:rsidP="00680D24">
      <w:pPr>
        <w:pStyle w:val="NmerosPrincipais"/>
        <w:numPr>
          <w:ilvl w:val="0"/>
          <w:numId w:val="0"/>
        </w:numPr>
        <w:jc w:val="both"/>
        <w:rPr>
          <w:sz w:val="22"/>
          <w:szCs w:val="22"/>
        </w:rPr>
      </w:pPr>
      <w:r w:rsidRPr="00F80B42">
        <w:rPr>
          <w:sz w:val="22"/>
          <w:szCs w:val="22"/>
        </w:rPr>
        <w:t xml:space="preserve">a) </w:t>
      </w:r>
      <w:r w:rsidR="00F80B42" w:rsidRPr="00F80B42">
        <w:rPr>
          <w:sz w:val="22"/>
          <w:szCs w:val="22"/>
        </w:rPr>
        <w:t>Declaração de cumprimento de inexistência no quadro funcional da empresa, de menor de dezoito anos desempenhando trabalho noturno, perigoso ou insalubre ou qualquer trabalha</w:t>
      </w:r>
      <w:r w:rsidRPr="00F80B42">
        <w:rPr>
          <w:sz w:val="22"/>
          <w:szCs w:val="22"/>
        </w:rPr>
        <w:t xml:space="preserve"> por menor de dezesseis anos, a não ser que seja contratado na condição de aprendiz, a partir dos quatorze anos (Lei 9.854, de 27/10/99).</w:t>
      </w:r>
    </w:p>
    <w:p w:rsidR="00065CCA" w:rsidRPr="00F80B42" w:rsidRDefault="00065CCA" w:rsidP="00F804CE">
      <w:pPr>
        <w:rPr>
          <w:b/>
          <w:sz w:val="22"/>
          <w:szCs w:val="22"/>
        </w:rPr>
      </w:pPr>
    </w:p>
    <w:p w:rsidR="00065CCA" w:rsidRPr="00F80B42" w:rsidRDefault="00F804CE" w:rsidP="00D849BC">
      <w:pPr>
        <w:jc w:val="both"/>
        <w:rPr>
          <w:b/>
          <w:sz w:val="22"/>
          <w:szCs w:val="22"/>
        </w:rPr>
      </w:pPr>
      <w:r w:rsidRPr="00F80B42">
        <w:rPr>
          <w:b/>
          <w:sz w:val="22"/>
          <w:szCs w:val="22"/>
        </w:rPr>
        <w:t xml:space="preserve">1.6 </w:t>
      </w:r>
      <w:r w:rsidR="00065CCA" w:rsidRPr="00F80B42">
        <w:rPr>
          <w:b/>
          <w:sz w:val="22"/>
          <w:szCs w:val="22"/>
        </w:rPr>
        <w:t>- DA COMPROVAÇÃO DA CONDIÇÃO DE MICROEMPRESAS OU EMPRESAS DE PEQUENO PORTE OU EQUIPARADAS</w:t>
      </w:r>
    </w:p>
    <w:p w:rsidR="00065CCA" w:rsidRPr="00F80B42" w:rsidRDefault="00065CCA" w:rsidP="00680D24">
      <w:pPr>
        <w:pStyle w:val="NmerosPrincipais"/>
        <w:numPr>
          <w:ilvl w:val="0"/>
          <w:numId w:val="0"/>
        </w:numPr>
        <w:jc w:val="both"/>
        <w:rPr>
          <w:sz w:val="22"/>
          <w:szCs w:val="22"/>
        </w:rPr>
      </w:pPr>
      <w:r w:rsidRPr="00F80B42">
        <w:rPr>
          <w:sz w:val="22"/>
          <w:szCs w:val="22"/>
        </w:rPr>
        <w:t>1.6.1. Os licitantes que invocarem a condição de microempresas ou empresas de pequeno porte para fins de exercício de quaisquer dos benefícios previstos na Lei Complementar nº. 123/2006 e reproduzidos neste edital, deverão apresentar ainda os seguintes documentos:</w:t>
      </w:r>
    </w:p>
    <w:p w:rsidR="00065CCA" w:rsidRPr="00F80B42" w:rsidRDefault="00065CCA" w:rsidP="00680D24">
      <w:pPr>
        <w:jc w:val="both"/>
        <w:rPr>
          <w:sz w:val="22"/>
          <w:szCs w:val="22"/>
        </w:rPr>
      </w:pPr>
      <w:r w:rsidRPr="00F80B42">
        <w:rPr>
          <w:sz w:val="22"/>
          <w:szCs w:val="22"/>
        </w:rPr>
        <w:t xml:space="preserve">1.6.2. Comprovante de opção pelo Simples obtido através do site do Ministério da Fazenda,  </w:t>
      </w:r>
      <w:hyperlink r:id="rId10" w:history="1">
        <w:r w:rsidR="00F804CE" w:rsidRPr="00F80B42">
          <w:rPr>
            <w:rStyle w:val="Hyperlink"/>
            <w:sz w:val="22"/>
            <w:szCs w:val="22"/>
          </w:rPr>
          <w:t>http://www8.receita.fazenda.gov.br/SimplesNacional/Aplicacoes/ATBHE/aplicacoesSimples.app/ConsultarOpcao.aspx</w:t>
        </w:r>
      </w:hyperlink>
      <w:proofErr w:type="gramStart"/>
      <w:r w:rsidR="00F804CE" w:rsidRPr="00F80B42">
        <w:rPr>
          <w:sz w:val="22"/>
          <w:szCs w:val="22"/>
        </w:rPr>
        <w:t xml:space="preserve"> </w:t>
      </w:r>
      <w:r w:rsidRPr="00F80B42">
        <w:rPr>
          <w:sz w:val="22"/>
          <w:szCs w:val="22"/>
        </w:rPr>
        <w:t>;</w:t>
      </w:r>
      <w:proofErr w:type="gramEnd"/>
    </w:p>
    <w:p w:rsidR="00065CCA" w:rsidRPr="00F80B42" w:rsidRDefault="00065CCA" w:rsidP="00680D24">
      <w:pPr>
        <w:jc w:val="both"/>
        <w:rPr>
          <w:sz w:val="22"/>
          <w:szCs w:val="22"/>
        </w:rPr>
      </w:pPr>
      <w:r w:rsidRPr="00F80B42">
        <w:rPr>
          <w:sz w:val="22"/>
          <w:szCs w:val="22"/>
        </w:rPr>
        <w:t>1.6.3. Declaração, firmada pelo representante legal da empresa, de não haver nenhum dos impedimentos previstos do § 4º do Art. 3º da LC 123/06.</w:t>
      </w:r>
    </w:p>
    <w:p w:rsidR="00065CCA" w:rsidRPr="00F80B42" w:rsidRDefault="00065CCA" w:rsidP="00680D24">
      <w:pPr>
        <w:jc w:val="both"/>
        <w:rPr>
          <w:sz w:val="22"/>
          <w:szCs w:val="22"/>
        </w:rPr>
      </w:pPr>
      <w:r w:rsidRPr="00F80B42">
        <w:rPr>
          <w:sz w:val="22"/>
          <w:szCs w:val="22"/>
        </w:rPr>
        <w:t>1.6.4. Licitantes não optantes pelo Sistema Simples de Tributação, regido pela Lei Complementar nº. 123/2006:</w:t>
      </w:r>
    </w:p>
    <w:p w:rsidR="00065CCA" w:rsidRPr="00F80B42" w:rsidRDefault="00065CCA" w:rsidP="00680D24">
      <w:pPr>
        <w:jc w:val="both"/>
        <w:rPr>
          <w:sz w:val="22"/>
          <w:szCs w:val="22"/>
        </w:rPr>
      </w:pPr>
      <w:r w:rsidRPr="00F80B42">
        <w:rPr>
          <w:sz w:val="22"/>
          <w:szCs w:val="22"/>
        </w:rPr>
        <w:t>1.6.5. Balanço Patrimonial e Demonstração do Resultado do Exercício – DRE comprovando ter receita bruta dentro dos limites estabelecidos nos incisos I e II do art. 3º da LC 123/06;</w:t>
      </w:r>
    </w:p>
    <w:p w:rsidR="00065CCA" w:rsidRPr="00F80B42" w:rsidRDefault="00065CCA" w:rsidP="00680D24">
      <w:pPr>
        <w:jc w:val="both"/>
        <w:rPr>
          <w:sz w:val="22"/>
          <w:szCs w:val="22"/>
        </w:rPr>
      </w:pPr>
      <w:r w:rsidRPr="00F80B42">
        <w:rPr>
          <w:sz w:val="22"/>
          <w:szCs w:val="22"/>
        </w:rPr>
        <w:t>1.6.6. Cópia da Declaração de Informação Econômico-F</w:t>
      </w:r>
      <w:r w:rsidR="00105099">
        <w:rPr>
          <w:sz w:val="22"/>
          <w:szCs w:val="22"/>
        </w:rPr>
        <w:t>iscais da Pessoa Jurídica – SPE</w:t>
      </w:r>
      <w:r w:rsidR="008C1824">
        <w:rPr>
          <w:sz w:val="22"/>
          <w:szCs w:val="22"/>
        </w:rPr>
        <w:t>D</w:t>
      </w:r>
      <w:r w:rsidRPr="00F80B42">
        <w:rPr>
          <w:sz w:val="22"/>
          <w:szCs w:val="22"/>
        </w:rPr>
        <w:t xml:space="preserve"> e respectivo recibo de entrega, em conformidade com o Balanço e a DRE;</w:t>
      </w:r>
    </w:p>
    <w:p w:rsidR="00065CCA" w:rsidRPr="00F80B42" w:rsidRDefault="00065CCA" w:rsidP="00680D24">
      <w:pPr>
        <w:jc w:val="both"/>
        <w:rPr>
          <w:sz w:val="22"/>
          <w:szCs w:val="22"/>
        </w:rPr>
      </w:pPr>
      <w:r w:rsidRPr="00F80B42">
        <w:rPr>
          <w:sz w:val="22"/>
          <w:szCs w:val="22"/>
        </w:rPr>
        <w:t>1.6.7. Comprovante de inscrição e situação cadastral no Cadastro Nacional de Pessoa Jurídica – CNPJ;</w:t>
      </w:r>
    </w:p>
    <w:p w:rsidR="00065CCA" w:rsidRPr="00F80B42" w:rsidRDefault="00065CCA" w:rsidP="00680D24">
      <w:pPr>
        <w:jc w:val="both"/>
        <w:rPr>
          <w:sz w:val="22"/>
          <w:szCs w:val="22"/>
        </w:rPr>
      </w:pPr>
      <w:r w:rsidRPr="00F80B42">
        <w:rPr>
          <w:sz w:val="22"/>
          <w:szCs w:val="22"/>
        </w:rPr>
        <w:t xml:space="preserve">1.6.8. Cópia do contrato social e suas alterações; </w:t>
      </w:r>
      <w:proofErr w:type="gramStart"/>
      <w:r w:rsidRPr="00F80B42">
        <w:rPr>
          <w:sz w:val="22"/>
          <w:szCs w:val="22"/>
        </w:rPr>
        <w:t>e</w:t>
      </w:r>
      <w:proofErr w:type="gramEnd"/>
    </w:p>
    <w:p w:rsidR="00065CCA" w:rsidRPr="00F80B42" w:rsidRDefault="00065CCA" w:rsidP="00680D24">
      <w:pPr>
        <w:pStyle w:val="NmerosPrincipais"/>
        <w:numPr>
          <w:ilvl w:val="0"/>
          <w:numId w:val="0"/>
        </w:numPr>
        <w:jc w:val="both"/>
        <w:rPr>
          <w:sz w:val="22"/>
          <w:szCs w:val="22"/>
        </w:rPr>
      </w:pPr>
      <w:r w:rsidRPr="00F80B42">
        <w:rPr>
          <w:sz w:val="22"/>
          <w:szCs w:val="22"/>
        </w:rPr>
        <w:t>§1º.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Cadastro Municipal.</w:t>
      </w:r>
    </w:p>
    <w:p w:rsidR="00065CCA" w:rsidRDefault="00065CCA" w:rsidP="00680D24">
      <w:pPr>
        <w:pStyle w:val="NmerosPrincipais"/>
        <w:numPr>
          <w:ilvl w:val="0"/>
          <w:numId w:val="0"/>
        </w:numPr>
        <w:jc w:val="both"/>
        <w:rPr>
          <w:sz w:val="22"/>
          <w:szCs w:val="22"/>
        </w:rPr>
      </w:pPr>
      <w:r w:rsidRPr="00F80B42">
        <w:rPr>
          <w:snapToGrid w:val="0"/>
          <w:sz w:val="22"/>
          <w:szCs w:val="22"/>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w:t>
      </w:r>
      <w:r w:rsidR="0005002E">
        <w:rPr>
          <w:snapToGrid w:val="0"/>
          <w:sz w:val="22"/>
          <w:szCs w:val="22"/>
        </w:rPr>
        <w:t xml:space="preserve">dida em prazo não superior a 90 </w:t>
      </w:r>
      <w:r w:rsidRPr="00F80B42">
        <w:rPr>
          <w:snapToGrid w:val="0"/>
          <w:sz w:val="22"/>
          <w:szCs w:val="22"/>
        </w:rPr>
        <w:t>dias da data marcada para a abertura das propostas.</w:t>
      </w:r>
      <w:r w:rsidRPr="00F80B42">
        <w:rPr>
          <w:sz w:val="22"/>
          <w:szCs w:val="22"/>
        </w:rPr>
        <w:t xml:space="preserve"> </w:t>
      </w:r>
    </w:p>
    <w:p w:rsidR="004C1364" w:rsidRDefault="004C1364" w:rsidP="004C1364">
      <w:pPr>
        <w:pStyle w:val="texto2"/>
        <w:jc w:val="both"/>
        <w:rPr>
          <w:color w:val="000000"/>
          <w:sz w:val="27"/>
          <w:szCs w:val="27"/>
        </w:rPr>
      </w:pPr>
      <w:r>
        <w:rPr>
          <w:rFonts w:ascii="Arial" w:hAnsi="Arial" w:cs="Arial"/>
          <w:color w:val="000000"/>
          <w:spacing w:val="13"/>
          <w:sz w:val="20"/>
          <w:szCs w:val="20"/>
        </w:rPr>
        <w:t>1.6.9</w:t>
      </w:r>
      <w:r>
        <w:rPr>
          <w:rFonts w:ascii="Arial" w:hAnsi="Arial" w:cs="Arial"/>
          <w:color w:val="000000"/>
          <w:sz w:val="20"/>
          <w:szCs w:val="20"/>
        </w:rPr>
        <w:t>Havendo</w:t>
      </w:r>
      <w:r>
        <w:rPr>
          <w:rStyle w:val="apple-converted-space"/>
          <w:rFonts w:ascii="Arial" w:hAnsi="Arial" w:cs="Arial"/>
          <w:color w:val="000000"/>
          <w:spacing w:val="5"/>
          <w:sz w:val="20"/>
          <w:szCs w:val="20"/>
        </w:rPr>
        <w:t> </w:t>
      </w:r>
      <w:r>
        <w:rPr>
          <w:rFonts w:ascii="Arial" w:hAnsi="Arial" w:cs="Arial"/>
          <w:color w:val="000000"/>
          <w:sz w:val="20"/>
          <w:szCs w:val="20"/>
        </w:rPr>
        <w:t>alg</w:t>
      </w:r>
      <w:r>
        <w:rPr>
          <w:rFonts w:ascii="Arial" w:hAnsi="Arial" w:cs="Arial"/>
          <w:color w:val="000000"/>
          <w:spacing w:val="2"/>
          <w:sz w:val="20"/>
          <w:szCs w:val="20"/>
        </w:rPr>
        <w:t>u</w:t>
      </w:r>
      <w:r>
        <w:rPr>
          <w:rFonts w:ascii="Arial" w:hAnsi="Arial" w:cs="Arial"/>
          <w:color w:val="000000"/>
          <w:spacing w:val="-2"/>
          <w:sz w:val="20"/>
          <w:szCs w:val="20"/>
        </w:rPr>
        <w:t>m</w:t>
      </w:r>
      <w:r>
        <w:rPr>
          <w:rFonts w:ascii="Arial" w:hAnsi="Arial" w:cs="Arial"/>
          <w:color w:val="000000"/>
          <w:sz w:val="20"/>
          <w:szCs w:val="20"/>
        </w:rPr>
        <w:t>a</w:t>
      </w:r>
      <w:r>
        <w:rPr>
          <w:rStyle w:val="apple-converted-space"/>
          <w:rFonts w:ascii="Arial" w:hAnsi="Arial" w:cs="Arial"/>
          <w:color w:val="000000"/>
          <w:spacing w:val="8"/>
          <w:sz w:val="20"/>
          <w:szCs w:val="20"/>
        </w:rPr>
        <w:t> </w:t>
      </w:r>
      <w:r>
        <w:rPr>
          <w:rFonts w:ascii="Arial" w:hAnsi="Arial" w:cs="Arial"/>
          <w:color w:val="000000"/>
          <w:sz w:val="20"/>
          <w:szCs w:val="20"/>
        </w:rPr>
        <w:t>restrição</w:t>
      </w:r>
      <w:r>
        <w:rPr>
          <w:rStyle w:val="apple-converted-space"/>
          <w:rFonts w:ascii="Arial" w:hAnsi="Arial" w:cs="Arial"/>
          <w:color w:val="000000"/>
          <w:spacing w:val="5"/>
          <w:sz w:val="20"/>
          <w:szCs w:val="20"/>
        </w:rPr>
        <w:t> </w:t>
      </w:r>
      <w:r>
        <w:rPr>
          <w:rFonts w:ascii="Arial" w:hAnsi="Arial" w:cs="Arial"/>
          <w:color w:val="000000"/>
          <w:sz w:val="20"/>
          <w:szCs w:val="20"/>
        </w:rPr>
        <w:t>na</w:t>
      </w:r>
      <w:r>
        <w:rPr>
          <w:rStyle w:val="apple-converted-space"/>
          <w:rFonts w:ascii="Arial" w:hAnsi="Arial" w:cs="Arial"/>
          <w:color w:val="000000"/>
          <w:spacing w:val="12"/>
          <w:sz w:val="20"/>
          <w:szCs w:val="20"/>
        </w:rPr>
        <w:t>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pacing w:val="-2"/>
          <w:sz w:val="20"/>
          <w:szCs w:val="20"/>
        </w:rPr>
        <w:t>m</w:t>
      </w:r>
      <w:r>
        <w:rPr>
          <w:rFonts w:ascii="Arial" w:hAnsi="Arial" w:cs="Arial"/>
          <w:color w:val="000000"/>
          <w:sz w:val="20"/>
          <w:szCs w:val="20"/>
        </w:rPr>
        <w:t>p</w:t>
      </w:r>
      <w:r>
        <w:rPr>
          <w:rFonts w:ascii="Arial" w:hAnsi="Arial" w:cs="Arial"/>
          <w:color w:val="000000"/>
          <w:spacing w:val="2"/>
          <w:sz w:val="20"/>
          <w:szCs w:val="20"/>
        </w:rPr>
        <w:t>r</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açãoda</w:t>
      </w:r>
      <w:r>
        <w:rPr>
          <w:rStyle w:val="apple-converted-space"/>
          <w:rFonts w:ascii="Arial" w:hAnsi="Arial" w:cs="Arial"/>
          <w:color w:val="000000"/>
          <w:spacing w:val="12"/>
          <w:sz w:val="20"/>
          <w:szCs w:val="20"/>
        </w:rPr>
        <w:t> </w:t>
      </w:r>
      <w:r>
        <w:rPr>
          <w:rFonts w:ascii="Arial" w:hAnsi="Arial" w:cs="Arial"/>
          <w:color w:val="000000"/>
          <w:sz w:val="20"/>
          <w:szCs w:val="20"/>
        </w:rPr>
        <w:t>regularid</w:t>
      </w:r>
      <w:r>
        <w:rPr>
          <w:rFonts w:ascii="Arial" w:hAnsi="Arial" w:cs="Arial"/>
          <w:color w:val="000000"/>
          <w:spacing w:val="3"/>
          <w:sz w:val="20"/>
          <w:szCs w:val="20"/>
        </w:rPr>
        <w:t>a</w:t>
      </w:r>
      <w:r>
        <w:rPr>
          <w:rFonts w:ascii="Arial" w:hAnsi="Arial" w:cs="Arial"/>
          <w:color w:val="000000"/>
          <w:sz w:val="20"/>
          <w:szCs w:val="20"/>
        </w:rPr>
        <w:t>de</w:t>
      </w:r>
      <w:r>
        <w:rPr>
          <w:rStyle w:val="apple-converted-space"/>
          <w:rFonts w:ascii="Arial" w:hAnsi="Arial" w:cs="Arial"/>
          <w:color w:val="000000"/>
          <w:sz w:val="20"/>
          <w:szCs w:val="20"/>
        </w:rPr>
        <w:t> </w:t>
      </w:r>
      <w:r>
        <w:rPr>
          <w:rFonts w:ascii="Arial" w:hAnsi="Arial" w:cs="Arial"/>
          <w:color w:val="000000"/>
          <w:spacing w:val="2"/>
          <w:sz w:val="20"/>
          <w:szCs w:val="20"/>
        </w:rPr>
        <w:t>f</w:t>
      </w:r>
      <w:r>
        <w:rPr>
          <w:rFonts w:ascii="Arial" w:hAnsi="Arial" w:cs="Arial"/>
          <w:color w:val="000000"/>
          <w:sz w:val="20"/>
          <w:szCs w:val="20"/>
        </w:rPr>
        <w:t>iscal</w:t>
      </w:r>
      <w:r>
        <w:rPr>
          <w:rStyle w:val="apple-converted-space"/>
          <w:rFonts w:ascii="Arial" w:hAnsi="Arial" w:cs="Arial"/>
          <w:color w:val="000000"/>
          <w:spacing w:val="37"/>
          <w:sz w:val="20"/>
          <w:szCs w:val="20"/>
        </w:rPr>
        <w:t> </w:t>
      </w:r>
      <w:r>
        <w:rPr>
          <w:rFonts w:ascii="Arial" w:hAnsi="Arial" w:cs="Arial"/>
          <w:color w:val="000000"/>
          <w:sz w:val="20"/>
          <w:szCs w:val="20"/>
        </w:rPr>
        <w:t>e</w:t>
      </w:r>
      <w:r>
        <w:rPr>
          <w:rStyle w:val="apple-converted-space"/>
          <w:rFonts w:ascii="Arial" w:hAnsi="Arial" w:cs="Arial"/>
          <w:color w:val="000000"/>
          <w:spacing w:val="42"/>
          <w:sz w:val="20"/>
          <w:szCs w:val="20"/>
        </w:rPr>
        <w:t> </w:t>
      </w:r>
      <w:r>
        <w:rPr>
          <w:rFonts w:ascii="Arial" w:hAnsi="Arial" w:cs="Arial"/>
          <w:color w:val="000000"/>
          <w:sz w:val="20"/>
          <w:szCs w:val="20"/>
        </w:rPr>
        <w:t>trabalhista,</w:t>
      </w:r>
      <w:r>
        <w:rPr>
          <w:rStyle w:val="apple-converted-space"/>
          <w:rFonts w:ascii="Arial" w:hAnsi="Arial" w:cs="Arial"/>
          <w:color w:val="000000"/>
          <w:spacing w:val="32"/>
          <w:sz w:val="20"/>
          <w:szCs w:val="20"/>
        </w:rPr>
        <w:t> </w:t>
      </w:r>
      <w:r>
        <w:rPr>
          <w:rFonts w:ascii="Arial" w:hAnsi="Arial" w:cs="Arial"/>
          <w:color w:val="000000"/>
          <w:sz w:val="20"/>
          <w:szCs w:val="20"/>
        </w:rPr>
        <w:t>será</w:t>
      </w:r>
      <w:r>
        <w:rPr>
          <w:rStyle w:val="apple-converted-space"/>
          <w:rFonts w:ascii="Arial" w:hAnsi="Arial" w:cs="Arial"/>
          <w:color w:val="000000"/>
          <w:spacing w:val="39"/>
          <w:sz w:val="20"/>
          <w:szCs w:val="20"/>
        </w:rPr>
        <w:t> </w:t>
      </w:r>
      <w:r>
        <w:rPr>
          <w:rFonts w:ascii="Arial" w:hAnsi="Arial" w:cs="Arial"/>
          <w:color w:val="000000"/>
          <w:sz w:val="20"/>
          <w:szCs w:val="20"/>
        </w:rPr>
        <w:t>assegurado</w:t>
      </w:r>
      <w:r>
        <w:rPr>
          <w:rStyle w:val="apple-converted-space"/>
          <w:rFonts w:ascii="Arial" w:hAnsi="Arial" w:cs="Arial"/>
          <w:color w:val="000000"/>
          <w:spacing w:val="31"/>
          <w:sz w:val="20"/>
          <w:szCs w:val="20"/>
        </w:rPr>
        <w:t> </w:t>
      </w:r>
      <w:r>
        <w:rPr>
          <w:rFonts w:ascii="Arial" w:hAnsi="Arial" w:cs="Arial"/>
          <w:color w:val="000000"/>
          <w:sz w:val="20"/>
          <w:szCs w:val="20"/>
        </w:rPr>
        <w:t>o</w:t>
      </w:r>
      <w:r>
        <w:rPr>
          <w:rStyle w:val="apple-converted-space"/>
          <w:rFonts w:ascii="Arial" w:hAnsi="Arial" w:cs="Arial"/>
          <w:color w:val="000000"/>
          <w:spacing w:val="42"/>
          <w:sz w:val="20"/>
          <w:szCs w:val="20"/>
        </w:rPr>
        <w:t> </w:t>
      </w:r>
      <w:r>
        <w:rPr>
          <w:rFonts w:ascii="Arial" w:hAnsi="Arial" w:cs="Arial"/>
          <w:color w:val="000000"/>
          <w:sz w:val="20"/>
          <w:szCs w:val="20"/>
        </w:rPr>
        <w:t>prazo</w:t>
      </w:r>
      <w:r>
        <w:rPr>
          <w:rStyle w:val="apple-converted-space"/>
          <w:rFonts w:ascii="Arial" w:hAnsi="Arial" w:cs="Arial"/>
          <w:color w:val="000000"/>
          <w:spacing w:val="37"/>
          <w:sz w:val="20"/>
          <w:szCs w:val="20"/>
        </w:rPr>
        <w:t> </w:t>
      </w:r>
      <w:r>
        <w:rPr>
          <w:rFonts w:ascii="Arial" w:hAnsi="Arial" w:cs="Arial"/>
          <w:color w:val="000000"/>
          <w:sz w:val="20"/>
          <w:szCs w:val="20"/>
        </w:rPr>
        <w:t>de</w:t>
      </w:r>
      <w:r>
        <w:rPr>
          <w:rStyle w:val="apple-converted-space"/>
          <w:rFonts w:ascii="Arial" w:hAnsi="Arial" w:cs="Arial"/>
          <w:color w:val="000000"/>
          <w:spacing w:val="41"/>
          <w:sz w:val="20"/>
          <w:szCs w:val="20"/>
        </w:rPr>
        <w:t> </w:t>
      </w:r>
      <w:r>
        <w:rPr>
          <w:rFonts w:ascii="Arial" w:hAnsi="Arial" w:cs="Arial"/>
          <w:color w:val="000000"/>
          <w:sz w:val="20"/>
          <w:szCs w:val="20"/>
        </w:rPr>
        <w:t>cinco</w:t>
      </w:r>
      <w:r>
        <w:rPr>
          <w:rStyle w:val="apple-converted-space"/>
          <w:rFonts w:ascii="Arial" w:hAnsi="Arial" w:cs="Arial"/>
          <w:color w:val="000000"/>
          <w:spacing w:val="36"/>
          <w:sz w:val="20"/>
          <w:szCs w:val="20"/>
        </w:rPr>
        <w:t> </w:t>
      </w:r>
      <w:r>
        <w:rPr>
          <w:rFonts w:ascii="Arial" w:hAnsi="Arial" w:cs="Arial"/>
          <w:color w:val="000000"/>
          <w:sz w:val="20"/>
          <w:szCs w:val="20"/>
        </w:rPr>
        <w:t>dias</w:t>
      </w:r>
      <w:r>
        <w:rPr>
          <w:rStyle w:val="apple-converted-space"/>
          <w:rFonts w:ascii="Arial" w:hAnsi="Arial" w:cs="Arial"/>
          <w:color w:val="000000"/>
          <w:spacing w:val="39"/>
          <w:sz w:val="20"/>
          <w:szCs w:val="20"/>
        </w:rPr>
        <w:t> </w:t>
      </w:r>
      <w:r>
        <w:rPr>
          <w:rFonts w:ascii="Arial" w:hAnsi="Arial" w:cs="Arial"/>
          <w:color w:val="000000"/>
          <w:sz w:val="20"/>
          <w:szCs w:val="20"/>
        </w:rPr>
        <w:t>útei</w:t>
      </w:r>
      <w:r>
        <w:rPr>
          <w:rFonts w:ascii="Arial" w:hAnsi="Arial" w:cs="Arial"/>
          <w:color w:val="000000"/>
          <w:spacing w:val="2"/>
          <w:sz w:val="20"/>
          <w:szCs w:val="20"/>
        </w:rPr>
        <w:t>s</w:t>
      </w:r>
      <w:r>
        <w:rPr>
          <w:rFonts w:ascii="Arial" w:hAnsi="Arial" w:cs="Arial"/>
          <w:color w:val="000000"/>
          <w:sz w:val="20"/>
          <w:szCs w:val="20"/>
        </w:rPr>
        <w:t>, cujo</w:t>
      </w:r>
      <w:r>
        <w:rPr>
          <w:rStyle w:val="apple-converted-space"/>
          <w:rFonts w:ascii="Arial" w:hAnsi="Arial" w:cs="Arial"/>
          <w:color w:val="000000"/>
          <w:spacing w:val="-2"/>
          <w:sz w:val="20"/>
          <w:szCs w:val="20"/>
        </w:rPr>
        <w:t> </w:t>
      </w:r>
      <w:r>
        <w:rPr>
          <w:rFonts w:ascii="Arial" w:hAnsi="Arial" w:cs="Arial"/>
          <w:color w:val="000000"/>
          <w:sz w:val="20"/>
          <w:szCs w:val="20"/>
        </w:rPr>
        <w:t>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o</w:t>
      </w:r>
      <w:r>
        <w:rPr>
          <w:rStyle w:val="apple-converted-space"/>
          <w:rFonts w:ascii="Arial" w:hAnsi="Arial" w:cs="Arial"/>
          <w:color w:val="000000"/>
          <w:spacing w:val="-4"/>
          <w:sz w:val="20"/>
          <w:szCs w:val="20"/>
        </w:rPr>
        <w:t> </w:t>
      </w:r>
      <w:r>
        <w:rPr>
          <w:rFonts w:ascii="Arial" w:hAnsi="Arial" w:cs="Arial"/>
          <w:color w:val="000000"/>
          <w:sz w:val="20"/>
          <w:szCs w:val="20"/>
        </w:rPr>
        <w:t>in</w:t>
      </w:r>
      <w:r>
        <w:rPr>
          <w:rFonts w:ascii="Arial" w:hAnsi="Arial" w:cs="Arial"/>
          <w:color w:val="000000"/>
          <w:spacing w:val="2"/>
          <w:sz w:val="20"/>
          <w:szCs w:val="20"/>
        </w:rPr>
        <w:t>i</w:t>
      </w:r>
      <w:r>
        <w:rPr>
          <w:rFonts w:ascii="Arial" w:hAnsi="Arial" w:cs="Arial"/>
          <w:color w:val="000000"/>
          <w:sz w:val="20"/>
          <w:szCs w:val="20"/>
        </w:rPr>
        <w:t>cial</w:t>
      </w:r>
      <w:r>
        <w:rPr>
          <w:rStyle w:val="apple-converted-space"/>
          <w:rFonts w:ascii="Arial" w:hAnsi="Arial" w:cs="Arial"/>
          <w:color w:val="000000"/>
          <w:spacing w:val="-4"/>
          <w:sz w:val="20"/>
          <w:szCs w:val="20"/>
        </w:rPr>
        <w:t> </w:t>
      </w:r>
      <w:r>
        <w:rPr>
          <w:rFonts w:ascii="Arial" w:hAnsi="Arial" w:cs="Arial"/>
          <w:color w:val="000000"/>
          <w:sz w:val="20"/>
          <w:szCs w:val="20"/>
        </w:rPr>
        <w:t>corr</w:t>
      </w:r>
      <w:r>
        <w:rPr>
          <w:rFonts w:ascii="Arial" w:hAnsi="Arial" w:cs="Arial"/>
          <w:color w:val="000000"/>
          <w:spacing w:val="3"/>
          <w:sz w:val="20"/>
          <w:szCs w:val="20"/>
        </w:rPr>
        <w:t>e</w:t>
      </w:r>
      <w:r>
        <w:rPr>
          <w:rFonts w:ascii="Arial" w:hAnsi="Arial" w:cs="Arial"/>
          <w:color w:val="000000"/>
          <w:sz w:val="20"/>
          <w:szCs w:val="20"/>
        </w:rPr>
        <w:t>sponderá</w:t>
      </w:r>
      <w:r>
        <w:rPr>
          <w:rStyle w:val="apple-converted-space"/>
          <w:rFonts w:ascii="Arial" w:hAnsi="Arial" w:cs="Arial"/>
          <w:color w:val="000000"/>
          <w:spacing w:val="-13"/>
          <w:sz w:val="20"/>
          <w:szCs w:val="20"/>
        </w:rPr>
        <w:t> </w:t>
      </w:r>
      <w:r>
        <w:rPr>
          <w:rFonts w:ascii="Arial" w:hAnsi="Arial" w:cs="Arial"/>
          <w:color w:val="000000"/>
          <w:sz w:val="20"/>
          <w:szCs w:val="20"/>
        </w:rPr>
        <w:t>ao</w:t>
      </w:r>
      <w:r>
        <w:rPr>
          <w:rStyle w:val="apple-converted-space"/>
          <w:rFonts w:ascii="Arial" w:hAnsi="Arial" w:cs="Arial"/>
          <w:color w:val="000000"/>
          <w:spacing w:val="2"/>
          <w:sz w:val="20"/>
          <w:szCs w:val="20"/>
        </w:rPr>
        <w:t> </w:t>
      </w:r>
      <w:r>
        <w:rPr>
          <w:rFonts w:ascii="Arial" w:hAnsi="Arial" w:cs="Arial"/>
          <w:color w:val="000000"/>
          <w:sz w:val="20"/>
          <w:szCs w:val="20"/>
        </w:rPr>
        <w:t>m</w:t>
      </w:r>
      <w:r>
        <w:rPr>
          <w:rFonts w:ascii="Arial" w:hAnsi="Arial" w:cs="Arial"/>
          <w:color w:val="000000"/>
          <w:spacing w:val="2"/>
          <w:sz w:val="20"/>
          <w:szCs w:val="20"/>
        </w:rPr>
        <w:t>o</w:t>
      </w:r>
      <w:r>
        <w:rPr>
          <w:rFonts w:ascii="Arial" w:hAnsi="Arial" w:cs="Arial"/>
          <w:color w:val="000000"/>
          <w:spacing w:val="-2"/>
          <w:sz w:val="20"/>
          <w:szCs w:val="20"/>
        </w:rPr>
        <w:t>m</w:t>
      </w:r>
      <w:r>
        <w:rPr>
          <w:rFonts w:ascii="Arial" w:hAnsi="Arial" w:cs="Arial"/>
          <w:color w:val="000000"/>
          <w:sz w:val="20"/>
          <w:szCs w:val="20"/>
        </w:rPr>
        <w:t>ento</w:t>
      </w:r>
      <w:r>
        <w:rPr>
          <w:rStyle w:val="apple-converted-space"/>
          <w:rFonts w:ascii="Arial" w:hAnsi="Arial" w:cs="Arial"/>
          <w:color w:val="000000"/>
          <w:spacing w:val="-6"/>
          <w:sz w:val="20"/>
          <w:szCs w:val="20"/>
        </w:rPr>
        <w:t> </w:t>
      </w:r>
      <w:r>
        <w:rPr>
          <w:rFonts w:ascii="Arial" w:hAnsi="Arial" w:cs="Arial"/>
          <w:color w:val="000000"/>
          <w:sz w:val="20"/>
          <w:szCs w:val="20"/>
        </w:rPr>
        <w:t>em</w:t>
      </w:r>
      <w:r>
        <w:rPr>
          <w:rStyle w:val="apple-converted-space"/>
          <w:rFonts w:ascii="Arial" w:hAnsi="Arial" w:cs="Arial"/>
          <w:color w:val="000000"/>
          <w:spacing w:val="-3"/>
          <w:sz w:val="20"/>
          <w:szCs w:val="20"/>
        </w:rPr>
        <w:t> </w:t>
      </w:r>
      <w:r>
        <w:rPr>
          <w:rFonts w:ascii="Arial" w:hAnsi="Arial" w:cs="Arial"/>
          <w:color w:val="000000"/>
          <w:spacing w:val="2"/>
          <w:sz w:val="20"/>
          <w:szCs w:val="20"/>
        </w:rPr>
        <w:t>q</w:t>
      </w:r>
      <w:r>
        <w:rPr>
          <w:rFonts w:ascii="Arial" w:hAnsi="Arial" w:cs="Arial"/>
          <w:color w:val="000000"/>
          <w:sz w:val="20"/>
          <w:szCs w:val="20"/>
        </w:rPr>
        <w:t>ue</w:t>
      </w:r>
      <w:r>
        <w:rPr>
          <w:rStyle w:val="apple-converted-space"/>
          <w:rFonts w:ascii="Arial" w:hAnsi="Arial" w:cs="Arial"/>
          <w:color w:val="000000"/>
          <w:spacing w:val="-2"/>
          <w:sz w:val="20"/>
          <w:szCs w:val="20"/>
        </w:rPr>
        <w:t> </w:t>
      </w:r>
      <w:r>
        <w:rPr>
          <w:rFonts w:ascii="Arial" w:hAnsi="Arial" w:cs="Arial"/>
          <w:color w:val="000000"/>
          <w:sz w:val="20"/>
          <w:szCs w:val="20"/>
        </w:rPr>
        <w:t>o</w:t>
      </w:r>
      <w:r>
        <w:rPr>
          <w:rStyle w:val="apple-converted-space"/>
          <w:rFonts w:ascii="Arial" w:hAnsi="Arial" w:cs="Arial"/>
          <w:color w:val="000000"/>
          <w:spacing w:val="1"/>
          <w:sz w:val="20"/>
          <w:szCs w:val="20"/>
        </w:rPr>
        <w:t>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onente</w:t>
      </w:r>
      <w:r>
        <w:rPr>
          <w:rStyle w:val="apple-converted-space"/>
          <w:rFonts w:ascii="Arial" w:hAnsi="Arial" w:cs="Arial"/>
          <w:color w:val="000000"/>
          <w:spacing w:val="-10"/>
          <w:sz w:val="20"/>
          <w:szCs w:val="20"/>
        </w:rPr>
        <w:t> </w:t>
      </w:r>
      <w:r>
        <w:rPr>
          <w:rFonts w:ascii="Arial" w:hAnsi="Arial" w:cs="Arial"/>
          <w:color w:val="000000"/>
          <w:spacing w:val="2"/>
          <w:sz w:val="20"/>
          <w:szCs w:val="20"/>
        </w:rPr>
        <w:t>f</w:t>
      </w:r>
      <w:r>
        <w:rPr>
          <w:rFonts w:ascii="Arial" w:hAnsi="Arial" w:cs="Arial"/>
          <w:color w:val="000000"/>
          <w:sz w:val="20"/>
          <w:szCs w:val="20"/>
        </w:rPr>
        <w:t>or declarado</w:t>
      </w:r>
      <w:r>
        <w:rPr>
          <w:rStyle w:val="apple-converted-space"/>
          <w:rFonts w:ascii="Arial" w:hAnsi="Arial" w:cs="Arial"/>
          <w:color w:val="000000"/>
          <w:spacing w:val="2"/>
          <w:sz w:val="20"/>
          <w:szCs w:val="20"/>
        </w:rPr>
        <w:t> </w:t>
      </w:r>
      <w:r>
        <w:rPr>
          <w:rFonts w:ascii="Arial" w:hAnsi="Arial" w:cs="Arial"/>
          <w:color w:val="000000"/>
          <w:sz w:val="20"/>
          <w:szCs w:val="20"/>
        </w:rPr>
        <w:t>venc</w:t>
      </w:r>
      <w:r>
        <w:rPr>
          <w:rFonts w:ascii="Arial" w:hAnsi="Arial" w:cs="Arial"/>
          <w:color w:val="000000"/>
          <w:spacing w:val="3"/>
          <w:sz w:val="20"/>
          <w:szCs w:val="20"/>
        </w:rPr>
        <w:t>e</w:t>
      </w:r>
      <w:r>
        <w:rPr>
          <w:rFonts w:ascii="Arial" w:hAnsi="Arial" w:cs="Arial"/>
          <w:color w:val="000000"/>
          <w:sz w:val="20"/>
          <w:szCs w:val="20"/>
        </w:rPr>
        <w:t>dor</w:t>
      </w:r>
      <w:r>
        <w:rPr>
          <w:rStyle w:val="apple-converted-space"/>
          <w:rFonts w:ascii="Arial" w:hAnsi="Arial" w:cs="Arial"/>
          <w:color w:val="000000"/>
          <w:spacing w:val="3"/>
          <w:sz w:val="20"/>
          <w:szCs w:val="20"/>
        </w:rPr>
        <w:t> </w:t>
      </w:r>
      <w:r>
        <w:rPr>
          <w:rFonts w:ascii="Arial" w:hAnsi="Arial" w:cs="Arial"/>
          <w:color w:val="000000"/>
          <w:spacing w:val="2"/>
          <w:sz w:val="20"/>
          <w:szCs w:val="20"/>
        </w:rPr>
        <w:t>d</w:t>
      </w:r>
      <w:r>
        <w:rPr>
          <w:rFonts w:ascii="Arial" w:hAnsi="Arial" w:cs="Arial"/>
          <w:color w:val="000000"/>
          <w:sz w:val="20"/>
          <w:szCs w:val="20"/>
        </w:rPr>
        <w:t>o cert</w:t>
      </w:r>
      <w:r>
        <w:rPr>
          <w:rFonts w:ascii="Arial" w:hAnsi="Arial" w:cs="Arial"/>
          <w:color w:val="000000"/>
          <w:spacing w:val="3"/>
          <w:sz w:val="20"/>
          <w:szCs w:val="20"/>
        </w:rPr>
        <w:t>a</w:t>
      </w:r>
      <w:r>
        <w:rPr>
          <w:rFonts w:ascii="Arial" w:hAnsi="Arial" w:cs="Arial"/>
          <w:color w:val="000000"/>
          <w:spacing w:val="-2"/>
          <w:sz w:val="20"/>
          <w:szCs w:val="20"/>
        </w:rPr>
        <w:t>m</w:t>
      </w:r>
      <w:r>
        <w:rPr>
          <w:rFonts w:ascii="Arial" w:hAnsi="Arial" w:cs="Arial"/>
          <w:color w:val="000000"/>
          <w:sz w:val="20"/>
          <w:szCs w:val="20"/>
        </w:rPr>
        <w:t>e,</w:t>
      </w:r>
      <w:r>
        <w:rPr>
          <w:rStyle w:val="apple-converted-space"/>
          <w:rFonts w:ascii="Arial" w:hAnsi="Arial" w:cs="Arial"/>
          <w:color w:val="000000"/>
          <w:spacing w:val="3"/>
          <w:sz w:val="20"/>
          <w:szCs w:val="20"/>
        </w:rPr>
        <w:t> </w:t>
      </w:r>
      <w:r>
        <w:rPr>
          <w:rFonts w:ascii="Arial" w:hAnsi="Arial" w:cs="Arial"/>
          <w:color w:val="000000"/>
          <w:spacing w:val="2"/>
          <w:sz w:val="20"/>
          <w:szCs w:val="20"/>
        </w:rPr>
        <w:t>p</w:t>
      </w:r>
      <w:r>
        <w:rPr>
          <w:rFonts w:ascii="Arial" w:hAnsi="Arial" w:cs="Arial"/>
          <w:color w:val="000000"/>
          <w:sz w:val="20"/>
          <w:szCs w:val="20"/>
        </w:rPr>
        <w:t>rorr</w:t>
      </w:r>
      <w:r>
        <w:rPr>
          <w:rFonts w:ascii="Arial" w:hAnsi="Arial" w:cs="Arial"/>
          <w:color w:val="000000"/>
          <w:spacing w:val="2"/>
          <w:sz w:val="20"/>
          <w:szCs w:val="20"/>
        </w:rPr>
        <w:t>o</w:t>
      </w:r>
      <w:r>
        <w:rPr>
          <w:rFonts w:ascii="Arial" w:hAnsi="Arial" w:cs="Arial"/>
          <w:color w:val="000000"/>
          <w:sz w:val="20"/>
          <w:szCs w:val="20"/>
        </w:rPr>
        <w:t>gá</w:t>
      </w:r>
      <w:r>
        <w:rPr>
          <w:rFonts w:ascii="Arial" w:hAnsi="Arial" w:cs="Arial"/>
          <w:color w:val="000000"/>
          <w:spacing w:val="2"/>
          <w:sz w:val="20"/>
          <w:szCs w:val="20"/>
        </w:rPr>
        <w:t>v</w:t>
      </w:r>
      <w:r>
        <w:rPr>
          <w:rFonts w:ascii="Arial" w:hAnsi="Arial" w:cs="Arial"/>
          <w:color w:val="000000"/>
          <w:sz w:val="20"/>
          <w:szCs w:val="20"/>
        </w:rPr>
        <w:t>el por</w:t>
      </w:r>
      <w:r>
        <w:rPr>
          <w:rStyle w:val="apple-converted-space"/>
          <w:rFonts w:ascii="Arial" w:hAnsi="Arial" w:cs="Arial"/>
          <w:color w:val="000000"/>
          <w:spacing w:val="9"/>
          <w:sz w:val="20"/>
          <w:szCs w:val="20"/>
        </w:rPr>
        <w:t> </w:t>
      </w:r>
      <w:r>
        <w:rPr>
          <w:rFonts w:ascii="Arial" w:hAnsi="Arial" w:cs="Arial"/>
          <w:color w:val="000000"/>
          <w:sz w:val="20"/>
          <w:szCs w:val="20"/>
        </w:rPr>
        <w:t>igual</w:t>
      </w:r>
      <w:r>
        <w:rPr>
          <w:rStyle w:val="apple-converted-space"/>
          <w:rFonts w:ascii="Arial" w:hAnsi="Arial" w:cs="Arial"/>
          <w:color w:val="000000"/>
          <w:spacing w:val="7"/>
          <w:sz w:val="20"/>
          <w:szCs w:val="20"/>
        </w:rPr>
        <w:t> </w:t>
      </w:r>
      <w:r>
        <w:rPr>
          <w:rFonts w:ascii="Arial" w:hAnsi="Arial" w:cs="Arial"/>
          <w:color w:val="000000"/>
          <w:sz w:val="20"/>
          <w:szCs w:val="20"/>
        </w:rPr>
        <w:t>perío</w:t>
      </w:r>
      <w:r>
        <w:rPr>
          <w:rFonts w:ascii="Arial" w:hAnsi="Arial" w:cs="Arial"/>
          <w:color w:val="000000"/>
          <w:spacing w:val="2"/>
          <w:sz w:val="20"/>
          <w:szCs w:val="20"/>
        </w:rPr>
        <w:t>d</w:t>
      </w:r>
      <w:r>
        <w:rPr>
          <w:rFonts w:ascii="Arial" w:hAnsi="Arial" w:cs="Arial"/>
          <w:color w:val="000000"/>
          <w:sz w:val="20"/>
          <w:szCs w:val="20"/>
        </w:rPr>
        <w:t>o,</w:t>
      </w:r>
      <w:r>
        <w:rPr>
          <w:rStyle w:val="apple-converted-space"/>
          <w:rFonts w:ascii="Arial" w:hAnsi="Arial" w:cs="Arial"/>
          <w:color w:val="000000"/>
          <w:spacing w:val="6"/>
          <w:sz w:val="20"/>
          <w:szCs w:val="20"/>
        </w:rPr>
        <w:t> </w:t>
      </w:r>
      <w:r>
        <w:rPr>
          <w:rFonts w:ascii="Arial" w:hAnsi="Arial" w:cs="Arial"/>
          <w:color w:val="000000"/>
          <w:sz w:val="20"/>
          <w:szCs w:val="20"/>
        </w:rPr>
        <w:t>a critério da a</w:t>
      </w:r>
      <w:r>
        <w:rPr>
          <w:rFonts w:ascii="Arial" w:hAnsi="Arial" w:cs="Arial"/>
          <w:color w:val="000000"/>
          <w:spacing w:val="2"/>
          <w:sz w:val="20"/>
          <w:szCs w:val="20"/>
        </w:rPr>
        <w:t>d</w:t>
      </w:r>
      <w:r>
        <w:rPr>
          <w:rFonts w:ascii="Arial" w:hAnsi="Arial" w:cs="Arial"/>
          <w:color w:val="000000"/>
          <w:spacing w:val="-2"/>
          <w:sz w:val="20"/>
          <w:szCs w:val="20"/>
        </w:rPr>
        <w:t>m</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2"/>
          <w:sz w:val="20"/>
          <w:szCs w:val="20"/>
        </w:rPr>
        <w:t>i</w:t>
      </w:r>
      <w:r>
        <w:rPr>
          <w:rFonts w:ascii="Arial" w:hAnsi="Arial" w:cs="Arial"/>
          <w:color w:val="000000"/>
          <w:sz w:val="20"/>
          <w:szCs w:val="20"/>
        </w:rPr>
        <w:t>stração p</w:t>
      </w:r>
      <w:r>
        <w:rPr>
          <w:rFonts w:ascii="Arial" w:hAnsi="Arial" w:cs="Arial"/>
          <w:color w:val="000000"/>
          <w:spacing w:val="2"/>
          <w:sz w:val="20"/>
          <w:szCs w:val="20"/>
        </w:rPr>
        <w:t>ú</w:t>
      </w:r>
      <w:r>
        <w:rPr>
          <w:rFonts w:ascii="Arial" w:hAnsi="Arial" w:cs="Arial"/>
          <w:color w:val="000000"/>
          <w:sz w:val="20"/>
          <w:szCs w:val="20"/>
        </w:rPr>
        <w:t>blica,</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ara regula</w:t>
      </w:r>
      <w:r>
        <w:rPr>
          <w:rFonts w:ascii="Arial" w:hAnsi="Arial" w:cs="Arial"/>
          <w:color w:val="000000"/>
          <w:spacing w:val="2"/>
          <w:sz w:val="20"/>
          <w:szCs w:val="20"/>
        </w:rPr>
        <w:t>r</w:t>
      </w:r>
      <w:r>
        <w:rPr>
          <w:rFonts w:ascii="Arial" w:hAnsi="Arial" w:cs="Arial"/>
          <w:color w:val="000000"/>
          <w:sz w:val="20"/>
          <w:szCs w:val="20"/>
        </w:rPr>
        <w:t>ização da doc</w:t>
      </w:r>
      <w:r>
        <w:rPr>
          <w:rFonts w:ascii="Arial" w:hAnsi="Arial" w:cs="Arial"/>
          <w:color w:val="000000"/>
          <w:spacing w:val="2"/>
          <w:sz w:val="20"/>
          <w:szCs w:val="20"/>
        </w:rPr>
        <w:t>u</w:t>
      </w:r>
      <w:r>
        <w:rPr>
          <w:rFonts w:ascii="Arial" w:hAnsi="Arial" w:cs="Arial"/>
          <w:color w:val="000000"/>
          <w:spacing w:val="-2"/>
          <w:sz w:val="20"/>
          <w:szCs w:val="20"/>
        </w:rPr>
        <w:t>m</w:t>
      </w:r>
      <w:r>
        <w:rPr>
          <w:rFonts w:ascii="Arial" w:hAnsi="Arial" w:cs="Arial"/>
          <w:color w:val="000000"/>
          <w:sz w:val="20"/>
          <w:szCs w:val="20"/>
        </w:rPr>
        <w:t>entaç</w:t>
      </w:r>
      <w:r>
        <w:rPr>
          <w:rFonts w:ascii="Arial" w:hAnsi="Arial" w:cs="Arial"/>
          <w:color w:val="000000"/>
          <w:spacing w:val="3"/>
          <w:sz w:val="20"/>
          <w:szCs w:val="20"/>
        </w:rPr>
        <w:t>ã</w:t>
      </w:r>
      <w:r>
        <w:rPr>
          <w:rFonts w:ascii="Arial" w:hAnsi="Arial" w:cs="Arial"/>
          <w:color w:val="000000"/>
          <w:sz w:val="20"/>
          <w:szCs w:val="20"/>
        </w:rPr>
        <w:t>o,</w:t>
      </w:r>
      <w:r>
        <w:rPr>
          <w:rStyle w:val="apple-converted-space"/>
          <w:rFonts w:ascii="Arial" w:hAnsi="Arial" w:cs="Arial"/>
          <w:color w:val="000000"/>
          <w:spacing w:val="52"/>
          <w:sz w:val="20"/>
          <w:szCs w:val="20"/>
        </w:rPr>
        <w:t> </w:t>
      </w:r>
      <w:r>
        <w:rPr>
          <w:rFonts w:ascii="Arial" w:hAnsi="Arial" w:cs="Arial"/>
          <w:color w:val="000000"/>
          <w:sz w:val="20"/>
          <w:szCs w:val="20"/>
        </w:rPr>
        <w:t>pa</w:t>
      </w:r>
      <w:r>
        <w:rPr>
          <w:rFonts w:ascii="Arial" w:hAnsi="Arial" w:cs="Arial"/>
          <w:color w:val="000000"/>
          <w:spacing w:val="2"/>
          <w:sz w:val="20"/>
          <w:szCs w:val="20"/>
        </w:rPr>
        <w:t>r</w:t>
      </w:r>
      <w:r>
        <w:rPr>
          <w:rFonts w:ascii="Arial" w:hAnsi="Arial" w:cs="Arial"/>
          <w:color w:val="000000"/>
          <w:sz w:val="20"/>
          <w:szCs w:val="20"/>
        </w:rPr>
        <w:t>a</w:t>
      </w:r>
      <w:r>
        <w:rPr>
          <w:rStyle w:val="apple-converted-space"/>
          <w:rFonts w:ascii="Arial" w:hAnsi="Arial" w:cs="Arial"/>
          <w:color w:val="000000"/>
          <w:spacing w:val="63"/>
          <w:sz w:val="20"/>
          <w:szCs w:val="20"/>
        </w:rPr>
        <w:t> </w:t>
      </w:r>
      <w:r>
        <w:rPr>
          <w:rFonts w:ascii="Arial" w:hAnsi="Arial" w:cs="Arial"/>
          <w:color w:val="000000"/>
          <w:spacing w:val="2"/>
          <w:sz w:val="20"/>
          <w:szCs w:val="20"/>
        </w:rPr>
        <w:t>p</w:t>
      </w:r>
      <w:r>
        <w:rPr>
          <w:rFonts w:ascii="Arial" w:hAnsi="Arial" w:cs="Arial"/>
          <w:color w:val="000000"/>
          <w:sz w:val="20"/>
          <w:szCs w:val="20"/>
        </w:rPr>
        <w:t>ag</w:t>
      </w:r>
      <w:r>
        <w:rPr>
          <w:rFonts w:ascii="Arial" w:hAnsi="Arial" w:cs="Arial"/>
          <w:color w:val="000000"/>
          <w:spacing w:val="2"/>
          <w:sz w:val="20"/>
          <w:szCs w:val="20"/>
        </w:rPr>
        <w:t>a</w:t>
      </w:r>
      <w:r>
        <w:rPr>
          <w:rFonts w:ascii="Arial" w:hAnsi="Arial" w:cs="Arial"/>
          <w:color w:val="000000"/>
          <w:spacing w:val="-2"/>
          <w:sz w:val="20"/>
          <w:szCs w:val="20"/>
        </w:rPr>
        <w:t>m</w:t>
      </w:r>
      <w:r>
        <w:rPr>
          <w:rFonts w:ascii="Arial" w:hAnsi="Arial" w:cs="Arial"/>
          <w:color w:val="000000"/>
          <w:sz w:val="20"/>
          <w:szCs w:val="20"/>
        </w:rPr>
        <w:t>ento</w:t>
      </w:r>
      <w:r>
        <w:rPr>
          <w:rStyle w:val="apple-converted-space"/>
          <w:rFonts w:ascii="Arial" w:hAnsi="Arial" w:cs="Arial"/>
          <w:color w:val="000000"/>
          <w:spacing w:val="58"/>
          <w:sz w:val="20"/>
          <w:szCs w:val="20"/>
        </w:rPr>
        <w:t> </w:t>
      </w:r>
      <w:r>
        <w:rPr>
          <w:rFonts w:ascii="Arial" w:hAnsi="Arial" w:cs="Arial"/>
          <w:color w:val="000000"/>
          <w:sz w:val="20"/>
          <w:szCs w:val="20"/>
        </w:rPr>
        <w:t>ou</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arcel</w:t>
      </w:r>
      <w:r>
        <w:rPr>
          <w:rFonts w:ascii="Arial" w:hAnsi="Arial" w:cs="Arial"/>
          <w:color w:val="000000"/>
          <w:spacing w:val="3"/>
          <w:sz w:val="20"/>
          <w:szCs w:val="20"/>
        </w:rPr>
        <w:t>a</w:t>
      </w:r>
      <w:r>
        <w:rPr>
          <w:rFonts w:ascii="Arial" w:hAnsi="Arial" w:cs="Arial"/>
          <w:color w:val="000000"/>
          <w:spacing w:val="-2"/>
          <w:sz w:val="20"/>
          <w:szCs w:val="20"/>
        </w:rPr>
        <w:t>m</w:t>
      </w:r>
      <w:r>
        <w:rPr>
          <w:rFonts w:ascii="Arial" w:hAnsi="Arial" w:cs="Arial"/>
          <w:color w:val="000000"/>
          <w:spacing w:val="2"/>
          <w:sz w:val="20"/>
          <w:szCs w:val="20"/>
        </w:rPr>
        <w:t>e</w:t>
      </w:r>
      <w:r>
        <w:rPr>
          <w:rFonts w:ascii="Arial" w:hAnsi="Arial" w:cs="Arial"/>
          <w:color w:val="000000"/>
          <w:sz w:val="20"/>
          <w:szCs w:val="20"/>
        </w:rPr>
        <w:t>nto</w:t>
      </w:r>
      <w:r>
        <w:rPr>
          <w:rStyle w:val="apple-converted-space"/>
          <w:rFonts w:ascii="Arial" w:hAnsi="Arial" w:cs="Arial"/>
          <w:color w:val="000000"/>
          <w:spacing w:val="54"/>
          <w:sz w:val="20"/>
          <w:szCs w:val="20"/>
        </w:rPr>
        <w:t> </w:t>
      </w:r>
      <w:r>
        <w:rPr>
          <w:rFonts w:ascii="Arial" w:hAnsi="Arial" w:cs="Arial"/>
          <w:color w:val="000000"/>
          <w:spacing w:val="2"/>
          <w:sz w:val="20"/>
          <w:szCs w:val="20"/>
        </w:rPr>
        <w:t>d</w:t>
      </w:r>
      <w:r>
        <w:rPr>
          <w:rFonts w:ascii="Arial" w:hAnsi="Arial" w:cs="Arial"/>
          <w:color w:val="000000"/>
          <w:sz w:val="20"/>
          <w:szCs w:val="20"/>
        </w:rPr>
        <w:t>o déb</w:t>
      </w:r>
      <w:r>
        <w:rPr>
          <w:rFonts w:ascii="Arial" w:hAnsi="Arial" w:cs="Arial"/>
          <w:color w:val="000000"/>
          <w:spacing w:val="2"/>
          <w:sz w:val="20"/>
          <w:szCs w:val="20"/>
        </w:rPr>
        <w:t>i</w:t>
      </w:r>
      <w:r>
        <w:rPr>
          <w:rFonts w:ascii="Arial" w:hAnsi="Arial" w:cs="Arial"/>
          <w:color w:val="000000"/>
          <w:sz w:val="20"/>
          <w:szCs w:val="20"/>
        </w:rPr>
        <w:t>to</w:t>
      </w:r>
      <w:r>
        <w:rPr>
          <w:rStyle w:val="apple-converted-space"/>
          <w:rFonts w:ascii="Arial" w:hAnsi="Arial" w:cs="Arial"/>
          <w:color w:val="000000"/>
          <w:spacing w:val="61"/>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r>
        <w:rPr>
          <w:rFonts w:ascii="Arial" w:hAnsi="Arial" w:cs="Arial"/>
          <w:color w:val="000000"/>
          <w:spacing w:val="2"/>
          <w:sz w:val="20"/>
          <w:szCs w:val="20"/>
        </w:rPr>
        <w:t>p</w:t>
      </w:r>
      <w:r>
        <w:rPr>
          <w:rFonts w:ascii="Arial" w:hAnsi="Arial" w:cs="Arial"/>
          <w:color w:val="000000"/>
          <w:sz w:val="20"/>
          <w:szCs w:val="20"/>
        </w:rPr>
        <w:t>ara e</w:t>
      </w:r>
      <w:r>
        <w:rPr>
          <w:rFonts w:ascii="Arial" w:hAnsi="Arial" w:cs="Arial"/>
          <w:color w:val="000000"/>
          <w:spacing w:val="-2"/>
          <w:sz w:val="20"/>
          <w:szCs w:val="20"/>
        </w:rPr>
        <w:t>m</w:t>
      </w:r>
      <w:r>
        <w:rPr>
          <w:rFonts w:ascii="Arial" w:hAnsi="Arial" w:cs="Arial"/>
          <w:color w:val="000000"/>
          <w:spacing w:val="2"/>
          <w:sz w:val="20"/>
          <w:szCs w:val="20"/>
        </w:rPr>
        <w:t>i</w:t>
      </w:r>
      <w:r>
        <w:rPr>
          <w:rFonts w:ascii="Arial" w:hAnsi="Arial" w:cs="Arial"/>
          <w:color w:val="000000"/>
          <w:sz w:val="20"/>
          <w:szCs w:val="20"/>
        </w:rPr>
        <w:t>ssão</w:t>
      </w:r>
      <w:r>
        <w:rPr>
          <w:rStyle w:val="apple-converted-space"/>
          <w:rFonts w:ascii="Arial" w:hAnsi="Arial" w:cs="Arial"/>
          <w:color w:val="000000"/>
          <w:spacing w:val="4"/>
          <w:sz w:val="20"/>
          <w:szCs w:val="20"/>
        </w:rPr>
        <w:t> </w:t>
      </w:r>
      <w:r>
        <w:rPr>
          <w:rFonts w:ascii="Arial" w:hAnsi="Arial" w:cs="Arial"/>
          <w:color w:val="000000"/>
          <w:sz w:val="20"/>
          <w:szCs w:val="20"/>
        </w:rPr>
        <w:t>de</w:t>
      </w:r>
      <w:r>
        <w:rPr>
          <w:rStyle w:val="apple-converted-space"/>
          <w:rFonts w:ascii="Arial" w:hAnsi="Arial" w:cs="Arial"/>
          <w:color w:val="000000"/>
          <w:spacing w:val="7"/>
          <w:sz w:val="20"/>
          <w:szCs w:val="20"/>
        </w:rPr>
        <w:t> </w:t>
      </w:r>
      <w:r>
        <w:rPr>
          <w:rFonts w:ascii="Arial" w:hAnsi="Arial" w:cs="Arial"/>
          <w:color w:val="000000"/>
          <w:sz w:val="20"/>
          <w:szCs w:val="20"/>
        </w:rPr>
        <w:t>ev</w:t>
      </w:r>
      <w:r>
        <w:rPr>
          <w:rFonts w:ascii="Arial" w:hAnsi="Arial" w:cs="Arial"/>
          <w:color w:val="000000"/>
          <w:spacing w:val="2"/>
          <w:sz w:val="20"/>
          <w:szCs w:val="20"/>
        </w:rPr>
        <w:t>e</w:t>
      </w:r>
      <w:r>
        <w:rPr>
          <w:rFonts w:ascii="Arial" w:hAnsi="Arial" w:cs="Arial"/>
          <w:color w:val="000000"/>
          <w:sz w:val="20"/>
          <w:szCs w:val="20"/>
        </w:rPr>
        <w:t>ntuais</w:t>
      </w:r>
      <w:r>
        <w:rPr>
          <w:rStyle w:val="apple-converted-space"/>
          <w:rFonts w:ascii="Arial" w:hAnsi="Arial" w:cs="Arial"/>
          <w:color w:val="000000"/>
          <w:spacing w:val="4"/>
          <w:sz w:val="20"/>
          <w:szCs w:val="20"/>
        </w:rPr>
        <w:t> </w:t>
      </w:r>
      <w:r>
        <w:rPr>
          <w:rFonts w:ascii="Arial" w:hAnsi="Arial" w:cs="Arial"/>
          <w:color w:val="000000"/>
          <w:sz w:val="20"/>
          <w:szCs w:val="20"/>
        </w:rPr>
        <w:t>certidões</w:t>
      </w:r>
      <w:r>
        <w:rPr>
          <w:rStyle w:val="apple-converted-space"/>
          <w:rFonts w:ascii="Arial" w:hAnsi="Arial" w:cs="Arial"/>
          <w:color w:val="000000"/>
          <w:spacing w:val="2"/>
          <w:sz w:val="20"/>
          <w:szCs w:val="20"/>
        </w:rPr>
        <w:t> </w:t>
      </w:r>
      <w:r>
        <w:rPr>
          <w:rFonts w:ascii="Arial" w:hAnsi="Arial" w:cs="Arial"/>
          <w:color w:val="000000"/>
          <w:sz w:val="20"/>
          <w:szCs w:val="20"/>
        </w:rPr>
        <w:t>negativ</w:t>
      </w:r>
      <w:r>
        <w:rPr>
          <w:rFonts w:ascii="Arial" w:hAnsi="Arial" w:cs="Arial"/>
          <w:color w:val="000000"/>
          <w:spacing w:val="2"/>
          <w:sz w:val="20"/>
          <w:szCs w:val="20"/>
        </w:rPr>
        <w:t>a</w:t>
      </w:r>
      <w:r>
        <w:rPr>
          <w:rFonts w:ascii="Arial" w:hAnsi="Arial" w:cs="Arial"/>
          <w:color w:val="000000"/>
          <w:sz w:val="20"/>
          <w:szCs w:val="20"/>
        </w:rPr>
        <w:t>s ou</w:t>
      </w:r>
      <w:r>
        <w:rPr>
          <w:rStyle w:val="apple-converted-space"/>
          <w:rFonts w:ascii="Arial" w:hAnsi="Arial" w:cs="Arial"/>
          <w:color w:val="000000"/>
          <w:spacing w:val="9"/>
          <w:sz w:val="20"/>
          <w:szCs w:val="20"/>
        </w:rPr>
        <w:t> </w:t>
      </w:r>
      <w:r>
        <w:rPr>
          <w:rFonts w:ascii="Arial" w:hAnsi="Arial" w:cs="Arial"/>
          <w:color w:val="000000"/>
          <w:sz w:val="20"/>
          <w:szCs w:val="20"/>
        </w:rPr>
        <w:t>positiv</w:t>
      </w:r>
      <w:r>
        <w:rPr>
          <w:rFonts w:ascii="Arial" w:hAnsi="Arial" w:cs="Arial"/>
          <w:color w:val="000000"/>
          <w:spacing w:val="2"/>
          <w:sz w:val="20"/>
          <w:szCs w:val="20"/>
        </w:rPr>
        <w:t>a</w:t>
      </w:r>
      <w:r>
        <w:rPr>
          <w:rFonts w:ascii="Arial" w:hAnsi="Arial" w:cs="Arial"/>
          <w:color w:val="000000"/>
          <w:sz w:val="20"/>
          <w:szCs w:val="20"/>
        </w:rPr>
        <w:t>s</w:t>
      </w:r>
      <w:r>
        <w:rPr>
          <w:rStyle w:val="apple-converted-space"/>
          <w:rFonts w:ascii="Arial" w:hAnsi="Arial" w:cs="Arial"/>
          <w:color w:val="000000"/>
          <w:spacing w:val="1"/>
          <w:sz w:val="20"/>
          <w:szCs w:val="20"/>
        </w:rPr>
        <w:t>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m</w:t>
      </w:r>
      <w:r>
        <w:rPr>
          <w:rStyle w:val="apple-converted-space"/>
          <w:rFonts w:ascii="Arial" w:hAnsi="Arial" w:cs="Arial"/>
          <w:color w:val="000000"/>
          <w:spacing w:val="5"/>
          <w:sz w:val="20"/>
          <w:szCs w:val="20"/>
        </w:rPr>
        <w:t> </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eito</w:t>
      </w:r>
      <w:r>
        <w:rPr>
          <w:rStyle w:val="apple-converted-space"/>
          <w:rFonts w:ascii="Arial" w:hAnsi="Arial" w:cs="Arial"/>
          <w:color w:val="000000"/>
          <w:spacing w:val="6"/>
          <w:sz w:val="20"/>
          <w:szCs w:val="20"/>
        </w:rPr>
        <w:t> </w:t>
      </w:r>
      <w:r>
        <w:rPr>
          <w:rFonts w:ascii="Arial" w:hAnsi="Arial" w:cs="Arial"/>
          <w:color w:val="000000"/>
          <w:sz w:val="20"/>
          <w:szCs w:val="20"/>
        </w:rPr>
        <w:t>de certidão</w:t>
      </w:r>
      <w:r>
        <w:rPr>
          <w:rStyle w:val="apple-converted-space"/>
          <w:rFonts w:ascii="Arial" w:hAnsi="Arial" w:cs="Arial"/>
          <w:color w:val="000000"/>
          <w:spacing w:val="-8"/>
          <w:sz w:val="20"/>
          <w:szCs w:val="20"/>
        </w:rPr>
        <w:t> </w:t>
      </w:r>
      <w:proofErr w:type="gramStart"/>
      <w:r>
        <w:rPr>
          <w:rFonts w:ascii="Arial" w:hAnsi="Arial" w:cs="Arial"/>
          <w:color w:val="000000"/>
          <w:spacing w:val="-1"/>
          <w:sz w:val="20"/>
          <w:szCs w:val="20"/>
        </w:rPr>
        <w:t>n</w:t>
      </w:r>
      <w:r>
        <w:rPr>
          <w:rFonts w:ascii="Arial" w:hAnsi="Arial" w:cs="Arial"/>
          <w:color w:val="000000"/>
          <w:sz w:val="20"/>
          <w:szCs w:val="20"/>
        </w:rPr>
        <w:t>eg</w:t>
      </w:r>
      <w:r>
        <w:rPr>
          <w:rFonts w:ascii="Arial" w:hAnsi="Arial" w:cs="Arial"/>
          <w:color w:val="000000"/>
          <w:spacing w:val="2"/>
          <w:sz w:val="20"/>
          <w:szCs w:val="20"/>
        </w:rPr>
        <w:t>a</w:t>
      </w:r>
      <w:r>
        <w:rPr>
          <w:rFonts w:ascii="Arial" w:hAnsi="Arial" w:cs="Arial"/>
          <w:color w:val="000000"/>
          <w:sz w:val="20"/>
          <w:szCs w:val="20"/>
        </w:rPr>
        <w:t>tiva</w:t>
      </w:r>
      <w:proofErr w:type="gramEnd"/>
      <w:r>
        <w:rPr>
          <w:color w:val="000000"/>
          <w:sz w:val="27"/>
          <w:szCs w:val="27"/>
        </w:rPr>
        <w:t xml:space="preserve"> </w:t>
      </w:r>
    </w:p>
    <w:p w:rsidR="004C384F" w:rsidRPr="005344E5" w:rsidRDefault="004C1364" w:rsidP="005344E5">
      <w:pPr>
        <w:pStyle w:val="04partenormativa"/>
        <w:spacing w:before="225" w:beforeAutospacing="0" w:after="225" w:afterAutospacing="0"/>
        <w:jc w:val="both"/>
        <w:rPr>
          <w:color w:val="000000"/>
          <w:sz w:val="27"/>
          <w:szCs w:val="27"/>
        </w:rPr>
      </w:pPr>
      <w:bookmarkStart w:id="1" w:name="art43§2"/>
      <w:bookmarkEnd w:id="1"/>
      <w:r>
        <w:rPr>
          <w:rFonts w:ascii="Arial" w:hAnsi="Arial" w:cs="Arial"/>
          <w:color w:val="000000"/>
          <w:sz w:val="20"/>
          <w:szCs w:val="20"/>
        </w:rPr>
        <w:lastRenderedPageBreak/>
        <w:t xml:space="preserve">1.6.10 A </w:t>
      </w:r>
      <w:proofErr w:type="gramStart"/>
      <w:r>
        <w:rPr>
          <w:rFonts w:ascii="Arial" w:hAnsi="Arial" w:cs="Arial"/>
          <w:color w:val="000000"/>
          <w:sz w:val="20"/>
          <w:szCs w:val="20"/>
        </w:rPr>
        <w:t>não-regularização</w:t>
      </w:r>
      <w:proofErr w:type="gramEnd"/>
      <w:r>
        <w:rPr>
          <w:rFonts w:ascii="Arial" w:hAnsi="Arial" w:cs="Arial"/>
          <w:color w:val="000000"/>
          <w:sz w:val="20"/>
          <w:szCs w:val="20"/>
        </w:rPr>
        <w:t xml:space="preserve"> da documentação, no prazo previsto no § 1</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deste artigo, implicará decadência do direito à contratação, sem prejuízo das sanções previstas no</w:t>
      </w:r>
      <w:r>
        <w:rPr>
          <w:rStyle w:val="apple-converted-space"/>
          <w:rFonts w:ascii="Arial" w:hAnsi="Arial" w:cs="Arial"/>
          <w:color w:val="000000"/>
          <w:sz w:val="20"/>
          <w:szCs w:val="20"/>
        </w:rPr>
        <w:t> </w:t>
      </w:r>
      <w:r>
        <w:rPr>
          <w:rStyle w:val="Hyperlink"/>
          <w:rFonts w:ascii="Arial" w:hAnsi="Arial" w:cs="Arial"/>
          <w:sz w:val="20"/>
          <w:szCs w:val="20"/>
        </w:rPr>
        <w:t>art. 81 da Lei n</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r>
        <w:rPr>
          <w:rStyle w:val="Hyperlink"/>
          <w:rFonts w:ascii="Arial" w:hAnsi="Arial" w:cs="Arial"/>
          <w:sz w:val="20"/>
          <w:szCs w:val="20"/>
        </w:rPr>
        <w:t>8.666, de 21 de junho de 1993</w:t>
      </w:r>
      <w:r>
        <w:rPr>
          <w:rFonts w:ascii="Arial" w:hAnsi="Arial" w:cs="Arial"/>
          <w:color w:val="000000"/>
          <w:sz w:val="20"/>
          <w:szCs w:val="20"/>
        </w:rPr>
        <w:t>, sendo facultado à Administração convocar os licitantes remanescentes, na ordem de classificação, para a assinatura do contrato, ou revogar a licitação.</w:t>
      </w:r>
    </w:p>
    <w:p w:rsidR="004C384F" w:rsidRDefault="004C384F" w:rsidP="004C384F">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05002E" w:rsidRDefault="0005002E" w:rsidP="0017537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8C4083" w:rsidRDefault="008C4083" w:rsidP="0005002E">
      <w:pPr>
        <w:pStyle w:val="ANEXO-Ttulo"/>
        <w:spacing w:after="0"/>
        <w:jc w:val="both"/>
        <w:rPr>
          <w:i w:val="0"/>
          <w:iCs w:val="0"/>
          <w:sz w:val="22"/>
          <w:szCs w:val="22"/>
        </w:rPr>
      </w:pPr>
    </w:p>
    <w:p w:rsidR="00065CCA" w:rsidRDefault="008C4083" w:rsidP="0005002E">
      <w:pPr>
        <w:pStyle w:val="ANEXO-Ttulo"/>
        <w:spacing w:after="0"/>
        <w:jc w:val="both"/>
        <w:rPr>
          <w:i w:val="0"/>
          <w:iCs w:val="0"/>
          <w:sz w:val="22"/>
          <w:szCs w:val="22"/>
        </w:rPr>
      </w:pPr>
      <w:r>
        <w:rPr>
          <w:i w:val="0"/>
          <w:iCs w:val="0"/>
          <w:sz w:val="22"/>
          <w:szCs w:val="22"/>
        </w:rPr>
        <w:t xml:space="preserve">                                                     </w:t>
      </w:r>
      <w:r w:rsidR="00065CCA" w:rsidRPr="00F80B42">
        <w:rPr>
          <w:i w:val="0"/>
          <w:iCs w:val="0"/>
          <w:sz w:val="22"/>
          <w:szCs w:val="22"/>
        </w:rPr>
        <w:t xml:space="preserve">PREGÃO </w:t>
      </w:r>
      <w:r w:rsidR="00B525FC" w:rsidRPr="00F80B42">
        <w:rPr>
          <w:i w:val="0"/>
          <w:iCs w:val="0"/>
          <w:sz w:val="22"/>
          <w:szCs w:val="22"/>
        </w:rPr>
        <w:t xml:space="preserve">PRESENCIAL </w:t>
      </w:r>
      <w:r w:rsidR="00065CCA" w:rsidRPr="00F80B42">
        <w:rPr>
          <w:i w:val="0"/>
          <w:iCs w:val="0"/>
          <w:sz w:val="22"/>
          <w:szCs w:val="22"/>
        </w:rPr>
        <w:t>N</w:t>
      </w:r>
      <w:r w:rsidR="000969CA" w:rsidRPr="00F80B42">
        <w:rPr>
          <w:i w:val="0"/>
          <w:iCs w:val="0"/>
          <w:sz w:val="22"/>
          <w:szCs w:val="22"/>
        </w:rPr>
        <w:t xml:space="preserve">º </w:t>
      </w:r>
      <w:r w:rsidR="00BF5BE4">
        <w:rPr>
          <w:i w:val="0"/>
          <w:iCs w:val="0"/>
          <w:sz w:val="22"/>
          <w:szCs w:val="22"/>
        </w:rPr>
        <w:t>16</w:t>
      </w:r>
      <w:r w:rsidR="009E4D3F">
        <w:rPr>
          <w:i w:val="0"/>
          <w:iCs w:val="0"/>
          <w:sz w:val="22"/>
          <w:szCs w:val="22"/>
        </w:rPr>
        <w:t>/2017</w:t>
      </w:r>
    </w:p>
    <w:p w:rsidR="00105099" w:rsidRPr="00F80B42" w:rsidRDefault="00105099" w:rsidP="0005002E">
      <w:pPr>
        <w:pStyle w:val="ANEXO-Ttulo"/>
        <w:spacing w:after="0"/>
        <w:rPr>
          <w:i w:val="0"/>
          <w:iCs w:val="0"/>
          <w:sz w:val="22"/>
          <w:szCs w:val="22"/>
        </w:rPr>
      </w:pPr>
    </w:p>
    <w:p w:rsidR="00065CCA" w:rsidRPr="00F80B42" w:rsidRDefault="00065CCA" w:rsidP="0005002E">
      <w:pPr>
        <w:pStyle w:val="ANEXO-Rtulo"/>
        <w:jc w:val="both"/>
        <w:rPr>
          <w:sz w:val="22"/>
          <w:szCs w:val="22"/>
        </w:rPr>
      </w:pPr>
      <w:r w:rsidRPr="00F80B42">
        <w:rPr>
          <w:sz w:val="22"/>
          <w:szCs w:val="22"/>
        </w:rPr>
        <w:t>ANEXO V - DECLARAÇÃO DE ATENDIMENTO AO INCISO XXXIII DO ART. 7.º DA CONSTITUIÇÃO FEDERAL</w:t>
      </w:r>
    </w:p>
    <w:p w:rsidR="00065CCA" w:rsidRPr="00F80B42" w:rsidRDefault="00065CCA" w:rsidP="0005002E">
      <w:pPr>
        <w:pStyle w:val="ANEXO-Rtulo"/>
        <w:jc w:val="both"/>
        <w:rPr>
          <w:sz w:val="22"/>
          <w:szCs w:val="22"/>
        </w:rPr>
      </w:pPr>
    </w:p>
    <w:p w:rsidR="00065CCA" w:rsidRPr="00F80B42" w:rsidRDefault="00065CCA" w:rsidP="0005002E">
      <w:pPr>
        <w:pStyle w:val="PargrafoNormal"/>
        <w:spacing w:after="0"/>
        <w:jc w:val="both"/>
        <w:rPr>
          <w:sz w:val="22"/>
          <w:szCs w:val="22"/>
        </w:rPr>
      </w:pPr>
      <w:r w:rsidRPr="00F80B42">
        <w:rPr>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rsidR="00065CCA" w:rsidRPr="00F80B42" w:rsidRDefault="00065CCA" w:rsidP="0005002E">
      <w:pPr>
        <w:pStyle w:val="PargrafoNormal"/>
        <w:spacing w:after="0"/>
        <w:jc w:val="both"/>
        <w:rPr>
          <w:sz w:val="22"/>
          <w:szCs w:val="22"/>
        </w:rPr>
      </w:pPr>
      <w:r w:rsidRPr="00F80B42">
        <w:rPr>
          <w:sz w:val="22"/>
          <w:szCs w:val="22"/>
        </w:rPr>
        <w:t xml:space="preserve">Ressalva: empregamos menores, a partir de 14 (quatorze) anos, na condição de aprendizes </w:t>
      </w:r>
      <w:proofErr w:type="gramStart"/>
      <w:r w:rsidRPr="00F80B42">
        <w:rPr>
          <w:sz w:val="22"/>
          <w:szCs w:val="22"/>
        </w:rPr>
        <w:t xml:space="preserve">( </w:t>
      </w:r>
      <w:proofErr w:type="gramEnd"/>
      <w:r w:rsidRPr="00F80B42">
        <w:rPr>
          <w:sz w:val="22"/>
          <w:szCs w:val="22"/>
        </w:rPr>
        <w:t>).</w:t>
      </w:r>
    </w:p>
    <w:p w:rsidR="00065CCA" w:rsidRPr="00F80B42" w:rsidRDefault="00065CCA" w:rsidP="0005002E">
      <w:pPr>
        <w:pStyle w:val="PargrafoNormal"/>
        <w:spacing w:after="0"/>
        <w:jc w:val="both"/>
        <w:rPr>
          <w:sz w:val="22"/>
          <w:szCs w:val="22"/>
        </w:rPr>
      </w:pPr>
      <w:r w:rsidRPr="00F80B42">
        <w:rPr>
          <w:sz w:val="22"/>
          <w:szCs w:val="22"/>
        </w:rPr>
        <w:t>Observação: em caso afirmativo, assinalar a ressalva acima.</w:t>
      </w:r>
    </w:p>
    <w:p w:rsidR="00065CCA" w:rsidRPr="00F80B42" w:rsidRDefault="00065CCA" w:rsidP="0005002E">
      <w:pPr>
        <w:pStyle w:val="Dataeassinatura"/>
        <w:spacing w:after="0"/>
        <w:jc w:val="both"/>
        <w:rPr>
          <w:sz w:val="22"/>
          <w:szCs w:val="22"/>
        </w:rPr>
      </w:pPr>
    </w:p>
    <w:p w:rsidR="00065CCA" w:rsidRPr="00F80B42" w:rsidRDefault="00065CCA" w:rsidP="0005002E">
      <w:pPr>
        <w:pStyle w:val="Dataeassinatura"/>
        <w:spacing w:after="0"/>
        <w:jc w:val="both"/>
        <w:rPr>
          <w:sz w:val="22"/>
          <w:szCs w:val="22"/>
        </w:rPr>
      </w:pPr>
      <w:r w:rsidRPr="00F80B42">
        <w:rPr>
          <w:sz w:val="22"/>
          <w:szCs w:val="22"/>
        </w:rPr>
        <w:t>São Domingos do Norte - ES</w:t>
      </w:r>
      <w:proofErr w:type="gramStart"/>
      <w:r w:rsidRPr="00F80B42">
        <w:rPr>
          <w:sz w:val="22"/>
          <w:szCs w:val="22"/>
        </w:rPr>
        <w:t xml:space="preserve">, </w:t>
      </w:r>
      <w:r w:rsidR="005E4B0F" w:rsidRPr="00F80B42">
        <w:rPr>
          <w:sz w:val="22"/>
          <w:szCs w:val="22"/>
        </w:rPr>
        <w:t>...</w:t>
      </w:r>
      <w:proofErr w:type="gramEnd"/>
      <w:r w:rsidR="005E4B0F" w:rsidRPr="00F80B42">
        <w:rPr>
          <w:sz w:val="22"/>
          <w:szCs w:val="22"/>
        </w:rPr>
        <w:t xml:space="preserve">...... </w:t>
      </w:r>
      <w:proofErr w:type="gramStart"/>
      <w:r w:rsidR="005E4B0F" w:rsidRPr="00F80B42">
        <w:rPr>
          <w:sz w:val="22"/>
          <w:szCs w:val="22"/>
        </w:rPr>
        <w:t>de</w:t>
      </w:r>
      <w:proofErr w:type="gramEnd"/>
      <w:r w:rsidR="005E4B0F" w:rsidRPr="00F80B42">
        <w:rPr>
          <w:sz w:val="22"/>
          <w:szCs w:val="22"/>
        </w:rPr>
        <w:t xml:space="preserve"> ........................ </w:t>
      </w:r>
      <w:proofErr w:type="gramStart"/>
      <w:r w:rsidR="005E4B0F" w:rsidRPr="00F80B42">
        <w:rPr>
          <w:sz w:val="22"/>
          <w:szCs w:val="22"/>
        </w:rPr>
        <w:t>de</w:t>
      </w:r>
      <w:proofErr w:type="gramEnd"/>
      <w:r w:rsidR="005E4B0F" w:rsidRPr="00F80B42">
        <w:rPr>
          <w:sz w:val="22"/>
          <w:szCs w:val="22"/>
        </w:rPr>
        <w:t xml:space="preserve"> ........</w:t>
      </w:r>
      <w:r w:rsidRPr="00F80B42">
        <w:rPr>
          <w:sz w:val="22"/>
          <w:szCs w:val="22"/>
        </w:rPr>
        <w:t>.</w:t>
      </w:r>
    </w:p>
    <w:p w:rsidR="009A3FE2" w:rsidRPr="00F80B42" w:rsidRDefault="009A3FE2" w:rsidP="0005002E">
      <w:pPr>
        <w:jc w:val="both"/>
        <w:rPr>
          <w:sz w:val="22"/>
          <w:szCs w:val="22"/>
        </w:rPr>
      </w:pPr>
    </w:p>
    <w:p w:rsidR="00065CCA" w:rsidRPr="00F80B42" w:rsidRDefault="005E4B0F" w:rsidP="0005002E">
      <w:pPr>
        <w:jc w:val="both"/>
        <w:rPr>
          <w:sz w:val="22"/>
          <w:szCs w:val="22"/>
        </w:rPr>
      </w:pPr>
      <w:proofErr w:type="gramStart"/>
      <w:r w:rsidRPr="00F80B42">
        <w:rPr>
          <w:sz w:val="22"/>
          <w:szCs w:val="22"/>
        </w:rPr>
        <w:t>...................................................</w:t>
      </w:r>
      <w:r w:rsidR="009A3FE2" w:rsidRPr="00F80B42">
        <w:rPr>
          <w:sz w:val="22"/>
          <w:szCs w:val="22"/>
        </w:rPr>
        <w:t>...............................</w:t>
      </w:r>
      <w:r w:rsidRPr="00F80B42">
        <w:rPr>
          <w:sz w:val="22"/>
          <w:szCs w:val="22"/>
        </w:rPr>
        <w:t>..</w:t>
      </w:r>
      <w:proofErr w:type="gramEnd"/>
    </w:p>
    <w:p w:rsidR="00065CCA" w:rsidRPr="00F80B42" w:rsidRDefault="00065CCA" w:rsidP="0005002E">
      <w:pPr>
        <w:jc w:val="both"/>
        <w:rPr>
          <w:sz w:val="22"/>
          <w:szCs w:val="22"/>
        </w:rPr>
      </w:pPr>
      <w:r w:rsidRPr="00F80B42">
        <w:rPr>
          <w:sz w:val="22"/>
          <w:szCs w:val="22"/>
        </w:rPr>
        <w:t>Licitante interessado</w:t>
      </w:r>
    </w:p>
    <w:p w:rsidR="00065CCA" w:rsidRPr="00F80B42" w:rsidRDefault="00065CCA" w:rsidP="0005002E">
      <w:pPr>
        <w:jc w:val="both"/>
        <w:rPr>
          <w:sz w:val="22"/>
          <w:szCs w:val="22"/>
        </w:rPr>
      </w:pPr>
    </w:p>
    <w:p w:rsidR="00F804CE" w:rsidRPr="00F80B42" w:rsidRDefault="00F804CE" w:rsidP="00077398">
      <w:pPr>
        <w:pStyle w:val="Ttulo1"/>
        <w:jc w:val="center"/>
        <w:rPr>
          <w:sz w:val="22"/>
          <w:szCs w:val="22"/>
        </w:rPr>
      </w:pPr>
    </w:p>
    <w:p w:rsidR="00F804CE" w:rsidRPr="00F80B42" w:rsidRDefault="00F804CE" w:rsidP="00077398">
      <w:pPr>
        <w:pStyle w:val="Ttulo1"/>
        <w:jc w:val="center"/>
        <w:rPr>
          <w:sz w:val="22"/>
          <w:szCs w:val="22"/>
        </w:rPr>
      </w:pPr>
    </w:p>
    <w:p w:rsidR="00F804CE" w:rsidRPr="00F80B42" w:rsidRDefault="00F804CE" w:rsidP="00077398">
      <w:pPr>
        <w:pStyle w:val="Ttulo1"/>
        <w:jc w:val="cente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785ECC" w:rsidRPr="00F80B42" w:rsidRDefault="00785ECC" w:rsidP="00785ECC">
      <w:pPr>
        <w:rPr>
          <w:sz w:val="22"/>
          <w:szCs w:val="22"/>
        </w:rPr>
      </w:pPr>
    </w:p>
    <w:p w:rsidR="00F804CE" w:rsidRPr="00F80B42" w:rsidRDefault="00F804CE" w:rsidP="00F804CE">
      <w:pPr>
        <w:rPr>
          <w:sz w:val="22"/>
          <w:szCs w:val="22"/>
        </w:rPr>
      </w:pPr>
    </w:p>
    <w:p w:rsidR="002A096C" w:rsidRDefault="00785EC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sidRPr="00F80B42">
        <w:rPr>
          <w:b/>
          <w:sz w:val="22"/>
          <w:szCs w:val="22"/>
        </w:rPr>
        <w:t xml:space="preserve">                                                        </w:t>
      </w: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2A096C" w:rsidRPr="00887968" w:rsidRDefault="00887968" w:rsidP="00887968">
      <w:pPr>
        <w:pStyle w:val="PargrafodaLista"/>
        <w:numPr>
          <w:ilvl w:val="0"/>
          <w:numId w:val="28"/>
        </w:num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Pr>
          <w:b/>
          <w:sz w:val="22"/>
          <w:szCs w:val="22"/>
        </w:rPr>
        <w:t>Apresentar no envelope de Habilitação</w:t>
      </w: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2A096C" w:rsidRDefault="00936A7A"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Pr>
          <w:b/>
          <w:sz w:val="22"/>
          <w:szCs w:val="22"/>
        </w:rPr>
        <w:t>(reconhecer firma)</w:t>
      </w:r>
    </w:p>
    <w:p w:rsidR="002A096C" w:rsidRDefault="002A096C"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936A7A" w:rsidRDefault="00936A7A"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936A7A" w:rsidRDefault="00936A7A"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936A7A" w:rsidRDefault="00936A7A"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97416F" w:rsidRDefault="0097416F" w:rsidP="00785ECC">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rsidR="00785ECC" w:rsidRPr="00F80B42" w:rsidRDefault="00785ECC" w:rsidP="002A096C">
      <w:pPr>
        <w:tabs>
          <w:tab w:val="left" w:pos="0"/>
          <w:tab w:val="center" w:pos="4818"/>
          <w:tab w:val="left" w:pos="5040"/>
          <w:tab w:val="left" w:pos="5760"/>
          <w:tab w:val="left" w:pos="6480"/>
          <w:tab w:val="left" w:pos="7200"/>
          <w:tab w:val="left" w:pos="7920"/>
          <w:tab w:val="left" w:pos="8640"/>
          <w:tab w:val="left" w:pos="9360"/>
          <w:tab w:val="left" w:pos="10080"/>
        </w:tabs>
        <w:rPr>
          <w:sz w:val="22"/>
          <w:szCs w:val="22"/>
        </w:rPr>
      </w:pPr>
      <w:proofErr w:type="gramStart"/>
      <w:r w:rsidRPr="00F80B42">
        <w:rPr>
          <w:b/>
          <w:sz w:val="22"/>
          <w:szCs w:val="22"/>
        </w:rPr>
        <w:t>ANEXO VI</w:t>
      </w:r>
      <w:proofErr w:type="gramEnd"/>
    </w:p>
    <w:p w:rsidR="0097416F" w:rsidRPr="00F80B42" w:rsidRDefault="0097416F" w:rsidP="00785ECC">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sz w:val="22"/>
          <w:szCs w:val="22"/>
        </w:rPr>
      </w:pPr>
    </w:p>
    <w:p w:rsidR="00785ECC" w:rsidRPr="00F80B42" w:rsidRDefault="00166C2F" w:rsidP="00785ECC">
      <w:pPr>
        <w:tabs>
          <w:tab w:val="left" w:pos="0"/>
          <w:tab w:val="center" w:pos="4818"/>
          <w:tab w:val="left" w:pos="5040"/>
          <w:tab w:val="left" w:pos="5760"/>
          <w:tab w:val="left" w:pos="6480"/>
          <w:tab w:val="left" w:pos="7200"/>
          <w:tab w:val="left" w:pos="7920"/>
          <w:tab w:val="left" w:pos="8640"/>
          <w:tab w:val="left" w:pos="9360"/>
          <w:tab w:val="left" w:pos="10080"/>
        </w:tabs>
        <w:rPr>
          <w:b/>
          <w:sz w:val="22"/>
          <w:szCs w:val="22"/>
        </w:rPr>
      </w:pPr>
      <w:r w:rsidRPr="00F80B42">
        <w:rPr>
          <w:b/>
          <w:sz w:val="22"/>
          <w:szCs w:val="22"/>
        </w:rPr>
        <w:t xml:space="preserve">PREGÃO PRESENCIAL Nº </w:t>
      </w:r>
      <w:r w:rsidR="00BF5BE4">
        <w:rPr>
          <w:b/>
          <w:sz w:val="22"/>
          <w:szCs w:val="22"/>
        </w:rPr>
        <w:t>16</w:t>
      </w:r>
      <w:r w:rsidR="009E4D3F">
        <w:rPr>
          <w:b/>
          <w:sz w:val="22"/>
          <w:szCs w:val="22"/>
        </w:rPr>
        <w:t>/2017</w:t>
      </w:r>
      <w:r w:rsidR="00785ECC" w:rsidRPr="00F80B42">
        <w:rPr>
          <w:b/>
          <w:sz w:val="22"/>
          <w:szCs w:val="22"/>
        </w:rPr>
        <w:t>.</w:t>
      </w:r>
    </w:p>
    <w:p w:rsidR="00785ECC" w:rsidRPr="00F80B42" w:rsidRDefault="00785ECC" w:rsidP="00785ECC">
      <w:pPr>
        <w:rPr>
          <w:b/>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 xml:space="preserve">SÃO DOMINGOS DO NORTE,      </w:t>
      </w:r>
      <w:r w:rsidR="00385B6A" w:rsidRPr="00F80B42">
        <w:rPr>
          <w:sz w:val="22"/>
          <w:szCs w:val="22"/>
        </w:rPr>
        <w:t xml:space="preserve">     </w:t>
      </w:r>
      <w:proofErr w:type="gramStart"/>
      <w:r w:rsidR="00385B6A" w:rsidRPr="00F80B42">
        <w:rPr>
          <w:sz w:val="22"/>
          <w:szCs w:val="22"/>
        </w:rPr>
        <w:t xml:space="preserve">de  </w:t>
      </w:r>
      <w:r w:rsidR="00D519FD">
        <w:rPr>
          <w:sz w:val="22"/>
          <w:szCs w:val="22"/>
        </w:rPr>
        <w:t xml:space="preserve">        </w:t>
      </w:r>
      <w:r w:rsidR="00F80B42">
        <w:rPr>
          <w:sz w:val="22"/>
          <w:szCs w:val="22"/>
        </w:rPr>
        <w:t xml:space="preserve"> </w:t>
      </w:r>
      <w:r w:rsidR="00BA4947">
        <w:rPr>
          <w:sz w:val="22"/>
          <w:szCs w:val="22"/>
        </w:rPr>
        <w:t xml:space="preserve"> </w:t>
      </w:r>
      <w:proofErr w:type="spellStart"/>
      <w:r w:rsidR="00BA4947">
        <w:rPr>
          <w:sz w:val="22"/>
          <w:szCs w:val="22"/>
        </w:rPr>
        <w:t>de</w:t>
      </w:r>
      <w:proofErr w:type="spellEnd"/>
      <w:proofErr w:type="gramEnd"/>
      <w:r w:rsidR="00BA4947">
        <w:rPr>
          <w:sz w:val="22"/>
          <w:szCs w:val="22"/>
        </w:rPr>
        <w:t xml:space="preserve"> 2017</w:t>
      </w:r>
      <w:r w:rsidRPr="00F80B42">
        <w:rPr>
          <w:sz w:val="22"/>
          <w:szCs w:val="22"/>
        </w:rPr>
        <w:t>.</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A</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Pregoeira Oficial do Município de SÃO DOMINGOS DO NORTE/ES</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r w:rsidRPr="00F80B42">
        <w:rPr>
          <w:sz w:val="22"/>
          <w:szCs w:val="22"/>
        </w:rPr>
        <w:t xml:space="preserve">Assunto: Declaração de atendimento de exigências </w:t>
      </w:r>
      <w:proofErr w:type="spellStart"/>
      <w:r w:rsidRPr="00F80B42">
        <w:rPr>
          <w:sz w:val="22"/>
          <w:szCs w:val="22"/>
        </w:rPr>
        <w:t>habilitatórias</w:t>
      </w:r>
      <w:proofErr w:type="spellEnd"/>
      <w:r w:rsidRPr="00F80B42">
        <w:rPr>
          <w:sz w:val="22"/>
          <w:szCs w:val="22"/>
        </w:rPr>
        <w:t xml:space="preserve"> para parti</w:t>
      </w:r>
      <w:r w:rsidR="00166C2F" w:rsidRPr="00F80B42">
        <w:rPr>
          <w:sz w:val="22"/>
          <w:szCs w:val="22"/>
        </w:rPr>
        <w:t xml:space="preserve">cipação no Pregão Presencial </w:t>
      </w:r>
      <w:r w:rsidR="00BF5BE4">
        <w:rPr>
          <w:sz w:val="22"/>
          <w:szCs w:val="22"/>
        </w:rPr>
        <w:t>16</w:t>
      </w:r>
      <w:r w:rsidR="009E4D3F">
        <w:rPr>
          <w:sz w:val="22"/>
          <w:szCs w:val="22"/>
        </w:rPr>
        <w:t>/2017</w:t>
      </w:r>
      <w:r w:rsidRPr="00F80B42">
        <w:rPr>
          <w:sz w:val="22"/>
          <w:szCs w:val="22"/>
        </w:rPr>
        <w:t>.</w:t>
      </w: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785ECC">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sz w:val="22"/>
          <w:szCs w:val="22"/>
        </w:rPr>
      </w:pPr>
    </w:p>
    <w:p w:rsidR="00785ECC" w:rsidRPr="00F80B42" w:rsidRDefault="00785ECC" w:rsidP="00D519FD">
      <w:pPr>
        <w:spacing w:line="360" w:lineRule="auto"/>
        <w:jc w:val="both"/>
        <w:rPr>
          <w:sz w:val="22"/>
          <w:szCs w:val="22"/>
        </w:rPr>
      </w:pPr>
      <w:r w:rsidRPr="00F80B42">
        <w:rPr>
          <w:sz w:val="22"/>
          <w:szCs w:val="22"/>
        </w:rPr>
        <w:t xml:space="preserve">O(s) abaixo assinado(s), na qualidade de </w:t>
      </w:r>
      <w:proofErr w:type="gramStart"/>
      <w:r w:rsidRPr="00F80B42">
        <w:rPr>
          <w:sz w:val="22"/>
          <w:szCs w:val="22"/>
        </w:rPr>
        <w:t>responsável(</w:t>
      </w:r>
      <w:proofErr w:type="spellStart"/>
      <w:proofErr w:type="gramEnd"/>
      <w:r w:rsidRPr="00F80B42">
        <w:rPr>
          <w:sz w:val="22"/>
          <w:szCs w:val="22"/>
        </w:rPr>
        <w:t>is</w:t>
      </w:r>
      <w:proofErr w:type="spellEnd"/>
      <w:r w:rsidRPr="00F80B42">
        <w:rPr>
          <w:sz w:val="22"/>
          <w:szCs w:val="22"/>
        </w:rPr>
        <w:t>) legal(</w:t>
      </w:r>
      <w:proofErr w:type="spellStart"/>
      <w:r w:rsidRPr="00F80B42">
        <w:rPr>
          <w:sz w:val="22"/>
          <w:szCs w:val="22"/>
        </w:rPr>
        <w:t>is</w:t>
      </w:r>
      <w:proofErr w:type="spellEnd"/>
      <w:r w:rsidRPr="00F80B42">
        <w:rPr>
          <w:sz w:val="22"/>
          <w:szCs w:val="22"/>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F80B42">
        <w:rPr>
          <w:sz w:val="22"/>
          <w:szCs w:val="22"/>
        </w:rPr>
        <w:t>habilitatórias</w:t>
      </w:r>
      <w:proofErr w:type="spellEnd"/>
      <w:r w:rsidRPr="00F80B42">
        <w:rPr>
          <w:sz w:val="22"/>
          <w:szCs w:val="22"/>
        </w:rPr>
        <w:t xml:space="preserve"> previstas no certame epigrafado, em obediência ao disposto no art. 4º, VII da Lei nº 10.520/02, é que até a presente data inexistem fatos impeditivos para sua habilitação</w:t>
      </w:r>
      <w:r w:rsidRPr="00F80B42">
        <w:rPr>
          <w:rStyle w:val="nfase"/>
          <w:i w:val="0"/>
          <w:sz w:val="22"/>
          <w:szCs w:val="22"/>
        </w:rPr>
        <w:t xml:space="preserve"> </w:t>
      </w:r>
      <w:r w:rsidRPr="00F80B42">
        <w:rPr>
          <w:sz w:val="22"/>
          <w:szCs w:val="22"/>
        </w:rPr>
        <w:t xml:space="preserve">no presente processo licitatório, </w:t>
      </w:r>
      <w:r w:rsidRPr="00F80B42">
        <w:rPr>
          <w:rStyle w:val="nfase"/>
          <w:i w:val="0"/>
          <w:sz w:val="22"/>
          <w:szCs w:val="22"/>
        </w:rPr>
        <w:t xml:space="preserve">na forma do Art. 32, § 2, da Lei 8.666/93 , </w:t>
      </w:r>
      <w:r w:rsidRPr="00F80B42">
        <w:rPr>
          <w:sz w:val="22"/>
          <w:szCs w:val="22"/>
        </w:rPr>
        <w:t>ciente da obrigatoriedade de declarar, em havendo, ocorrências posteriores que o inabilite para participar de certames licitatórios.</w:t>
      </w:r>
      <w:r w:rsidRPr="00F80B42">
        <w:rPr>
          <w:sz w:val="22"/>
          <w:szCs w:val="22"/>
        </w:rPr>
        <w:tab/>
      </w:r>
    </w:p>
    <w:p w:rsidR="00785ECC" w:rsidRPr="00F80B42" w:rsidRDefault="00785ECC" w:rsidP="00785ECC">
      <w:pPr>
        <w:rPr>
          <w:sz w:val="22"/>
          <w:szCs w:val="22"/>
        </w:rPr>
      </w:pPr>
      <w:r w:rsidRPr="00F80B42">
        <w:rPr>
          <w:sz w:val="22"/>
          <w:szCs w:val="22"/>
        </w:rPr>
        <w:t>(Nome completo por extenso do responsável pela Pessoa Jurídica)</w:t>
      </w:r>
    </w:p>
    <w:p w:rsidR="00785ECC" w:rsidRPr="00F80B42" w:rsidRDefault="00785ECC" w:rsidP="00785ECC">
      <w:pPr>
        <w:rPr>
          <w:sz w:val="22"/>
          <w:szCs w:val="22"/>
        </w:rPr>
      </w:pPr>
    </w:p>
    <w:p w:rsidR="00785ECC" w:rsidRDefault="00785ECC" w:rsidP="00785ECC">
      <w:pPr>
        <w:rPr>
          <w:sz w:val="22"/>
          <w:szCs w:val="22"/>
        </w:rPr>
      </w:pPr>
      <w:r w:rsidRPr="00F80B42">
        <w:rPr>
          <w:sz w:val="22"/>
          <w:szCs w:val="22"/>
        </w:rPr>
        <w:t>(assinatura e carimbo do CNPJ)</w:t>
      </w:r>
    </w:p>
    <w:p w:rsidR="00936A7A" w:rsidRDefault="00936A7A" w:rsidP="00785ECC">
      <w:pPr>
        <w:rPr>
          <w:sz w:val="22"/>
          <w:szCs w:val="22"/>
        </w:rPr>
      </w:pPr>
    </w:p>
    <w:p w:rsidR="00936A7A" w:rsidRPr="00936A7A" w:rsidRDefault="00936A7A" w:rsidP="00936A7A">
      <w:pPr>
        <w:jc w:val="left"/>
        <w:rPr>
          <w:b/>
          <w:sz w:val="22"/>
          <w:szCs w:val="22"/>
          <w:u w:val="single"/>
        </w:rPr>
      </w:pPr>
      <w:r w:rsidRPr="00936A7A">
        <w:rPr>
          <w:b/>
          <w:sz w:val="22"/>
          <w:szCs w:val="22"/>
          <w:u w:val="single"/>
        </w:rPr>
        <w:t>Reconhecer Firma</w:t>
      </w:r>
    </w:p>
    <w:p w:rsidR="00785ECC" w:rsidRPr="00F80B42" w:rsidRDefault="00785ECC" w:rsidP="00785ECC">
      <w:pPr>
        <w:rPr>
          <w:sz w:val="22"/>
          <w:szCs w:val="22"/>
        </w:rPr>
      </w:pPr>
    </w:p>
    <w:p w:rsidR="00785ECC" w:rsidRPr="00F80B42" w:rsidRDefault="00785ECC" w:rsidP="00785ECC">
      <w:pPr>
        <w:rPr>
          <w:b/>
          <w:i/>
          <w:sz w:val="22"/>
          <w:szCs w:val="22"/>
        </w:rPr>
      </w:pPr>
      <w:r w:rsidRPr="00F80B42">
        <w:rPr>
          <w:b/>
          <w:i/>
          <w:sz w:val="22"/>
          <w:szCs w:val="22"/>
        </w:rPr>
        <w:t>* deverá ser apresentado fora do envelope de habilitação.</w:t>
      </w:r>
    </w:p>
    <w:p w:rsidR="00F804CE" w:rsidRPr="00F80B42" w:rsidRDefault="00F804CE" w:rsidP="00F80B42">
      <w:pPr>
        <w:jc w:val="both"/>
        <w:rPr>
          <w:sz w:val="22"/>
          <w:szCs w:val="22"/>
        </w:rPr>
      </w:pPr>
    </w:p>
    <w:p w:rsidR="00531009" w:rsidRDefault="00531009" w:rsidP="00077398">
      <w:pPr>
        <w:pStyle w:val="Ttulo1"/>
        <w:jc w:val="center"/>
        <w:rPr>
          <w:iCs/>
          <w:sz w:val="22"/>
          <w:szCs w:val="22"/>
        </w:rPr>
      </w:pPr>
    </w:p>
    <w:p w:rsidR="00531009" w:rsidRDefault="00531009" w:rsidP="00077398">
      <w:pPr>
        <w:pStyle w:val="Ttulo1"/>
        <w:jc w:val="center"/>
        <w:rPr>
          <w:iCs/>
          <w:sz w:val="22"/>
          <w:szCs w:val="22"/>
        </w:rPr>
      </w:pPr>
    </w:p>
    <w:p w:rsidR="00065CCA" w:rsidRDefault="00065CCA" w:rsidP="00077398">
      <w:pPr>
        <w:pStyle w:val="Ttulo1"/>
        <w:jc w:val="center"/>
        <w:rPr>
          <w:iCs/>
          <w:sz w:val="22"/>
          <w:szCs w:val="22"/>
        </w:rPr>
      </w:pPr>
      <w:r w:rsidRPr="00F80B42">
        <w:rPr>
          <w:iCs/>
          <w:sz w:val="22"/>
          <w:szCs w:val="22"/>
        </w:rPr>
        <w:t xml:space="preserve">PREGÃO </w:t>
      </w:r>
      <w:r w:rsidR="00B525FC" w:rsidRPr="00F80B42">
        <w:rPr>
          <w:iCs/>
          <w:sz w:val="22"/>
          <w:szCs w:val="22"/>
        </w:rPr>
        <w:t xml:space="preserve">PRESENCIAL </w:t>
      </w:r>
      <w:r w:rsidRPr="00F80B42">
        <w:rPr>
          <w:iCs/>
          <w:sz w:val="22"/>
          <w:szCs w:val="22"/>
        </w:rPr>
        <w:t>N</w:t>
      </w:r>
      <w:r w:rsidRPr="00F80B42">
        <w:rPr>
          <w:iCs/>
          <w:sz w:val="22"/>
          <w:szCs w:val="22"/>
          <w:u w:val="single"/>
          <w:vertAlign w:val="superscript"/>
        </w:rPr>
        <w:t>o</w:t>
      </w:r>
      <w:r w:rsidR="00754340" w:rsidRPr="00F80B42">
        <w:rPr>
          <w:iCs/>
          <w:sz w:val="22"/>
          <w:szCs w:val="22"/>
        </w:rPr>
        <w:t xml:space="preserve"> </w:t>
      </w:r>
      <w:r w:rsidR="00BF5BE4">
        <w:rPr>
          <w:iCs/>
          <w:sz w:val="22"/>
          <w:szCs w:val="22"/>
        </w:rPr>
        <w:t>16</w:t>
      </w:r>
      <w:r w:rsidR="009E4D3F">
        <w:rPr>
          <w:iCs/>
          <w:sz w:val="22"/>
          <w:szCs w:val="22"/>
        </w:rPr>
        <w:t>/2017</w:t>
      </w:r>
    </w:p>
    <w:p w:rsidR="00531009" w:rsidRPr="00531009" w:rsidRDefault="00531009" w:rsidP="00531009"/>
    <w:p w:rsidR="00531009" w:rsidRPr="00531009" w:rsidRDefault="00531009" w:rsidP="00531009"/>
    <w:p w:rsidR="000969CA" w:rsidRPr="00EA51BD" w:rsidRDefault="00EA51BD" w:rsidP="000969CA">
      <w:pPr>
        <w:rPr>
          <w:b/>
          <w:sz w:val="22"/>
          <w:szCs w:val="22"/>
        </w:rPr>
      </w:pPr>
      <w:r w:rsidRPr="00EA51BD">
        <w:rPr>
          <w:b/>
          <w:sz w:val="22"/>
          <w:szCs w:val="22"/>
        </w:rPr>
        <w:t>ANEXO VII</w:t>
      </w:r>
    </w:p>
    <w:p w:rsidR="00065CCA" w:rsidRPr="00F80B42" w:rsidRDefault="00065CCA" w:rsidP="00B525FC">
      <w:pPr>
        <w:pStyle w:val="ANEXO-Rtulo"/>
        <w:rPr>
          <w:sz w:val="22"/>
          <w:szCs w:val="22"/>
        </w:rPr>
      </w:pPr>
      <w:r w:rsidRPr="00F80B42">
        <w:rPr>
          <w:sz w:val="22"/>
          <w:szCs w:val="22"/>
        </w:rPr>
        <w:t>- DADOS COMPLEMENTARES PARA ASSINATURA DO CONTRATO</w:t>
      </w:r>
    </w:p>
    <w:p w:rsidR="00B525FC" w:rsidRPr="00F80B42" w:rsidRDefault="00B525FC" w:rsidP="00B525FC">
      <w:pPr>
        <w:pStyle w:val="ANEXO-Rtulo"/>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065CCA" w:rsidRPr="00F80B42" w:rsidTr="009D3154">
        <w:trPr>
          <w:trHeight w:hRule="exact" w:val="567"/>
        </w:trPr>
        <w:tc>
          <w:tcPr>
            <w:tcW w:w="9495" w:type="dxa"/>
            <w:tcBorders>
              <w:top w:val="nil"/>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NOME:</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N</w:t>
            </w:r>
            <w:r w:rsidRPr="00F80B42">
              <w:rPr>
                <w:sz w:val="22"/>
                <w:szCs w:val="22"/>
                <w:u w:val="single"/>
                <w:vertAlign w:val="superscript"/>
              </w:rPr>
              <w:t>o</w:t>
            </w:r>
            <w:r w:rsidRPr="00F80B42">
              <w:rPr>
                <w:sz w:val="22"/>
                <w:szCs w:val="22"/>
              </w:rPr>
              <w:t xml:space="preserve"> DE IDENTIDADE:</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ÓRGÃO EMISSOR:</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CPF:</w:t>
            </w:r>
          </w:p>
        </w:tc>
      </w:tr>
      <w:tr w:rsidR="00065CCA" w:rsidRPr="00F80B42" w:rsidTr="009D3154">
        <w:trPr>
          <w:trHeight w:hRule="exact" w:val="567"/>
        </w:trPr>
        <w:tc>
          <w:tcPr>
            <w:tcW w:w="9495" w:type="dxa"/>
            <w:tcBorders>
              <w:top w:val="single" w:sz="4" w:space="0" w:color="auto"/>
              <w:left w:val="nil"/>
              <w:bottom w:val="single" w:sz="4" w:space="0" w:color="auto"/>
              <w:right w:val="nil"/>
            </w:tcBorders>
            <w:vAlign w:val="center"/>
          </w:tcPr>
          <w:p w:rsidR="00065CCA" w:rsidRPr="00F80B42" w:rsidRDefault="00065CCA" w:rsidP="009D3154">
            <w:pPr>
              <w:jc w:val="both"/>
              <w:rPr>
                <w:sz w:val="22"/>
                <w:szCs w:val="22"/>
              </w:rPr>
            </w:pPr>
            <w:r w:rsidRPr="00F80B42">
              <w:rPr>
                <w:sz w:val="22"/>
                <w:szCs w:val="22"/>
              </w:rPr>
              <w:t>ENDEREÇO COMPLETO DA PESSOA JURÍDICA:</w:t>
            </w:r>
          </w:p>
        </w:tc>
      </w:tr>
    </w:tbl>
    <w:p w:rsidR="00680D24" w:rsidRPr="00F80B42" w:rsidRDefault="00680D24" w:rsidP="00065CCA">
      <w:pPr>
        <w:pStyle w:val="Dataeassinatura"/>
        <w:spacing w:after="0"/>
        <w:jc w:val="both"/>
        <w:rPr>
          <w:sz w:val="22"/>
          <w:szCs w:val="22"/>
        </w:rPr>
      </w:pPr>
    </w:p>
    <w:p w:rsidR="00680D24" w:rsidRPr="00F80B42" w:rsidRDefault="00680D24" w:rsidP="00065CCA">
      <w:pPr>
        <w:pStyle w:val="Dataeassinatura"/>
        <w:spacing w:after="0"/>
        <w:jc w:val="both"/>
        <w:rPr>
          <w:sz w:val="22"/>
          <w:szCs w:val="22"/>
        </w:rPr>
      </w:pPr>
    </w:p>
    <w:p w:rsidR="00065CCA" w:rsidRPr="00F80B42" w:rsidRDefault="00077398" w:rsidP="00065CCA">
      <w:pPr>
        <w:pStyle w:val="Dataeassinatura"/>
        <w:spacing w:after="0"/>
        <w:jc w:val="both"/>
        <w:rPr>
          <w:sz w:val="22"/>
          <w:szCs w:val="22"/>
        </w:rPr>
      </w:pPr>
      <w:r w:rsidRPr="00F80B42">
        <w:rPr>
          <w:sz w:val="22"/>
          <w:szCs w:val="22"/>
        </w:rPr>
        <w:t>São Domingos do Norte</w:t>
      </w:r>
      <w:proofErr w:type="gramStart"/>
      <w:r w:rsidR="00065CCA" w:rsidRPr="00F80B42">
        <w:rPr>
          <w:sz w:val="22"/>
          <w:szCs w:val="22"/>
        </w:rPr>
        <w:t xml:space="preserve">, </w:t>
      </w:r>
      <w:r w:rsidR="005E4B0F" w:rsidRPr="00F80B42">
        <w:rPr>
          <w:sz w:val="22"/>
          <w:szCs w:val="22"/>
        </w:rPr>
        <w:t>...</w:t>
      </w:r>
      <w:proofErr w:type="gramEnd"/>
      <w:r w:rsidR="005E4B0F" w:rsidRPr="00F80B42">
        <w:rPr>
          <w:sz w:val="22"/>
          <w:szCs w:val="22"/>
        </w:rPr>
        <w:t>.......</w:t>
      </w:r>
      <w:r w:rsidR="00065CCA" w:rsidRPr="00F80B42">
        <w:rPr>
          <w:sz w:val="22"/>
          <w:szCs w:val="22"/>
        </w:rPr>
        <w:t xml:space="preserve"> </w:t>
      </w:r>
      <w:proofErr w:type="gramStart"/>
      <w:r w:rsidR="00065CCA" w:rsidRPr="00F80B42">
        <w:rPr>
          <w:sz w:val="22"/>
          <w:szCs w:val="22"/>
        </w:rPr>
        <w:t>de</w:t>
      </w:r>
      <w:proofErr w:type="gramEnd"/>
      <w:r w:rsidR="00065CCA" w:rsidRPr="00F80B42">
        <w:rPr>
          <w:sz w:val="22"/>
          <w:szCs w:val="22"/>
        </w:rPr>
        <w:t xml:space="preserve"> </w:t>
      </w:r>
      <w:r w:rsidR="005E4B0F" w:rsidRPr="00F80B42">
        <w:rPr>
          <w:sz w:val="22"/>
          <w:szCs w:val="22"/>
        </w:rPr>
        <w:t>......................</w:t>
      </w:r>
      <w:r w:rsidR="00065CCA" w:rsidRPr="00F80B42">
        <w:rPr>
          <w:sz w:val="22"/>
          <w:szCs w:val="22"/>
        </w:rPr>
        <w:t xml:space="preserve"> </w:t>
      </w:r>
      <w:proofErr w:type="gramStart"/>
      <w:r w:rsidR="00065CCA" w:rsidRPr="00F80B42">
        <w:rPr>
          <w:sz w:val="22"/>
          <w:szCs w:val="22"/>
        </w:rPr>
        <w:t>de</w:t>
      </w:r>
      <w:proofErr w:type="gramEnd"/>
      <w:r w:rsidR="00065CCA" w:rsidRPr="00F80B42">
        <w:rPr>
          <w:sz w:val="22"/>
          <w:szCs w:val="22"/>
        </w:rPr>
        <w:t xml:space="preserve"> </w:t>
      </w:r>
      <w:r w:rsidR="005E4B0F" w:rsidRPr="00F80B42">
        <w:rPr>
          <w:sz w:val="22"/>
          <w:szCs w:val="22"/>
        </w:rPr>
        <w:t>...........</w:t>
      </w:r>
      <w:r w:rsidR="00065CCA" w:rsidRPr="00F80B42">
        <w:rPr>
          <w:sz w:val="22"/>
          <w:szCs w:val="22"/>
        </w:rPr>
        <w:t>.</w:t>
      </w:r>
    </w:p>
    <w:p w:rsidR="009A3FE2" w:rsidRPr="00F80B42" w:rsidRDefault="009A3FE2" w:rsidP="00065CCA">
      <w:pPr>
        <w:pStyle w:val="Dataeassinatura"/>
        <w:spacing w:after="0"/>
        <w:jc w:val="both"/>
        <w:rPr>
          <w:sz w:val="22"/>
          <w:szCs w:val="22"/>
        </w:rPr>
      </w:pPr>
    </w:p>
    <w:p w:rsidR="00065CCA" w:rsidRPr="00F80B42" w:rsidRDefault="005E4B0F" w:rsidP="00065CCA">
      <w:pPr>
        <w:jc w:val="both"/>
        <w:rPr>
          <w:sz w:val="22"/>
          <w:szCs w:val="22"/>
        </w:rPr>
      </w:pPr>
      <w:proofErr w:type="gramStart"/>
      <w:r w:rsidRPr="00F80B42">
        <w:rPr>
          <w:sz w:val="22"/>
          <w:szCs w:val="22"/>
        </w:rPr>
        <w:t>.....................................................................................................</w:t>
      </w:r>
      <w:proofErr w:type="gramEnd"/>
    </w:p>
    <w:p w:rsidR="00065CCA" w:rsidRPr="00F80B42" w:rsidRDefault="00065CCA" w:rsidP="00065CCA">
      <w:pPr>
        <w:jc w:val="both"/>
        <w:rPr>
          <w:sz w:val="22"/>
          <w:szCs w:val="22"/>
        </w:rPr>
      </w:pPr>
      <w:r w:rsidRPr="00F80B42">
        <w:rPr>
          <w:sz w:val="22"/>
          <w:szCs w:val="22"/>
        </w:rPr>
        <w:t>Assinatura e Carimbo</w:t>
      </w: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525FC" w:rsidRPr="00F80B42" w:rsidRDefault="00B525FC" w:rsidP="00B525FC">
      <w:pPr>
        <w:pStyle w:val="ANEXO-Rtulo"/>
        <w:jc w:val="left"/>
        <w:rPr>
          <w:sz w:val="22"/>
          <w:szCs w:val="22"/>
        </w:rPr>
      </w:pPr>
    </w:p>
    <w:p w:rsidR="00BE3E7D" w:rsidRPr="00F80B42" w:rsidRDefault="00BE3E7D" w:rsidP="00B525FC">
      <w:pPr>
        <w:pStyle w:val="ANEXO-Rtulo"/>
        <w:jc w:val="left"/>
        <w:rPr>
          <w:sz w:val="22"/>
          <w:szCs w:val="22"/>
        </w:rPr>
      </w:pPr>
    </w:p>
    <w:p w:rsidR="00BE3E7D" w:rsidRPr="00F80B42" w:rsidRDefault="00BE3E7D" w:rsidP="00B525FC">
      <w:pPr>
        <w:pStyle w:val="ANEXO-Rtulo"/>
        <w:jc w:val="left"/>
        <w:rPr>
          <w:sz w:val="22"/>
          <w:szCs w:val="22"/>
        </w:rPr>
      </w:pPr>
    </w:p>
    <w:p w:rsidR="00F804CE" w:rsidRPr="00F80B42" w:rsidRDefault="00F804CE" w:rsidP="00BE3E7D">
      <w:pPr>
        <w:pStyle w:val="ANEXO-Rtulo"/>
        <w:jc w:val="left"/>
        <w:rPr>
          <w:sz w:val="22"/>
          <w:szCs w:val="22"/>
        </w:rPr>
      </w:pPr>
    </w:p>
    <w:p w:rsidR="005112E4" w:rsidRDefault="005112E4" w:rsidP="00BE3E7D">
      <w:pPr>
        <w:pStyle w:val="ANEXO-Rtulo"/>
        <w:jc w:val="left"/>
        <w:rPr>
          <w:sz w:val="22"/>
          <w:szCs w:val="22"/>
        </w:rPr>
      </w:pPr>
    </w:p>
    <w:p w:rsidR="0017537E" w:rsidRPr="00F80B42" w:rsidRDefault="0017537E" w:rsidP="00BE3E7D">
      <w:pPr>
        <w:pStyle w:val="ANEXO-Rtulo"/>
        <w:jc w:val="left"/>
        <w:rPr>
          <w:sz w:val="22"/>
          <w:szCs w:val="22"/>
        </w:rPr>
      </w:pPr>
    </w:p>
    <w:p w:rsidR="00F80B42" w:rsidRDefault="00F80B42" w:rsidP="00B525FC">
      <w:pPr>
        <w:pStyle w:val="ANEXO-Rtulo"/>
        <w:rPr>
          <w:sz w:val="22"/>
          <w:szCs w:val="22"/>
        </w:rPr>
      </w:pPr>
    </w:p>
    <w:p w:rsidR="002A096C" w:rsidRDefault="002A096C" w:rsidP="00B525FC">
      <w:pPr>
        <w:pStyle w:val="ANEXO-Rtulo"/>
        <w:rPr>
          <w:sz w:val="22"/>
          <w:szCs w:val="22"/>
        </w:rPr>
      </w:pPr>
    </w:p>
    <w:p w:rsidR="00444DB9" w:rsidRDefault="00065CCA" w:rsidP="00AE2FCC">
      <w:pPr>
        <w:pStyle w:val="ANEXO-Rtulo"/>
        <w:rPr>
          <w:b w:val="0"/>
          <w:iCs/>
          <w:sz w:val="22"/>
          <w:szCs w:val="22"/>
        </w:rPr>
      </w:pPr>
      <w:r w:rsidRPr="00F80B42">
        <w:rPr>
          <w:sz w:val="22"/>
          <w:szCs w:val="22"/>
        </w:rPr>
        <w:t>ANEXO VII</w:t>
      </w:r>
      <w:r w:rsidR="00785ECC" w:rsidRPr="00F80B42">
        <w:rPr>
          <w:sz w:val="22"/>
          <w:szCs w:val="22"/>
        </w:rPr>
        <w:t>I</w:t>
      </w:r>
      <w:proofErr w:type="gramStart"/>
      <w:r w:rsidR="004B5518" w:rsidRPr="00F80B42">
        <w:rPr>
          <w:sz w:val="22"/>
          <w:szCs w:val="22"/>
        </w:rPr>
        <w:t xml:space="preserve"> </w:t>
      </w:r>
      <w:r w:rsidRPr="00F80B42">
        <w:rPr>
          <w:sz w:val="22"/>
          <w:szCs w:val="22"/>
        </w:rPr>
        <w:t xml:space="preserve"> </w:t>
      </w:r>
    </w:p>
    <w:p w:rsidR="009E7DB4" w:rsidRDefault="00052C9D" w:rsidP="00FB4548">
      <w:pPr>
        <w:rPr>
          <w:b/>
          <w:iCs/>
          <w:sz w:val="22"/>
          <w:szCs w:val="22"/>
        </w:rPr>
      </w:pPr>
      <w:proofErr w:type="gramEnd"/>
      <w:r>
        <w:rPr>
          <w:b/>
          <w:iCs/>
          <w:sz w:val="22"/>
          <w:szCs w:val="22"/>
        </w:rPr>
        <w:t>TERMO DE REFERÊNCIA (em</w:t>
      </w:r>
      <w:proofErr w:type="gramStart"/>
      <w:r>
        <w:rPr>
          <w:b/>
          <w:iCs/>
          <w:sz w:val="22"/>
          <w:szCs w:val="22"/>
        </w:rPr>
        <w:t xml:space="preserve">  </w:t>
      </w:r>
      <w:proofErr w:type="gramEnd"/>
      <w:r>
        <w:rPr>
          <w:b/>
          <w:iCs/>
          <w:sz w:val="22"/>
          <w:szCs w:val="22"/>
        </w:rPr>
        <w:t>anexo)</w:t>
      </w: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383DC3" w:rsidRDefault="00383DC3" w:rsidP="00FB4548">
      <w:pPr>
        <w:rPr>
          <w:b/>
          <w:iCs/>
          <w:sz w:val="22"/>
          <w:szCs w:val="22"/>
        </w:rPr>
      </w:pPr>
    </w:p>
    <w:p w:rsidR="00AE2FCC" w:rsidRDefault="00AE2FCC" w:rsidP="0005002E">
      <w:pPr>
        <w:jc w:val="both"/>
        <w:rPr>
          <w:b/>
          <w:iCs/>
          <w:sz w:val="22"/>
          <w:szCs w:val="22"/>
        </w:rPr>
      </w:pPr>
    </w:p>
    <w:p w:rsidR="00444DB9" w:rsidRDefault="00383DC3" w:rsidP="00FB4548">
      <w:pPr>
        <w:rPr>
          <w:b/>
          <w:iCs/>
          <w:sz w:val="22"/>
          <w:szCs w:val="22"/>
        </w:rPr>
      </w:pPr>
      <w:r>
        <w:rPr>
          <w:b/>
          <w:iCs/>
          <w:sz w:val="22"/>
          <w:szCs w:val="22"/>
        </w:rPr>
        <w:t xml:space="preserve">ANEXO </w:t>
      </w:r>
      <w:r w:rsidR="00AE2FCC">
        <w:rPr>
          <w:b/>
          <w:iCs/>
          <w:sz w:val="22"/>
          <w:szCs w:val="22"/>
        </w:rPr>
        <w:t>I</w:t>
      </w:r>
      <w:r>
        <w:rPr>
          <w:b/>
          <w:iCs/>
          <w:sz w:val="22"/>
          <w:szCs w:val="22"/>
        </w:rPr>
        <w:t>X</w:t>
      </w:r>
    </w:p>
    <w:p w:rsidR="00383DC3" w:rsidRDefault="00383DC3" w:rsidP="00FB4548">
      <w:pPr>
        <w:rPr>
          <w:b/>
          <w:iCs/>
          <w:sz w:val="22"/>
          <w:szCs w:val="22"/>
        </w:rPr>
      </w:pPr>
      <w:r>
        <w:rPr>
          <w:b/>
          <w:iCs/>
          <w:sz w:val="22"/>
          <w:szCs w:val="22"/>
        </w:rPr>
        <w:t xml:space="preserve">MINUTA DA ATA </w:t>
      </w:r>
    </w:p>
    <w:p w:rsidR="00383DC3" w:rsidRDefault="00383DC3" w:rsidP="00FB4548">
      <w:pPr>
        <w:rPr>
          <w:b/>
          <w:iCs/>
          <w:sz w:val="22"/>
          <w:szCs w:val="22"/>
        </w:rPr>
      </w:pPr>
    </w:p>
    <w:p w:rsidR="00444DB9" w:rsidRDefault="00444DB9" w:rsidP="00FB4548">
      <w:pPr>
        <w:rPr>
          <w:b/>
          <w:iCs/>
          <w:sz w:val="22"/>
          <w:szCs w:val="22"/>
        </w:rPr>
      </w:pPr>
    </w:p>
    <w:p w:rsidR="00383DC3" w:rsidRPr="00383DC3" w:rsidRDefault="00383DC3" w:rsidP="00383DC3">
      <w:pPr>
        <w:jc w:val="both"/>
        <w:rPr>
          <w:sz w:val="22"/>
          <w:szCs w:val="22"/>
        </w:rPr>
      </w:pPr>
      <w:r w:rsidRPr="00383DC3">
        <w:rPr>
          <w:sz w:val="22"/>
          <w:szCs w:val="22"/>
        </w:rPr>
        <w:t>Processo nº</w:t>
      </w:r>
      <w:proofErr w:type="gramStart"/>
      <w:r w:rsidRPr="00383DC3">
        <w:rPr>
          <w:sz w:val="22"/>
          <w:szCs w:val="22"/>
        </w:rPr>
        <w:t xml:space="preserve">  </w:t>
      </w:r>
      <w:proofErr w:type="spellStart"/>
      <w:proofErr w:type="gramEnd"/>
      <w:r w:rsidRPr="00383DC3">
        <w:rPr>
          <w:sz w:val="22"/>
          <w:szCs w:val="22"/>
        </w:rPr>
        <w:t>xxxxxxxxx</w:t>
      </w:r>
      <w:proofErr w:type="spellEnd"/>
    </w:p>
    <w:p w:rsidR="00383DC3" w:rsidRPr="00383DC3" w:rsidRDefault="00383DC3" w:rsidP="00383DC3">
      <w:pPr>
        <w:jc w:val="both"/>
        <w:rPr>
          <w:sz w:val="22"/>
          <w:szCs w:val="22"/>
        </w:rPr>
      </w:pPr>
      <w:r>
        <w:rPr>
          <w:sz w:val="22"/>
          <w:szCs w:val="22"/>
        </w:rPr>
        <w:t>Pregão nº XXX/2017</w:t>
      </w:r>
    </w:p>
    <w:p w:rsidR="00383DC3" w:rsidRPr="00383DC3" w:rsidRDefault="00383DC3" w:rsidP="00383DC3">
      <w:pPr>
        <w:rPr>
          <w:sz w:val="22"/>
          <w:szCs w:val="22"/>
        </w:rPr>
      </w:pPr>
    </w:p>
    <w:p w:rsidR="00383DC3" w:rsidRPr="00383DC3" w:rsidRDefault="00383DC3" w:rsidP="00414F69">
      <w:pPr>
        <w:jc w:val="both"/>
        <w:rPr>
          <w:sz w:val="22"/>
          <w:szCs w:val="22"/>
        </w:rPr>
      </w:pPr>
      <w:r w:rsidRPr="00383DC3">
        <w:rPr>
          <w:sz w:val="22"/>
          <w:szCs w:val="22"/>
        </w:rPr>
        <w:t xml:space="preserve">Pelo presente instrumento, O MUNICÍPIO DE SÃO DOMINGOS DO NORTE, Estado do Espírito Santo, pessoa Jurídica de Direito Público Interno, sediado na Rod. </w:t>
      </w:r>
      <w:proofErr w:type="spellStart"/>
      <w:r w:rsidRPr="00383DC3">
        <w:rPr>
          <w:sz w:val="22"/>
          <w:szCs w:val="22"/>
        </w:rPr>
        <w:t>Gether</w:t>
      </w:r>
      <w:proofErr w:type="spellEnd"/>
      <w:r w:rsidRPr="00383DC3">
        <w:rPr>
          <w:sz w:val="22"/>
          <w:szCs w:val="22"/>
        </w:rPr>
        <w:t xml:space="preserve"> Lopes de Farias, s/nº - São Domingos do Norte - ES, inscrito no Cadastro Nacional de Pessoa Juríd</w:t>
      </w:r>
      <w:r w:rsidR="00531009">
        <w:rPr>
          <w:sz w:val="22"/>
          <w:szCs w:val="22"/>
        </w:rPr>
        <w:t>ica sob o N.º 13.953.742/0002-83</w:t>
      </w:r>
      <w:r w:rsidRPr="00383DC3">
        <w:rPr>
          <w:sz w:val="22"/>
          <w:szCs w:val="22"/>
        </w:rPr>
        <w:t>, neste ato representado pelo PREFEITO MUNI</w:t>
      </w:r>
      <w:r w:rsidR="00BE043C">
        <w:rPr>
          <w:sz w:val="22"/>
          <w:szCs w:val="22"/>
        </w:rPr>
        <w:t xml:space="preserve">CIPAL, o Sr. Pedro Amarildo </w:t>
      </w:r>
      <w:proofErr w:type="spellStart"/>
      <w:r w:rsidR="00BE043C">
        <w:rPr>
          <w:sz w:val="22"/>
          <w:szCs w:val="22"/>
        </w:rPr>
        <w:t>Dalmonte</w:t>
      </w:r>
      <w:proofErr w:type="spellEnd"/>
      <w:r w:rsidRPr="00383DC3">
        <w:rPr>
          <w:sz w:val="22"/>
          <w:szCs w:val="22"/>
        </w:rPr>
        <w:t xml:space="preserve">, brasileiro, casado, </w:t>
      </w:r>
      <w:r>
        <w:rPr>
          <w:sz w:val="22"/>
          <w:szCs w:val="22"/>
        </w:rPr>
        <w:t xml:space="preserve">residente na </w:t>
      </w:r>
      <w:proofErr w:type="spellStart"/>
      <w:r>
        <w:rPr>
          <w:sz w:val="22"/>
          <w:szCs w:val="22"/>
        </w:rPr>
        <w:t>xxxxxxx</w:t>
      </w:r>
      <w:proofErr w:type="spellEnd"/>
      <w:r w:rsidRPr="00383DC3">
        <w:rPr>
          <w:sz w:val="22"/>
          <w:szCs w:val="22"/>
        </w:rPr>
        <w:t>– São Domingos do Norte, considerando o julgamento da licitação na modalidade de PREGÃO PRESENCIAL PARA REG</w:t>
      </w:r>
      <w:r>
        <w:rPr>
          <w:sz w:val="22"/>
          <w:szCs w:val="22"/>
        </w:rPr>
        <w:t xml:space="preserve">ISTRO DE PREÇOS, sob nº. </w:t>
      </w:r>
      <w:r w:rsidR="00531009">
        <w:rPr>
          <w:sz w:val="22"/>
          <w:szCs w:val="22"/>
        </w:rPr>
        <w:t>16</w:t>
      </w:r>
      <w:r w:rsidR="006659B2">
        <w:rPr>
          <w:sz w:val="22"/>
          <w:szCs w:val="22"/>
        </w:rPr>
        <w:t>/2017</w:t>
      </w:r>
      <w:r w:rsidRPr="00383DC3">
        <w:rPr>
          <w:sz w:val="22"/>
          <w:szCs w:val="22"/>
        </w:rPr>
        <w:t xml:space="preserve">, publicada no DIOES do </w:t>
      </w:r>
      <w:proofErr w:type="gramStart"/>
      <w:r w:rsidRPr="00383DC3">
        <w:rPr>
          <w:sz w:val="22"/>
          <w:szCs w:val="22"/>
        </w:rPr>
        <w:t>dia ...</w:t>
      </w:r>
      <w:proofErr w:type="gramEnd"/>
      <w:r w:rsidRPr="00383DC3">
        <w:rPr>
          <w:sz w:val="22"/>
          <w:szCs w:val="22"/>
        </w:rPr>
        <w:t xml:space="preserve">............, bem como, a classificação das propostas publicada no DIOES de ___/___/____, do processo </w:t>
      </w:r>
      <w:r w:rsidR="00BE043C">
        <w:rPr>
          <w:sz w:val="22"/>
          <w:szCs w:val="22"/>
        </w:rPr>
        <w:t>180/2017</w:t>
      </w:r>
      <w:r w:rsidRPr="00383DC3">
        <w:rPr>
          <w:sz w:val="22"/>
          <w:szCs w:val="22"/>
        </w:rPr>
        <w:t xml:space="preserve"> RESOLVE registrar os preços da empresa ___________________________, nas quantidades estimadas, de acordo com a classificação por elas alcançadas por item, atendendo as condições previstas no Instrumento Convocatório e as constantes desta Ata de Registro de Preços, e regido pela Lei no 10.520, de 17 de julho de 2002, Decretos Federais nº 3.555/00 e nº 6.204/07, pelo Decreto Municipal nº. </w:t>
      </w:r>
      <w:r w:rsidRPr="00383DC3">
        <w:rPr>
          <w:rFonts w:eastAsia="¹Å"/>
          <w:sz w:val="22"/>
          <w:szCs w:val="22"/>
        </w:rPr>
        <w:t>1.220, de 04 de Abril de 2013</w:t>
      </w:r>
      <w:r w:rsidRPr="00383DC3">
        <w:rPr>
          <w:sz w:val="22"/>
          <w:szCs w:val="22"/>
        </w:rPr>
        <w:t xml:space="preserve"> e subsidiariamente, pela Lei Federal no 8.666/93, LC 123</w:t>
      </w:r>
      <w:r w:rsidR="003D5BF0">
        <w:rPr>
          <w:sz w:val="22"/>
          <w:szCs w:val="22"/>
        </w:rPr>
        <w:t>/2006</w:t>
      </w:r>
      <w:r w:rsidRPr="00383DC3">
        <w:rPr>
          <w:sz w:val="22"/>
          <w:szCs w:val="22"/>
        </w:rPr>
        <w:t xml:space="preserve"> e em conformidade com as disposições a seguir.</w:t>
      </w:r>
    </w:p>
    <w:p w:rsidR="00383DC3" w:rsidRPr="00531009" w:rsidRDefault="00383DC3" w:rsidP="00414F69">
      <w:pPr>
        <w:jc w:val="both"/>
        <w:rPr>
          <w:b/>
          <w:sz w:val="22"/>
          <w:szCs w:val="22"/>
        </w:rPr>
      </w:pPr>
      <w:r w:rsidRPr="00531009">
        <w:rPr>
          <w:b/>
          <w:sz w:val="22"/>
          <w:szCs w:val="22"/>
        </w:rPr>
        <w:t>CLÁUSULA PRIMEIRA - DO OBJETO</w:t>
      </w:r>
    </w:p>
    <w:p w:rsidR="00383DC3" w:rsidRPr="00531009" w:rsidRDefault="00383DC3" w:rsidP="00531009">
      <w:pPr>
        <w:jc w:val="both"/>
        <w:rPr>
          <w:rFonts w:eastAsia="Batang"/>
          <w:sz w:val="22"/>
          <w:szCs w:val="22"/>
        </w:rPr>
      </w:pPr>
      <w:proofErr w:type="gramStart"/>
      <w:r w:rsidRPr="00383DC3">
        <w:rPr>
          <w:rFonts w:eastAsia="BookmanOldStyle"/>
          <w:sz w:val="22"/>
          <w:szCs w:val="22"/>
        </w:rPr>
        <w:t>1.</w:t>
      </w:r>
      <w:r w:rsidR="00414F69">
        <w:rPr>
          <w:rFonts w:eastAsia="BookmanOldStyle"/>
          <w:sz w:val="22"/>
          <w:szCs w:val="22"/>
        </w:rPr>
        <w:t>1</w:t>
      </w:r>
      <w:r w:rsidRPr="00BE043C">
        <w:rPr>
          <w:rFonts w:eastAsia="BookmanOldStyle"/>
          <w:b/>
          <w:sz w:val="22"/>
          <w:szCs w:val="22"/>
        </w:rPr>
        <w:t xml:space="preserve"> </w:t>
      </w:r>
      <w:r w:rsidR="00414F69" w:rsidRPr="00877F90">
        <w:rPr>
          <w:sz w:val="22"/>
          <w:szCs w:val="22"/>
        </w:rPr>
        <w:t>.</w:t>
      </w:r>
      <w:proofErr w:type="gramEnd"/>
      <w:r w:rsidR="003C5A72" w:rsidRPr="003C5A72">
        <w:rPr>
          <w:rFonts w:eastAsia="Batang"/>
          <w:sz w:val="22"/>
          <w:szCs w:val="22"/>
        </w:rPr>
        <w:t xml:space="preserve"> </w:t>
      </w:r>
      <w:r w:rsidR="00531009" w:rsidRPr="00877F90">
        <w:rPr>
          <w:rFonts w:eastAsia="Batang"/>
          <w:sz w:val="22"/>
          <w:szCs w:val="22"/>
        </w:rPr>
        <w:t>Aquisições</w:t>
      </w:r>
      <w:proofErr w:type="gramStart"/>
      <w:r w:rsidR="00531009" w:rsidRPr="00877F90">
        <w:rPr>
          <w:rFonts w:eastAsia="Batang"/>
          <w:sz w:val="22"/>
          <w:szCs w:val="22"/>
        </w:rPr>
        <w:t xml:space="preserve"> </w:t>
      </w:r>
      <w:r w:rsidR="00531009">
        <w:rPr>
          <w:rFonts w:eastAsia="Batang"/>
          <w:sz w:val="22"/>
          <w:szCs w:val="22"/>
        </w:rPr>
        <w:t xml:space="preserve"> </w:t>
      </w:r>
      <w:proofErr w:type="gramEnd"/>
      <w:r w:rsidR="00531009">
        <w:rPr>
          <w:rFonts w:eastAsia="Batang"/>
          <w:sz w:val="22"/>
          <w:szCs w:val="22"/>
        </w:rPr>
        <w:t>de pneus, câmara de ar e protetores nacionais para manutenção da frota de veículos do Fundo Municipal de Saúde   tudo conforme o anexo I e o Termo de referência .</w:t>
      </w:r>
    </w:p>
    <w:p w:rsidR="00383DC3" w:rsidRPr="00383DC3" w:rsidRDefault="00383DC3" w:rsidP="00383DC3">
      <w:pPr>
        <w:jc w:val="both"/>
        <w:rPr>
          <w:sz w:val="22"/>
          <w:szCs w:val="22"/>
        </w:rPr>
      </w:pPr>
      <w:r w:rsidRPr="00383DC3">
        <w:rPr>
          <w:sz w:val="22"/>
          <w:szCs w:val="22"/>
        </w:rPr>
        <w:t xml:space="preserve">2.1. Os preços a serem pagos coincidem com os requisitos definidos no </w:t>
      </w:r>
      <w:r w:rsidRPr="00C963BB">
        <w:rPr>
          <w:b/>
          <w:sz w:val="22"/>
          <w:szCs w:val="22"/>
        </w:rPr>
        <w:t>Anexo II</w:t>
      </w:r>
      <w:r w:rsidR="00C963BB" w:rsidRPr="00C963BB">
        <w:rPr>
          <w:b/>
          <w:sz w:val="22"/>
          <w:szCs w:val="22"/>
        </w:rPr>
        <w:t>I</w:t>
      </w:r>
      <w:r w:rsidRPr="00383DC3">
        <w:rPr>
          <w:sz w:val="22"/>
          <w:szCs w:val="22"/>
        </w:rPr>
        <w:t xml:space="preserve"> do Edital, e nele estão inclusos todas as espécies de tributos, diretos e indiretos, encargos sociais, seguros, fretes, material, mão-de-obra e quaisqu</w:t>
      </w:r>
      <w:r>
        <w:rPr>
          <w:sz w:val="22"/>
          <w:szCs w:val="22"/>
        </w:rPr>
        <w:t>er despesas inerentes à compra.</w:t>
      </w:r>
    </w:p>
    <w:p w:rsidR="00383DC3" w:rsidRPr="00383DC3" w:rsidRDefault="00BE03F1" w:rsidP="00383DC3">
      <w:pPr>
        <w:jc w:val="both"/>
        <w:rPr>
          <w:sz w:val="22"/>
          <w:szCs w:val="22"/>
        </w:rPr>
      </w:pPr>
      <w:proofErr w:type="gramStart"/>
      <w:r>
        <w:rPr>
          <w:sz w:val="22"/>
          <w:szCs w:val="22"/>
        </w:rPr>
        <w:t>2.2</w:t>
      </w:r>
      <w:r w:rsidR="00383DC3" w:rsidRPr="00383DC3">
        <w:rPr>
          <w:sz w:val="22"/>
          <w:szCs w:val="22"/>
        </w:rPr>
        <w:t>- O reajuste de preço não ocorrerá em prazo inferior a um ano, bem como o índice a ser utilizado seja o IPCA – Índice</w:t>
      </w:r>
      <w:proofErr w:type="gramEnd"/>
      <w:r w:rsidR="00383DC3" w:rsidRPr="00383DC3">
        <w:rPr>
          <w:sz w:val="22"/>
          <w:szCs w:val="22"/>
        </w:rPr>
        <w:t xml:space="preserve"> Nacional de Prelos ao consumidor.</w:t>
      </w:r>
    </w:p>
    <w:p w:rsidR="00383DC3" w:rsidRPr="00414F69" w:rsidRDefault="00383DC3" w:rsidP="00414F69">
      <w:pPr>
        <w:jc w:val="both"/>
        <w:rPr>
          <w:b/>
          <w:sz w:val="22"/>
          <w:szCs w:val="22"/>
        </w:rPr>
      </w:pPr>
      <w:r w:rsidRPr="00414F69">
        <w:rPr>
          <w:b/>
          <w:sz w:val="22"/>
          <w:szCs w:val="22"/>
        </w:rPr>
        <w:t>CLÁUSULA TERCEIRA - DA ALTERAÇÃO DO PREÇO PRATICADO NO MERCADO E DO REEQUILÍBRIO DA EQUAÇÃO ECONÔMICO-FINANCEIRA</w:t>
      </w:r>
    </w:p>
    <w:p w:rsidR="00383DC3" w:rsidRPr="00383DC3" w:rsidRDefault="00383DC3" w:rsidP="00383DC3">
      <w:pPr>
        <w:jc w:val="both"/>
        <w:rPr>
          <w:sz w:val="22"/>
          <w:szCs w:val="22"/>
        </w:rPr>
      </w:pPr>
      <w:r w:rsidRPr="00383DC3">
        <w:rPr>
          <w:sz w:val="22"/>
          <w:szCs w:val="22"/>
        </w:rPr>
        <w:t>3.1. Quando, por motivo superveniente, o preço registrado tornar-se superior ao preço praticado pelo mercado, o órgão gerenciador deverá:</w:t>
      </w:r>
    </w:p>
    <w:p w:rsidR="00383DC3" w:rsidRPr="00383DC3" w:rsidRDefault="00383DC3" w:rsidP="00383DC3">
      <w:pPr>
        <w:jc w:val="both"/>
        <w:rPr>
          <w:sz w:val="22"/>
          <w:szCs w:val="22"/>
        </w:rPr>
      </w:pPr>
      <w:r w:rsidRPr="00383DC3">
        <w:rPr>
          <w:sz w:val="22"/>
          <w:szCs w:val="22"/>
        </w:rPr>
        <w:t xml:space="preserve">a) Convocar o fornecedor visando </w:t>
      </w:r>
      <w:proofErr w:type="gramStart"/>
      <w:r w:rsidRPr="00383DC3">
        <w:rPr>
          <w:sz w:val="22"/>
          <w:szCs w:val="22"/>
        </w:rPr>
        <w:t>a</w:t>
      </w:r>
      <w:proofErr w:type="gramEnd"/>
      <w:r w:rsidRPr="00383DC3">
        <w:rPr>
          <w:sz w:val="22"/>
          <w:szCs w:val="22"/>
        </w:rPr>
        <w:t xml:space="preserve"> negociação para redução de preços e sua adequação ao praticado pelo mercado;</w:t>
      </w:r>
    </w:p>
    <w:p w:rsidR="00383DC3" w:rsidRPr="00383DC3" w:rsidRDefault="00383DC3" w:rsidP="00383DC3">
      <w:pPr>
        <w:jc w:val="both"/>
        <w:rPr>
          <w:sz w:val="22"/>
          <w:szCs w:val="22"/>
        </w:rPr>
      </w:pPr>
      <w:r w:rsidRPr="00383DC3">
        <w:rPr>
          <w:sz w:val="22"/>
          <w:szCs w:val="22"/>
        </w:rPr>
        <w:t>b) Frustrada a negociação, liberar o fornecedor do compromisso assumido;</w:t>
      </w:r>
    </w:p>
    <w:p w:rsidR="00383DC3" w:rsidRPr="00383DC3" w:rsidRDefault="00383DC3" w:rsidP="00383DC3">
      <w:pPr>
        <w:jc w:val="both"/>
        <w:rPr>
          <w:sz w:val="22"/>
          <w:szCs w:val="22"/>
        </w:rPr>
      </w:pPr>
      <w:r w:rsidRPr="00383DC3">
        <w:rPr>
          <w:sz w:val="22"/>
          <w:szCs w:val="22"/>
        </w:rPr>
        <w:t>c) Convocar os demais fornecedores para conceder igual oportunidade de negociação.</w:t>
      </w:r>
    </w:p>
    <w:p w:rsidR="00383DC3" w:rsidRPr="00383DC3" w:rsidRDefault="00383DC3" w:rsidP="00383DC3">
      <w:pPr>
        <w:jc w:val="both"/>
        <w:rPr>
          <w:sz w:val="22"/>
          <w:szCs w:val="22"/>
        </w:rPr>
      </w:pPr>
      <w:r w:rsidRPr="00383DC3">
        <w:rPr>
          <w:sz w:val="22"/>
          <w:szCs w:val="22"/>
        </w:rPr>
        <w:t>3.2. Quando o preço de mercado tornar-se superior aos preços registrados e o fornecedor, mediante oferta de justificativas comprovadas, não puder cumprir o compromisso, o órgão gerenciador poderá:</w:t>
      </w:r>
    </w:p>
    <w:p w:rsidR="00383DC3" w:rsidRPr="00383DC3" w:rsidRDefault="00383DC3" w:rsidP="00383DC3">
      <w:pPr>
        <w:jc w:val="both"/>
        <w:rPr>
          <w:sz w:val="22"/>
          <w:szCs w:val="22"/>
        </w:rPr>
      </w:pPr>
      <w:r w:rsidRPr="00383DC3">
        <w:rPr>
          <w:sz w:val="22"/>
          <w:szCs w:val="22"/>
        </w:rPr>
        <w:lastRenderedPageBreak/>
        <w:t>a) Liberar o fornecedor do compromisso assumido, sem aplicação de sanção administrativa, desde que as justificativas sejam motivadamente aceitas e o requerimento ocorra antes da emissão de ordem de fornecimento;</w:t>
      </w:r>
    </w:p>
    <w:p w:rsidR="00383DC3" w:rsidRPr="00383DC3" w:rsidRDefault="00383DC3" w:rsidP="00383DC3">
      <w:pPr>
        <w:jc w:val="both"/>
        <w:rPr>
          <w:sz w:val="22"/>
          <w:szCs w:val="22"/>
        </w:rPr>
      </w:pPr>
      <w:r w:rsidRPr="00383DC3">
        <w:rPr>
          <w:sz w:val="22"/>
          <w:szCs w:val="22"/>
        </w:rPr>
        <w:t>b) Convocar os demais fornecedores para conceder igual oportunidade de negociação.</w:t>
      </w:r>
    </w:p>
    <w:p w:rsidR="00383DC3" w:rsidRPr="00383DC3" w:rsidRDefault="00383DC3" w:rsidP="00383DC3">
      <w:pPr>
        <w:jc w:val="both"/>
        <w:rPr>
          <w:sz w:val="22"/>
          <w:szCs w:val="22"/>
        </w:rPr>
      </w:pPr>
      <w:r w:rsidRPr="00383DC3">
        <w:rPr>
          <w:sz w:val="22"/>
          <w:szCs w:val="22"/>
        </w:rPr>
        <w:t xml:space="preserve">3.3. Não logrando êxito nas negociações, o órgão gerenciador deve proceder à revogação da Ata de Registro de Preços e à adoção de medidas cabíveis para obtenção de contratação mais vantajosa. </w:t>
      </w:r>
    </w:p>
    <w:p w:rsidR="00383DC3" w:rsidRPr="00383DC3" w:rsidRDefault="00383DC3" w:rsidP="00383DC3">
      <w:pPr>
        <w:jc w:val="both"/>
        <w:rPr>
          <w:sz w:val="22"/>
          <w:szCs w:val="22"/>
        </w:rPr>
      </w:pPr>
      <w:r w:rsidRPr="00383DC3">
        <w:rPr>
          <w:sz w:val="22"/>
          <w:szCs w:val="22"/>
        </w:rPr>
        <w:t xml:space="preserve">3.4. Em caso de desequilíbrio da equação econômico-financeira, será adotado o critério de revisão, como forma de restabelecer as condições originalmente pactuadas. </w:t>
      </w:r>
    </w:p>
    <w:p w:rsidR="00383DC3" w:rsidRPr="00383DC3" w:rsidRDefault="00383DC3" w:rsidP="00383DC3">
      <w:pPr>
        <w:jc w:val="both"/>
        <w:rPr>
          <w:sz w:val="22"/>
          <w:szCs w:val="22"/>
        </w:rPr>
      </w:pPr>
      <w:r w:rsidRPr="00383DC3">
        <w:rPr>
          <w:sz w:val="22"/>
          <w:szCs w:val="22"/>
        </w:rPr>
        <w:t>3.5. A revisão poderá ocorrer a qualquer tempo da vigência da Ata, desde que a parte interessada comprove a ocorrência de fato imprevisível, superveniente à formalização da proposta, que importe, diretamente, em majoração ou minoração de seus encargos.</w:t>
      </w:r>
    </w:p>
    <w:p w:rsidR="00383DC3" w:rsidRPr="00383DC3" w:rsidRDefault="00383DC3" w:rsidP="00383DC3">
      <w:pPr>
        <w:jc w:val="both"/>
        <w:rPr>
          <w:sz w:val="22"/>
          <w:szCs w:val="22"/>
        </w:rPr>
      </w:pPr>
      <w:r w:rsidRPr="00383DC3">
        <w:rPr>
          <w:sz w:val="22"/>
          <w:szCs w:val="22"/>
        </w:rPr>
        <w:t>3.5.1.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383DC3" w:rsidRPr="00383DC3" w:rsidRDefault="00383DC3" w:rsidP="00383DC3">
      <w:pPr>
        <w:jc w:val="both"/>
        <w:rPr>
          <w:sz w:val="22"/>
          <w:szCs w:val="22"/>
        </w:rPr>
      </w:pPr>
      <w:r w:rsidRPr="00383DC3">
        <w:rPr>
          <w:sz w:val="22"/>
          <w:szCs w:val="22"/>
        </w:rPr>
        <w:t xml:space="preserve">3.5.2.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383DC3">
        <w:rPr>
          <w:sz w:val="22"/>
          <w:szCs w:val="22"/>
        </w:rPr>
        <w:t>supera</w:t>
      </w:r>
      <w:proofErr w:type="gramEnd"/>
      <w:r w:rsidRPr="00383DC3">
        <w:rPr>
          <w:sz w:val="22"/>
          <w:szCs w:val="22"/>
        </w:rPr>
        <w:t xml:space="preserve"> o prazo de um ano.</w:t>
      </w:r>
    </w:p>
    <w:p w:rsidR="00383DC3" w:rsidRPr="00383DC3" w:rsidRDefault="00383DC3" w:rsidP="00383DC3">
      <w:pPr>
        <w:jc w:val="both"/>
        <w:rPr>
          <w:sz w:val="22"/>
          <w:szCs w:val="22"/>
        </w:rPr>
      </w:pPr>
      <w:r w:rsidRPr="00383DC3">
        <w:rPr>
          <w:sz w:val="22"/>
          <w:szCs w:val="22"/>
        </w:rPr>
        <w:t xml:space="preserve">3.5.3. Não será concedida a revisão quando: </w:t>
      </w:r>
    </w:p>
    <w:p w:rsidR="00383DC3" w:rsidRPr="00383DC3" w:rsidRDefault="00383DC3" w:rsidP="00383DC3">
      <w:pPr>
        <w:jc w:val="both"/>
        <w:rPr>
          <w:sz w:val="22"/>
          <w:szCs w:val="22"/>
        </w:rPr>
      </w:pPr>
      <w:r w:rsidRPr="00383DC3">
        <w:rPr>
          <w:sz w:val="22"/>
          <w:szCs w:val="22"/>
        </w:rPr>
        <w:t xml:space="preserve">a) Ausente </w:t>
      </w:r>
      <w:proofErr w:type="gramStart"/>
      <w:r w:rsidRPr="00383DC3">
        <w:rPr>
          <w:sz w:val="22"/>
          <w:szCs w:val="22"/>
        </w:rPr>
        <w:t>a</w:t>
      </w:r>
      <w:proofErr w:type="gramEnd"/>
      <w:r w:rsidRPr="00383DC3">
        <w:rPr>
          <w:sz w:val="22"/>
          <w:szCs w:val="22"/>
        </w:rPr>
        <w:t xml:space="preserve"> elevação de encargos alegada pela parte interessada; </w:t>
      </w:r>
    </w:p>
    <w:p w:rsidR="00383DC3" w:rsidRPr="00383DC3" w:rsidRDefault="00383DC3" w:rsidP="00383DC3">
      <w:pPr>
        <w:jc w:val="both"/>
        <w:rPr>
          <w:sz w:val="22"/>
          <w:szCs w:val="22"/>
        </w:rPr>
      </w:pPr>
      <w:r w:rsidRPr="00383DC3">
        <w:rPr>
          <w:sz w:val="22"/>
          <w:szCs w:val="22"/>
        </w:rPr>
        <w:t>b) O evento imputado como causa de desequilíbrio houver ocorrido antes da formulação da proposta definitiva ou após a finalização da vigência da Ata;</w:t>
      </w:r>
    </w:p>
    <w:p w:rsidR="00383DC3" w:rsidRPr="00383DC3" w:rsidRDefault="00383DC3" w:rsidP="00383DC3">
      <w:pPr>
        <w:jc w:val="both"/>
        <w:rPr>
          <w:sz w:val="22"/>
          <w:szCs w:val="22"/>
        </w:rPr>
      </w:pPr>
      <w:r w:rsidRPr="00383DC3">
        <w:rPr>
          <w:sz w:val="22"/>
          <w:szCs w:val="22"/>
        </w:rPr>
        <w:t>c) Ausente o nexo de causalidade entre o evento ocorrido e a majoração dos encargos atribuídos à parte interessada;</w:t>
      </w:r>
    </w:p>
    <w:p w:rsidR="00383DC3" w:rsidRPr="00383DC3" w:rsidRDefault="00383DC3" w:rsidP="00383DC3">
      <w:pPr>
        <w:jc w:val="both"/>
        <w:rPr>
          <w:sz w:val="22"/>
          <w:szCs w:val="22"/>
        </w:rPr>
      </w:pPr>
      <w:r w:rsidRPr="00383DC3">
        <w:rPr>
          <w:sz w:val="22"/>
          <w:szCs w:val="22"/>
        </w:rPr>
        <w:t>d) A parte interessada houver incorrido em culpa pela majoração de seus próprios encargos, incluindo-se, nesse âmbito, a previsibilidade da ocorrência do evento.</w:t>
      </w:r>
    </w:p>
    <w:p w:rsidR="00383DC3" w:rsidRPr="00383DC3" w:rsidRDefault="00383DC3" w:rsidP="00383DC3">
      <w:pPr>
        <w:jc w:val="both"/>
        <w:rPr>
          <w:sz w:val="22"/>
          <w:szCs w:val="22"/>
        </w:rPr>
      </w:pPr>
      <w:r w:rsidRPr="00383DC3">
        <w:rPr>
          <w:sz w:val="22"/>
          <w:szCs w:val="22"/>
        </w:rPr>
        <w:t>3.5.4. Em todo o caso, a revisão será efetuada por meio de aditamento contratual, precedida de análise pela Secretaria Municipal de Controle Interno e Transparência e Procuradoria Geral do Município, e não poderá exceder o preço praticado no mercado.</w:t>
      </w:r>
    </w:p>
    <w:p w:rsidR="00383DC3" w:rsidRPr="00414F69" w:rsidRDefault="00383DC3" w:rsidP="00414F69">
      <w:pPr>
        <w:jc w:val="both"/>
        <w:rPr>
          <w:b/>
          <w:sz w:val="22"/>
          <w:szCs w:val="22"/>
        </w:rPr>
      </w:pPr>
      <w:r w:rsidRPr="00414F69">
        <w:rPr>
          <w:b/>
          <w:sz w:val="22"/>
          <w:szCs w:val="22"/>
        </w:rPr>
        <w:t>CLÁUSULA QUARTA - DO CANCELAMENTO DO REGISTRO DE PREÇOS</w:t>
      </w:r>
    </w:p>
    <w:p w:rsidR="00383DC3" w:rsidRPr="00383DC3" w:rsidRDefault="00383DC3" w:rsidP="005F3316">
      <w:pPr>
        <w:jc w:val="both"/>
        <w:rPr>
          <w:sz w:val="22"/>
          <w:szCs w:val="22"/>
        </w:rPr>
      </w:pPr>
      <w:r w:rsidRPr="00383DC3">
        <w:rPr>
          <w:sz w:val="22"/>
          <w:szCs w:val="22"/>
        </w:rPr>
        <w:t>4.1. O preço registrado poderá ser cancelado nas seguintes hipóteses:</w:t>
      </w:r>
    </w:p>
    <w:p w:rsidR="00383DC3" w:rsidRPr="00383DC3" w:rsidRDefault="00383DC3" w:rsidP="005F3316">
      <w:pPr>
        <w:jc w:val="both"/>
        <w:rPr>
          <w:sz w:val="22"/>
          <w:szCs w:val="22"/>
        </w:rPr>
      </w:pPr>
      <w:r w:rsidRPr="00383DC3">
        <w:rPr>
          <w:sz w:val="22"/>
          <w:szCs w:val="22"/>
        </w:rPr>
        <w:t>4.1.1. Pela Administração, quando houver comprovado interesse público, ou quando o fornecedor:</w:t>
      </w:r>
    </w:p>
    <w:p w:rsidR="00383DC3" w:rsidRPr="00383DC3" w:rsidRDefault="00383DC3" w:rsidP="005F3316">
      <w:pPr>
        <w:jc w:val="both"/>
        <w:rPr>
          <w:sz w:val="22"/>
          <w:szCs w:val="22"/>
        </w:rPr>
      </w:pPr>
      <w:r w:rsidRPr="00383DC3">
        <w:rPr>
          <w:sz w:val="22"/>
          <w:szCs w:val="22"/>
        </w:rPr>
        <w:t>a) Não cumprir as exigências da Ata de Registro de Preços;</w:t>
      </w:r>
    </w:p>
    <w:p w:rsidR="00383DC3" w:rsidRPr="00383DC3" w:rsidRDefault="00383DC3" w:rsidP="005F3316">
      <w:pPr>
        <w:jc w:val="both"/>
        <w:rPr>
          <w:sz w:val="22"/>
          <w:szCs w:val="22"/>
        </w:rPr>
      </w:pPr>
      <w:proofErr w:type="gramStart"/>
      <w:r w:rsidRPr="00383DC3">
        <w:rPr>
          <w:sz w:val="22"/>
          <w:szCs w:val="22"/>
        </w:rPr>
        <w:t>b)</w:t>
      </w:r>
      <w:proofErr w:type="gramEnd"/>
      <w:r w:rsidRPr="00383DC3">
        <w:rPr>
          <w:sz w:val="22"/>
          <w:szCs w:val="22"/>
        </w:rPr>
        <w:t>Não formalizar contrato decorrente do Registro de Preços ou não retirar o instrumento equivalente no prazo estabelecido, sem justificativa aceitável;</w:t>
      </w:r>
    </w:p>
    <w:p w:rsidR="00383DC3" w:rsidRPr="00383DC3" w:rsidRDefault="00383DC3" w:rsidP="005F3316">
      <w:pPr>
        <w:jc w:val="both"/>
        <w:rPr>
          <w:sz w:val="22"/>
          <w:szCs w:val="22"/>
        </w:rPr>
      </w:pPr>
      <w:r w:rsidRPr="00383DC3">
        <w:rPr>
          <w:sz w:val="22"/>
          <w:szCs w:val="22"/>
        </w:rPr>
        <w:t>c) Não aceitar reduzir o preço registrado, na hipótese de se tornar este superior aos praticados no mercado;</w:t>
      </w:r>
    </w:p>
    <w:p w:rsidR="00383DC3" w:rsidRPr="00383DC3" w:rsidRDefault="00383DC3" w:rsidP="005F3316">
      <w:pPr>
        <w:jc w:val="both"/>
        <w:rPr>
          <w:sz w:val="22"/>
          <w:szCs w:val="22"/>
        </w:rPr>
      </w:pPr>
      <w:r w:rsidRPr="00383DC3">
        <w:rPr>
          <w:sz w:val="22"/>
          <w:szCs w:val="22"/>
        </w:rPr>
        <w:t>d) Incorrer em inexecução total ou parcial do contrato decorrente do registro de preços;</w:t>
      </w:r>
    </w:p>
    <w:p w:rsidR="00383DC3" w:rsidRPr="00383DC3" w:rsidRDefault="00383DC3" w:rsidP="005F3316">
      <w:pPr>
        <w:jc w:val="both"/>
        <w:rPr>
          <w:sz w:val="22"/>
          <w:szCs w:val="22"/>
        </w:rPr>
      </w:pPr>
      <w:r w:rsidRPr="00383DC3">
        <w:rPr>
          <w:sz w:val="22"/>
          <w:szCs w:val="22"/>
        </w:rPr>
        <w:lastRenderedPageBreak/>
        <w:t>4.1.2. Pelo fornecedor, quando, mediante solicitação formal e expressa, comprovar a impossibilidade, por caso fortuito ou força maior, de dar cumprimento às exigências do instrumento convocatório e da Ata de Registro de Preços.</w:t>
      </w:r>
    </w:p>
    <w:p w:rsidR="00383DC3" w:rsidRPr="00383DC3" w:rsidRDefault="00383DC3" w:rsidP="005F3316">
      <w:pPr>
        <w:jc w:val="both"/>
        <w:rPr>
          <w:sz w:val="22"/>
          <w:szCs w:val="22"/>
        </w:rPr>
      </w:pPr>
      <w:r w:rsidRPr="00383DC3">
        <w:rPr>
          <w:sz w:val="22"/>
          <w:szCs w:val="22"/>
        </w:rPr>
        <w:t xml:space="preserve">4.2. O cancelamento do registro de preços por parte da Administração, assegurados </w:t>
      </w:r>
      <w:proofErr w:type="gramStart"/>
      <w:r w:rsidRPr="00383DC3">
        <w:rPr>
          <w:sz w:val="22"/>
          <w:szCs w:val="22"/>
        </w:rPr>
        <w:t>a</w:t>
      </w:r>
      <w:proofErr w:type="gramEnd"/>
      <w:r w:rsidRPr="00383DC3">
        <w:rPr>
          <w:sz w:val="22"/>
          <w:szCs w:val="22"/>
        </w:rPr>
        <w:t xml:space="preserve"> ampla defesa e o contraditório, será formalizado por decisão da autoridade competente.</w:t>
      </w:r>
    </w:p>
    <w:p w:rsidR="00383DC3" w:rsidRPr="00383DC3" w:rsidRDefault="00383DC3" w:rsidP="005F3316">
      <w:pPr>
        <w:jc w:val="both"/>
        <w:rPr>
          <w:sz w:val="22"/>
          <w:szCs w:val="22"/>
        </w:rPr>
      </w:pPr>
      <w:r w:rsidRPr="00383DC3">
        <w:rPr>
          <w:sz w:val="22"/>
          <w:szCs w:val="22"/>
        </w:rPr>
        <w:t xml:space="preserve">4.2.1. O cancelamento do registro não prejudica </w:t>
      </w:r>
      <w:proofErr w:type="gramStart"/>
      <w:r w:rsidRPr="00383DC3">
        <w:rPr>
          <w:sz w:val="22"/>
          <w:szCs w:val="22"/>
        </w:rPr>
        <w:t>a possibilidade de aplicação de sanção administrativa, quando motivada pela ocorrência de infração cometida pelo particular, observados</w:t>
      </w:r>
      <w:proofErr w:type="gramEnd"/>
      <w:r w:rsidRPr="00383DC3">
        <w:rPr>
          <w:sz w:val="22"/>
          <w:szCs w:val="22"/>
        </w:rPr>
        <w:t xml:space="preserve"> os critérios estabelecidos na cláusula décima primeira deste instrumento.</w:t>
      </w:r>
    </w:p>
    <w:p w:rsidR="00383DC3" w:rsidRPr="00383DC3" w:rsidRDefault="00383DC3" w:rsidP="005F3316">
      <w:pPr>
        <w:jc w:val="both"/>
        <w:rPr>
          <w:sz w:val="22"/>
          <w:szCs w:val="22"/>
        </w:rPr>
      </w:pPr>
      <w:r w:rsidRPr="00383DC3">
        <w:rPr>
          <w:sz w:val="22"/>
          <w:szCs w:val="22"/>
        </w:rPr>
        <w:t>4.3. Da decisão da autoridade competente se dará conhecimento aos fornecedores, mediante o envio de correspondência, com aviso de recebimento.</w:t>
      </w:r>
    </w:p>
    <w:p w:rsidR="00383DC3" w:rsidRPr="00383DC3" w:rsidRDefault="00383DC3" w:rsidP="005F3316">
      <w:pPr>
        <w:jc w:val="both"/>
        <w:rPr>
          <w:sz w:val="22"/>
          <w:szCs w:val="22"/>
        </w:rPr>
      </w:pPr>
      <w:r w:rsidRPr="00383DC3">
        <w:rPr>
          <w:sz w:val="22"/>
          <w:szCs w:val="22"/>
        </w:rPr>
        <w:t>4.4. No caso de ser ignorado, incerto ou inacessível o endereço do fornecedor, a comunicação será efetivada através de publicação na imprensa oficial, considerando-se cancelado o preço registrado, a contar do terceiro dia subsequente ao da publicação.</w:t>
      </w:r>
    </w:p>
    <w:p w:rsidR="00383DC3" w:rsidRDefault="00383DC3" w:rsidP="005F3316">
      <w:pPr>
        <w:jc w:val="both"/>
        <w:rPr>
          <w:sz w:val="22"/>
          <w:szCs w:val="22"/>
        </w:rPr>
      </w:pPr>
      <w:r w:rsidRPr="00383DC3">
        <w:rPr>
          <w:sz w:val="22"/>
          <w:szCs w:val="22"/>
        </w:rPr>
        <w:t>4.5.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C963BB" w:rsidRPr="00383DC3" w:rsidRDefault="00C963BB" w:rsidP="005F3316">
      <w:pPr>
        <w:jc w:val="both"/>
        <w:rPr>
          <w:sz w:val="22"/>
          <w:szCs w:val="22"/>
        </w:rPr>
      </w:pPr>
      <w:r>
        <w:rPr>
          <w:sz w:val="22"/>
          <w:szCs w:val="22"/>
        </w:rPr>
        <w:t xml:space="preserve">4.6. </w:t>
      </w:r>
      <w:proofErr w:type="spellStart"/>
      <w:r>
        <w:rPr>
          <w:sz w:val="22"/>
          <w:szCs w:val="22"/>
        </w:rPr>
        <w:t>Aplica-se-à</w:t>
      </w:r>
      <w:proofErr w:type="spellEnd"/>
      <w:r>
        <w:rPr>
          <w:sz w:val="22"/>
          <w:szCs w:val="22"/>
        </w:rPr>
        <w:t xml:space="preserve"> no que couber o art. 65 da Lei 8.666/93.</w:t>
      </w:r>
    </w:p>
    <w:p w:rsidR="00383DC3" w:rsidRPr="00414F69" w:rsidRDefault="00383DC3" w:rsidP="00414F69">
      <w:pPr>
        <w:jc w:val="both"/>
        <w:rPr>
          <w:b/>
          <w:sz w:val="22"/>
          <w:szCs w:val="22"/>
        </w:rPr>
      </w:pPr>
      <w:r w:rsidRPr="00414F69">
        <w:rPr>
          <w:b/>
          <w:sz w:val="22"/>
          <w:szCs w:val="22"/>
        </w:rPr>
        <w:t>CLÁUSULA QUINTA - DAS CONDIÇÕES DE PAGAMENTO</w:t>
      </w:r>
    </w:p>
    <w:p w:rsidR="00FF19B0" w:rsidRPr="00751399" w:rsidRDefault="00383DC3" w:rsidP="00FF19B0">
      <w:pPr>
        <w:jc w:val="both"/>
        <w:rPr>
          <w:sz w:val="22"/>
          <w:szCs w:val="22"/>
        </w:rPr>
      </w:pPr>
      <w:r w:rsidRPr="00383DC3">
        <w:rPr>
          <w:sz w:val="22"/>
          <w:szCs w:val="22"/>
        </w:rPr>
        <w:t>5.1</w:t>
      </w:r>
      <w:r w:rsidR="00FF19B0">
        <w:rPr>
          <w:sz w:val="22"/>
          <w:szCs w:val="22"/>
        </w:rPr>
        <w:t>.</w:t>
      </w:r>
      <w:r w:rsidR="00FF19B0" w:rsidRPr="00751399">
        <w:rPr>
          <w:sz w:val="22"/>
          <w:szCs w:val="22"/>
        </w:rPr>
        <w:t xml:space="preserve"> </w:t>
      </w:r>
      <w:r w:rsidR="00FF19B0">
        <w:rPr>
          <w:sz w:val="22"/>
          <w:szCs w:val="22"/>
        </w:rPr>
        <w:t>O pagamento será efetuado à vista após o recebimento da Nota Fiscal e com o atestado do fiscal do contrato. Em até no 15º (décimo quinto) o pagamento será efetuado.</w:t>
      </w:r>
    </w:p>
    <w:p w:rsidR="00FF19B0" w:rsidRPr="008D6D12" w:rsidRDefault="00FF19B0" w:rsidP="00FF19B0">
      <w:pPr>
        <w:shd w:val="clear" w:color="auto" w:fill="FFFFFF"/>
        <w:spacing w:before="0"/>
        <w:jc w:val="left"/>
        <w:rPr>
          <w:rFonts w:ascii="Helvetica" w:hAnsi="Helvetica"/>
          <w:color w:val="404040"/>
          <w:sz w:val="22"/>
          <w:szCs w:val="22"/>
        </w:rPr>
      </w:pPr>
      <w:r>
        <w:rPr>
          <w:rFonts w:ascii="Helvetica" w:hAnsi="Helvetica"/>
          <w:color w:val="404040"/>
          <w:sz w:val="22"/>
          <w:szCs w:val="22"/>
        </w:rPr>
        <w:t>a</w:t>
      </w:r>
      <w:r w:rsidRPr="008D6D12">
        <w:rPr>
          <w:rFonts w:ascii="Helvetica" w:hAnsi="Helvetica"/>
          <w:color w:val="404040"/>
          <w:sz w:val="22"/>
          <w:szCs w:val="22"/>
        </w:rPr>
        <w:t>) cronograma de desembolso máximo por período, em conformidade com a disponibilidade de recursos financeiros;</w:t>
      </w:r>
    </w:p>
    <w:p w:rsidR="00FF19B0" w:rsidRPr="008D6D12" w:rsidRDefault="00FF19B0" w:rsidP="00FF19B0">
      <w:pPr>
        <w:shd w:val="clear" w:color="auto" w:fill="FFFFFF"/>
        <w:spacing w:before="0"/>
        <w:jc w:val="left"/>
        <w:rPr>
          <w:rFonts w:ascii="Helvetica" w:hAnsi="Helvetica"/>
          <w:color w:val="404040"/>
          <w:sz w:val="22"/>
          <w:szCs w:val="22"/>
        </w:rPr>
      </w:pPr>
      <w:r>
        <w:rPr>
          <w:rFonts w:ascii="Helvetica" w:hAnsi="Helvetica"/>
          <w:color w:val="404040"/>
          <w:sz w:val="22"/>
          <w:szCs w:val="22"/>
        </w:rPr>
        <w:t>b</w:t>
      </w:r>
      <w:r w:rsidRPr="008D6D12">
        <w:rPr>
          <w:rFonts w:ascii="Helvetica" w:hAnsi="Helvetica"/>
          <w:color w:val="404040"/>
          <w:sz w:val="22"/>
          <w:szCs w:val="22"/>
        </w:rPr>
        <w:t>) critério de atualização financeira dos valores a serem pagos, desde a data a ser definida nos termos da alínea a deste inciso até a data do efetivo pagamento;</w:t>
      </w:r>
    </w:p>
    <w:p w:rsidR="00383DC3" w:rsidRPr="00383DC3" w:rsidRDefault="00FF19B0" w:rsidP="00FF19B0">
      <w:pPr>
        <w:jc w:val="both"/>
        <w:rPr>
          <w:sz w:val="22"/>
          <w:szCs w:val="22"/>
        </w:rPr>
      </w:pPr>
      <w:r>
        <w:rPr>
          <w:sz w:val="22"/>
          <w:szCs w:val="22"/>
        </w:rPr>
        <w:t>5</w:t>
      </w:r>
      <w:r w:rsidRPr="00F80B42">
        <w:rPr>
          <w:sz w:val="22"/>
          <w:szCs w:val="22"/>
        </w:rPr>
        <w:t xml:space="preserve">.2. O Reajuste de preços não ocorrerá em prazo inferior a um ano, bem como, sugerimos que o índice a ser utilizado seja o IPCA- Índice Nacional de Preços ao Consumidor. </w:t>
      </w:r>
    </w:p>
    <w:p w:rsidR="00383DC3" w:rsidRPr="00414F69" w:rsidRDefault="00383DC3" w:rsidP="00414F69">
      <w:pPr>
        <w:jc w:val="both"/>
        <w:rPr>
          <w:b/>
          <w:sz w:val="22"/>
          <w:szCs w:val="22"/>
        </w:rPr>
      </w:pPr>
      <w:r w:rsidRPr="00414F69">
        <w:rPr>
          <w:b/>
          <w:sz w:val="22"/>
          <w:szCs w:val="22"/>
        </w:rPr>
        <w:t>CLÁUSULA SEXTA - DO PRAZO DE</w:t>
      </w:r>
      <w:r w:rsidR="00BE3DC8">
        <w:rPr>
          <w:b/>
          <w:sz w:val="22"/>
          <w:szCs w:val="22"/>
        </w:rPr>
        <w:t xml:space="preserve"> VIGÊNCIA DA ATA </w:t>
      </w:r>
    </w:p>
    <w:p w:rsidR="00383DC3" w:rsidRPr="00383DC3" w:rsidRDefault="00383DC3" w:rsidP="005F3316">
      <w:pPr>
        <w:jc w:val="both"/>
        <w:rPr>
          <w:sz w:val="22"/>
          <w:szCs w:val="22"/>
        </w:rPr>
      </w:pPr>
      <w:r w:rsidRPr="00383DC3">
        <w:rPr>
          <w:sz w:val="22"/>
          <w:szCs w:val="22"/>
        </w:rPr>
        <w:t>6.1. O prazo de vigência dessa Ata de Registro de Preços é de 01(um) ano, contado do dia posterior à data de sua publicação no Diário Oficial, vedada a sua prorrogação.</w:t>
      </w:r>
    </w:p>
    <w:p w:rsidR="00383DC3" w:rsidRPr="00383DC3" w:rsidRDefault="00383DC3" w:rsidP="001C443A">
      <w:pPr>
        <w:jc w:val="both"/>
        <w:rPr>
          <w:sz w:val="22"/>
          <w:szCs w:val="22"/>
        </w:rPr>
      </w:pPr>
      <w:r w:rsidRPr="00383DC3">
        <w:rPr>
          <w:sz w:val="22"/>
          <w:szCs w:val="22"/>
        </w:rPr>
        <w:t>6.2. O prazo de vigência das contratações decorrentes desse registro de preços apresentará como termo inicial o recebimento da Ordem de Fornecimento e como termo fin</w:t>
      </w:r>
      <w:r w:rsidR="00BE3DC8">
        <w:rPr>
          <w:sz w:val="22"/>
          <w:szCs w:val="22"/>
        </w:rPr>
        <w:t>al o rec</w:t>
      </w:r>
      <w:r w:rsidR="008A19A9">
        <w:rPr>
          <w:sz w:val="22"/>
          <w:szCs w:val="22"/>
        </w:rPr>
        <w:t>ebimento definitivo dos produtos</w:t>
      </w:r>
      <w:r w:rsidR="0046115B">
        <w:rPr>
          <w:sz w:val="22"/>
          <w:szCs w:val="22"/>
        </w:rPr>
        <w:t xml:space="preserve"> </w:t>
      </w:r>
      <w:r w:rsidRPr="00383DC3">
        <w:rPr>
          <w:sz w:val="22"/>
          <w:szCs w:val="22"/>
        </w:rPr>
        <w:t>pela Administração, observados os limites de prazo de entrega fixados no Anexo I, e sem prejuízo para o prazo mínimo de validade dos produtos adquiridos.</w:t>
      </w:r>
    </w:p>
    <w:p w:rsidR="00383DC3" w:rsidRPr="00414F69" w:rsidRDefault="00383DC3" w:rsidP="00414F69">
      <w:pPr>
        <w:jc w:val="both"/>
        <w:rPr>
          <w:b/>
          <w:sz w:val="22"/>
          <w:szCs w:val="22"/>
        </w:rPr>
      </w:pPr>
      <w:r w:rsidRPr="00414F69">
        <w:rPr>
          <w:b/>
          <w:sz w:val="22"/>
          <w:szCs w:val="22"/>
        </w:rPr>
        <w:t>CLÁUSULA SÉTIMA - DA DOTAÇÃO ORÇAMENTÁRIA</w:t>
      </w:r>
    </w:p>
    <w:p w:rsidR="00414F69" w:rsidRPr="00F80B42" w:rsidRDefault="00383DC3" w:rsidP="00414F69">
      <w:pPr>
        <w:jc w:val="both"/>
        <w:rPr>
          <w:sz w:val="22"/>
          <w:szCs w:val="22"/>
        </w:rPr>
      </w:pPr>
      <w:r w:rsidRPr="00383DC3">
        <w:rPr>
          <w:sz w:val="22"/>
          <w:szCs w:val="22"/>
        </w:rPr>
        <w:t>7.1</w:t>
      </w:r>
      <w:r w:rsidR="00414F69" w:rsidRPr="00F80B42">
        <w:rPr>
          <w:sz w:val="22"/>
          <w:szCs w:val="22"/>
        </w:rPr>
        <w:t xml:space="preserve">. </w:t>
      </w:r>
      <w:proofErr w:type="gramStart"/>
      <w:r w:rsidR="00414F69" w:rsidRPr="00F80B42">
        <w:rPr>
          <w:sz w:val="22"/>
          <w:szCs w:val="22"/>
        </w:rPr>
        <w:t>As despesas decorrente da presente licitação</w:t>
      </w:r>
      <w:proofErr w:type="gramEnd"/>
      <w:r w:rsidR="00414F69" w:rsidRPr="00F80B42">
        <w:rPr>
          <w:sz w:val="22"/>
          <w:szCs w:val="22"/>
        </w:rPr>
        <w:t xml:space="preserve"> serão pagos com recurso</w:t>
      </w:r>
      <w:r w:rsidR="003C5A72">
        <w:rPr>
          <w:sz w:val="22"/>
          <w:szCs w:val="22"/>
        </w:rPr>
        <w:t xml:space="preserve"> ordinário</w:t>
      </w:r>
      <w:r w:rsidR="00414F69">
        <w:rPr>
          <w:sz w:val="22"/>
          <w:szCs w:val="22"/>
        </w:rPr>
        <w:t>.</w:t>
      </w:r>
    </w:p>
    <w:p w:rsidR="00BF5BE4" w:rsidRPr="00F80B42" w:rsidRDefault="00BF5BE4" w:rsidP="00BF5BE4">
      <w:pPr>
        <w:jc w:val="both"/>
        <w:rPr>
          <w:sz w:val="22"/>
          <w:szCs w:val="22"/>
        </w:rPr>
      </w:pPr>
      <w:r w:rsidRPr="00F80B42">
        <w:rPr>
          <w:sz w:val="22"/>
          <w:szCs w:val="22"/>
        </w:rPr>
        <w:t>As despesas decorrente da presente licitação serão pagos com recurso</w:t>
      </w:r>
      <w:proofErr w:type="gramStart"/>
      <w:r>
        <w:rPr>
          <w:sz w:val="22"/>
          <w:szCs w:val="22"/>
        </w:rPr>
        <w:t xml:space="preserve">  </w:t>
      </w:r>
      <w:proofErr w:type="gramEnd"/>
      <w:r>
        <w:rPr>
          <w:sz w:val="22"/>
          <w:szCs w:val="22"/>
        </w:rPr>
        <w:t>ordinários.</w:t>
      </w:r>
    </w:p>
    <w:p w:rsidR="00BF5BE4" w:rsidRDefault="00BF5BE4" w:rsidP="00BF5BE4">
      <w:pPr>
        <w:jc w:val="both"/>
        <w:rPr>
          <w:sz w:val="22"/>
          <w:szCs w:val="22"/>
        </w:rPr>
      </w:pPr>
      <w:r w:rsidRPr="00F80B42">
        <w:rPr>
          <w:sz w:val="22"/>
          <w:szCs w:val="22"/>
        </w:rPr>
        <w:t>Ficha</w:t>
      </w:r>
      <w:r>
        <w:rPr>
          <w:sz w:val="22"/>
          <w:szCs w:val="22"/>
        </w:rPr>
        <w:t xml:space="preserve"> 00011-120100000,00049-120100000, 00063- </w:t>
      </w:r>
      <w:proofErr w:type="gramStart"/>
      <w:r>
        <w:rPr>
          <w:sz w:val="22"/>
          <w:szCs w:val="22"/>
        </w:rPr>
        <w:t>1201000000, 00082-1200001000</w:t>
      </w:r>
      <w:proofErr w:type="gramEnd"/>
      <w:r>
        <w:rPr>
          <w:sz w:val="22"/>
          <w:szCs w:val="22"/>
        </w:rPr>
        <w:t>– Material de Consumo</w:t>
      </w:r>
    </w:p>
    <w:p w:rsidR="00383DC3" w:rsidRPr="00414F69" w:rsidRDefault="00383DC3" w:rsidP="00414F69">
      <w:pPr>
        <w:jc w:val="both"/>
        <w:rPr>
          <w:b/>
          <w:sz w:val="22"/>
          <w:szCs w:val="22"/>
        </w:rPr>
      </w:pPr>
      <w:r w:rsidRPr="00414F69">
        <w:rPr>
          <w:b/>
          <w:sz w:val="22"/>
          <w:szCs w:val="22"/>
        </w:rPr>
        <w:t>CLÁUSULA OITAVA - DA CONVOCAÇÃO PARA RECEBER A ORDEM DE FORNECIMENTO</w:t>
      </w:r>
    </w:p>
    <w:p w:rsidR="00383DC3" w:rsidRPr="00383DC3" w:rsidRDefault="00383DC3" w:rsidP="005F3316">
      <w:pPr>
        <w:jc w:val="both"/>
        <w:rPr>
          <w:sz w:val="22"/>
          <w:szCs w:val="22"/>
        </w:rPr>
      </w:pPr>
      <w:r w:rsidRPr="00383DC3">
        <w:rPr>
          <w:sz w:val="22"/>
          <w:szCs w:val="22"/>
        </w:rPr>
        <w:t xml:space="preserve">8.1 Se o licitante classificado em primeiro lugar se recusar a receber a ordem de fornecimento ou se não dispuser de condições de atender integralmente à necessidade da Administração, poderá a ordem de </w:t>
      </w:r>
      <w:r w:rsidRPr="00383DC3">
        <w:rPr>
          <w:sz w:val="22"/>
          <w:szCs w:val="22"/>
        </w:rPr>
        <w:lastRenderedPageBreak/>
        <w:t xml:space="preserve">fornecimento ser expedida para os demais proponentes cadastrados que concordarem em fornecer os materiais ao preço e nas mesmas condições </w:t>
      </w:r>
      <w:proofErr w:type="gramStart"/>
      <w:r w:rsidRPr="00383DC3">
        <w:rPr>
          <w:sz w:val="22"/>
          <w:szCs w:val="22"/>
        </w:rPr>
        <w:t>do primeiro colocado, observada</w:t>
      </w:r>
      <w:proofErr w:type="gramEnd"/>
      <w:r w:rsidRPr="00383DC3">
        <w:rPr>
          <w:sz w:val="22"/>
          <w:szCs w:val="22"/>
        </w:rPr>
        <w:t xml:space="preserve"> a ordem de classificação.</w:t>
      </w:r>
    </w:p>
    <w:p w:rsidR="00383DC3" w:rsidRPr="00414F69" w:rsidRDefault="00383DC3" w:rsidP="00414F69">
      <w:pPr>
        <w:jc w:val="both"/>
        <w:rPr>
          <w:b/>
          <w:sz w:val="22"/>
          <w:szCs w:val="22"/>
        </w:rPr>
      </w:pPr>
      <w:r w:rsidRPr="00414F69">
        <w:rPr>
          <w:b/>
          <w:sz w:val="22"/>
          <w:szCs w:val="22"/>
        </w:rPr>
        <w:t>CLÁUSULA NONA - DA ENTREGA E RECEBIMENTO DO MATERIAL DE CONSUMO</w:t>
      </w:r>
    </w:p>
    <w:p w:rsidR="00383DC3" w:rsidRPr="00383DC3" w:rsidRDefault="00383DC3" w:rsidP="005F3316">
      <w:pPr>
        <w:jc w:val="both"/>
        <w:rPr>
          <w:sz w:val="22"/>
          <w:szCs w:val="22"/>
        </w:rPr>
      </w:pPr>
      <w:r w:rsidRPr="00383DC3">
        <w:rPr>
          <w:sz w:val="22"/>
          <w:szCs w:val="22"/>
        </w:rPr>
        <w:t>9.1. A entrega dos produto</w:t>
      </w:r>
      <w:r w:rsidR="00531009">
        <w:rPr>
          <w:sz w:val="22"/>
          <w:szCs w:val="22"/>
        </w:rPr>
        <w:t xml:space="preserve">s dar-se-á no prazo máximo de </w:t>
      </w:r>
      <w:r w:rsidR="00FF19B0">
        <w:rPr>
          <w:sz w:val="22"/>
          <w:szCs w:val="22"/>
        </w:rPr>
        <w:t>2</w:t>
      </w:r>
      <w:r w:rsidR="00531009">
        <w:rPr>
          <w:sz w:val="22"/>
          <w:szCs w:val="22"/>
        </w:rPr>
        <w:t>0 (vinte</w:t>
      </w:r>
      <w:r w:rsidRPr="00383DC3">
        <w:rPr>
          <w:sz w:val="22"/>
          <w:szCs w:val="22"/>
        </w:rPr>
        <w:t>) dias</w:t>
      </w:r>
      <w:r w:rsidR="003C5A72">
        <w:rPr>
          <w:sz w:val="22"/>
          <w:szCs w:val="22"/>
        </w:rPr>
        <w:t xml:space="preserve"> úteis</w:t>
      </w:r>
      <w:r w:rsidRPr="00383DC3">
        <w:rPr>
          <w:sz w:val="22"/>
          <w:szCs w:val="22"/>
        </w:rPr>
        <w:t xml:space="preserve"> após o recebimento da ordem de fornecimento.</w:t>
      </w:r>
    </w:p>
    <w:p w:rsidR="00383DC3" w:rsidRPr="00383DC3" w:rsidRDefault="00383DC3" w:rsidP="005F3316">
      <w:pPr>
        <w:jc w:val="both"/>
        <w:rPr>
          <w:sz w:val="22"/>
          <w:szCs w:val="22"/>
        </w:rPr>
      </w:pPr>
      <w:r w:rsidRPr="00383DC3">
        <w:rPr>
          <w:sz w:val="22"/>
          <w:szCs w:val="22"/>
        </w:rPr>
        <w:t>a) Quanto aos produtos, a entrega deverá ocorrerá em parcelas de acordo com os pedidos de fornecimento e necessidade da Secretaria</w:t>
      </w:r>
      <w:r w:rsidR="00FF19B0">
        <w:rPr>
          <w:sz w:val="22"/>
          <w:szCs w:val="22"/>
        </w:rPr>
        <w:t xml:space="preserve"> requisitante.</w:t>
      </w:r>
    </w:p>
    <w:p w:rsidR="00383DC3" w:rsidRPr="00383DC3" w:rsidRDefault="00383DC3" w:rsidP="005F3316">
      <w:pPr>
        <w:jc w:val="both"/>
        <w:rPr>
          <w:sz w:val="22"/>
          <w:szCs w:val="22"/>
        </w:rPr>
      </w:pPr>
      <w:r w:rsidRPr="00383DC3">
        <w:rPr>
          <w:sz w:val="22"/>
          <w:szCs w:val="22"/>
        </w:rPr>
        <w:t xml:space="preserve">b) Os prazos de entrega deverão ser rigorosamente respeitados por parte do licitante vencedor, </w:t>
      </w:r>
      <w:proofErr w:type="gramStart"/>
      <w:r w:rsidRPr="00383DC3">
        <w:rPr>
          <w:sz w:val="22"/>
          <w:szCs w:val="22"/>
        </w:rPr>
        <w:t>sob pena</w:t>
      </w:r>
      <w:proofErr w:type="gramEnd"/>
      <w:r w:rsidRPr="00383DC3">
        <w:rPr>
          <w:sz w:val="22"/>
          <w:szCs w:val="22"/>
        </w:rPr>
        <w:t xml:space="preserve"> de perda do direito de entrega, condicionando assim à Prefeitura o direito de promover o cancelamento do contrato formulado em favor da empresa vencedora, sem qualquer indenização, dando condições ao segundo colocado para no caso de aceitação das mesmas condições preestabelecidas, promover a entrega do item em questão.</w:t>
      </w:r>
    </w:p>
    <w:p w:rsidR="00383DC3" w:rsidRDefault="00383DC3" w:rsidP="005F3316">
      <w:pPr>
        <w:jc w:val="both"/>
        <w:rPr>
          <w:sz w:val="22"/>
          <w:szCs w:val="22"/>
        </w:rPr>
      </w:pPr>
      <w:r w:rsidRPr="00383DC3">
        <w:rPr>
          <w:sz w:val="22"/>
          <w:szCs w:val="22"/>
        </w:rPr>
        <w:t xml:space="preserve">c) O licitante vencedor deverá promover a entrega das mercadorias vencidas plenamente de acordo com as especificações contidas no ANEXO I, tanto no que </w:t>
      </w:r>
      <w:proofErr w:type="gramStart"/>
      <w:r w:rsidRPr="00383DC3">
        <w:rPr>
          <w:sz w:val="22"/>
          <w:szCs w:val="22"/>
        </w:rPr>
        <w:t>refere-se</w:t>
      </w:r>
      <w:proofErr w:type="gramEnd"/>
      <w:r w:rsidRPr="00383DC3">
        <w:rPr>
          <w:sz w:val="22"/>
          <w:szCs w:val="22"/>
        </w:rPr>
        <w:t xml:space="preserve"> aos quantitativos quanto as discriminações, principalmente quando tratar-se das embalagens exigidas.</w:t>
      </w:r>
    </w:p>
    <w:p w:rsidR="00D30A29" w:rsidRPr="00D30A29" w:rsidRDefault="00D30A29" w:rsidP="005F3316">
      <w:pPr>
        <w:jc w:val="both"/>
        <w:rPr>
          <w:sz w:val="22"/>
          <w:szCs w:val="22"/>
        </w:rPr>
      </w:pPr>
      <w:r w:rsidRPr="00D30A29">
        <w:rPr>
          <w:sz w:val="22"/>
          <w:szCs w:val="22"/>
        </w:rPr>
        <w:t>d)</w:t>
      </w:r>
      <w:proofErr w:type="gramStart"/>
      <w:r w:rsidRPr="00D30A29">
        <w:rPr>
          <w:color w:val="FF0000"/>
          <w:sz w:val="22"/>
          <w:szCs w:val="22"/>
        </w:rPr>
        <w:t xml:space="preserve"> </w:t>
      </w:r>
      <w:r>
        <w:rPr>
          <w:sz w:val="22"/>
          <w:szCs w:val="22"/>
        </w:rPr>
        <w:t xml:space="preserve"> </w:t>
      </w:r>
      <w:proofErr w:type="gramEnd"/>
      <w:r w:rsidRPr="00507338">
        <w:rPr>
          <w:sz w:val="22"/>
          <w:szCs w:val="22"/>
        </w:rPr>
        <w:t>Apresentar uma declaração, certificado ou outro documento que  comprove que a empresa possui sistema de logística reversa, nos termos do art. 33, III, da Lei 12.305/2010.</w:t>
      </w:r>
    </w:p>
    <w:p w:rsidR="00383DC3" w:rsidRPr="00383DC3" w:rsidRDefault="00383DC3" w:rsidP="005F3316">
      <w:pPr>
        <w:jc w:val="both"/>
        <w:rPr>
          <w:rFonts w:eastAsia="Batang"/>
          <w:sz w:val="22"/>
          <w:szCs w:val="22"/>
        </w:rPr>
      </w:pPr>
      <w:r w:rsidRPr="00383DC3">
        <w:rPr>
          <w:rFonts w:eastAsia="Batang"/>
          <w:sz w:val="22"/>
          <w:szCs w:val="22"/>
        </w:rPr>
        <w:t>9.2. A validade dos produtos adquiridos respeitará o descrito no Anexo I.</w:t>
      </w:r>
    </w:p>
    <w:p w:rsidR="00383DC3" w:rsidRPr="00383DC3" w:rsidRDefault="00383DC3" w:rsidP="005F3316">
      <w:pPr>
        <w:jc w:val="both"/>
        <w:rPr>
          <w:sz w:val="22"/>
          <w:szCs w:val="22"/>
        </w:rPr>
      </w:pPr>
      <w:r w:rsidRPr="00383DC3">
        <w:rPr>
          <w:sz w:val="22"/>
          <w:szCs w:val="22"/>
        </w:rPr>
        <w:t xml:space="preserve">9.3. A Administração Contratante designará, formalmente, o servidor (ou comissão de, no mínimo, </w:t>
      </w:r>
      <w:proofErr w:type="gramStart"/>
      <w:r w:rsidRPr="00383DC3">
        <w:rPr>
          <w:sz w:val="22"/>
          <w:szCs w:val="22"/>
        </w:rPr>
        <w:t>3</w:t>
      </w:r>
      <w:proofErr w:type="gramEnd"/>
      <w:r w:rsidRPr="00383DC3">
        <w:rPr>
          <w:sz w:val="22"/>
          <w:szCs w:val="22"/>
        </w:rPr>
        <w:t xml:space="preserve"> 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383DC3" w:rsidRPr="00383DC3" w:rsidRDefault="00383DC3" w:rsidP="005F3316">
      <w:pPr>
        <w:jc w:val="both"/>
        <w:rPr>
          <w:sz w:val="22"/>
          <w:szCs w:val="22"/>
        </w:rPr>
      </w:pPr>
      <w:r w:rsidRPr="00383DC3">
        <w:rPr>
          <w:sz w:val="22"/>
          <w:szCs w:val="22"/>
        </w:rPr>
        <w:t>9.4. Constatadas irregularidades no objeto contratada, a contratante poderá:</w:t>
      </w:r>
    </w:p>
    <w:p w:rsidR="00383DC3" w:rsidRPr="00383DC3" w:rsidRDefault="00383DC3" w:rsidP="005F3316">
      <w:pPr>
        <w:jc w:val="both"/>
        <w:rPr>
          <w:sz w:val="22"/>
          <w:szCs w:val="22"/>
        </w:rPr>
      </w:pPr>
      <w:r w:rsidRPr="00383DC3">
        <w:rPr>
          <w:sz w:val="22"/>
          <w:szCs w:val="22"/>
        </w:rPr>
        <w:t>a) Se disser respeito à especificação, rejeitá-lo, determinando sua substituição ou rescindindo a contratação, sem prejuízo das penalidades cabíveis;</w:t>
      </w:r>
    </w:p>
    <w:p w:rsidR="00383DC3" w:rsidRPr="00383DC3" w:rsidRDefault="00383DC3" w:rsidP="005F3316">
      <w:pPr>
        <w:jc w:val="both"/>
        <w:rPr>
          <w:sz w:val="22"/>
          <w:szCs w:val="22"/>
        </w:rPr>
      </w:pPr>
      <w:r w:rsidRPr="00383DC3">
        <w:rPr>
          <w:sz w:val="22"/>
          <w:szCs w:val="22"/>
        </w:rPr>
        <w:t>b) O servidor ou a comissão poderá solicitar a correção de eventuais falhas ou irregularidades que forem verificadas na entrega dos materiais ou até mesmo a substituição por outros novos, no prazo máximo de 03 (três) dias consecutivos, contados a partir do recebimento daqueles que forem devolvidos, sem prejuízo para o disposto nos artigos 441 a 446 do Código Civil de 2002;</w:t>
      </w:r>
    </w:p>
    <w:p w:rsidR="00383DC3" w:rsidRPr="00383DC3" w:rsidRDefault="00383DC3" w:rsidP="005F3316">
      <w:pPr>
        <w:jc w:val="both"/>
        <w:rPr>
          <w:sz w:val="22"/>
          <w:szCs w:val="22"/>
        </w:rPr>
      </w:pPr>
      <w:r w:rsidRPr="00383DC3">
        <w:rPr>
          <w:sz w:val="22"/>
          <w:szCs w:val="22"/>
        </w:rPr>
        <w:t>c) A critério exclusivo da contratante, caso ocorra a total impossibilidade de entrega do produto pela marca cotada, desde que justificado pelo fornecedor, os produtos poderão ser substituídos sem alteração de valores por outra marca de qualidade similar ou superior, com a aprovação da amostra pelo Conselho.</w:t>
      </w:r>
    </w:p>
    <w:p w:rsidR="00383DC3" w:rsidRPr="00252231" w:rsidRDefault="00383DC3" w:rsidP="00414F69">
      <w:pPr>
        <w:jc w:val="both"/>
        <w:rPr>
          <w:b/>
          <w:sz w:val="22"/>
          <w:szCs w:val="22"/>
        </w:rPr>
      </w:pPr>
      <w:r w:rsidRPr="00252231">
        <w:rPr>
          <w:b/>
          <w:sz w:val="22"/>
          <w:szCs w:val="22"/>
        </w:rPr>
        <w:t>CLÁUSULA DÉCIMA - DA RESPONSABILIDADE DAS PARTES</w:t>
      </w:r>
    </w:p>
    <w:p w:rsidR="00383DC3" w:rsidRPr="00252231" w:rsidRDefault="00383DC3" w:rsidP="005F3316">
      <w:pPr>
        <w:jc w:val="both"/>
        <w:rPr>
          <w:sz w:val="22"/>
          <w:szCs w:val="22"/>
        </w:rPr>
      </w:pPr>
      <w:r w:rsidRPr="00252231">
        <w:rPr>
          <w:sz w:val="22"/>
          <w:szCs w:val="22"/>
        </w:rPr>
        <w:t>10.1. Compete à Contratada:</w:t>
      </w:r>
    </w:p>
    <w:p w:rsidR="00383DC3" w:rsidRPr="00252231" w:rsidRDefault="00383DC3" w:rsidP="005F3316">
      <w:pPr>
        <w:jc w:val="both"/>
        <w:rPr>
          <w:sz w:val="22"/>
          <w:szCs w:val="22"/>
        </w:rPr>
      </w:pPr>
      <w:r w:rsidRPr="00252231">
        <w:rPr>
          <w:sz w:val="22"/>
          <w:szCs w:val="22"/>
        </w:rPr>
        <w:t>a) Entregar os materiais de acordo com as condições e prazos propostos respeitando-se o período de validade;</w:t>
      </w:r>
    </w:p>
    <w:p w:rsidR="00383DC3" w:rsidRPr="00252231" w:rsidRDefault="00383DC3" w:rsidP="005F3316">
      <w:pPr>
        <w:jc w:val="both"/>
        <w:rPr>
          <w:sz w:val="22"/>
          <w:szCs w:val="22"/>
        </w:rPr>
      </w:pPr>
      <w:r w:rsidRPr="00252231">
        <w:rPr>
          <w:sz w:val="22"/>
          <w:szCs w:val="22"/>
        </w:rPr>
        <w:t>b) Providenciar a imediata correção das deficiências apontadas pelo setor competente do Contratante;</w:t>
      </w:r>
    </w:p>
    <w:p w:rsidR="00383DC3" w:rsidRPr="00252231" w:rsidRDefault="00383DC3" w:rsidP="005F3316">
      <w:pPr>
        <w:jc w:val="both"/>
        <w:rPr>
          <w:sz w:val="22"/>
          <w:szCs w:val="22"/>
        </w:rPr>
      </w:pPr>
      <w:r w:rsidRPr="00252231">
        <w:rPr>
          <w:sz w:val="22"/>
          <w:szCs w:val="22"/>
        </w:rPr>
        <w:t>c) Manter, durante toda a execução do Contrato, em compatibilidade com as obrigações assumidas, todas as condições de habilitação e qualificação exigidas na licitação, conforme dispõe o inciso XIII, do artigo 55, da Lei Nº 8.666/93 e alterações;</w:t>
      </w:r>
    </w:p>
    <w:p w:rsidR="00383DC3" w:rsidRPr="00383DC3" w:rsidRDefault="00383DC3" w:rsidP="005F3316">
      <w:pPr>
        <w:jc w:val="both"/>
        <w:rPr>
          <w:sz w:val="22"/>
          <w:szCs w:val="22"/>
        </w:rPr>
      </w:pPr>
      <w:r w:rsidRPr="00383DC3">
        <w:rPr>
          <w:sz w:val="22"/>
          <w:szCs w:val="22"/>
        </w:rPr>
        <w:t>10.2. Compete à Contratante:</w:t>
      </w:r>
    </w:p>
    <w:p w:rsidR="00383DC3" w:rsidRPr="00383DC3" w:rsidRDefault="00383DC3" w:rsidP="005F3316">
      <w:pPr>
        <w:jc w:val="both"/>
        <w:rPr>
          <w:sz w:val="22"/>
          <w:szCs w:val="22"/>
        </w:rPr>
      </w:pPr>
      <w:r w:rsidRPr="00383DC3">
        <w:rPr>
          <w:sz w:val="22"/>
          <w:szCs w:val="22"/>
        </w:rPr>
        <w:lastRenderedPageBreak/>
        <w:t>a) Efetuar o pagamento do preço previsto na cláusula segunda, nos termos deste instrumento;</w:t>
      </w:r>
    </w:p>
    <w:p w:rsidR="00383DC3" w:rsidRPr="00383DC3" w:rsidRDefault="00383DC3" w:rsidP="005F3316">
      <w:pPr>
        <w:jc w:val="both"/>
        <w:rPr>
          <w:sz w:val="22"/>
          <w:szCs w:val="22"/>
        </w:rPr>
      </w:pPr>
      <w:r w:rsidRPr="00383DC3">
        <w:rPr>
          <w:sz w:val="22"/>
          <w:szCs w:val="22"/>
        </w:rPr>
        <w:t>b) Definir o local para entrega dos materiais adquiridos;</w:t>
      </w:r>
    </w:p>
    <w:p w:rsidR="00383DC3" w:rsidRPr="00383DC3" w:rsidRDefault="00383DC3" w:rsidP="005F3316">
      <w:pPr>
        <w:jc w:val="both"/>
        <w:rPr>
          <w:sz w:val="22"/>
          <w:szCs w:val="22"/>
        </w:rPr>
      </w:pPr>
      <w:r w:rsidRPr="00383DC3">
        <w:rPr>
          <w:sz w:val="22"/>
          <w:szCs w:val="22"/>
        </w:rPr>
        <w:t xml:space="preserve">c) Designar servidor (ou comissão de, no mínimo, </w:t>
      </w:r>
      <w:proofErr w:type="gramStart"/>
      <w:r w:rsidRPr="00383DC3">
        <w:rPr>
          <w:sz w:val="22"/>
          <w:szCs w:val="22"/>
        </w:rPr>
        <w:t>3</w:t>
      </w:r>
      <w:proofErr w:type="gramEnd"/>
      <w:r w:rsidRPr="00383DC3">
        <w:rPr>
          <w:sz w:val="22"/>
          <w:szCs w:val="22"/>
        </w:rPr>
        <w:t xml:space="preserve"> três membros, na hipótese do parágrafo 8º do art. 15 da Lei nº 8.666/93) responsável pelo acompanhamento e fiscalização na entrega dos produtos adquiridos.</w:t>
      </w:r>
    </w:p>
    <w:p w:rsidR="00383DC3" w:rsidRPr="00414F69" w:rsidRDefault="00383DC3" w:rsidP="00414F69">
      <w:pPr>
        <w:jc w:val="both"/>
        <w:rPr>
          <w:b/>
          <w:sz w:val="22"/>
          <w:szCs w:val="22"/>
        </w:rPr>
      </w:pPr>
      <w:r w:rsidRPr="00414F69">
        <w:rPr>
          <w:b/>
          <w:sz w:val="22"/>
          <w:szCs w:val="22"/>
        </w:rPr>
        <w:t>CLÁUSULA DÉCIMA PRIMEIRA - DAS SANÇÕES ADMINISTRATIVAS</w:t>
      </w:r>
    </w:p>
    <w:p w:rsidR="00BE03F1" w:rsidRPr="00F80B42" w:rsidRDefault="00BE03F1" w:rsidP="00BE03F1">
      <w:pPr>
        <w:jc w:val="both"/>
        <w:rPr>
          <w:snapToGrid w:val="0"/>
          <w:sz w:val="22"/>
          <w:szCs w:val="22"/>
        </w:rPr>
      </w:pPr>
      <w:r w:rsidRPr="00F80B42">
        <w:rPr>
          <w:snapToGrid w:val="0"/>
          <w:sz w:val="22"/>
          <w:szCs w:val="22"/>
        </w:rPr>
        <w:t>O atraso injustificado na execução do contrato sujeitará o licitante contratado à aplicação de multa de mora, nas seguintes condições:</w:t>
      </w:r>
    </w:p>
    <w:p w:rsidR="00BE03F1" w:rsidRPr="00F80B42" w:rsidRDefault="00BE03F1" w:rsidP="00BE03F1">
      <w:pPr>
        <w:jc w:val="both"/>
        <w:rPr>
          <w:snapToGrid w:val="0"/>
          <w:sz w:val="22"/>
          <w:szCs w:val="22"/>
        </w:rPr>
      </w:pPr>
      <w:r>
        <w:rPr>
          <w:snapToGrid w:val="0"/>
          <w:sz w:val="22"/>
          <w:szCs w:val="22"/>
        </w:rPr>
        <w:t>11</w:t>
      </w:r>
      <w:r w:rsidRPr="00F80B42">
        <w:rPr>
          <w:snapToGrid w:val="0"/>
          <w:sz w:val="22"/>
          <w:szCs w:val="22"/>
        </w:rPr>
        <w:t>.1</w:t>
      </w:r>
      <w:r>
        <w:rPr>
          <w:snapToGrid w:val="0"/>
          <w:sz w:val="22"/>
          <w:szCs w:val="22"/>
        </w:rPr>
        <w:t xml:space="preserve">. </w:t>
      </w:r>
      <w:proofErr w:type="gramStart"/>
      <w:r>
        <w:rPr>
          <w:snapToGrid w:val="0"/>
          <w:sz w:val="22"/>
          <w:szCs w:val="22"/>
        </w:rPr>
        <w:t>fixa</w:t>
      </w:r>
      <w:proofErr w:type="gramEnd"/>
      <w:r>
        <w:rPr>
          <w:snapToGrid w:val="0"/>
          <w:sz w:val="22"/>
          <w:szCs w:val="22"/>
        </w:rPr>
        <w:t>-se a multa de mora em 0,5 % (meio</w:t>
      </w:r>
      <w:r w:rsidRPr="00F80B42">
        <w:rPr>
          <w:snapToGrid w:val="0"/>
          <w:sz w:val="22"/>
          <w:szCs w:val="22"/>
        </w:rPr>
        <w:t xml:space="preserve"> por cento) por dia de atraso, a incidir sobre o valor total reajustado do contrato, ou sobre o saldo reajustado não atendido, caso o contrato encontre-se parcialmente executado;</w:t>
      </w:r>
    </w:p>
    <w:p w:rsidR="00BE03F1" w:rsidRPr="00F80B42" w:rsidRDefault="00BE03F1" w:rsidP="00BE03F1">
      <w:pPr>
        <w:jc w:val="both"/>
        <w:rPr>
          <w:snapToGrid w:val="0"/>
          <w:sz w:val="22"/>
          <w:szCs w:val="22"/>
        </w:rPr>
      </w:pPr>
      <w:r>
        <w:rPr>
          <w:snapToGrid w:val="0"/>
          <w:sz w:val="22"/>
          <w:szCs w:val="22"/>
        </w:rPr>
        <w:t>11</w:t>
      </w:r>
      <w:r w:rsidRPr="00F80B42">
        <w:rPr>
          <w:snapToGrid w:val="0"/>
          <w:sz w:val="22"/>
          <w:szCs w:val="22"/>
        </w:rPr>
        <w:t xml:space="preserve">.1.2. </w:t>
      </w:r>
      <w:proofErr w:type="gramStart"/>
      <w:r w:rsidRPr="00F80B42">
        <w:rPr>
          <w:snapToGrid w:val="0"/>
          <w:sz w:val="22"/>
          <w:szCs w:val="22"/>
        </w:rPr>
        <w:t>os</w:t>
      </w:r>
      <w:proofErr w:type="gramEnd"/>
      <w:r w:rsidRPr="00F80B42">
        <w:rPr>
          <w:snapToGrid w:val="0"/>
          <w:sz w:val="22"/>
          <w:szCs w:val="22"/>
        </w:rPr>
        <w:t xml:space="preserve"> dias de atraso serão contabilizados em conformidade com o cronograma de execução do objeto contratual;</w:t>
      </w:r>
    </w:p>
    <w:p w:rsidR="00BE03F1" w:rsidRPr="00F80B42" w:rsidRDefault="00BE03F1" w:rsidP="00BE03F1">
      <w:pPr>
        <w:jc w:val="both"/>
        <w:rPr>
          <w:snapToGrid w:val="0"/>
          <w:sz w:val="22"/>
          <w:szCs w:val="22"/>
        </w:rPr>
      </w:pPr>
      <w:r>
        <w:rPr>
          <w:snapToGrid w:val="0"/>
          <w:sz w:val="22"/>
          <w:szCs w:val="22"/>
        </w:rPr>
        <w:t>11</w:t>
      </w:r>
      <w:r w:rsidRPr="00F80B42">
        <w:rPr>
          <w:snapToGrid w:val="0"/>
          <w:sz w:val="22"/>
          <w:szCs w:val="22"/>
        </w:rPr>
        <w:t xml:space="preserve">.1.3. </w:t>
      </w:r>
      <w:proofErr w:type="gramStart"/>
      <w:r w:rsidRPr="00F80B42">
        <w:rPr>
          <w:snapToGrid w:val="0"/>
          <w:sz w:val="22"/>
          <w:szCs w:val="22"/>
        </w:rPr>
        <w:t>a</w:t>
      </w:r>
      <w:proofErr w:type="gramEnd"/>
      <w:r w:rsidRPr="00F80B42">
        <w:rPr>
          <w:snapToGrid w:val="0"/>
          <w:sz w:val="22"/>
          <w:szCs w:val="22"/>
        </w:rPr>
        <w:t xml:space="preserve"> aplicação da multa de mora não impede que a Administração rescinda unilateralmente o contrato e aplique as outras sanções previstas no item 20.2 deste edital e na Lei Federal nº. 8.666/93.</w:t>
      </w:r>
    </w:p>
    <w:p w:rsidR="00BE03F1" w:rsidRPr="00F80B42" w:rsidRDefault="00BE03F1" w:rsidP="00BE03F1">
      <w:pPr>
        <w:jc w:val="both"/>
        <w:rPr>
          <w:snapToGrid w:val="0"/>
          <w:sz w:val="22"/>
          <w:szCs w:val="22"/>
        </w:rPr>
      </w:pPr>
      <w:r>
        <w:rPr>
          <w:snapToGrid w:val="0"/>
          <w:sz w:val="22"/>
          <w:szCs w:val="22"/>
        </w:rPr>
        <w:t>11</w:t>
      </w:r>
      <w:r w:rsidRPr="00F80B42">
        <w:rPr>
          <w:snapToGrid w:val="0"/>
          <w:sz w:val="22"/>
          <w:szCs w:val="22"/>
        </w:rPr>
        <w:t>.2. A inexecução total ou parcial do contrato ensejará a aplicação das seguintes sanções ao licitante contratado:</w:t>
      </w:r>
    </w:p>
    <w:p w:rsidR="00BE03F1" w:rsidRPr="00F80B42" w:rsidRDefault="00BE03F1" w:rsidP="00BE03F1">
      <w:pPr>
        <w:jc w:val="both"/>
        <w:rPr>
          <w:snapToGrid w:val="0"/>
          <w:sz w:val="22"/>
          <w:szCs w:val="22"/>
        </w:rPr>
      </w:pPr>
      <w:r w:rsidRPr="00F80B42">
        <w:rPr>
          <w:snapToGrid w:val="0"/>
          <w:sz w:val="22"/>
          <w:szCs w:val="22"/>
        </w:rPr>
        <w:t>a) advertência;</w:t>
      </w:r>
    </w:p>
    <w:p w:rsidR="00BE03F1" w:rsidRPr="00F80B42" w:rsidRDefault="00BE03F1" w:rsidP="00BE03F1">
      <w:pPr>
        <w:jc w:val="both"/>
        <w:rPr>
          <w:snapToGrid w:val="0"/>
          <w:sz w:val="22"/>
          <w:szCs w:val="22"/>
        </w:rPr>
      </w:pPr>
      <w:r w:rsidRPr="00F80B42">
        <w:rPr>
          <w:snapToGrid w:val="0"/>
          <w:sz w:val="22"/>
          <w:szCs w:val="22"/>
        </w:rPr>
        <w:t>b) multa compensatória por p</w:t>
      </w:r>
      <w:r>
        <w:rPr>
          <w:snapToGrid w:val="0"/>
          <w:sz w:val="22"/>
          <w:szCs w:val="22"/>
        </w:rPr>
        <w:t>erdas e danos, no montante de 15% (quinze</w:t>
      </w:r>
      <w:r w:rsidRPr="00F80B42">
        <w:rPr>
          <w:snapToGrid w:val="0"/>
          <w:sz w:val="22"/>
          <w:szCs w:val="22"/>
        </w:rPr>
        <w:t xml:space="preserve"> por cento) sobre o saldo contratual reajustado não executado pelo particular;</w:t>
      </w:r>
    </w:p>
    <w:p w:rsidR="00BE03F1" w:rsidRPr="00F80B42" w:rsidRDefault="00BE03F1" w:rsidP="00BE03F1">
      <w:pPr>
        <w:jc w:val="both"/>
        <w:rPr>
          <w:snapToGrid w:val="0"/>
          <w:sz w:val="22"/>
          <w:szCs w:val="22"/>
        </w:rPr>
      </w:pPr>
      <w:r w:rsidRPr="00F80B42">
        <w:rPr>
          <w:snapToGrid w:val="0"/>
          <w:sz w:val="22"/>
          <w:szCs w:val="22"/>
        </w:rPr>
        <w:t>c) suspensão temporária de participação em licitação e impedimento de contratar com a Administração Pública Municipal, por prazo não superior a 02 (dois) anos;</w:t>
      </w:r>
    </w:p>
    <w:p w:rsidR="00BE03F1" w:rsidRPr="00F80B42" w:rsidRDefault="00BE03F1" w:rsidP="00BE03F1">
      <w:pPr>
        <w:jc w:val="both"/>
        <w:rPr>
          <w:snapToGrid w:val="0"/>
          <w:sz w:val="22"/>
          <w:szCs w:val="22"/>
        </w:rPr>
      </w:pPr>
      <w:r w:rsidRPr="00F80B42">
        <w:rPr>
          <w:snapToGrid w:val="0"/>
          <w:sz w:val="22"/>
          <w:szCs w:val="22"/>
        </w:rPr>
        <w:t xml:space="preserve">d) impedimento para licitar e contratar com a Administração Pública Municipal, pelo prazo de até 05 (cinco) anos, sem prejuízo das multas previstas em edital e no contrato e das demais cominações legais, </w:t>
      </w:r>
      <w:r w:rsidRPr="00F80B42">
        <w:rPr>
          <w:snapToGrid w:val="0"/>
          <w:sz w:val="22"/>
          <w:szCs w:val="22"/>
          <w:u w:val="single"/>
        </w:rPr>
        <w:t>especificamente</w:t>
      </w:r>
      <w:r w:rsidRPr="00F80B42">
        <w:rPr>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BE03F1" w:rsidRPr="00F80B42" w:rsidRDefault="00BE03F1" w:rsidP="00BE03F1">
      <w:pPr>
        <w:jc w:val="both"/>
        <w:rPr>
          <w:snapToGrid w:val="0"/>
          <w:sz w:val="22"/>
          <w:szCs w:val="22"/>
        </w:rPr>
      </w:pPr>
      <w:r w:rsidRPr="00F80B42">
        <w:rPr>
          <w:snapToGrid w:val="0"/>
          <w:sz w:val="22"/>
          <w:szCs w:val="22"/>
        </w:rPr>
        <w:t>e) declaração de inidoneidade para licitar ou contratar com a Administração Pública, em toda a Federação, enquanto</w:t>
      </w:r>
      <w:r w:rsidRPr="00F80B42">
        <w:rPr>
          <w:sz w:val="22"/>
          <w:szCs w:val="22"/>
        </w:rPr>
        <w:t xml:space="preserve"> </w:t>
      </w:r>
      <w:r w:rsidRPr="00F80B42">
        <w:rPr>
          <w:snapToGrid w:val="0"/>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80B42">
        <w:rPr>
          <w:snapToGrid w:val="0"/>
          <w:sz w:val="22"/>
          <w:szCs w:val="22"/>
        </w:rPr>
        <w:t>após</w:t>
      </w:r>
      <w:proofErr w:type="gramEnd"/>
      <w:r w:rsidRPr="00F80B42">
        <w:rPr>
          <w:snapToGrid w:val="0"/>
          <w:sz w:val="22"/>
          <w:szCs w:val="22"/>
        </w:rPr>
        <w:t xml:space="preserve"> decorrido o prazo da sanção aplicada com base na alínea “c”.</w:t>
      </w:r>
    </w:p>
    <w:p w:rsidR="00BE03F1" w:rsidRPr="00F80B42" w:rsidRDefault="00BE03F1" w:rsidP="00BE03F1">
      <w:pPr>
        <w:jc w:val="both"/>
        <w:rPr>
          <w:snapToGrid w:val="0"/>
          <w:sz w:val="22"/>
          <w:szCs w:val="22"/>
        </w:rPr>
      </w:pPr>
      <w:r w:rsidRPr="00F80B42">
        <w:rPr>
          <w:snapToGrid w:val="0"/>
          <w:sz w:val="22"/>
          <w:szCs w:val="22"/>
        </w:rPr>
        <w:t>§ 1º. As sanções previstas nas alíneas “a”, “c”; “d” e “e” deste item, não são cumulativas entre si, mas poderão ser aplicadas juntamente com a multa compensatória por perdas e danos (alínea “b”).</w:t>
      </w:r>
    </w:p>
    <w:p w:rsidR="00BE03F1" w:rsidRPr="00F80B42" w:rsidRDefault="00BE03F1" w:rsidP="00BE03F1">
      <w:pPr>
        <w:jc w:val="both"/>
        <w:rPr>
          <w:snapToGrid w:val="0"/>
          <w:sz w:val="22"/>
          <w:szCs w:val="22"/>
        </w:rPr>
      </w:pPr>
      <w:r w:rsidRPr="00F80B42">
        <w:rPr>
          <w:snapToGrid w:val="0"/>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BE03F1" w:rsidRPr="00F80B42" w:rsidRDefault="00CF156A" w:rsidP="00BE03F1">
      <w:pPr>
        <w:jc w:val="both"/>
        <w:rPr>
          <w:snapToGrid w:val="0"/>
          <w:sz w:val="22"/>
          <w:szCs w:val="22"/>
        </w:rPr>
      </w:pPr>
      <w:r>
        <w:rPr>
          <w:snapToGrid w:val="0"/>
          <w:sz w:val="22"/>
          <w:szCs w:val="22"/>
        </w:rPr>
        <w:t>11</w:t>
      </w:r>
      <w:r w:rsidR="00BE03F1" w:rsidRPr="00F80B42">
        <w:rPr>
          <w:snapToGrid w:val="0"/>
          <w:sz w:val="22"/>
          <w:szCs w:val="22"/>
        </w:rPr>
        <w:t xml:space="preserve">.3. As sanções administrativas somente serão aplicadas mediante regular processo administrativo, assegurada </w:t>
      </w:r>
      <w:proofErr w:type="gramStart"/>
      <w:r w:rsidR="00BE03F1" w:rsidRPr="00F80B42">
        <w:rPr>
          <w:snapToGrid w:val="0"/>
          <w:sz w:val="22"/>
          <w:szCs w:val="22"/>
        </w:rPr>
        <w:t>a</w:t>
      </w:r>
      <w:proofErr w:type="gramEnd"/>
      <w:r w:rsidR="00BE03F1" w:rsidRPr="00F80B42">
        <w:rPr>
          <w:snapToGrid w:val="0"/>
          <w:sz w:val="22"/>
          <w:szCs w:val="22"/>
        </w:rPr>
        <w:t xml:space="preserve"> ampla defesa e o contraditório, observando-se as seguintes regras:</w:t>
      </w:r>
    </w:p>
    <w:p w:rsidR="00BE03F1" w:rsidRPr="00F80B42" w:rsidRDefault="00BE03F1" w:rsidP="00BE03F1">
      <w:pPr>
        <w:jc w:val="both"/>
        <w:rPr>
          <w:snapToGrid w:val="0"/>
          <w:sz w:val="22"/>
          <w:szCs w:val="22"/>
        </w:rPr>
      </w:pPr>
      <w:r w:rsidRPr="00F80B42">
        <w:rPr>
          <w:snapToGrid w:val="0"/>
          <w:sz w:val="22"/>
          <w:szCs w:val="22"/>
        </w:rPr>
        <w:t>a)</w:t>
      </w:r>
      <w:proofErr w:type="gramStart"/>
      <w:r w:rsidRPr="00F80B42">
        <w:rPr>
          <w:snapToGrid w:val="0"/>
          <w:sz w:val="22"/>
          <w:szCs w:val="22"/>
        </w:rPr>
        <w:t xml:space="preserve">  </w:t>
      </w:r>
      <w:proofErr w:type="gramEnd"/>
      <w:r w:rsidRPr="00F80B42">
        <w:rPr>
          <w:snapToGrid w:val="0"/>
          <w:sz w:val="22"/>
          <w:szCs w:val="22"/>
        </w:rPr>
        <w:t>antes da aplicação de qualquer sanção administrativa, o órgão promotor do certame deverá notificar o licitante contratado, facultando-lhe a apresentação de defesa prévia;</w:t>
      </w:r>
    </w:p>
    <w:p w:rsidR="00BE03F1" w:rsidRPr="00F80B42" w:rsidRDefault="00BE03F1" w:rsidP="00BE03F1">
      <w:pPr>
        <w:jc w:val="both"/>
        <w:rPr>
          <w:snapToGrid w:val="0"/>
          <w:sz w:val="22"/>
          <w:szCs w:val="22"/>
        </w:rPr>
      </w:pPr>
      <w:r w:rsidRPr="00F80B42">
        <w:rPr>
          <w:snapToGrid w:val="0"/>
          <w:sz w:val="22"/>
          <w:szCs w:val="22"/>
        </w:rPr>
        <w:lastRenderedPageBreak/>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BE03F1" w:rsidRPr="00F80B42" w:rsidRDefault="00BE03F1" w:rsidP="00BE03F1">
      <w:pPr>
        <w:jc w:val="both"/>
        <w:rPr>
          <w:snapToGrid w:val="0"/>
          <w:sz w:val="22"/>
          <w:szCs w:val="22"/>
        </w:rPr>
      </w:pPr>
      <w:r w:rsidRPr="00F80B42">
        <w:rPr>
          <w:snapToGrid w:val="0"/>
          <w:sz w:val="22"/>
          <w:szCs w:val="22"/>
        </w:rPr>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F80B42">
        <w:rPr>
          <w:snapToGrid w:val="0"/>
          <w:sz w:val="22"/>
          <w:szCs w:val="22"/>
        </w:rPr>
        <w:t>a</w:t>
      </w:r>
      <w:proofErr w:type="gramEnd"/>
      <w:r w:rsidRPr="00F80B42">
        <w:rPr>
          <w:snapToGrid w:val="0"/>
          <w:sz w:val="22"/>
          <w:szCs w:val="22"/>
        </w:rPr>
        <w:t xml:space="preserve"> regra do artigo 110, da Lei Federal nº. 8666/93;</w:t>
      </w:r>
    </w:p>
    <w:p w:rsidR="00BE03F1" w:rsidRPr="00F80B42" w:rsidRDefault="00BE03F1" w:rsidP="00BE03F1">
      <w:pPr>
        <w:jc w:val="both"/>
        <w:rPr>
          <w:snapToGrid w:val="0"/>
          <w:sz w:val="22"/>
          <w:szCs w:val="22"/>
        </w:rPr>
      </w:pPr>
      <w:r w:rsidRPr="00F80B42">
        <w:rPr>
          <w:snapToGrid w:val="0"/>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BE03F1" w:rsidRPr="00F80B42" w:rsidRDefault="00BE03F1" w:rsidP="00BE03F1">
      <w:pPr>
        <w:jc w:val="both"/>
        <w:rPr>
          <w:snapToGrid w:val="0"/>
          <w:sz w:val="22"/>
          <w:szCs w:val="22"/>
        </w:rPr>
      </w:pPr>
      <w:r w:rsidRPr="00F80B42">
        <w:rPr>
          <w:snapToGrid w:val="0"/>
          <w:sz w:val="22"/>
          <w:szCs w:val="22"/>
        </w:rPr>
        <w:t xml:space="preserve">e) ofertada a defesa prévia ou expirado o prazo sem que ocorra a sua apresentação, o órgão promotor do certame proferirá decisão fundamentada e </w:t>
      </w:r>
      <w:proofErr w:type="gramStart"/>
      <w:r w:rsidRPr="00F80B42">
        <w:rPr>
          <w:snapToGrid w:val="0"/>
          <w:sz w:val="22"/>
          <w:szCs w:val="22"/>
        </w:rPr>
        <w:t>adotará</w:t>
      </w:r>
      <w:proofErr w:type="gramEnd"/>
      <w:r w:rsidRPr="00F80B42">
        <w:rPr>
          <w:snapToGrid w:val="0"/>
          <w:sz w:val="22"/>
          <w:szCs w:val="22"/>
        </w:rPr>
        <w:t xml:space="preserve"> as medidas legais cabíveis, resguardado o direito de recurso do licitante que deverá ser exercido nos termos da Lei Federal nº. 8.666/93;</w:t>
      </w:r>
    </w:p>
    <w:p w:rsidR="00BE03F1" w:rsidRPr="00F80B42" w:rsidRDefault="00BE03F1" w:rsidP="00BE03F1">
      <w:pPr>
        <w:jc w:val="both"/>
        <w:rPr>
          <w:snapToGrid w:val="0"/>
          <w:sz w:val="22"/>
          <w:szCs w:val="22"/>
        </w:rPr>
      </w:pPr>
      <w:r w:rsidRPr="00F80B42">
        <w:rPr>
          <w:snapToGrid w:val="0"/>
          <w:sz w:val="22"/>
          <w:szCs w:val="22"/>
        </w:rPr>
        <w:t xml:space="preserve">f) o recurso administrativo a que se refere </w:t>
      </w:r>
      <w:proofErr w:type="gramStart"/>
      <w:r w:rsidRPr="00F80B42">
        <w:rPr>
          <w:snapToGrid w:val="0"/>
          <w:sz w:val="22"/>
          <w:szCs w:val="22"/>
        </w:rPr>
        <w:t>a</w:t>
      </w:r>
      <w:proofErr w:type="gramEnd"/>
      <w:r w:rsidRPr="00F80B42">
        <w:rPr>
          <w:snapToGrid w:val="0"/>
          <w:sz w:val="22"/>
          <w:szCs w:val="22"/>
        </w:rPr>
        <w:t xml:space="preserve"> alínea anterior será submetido à análise da Procuradoria Geral do Município.</w:t>
      </w:r>
    </w:p>
    <w:p w:rsidR="00BE03F1" w:rsidRPr="00F80B42" w:rsidRDefault="00CF156A" w:rsidP="00BE03F1">
      <w:pPr>
        <w:jc w:val="both"/>
        <w:rPr>
          <w:snapToGrid w:val="0"/>
          <w:sz w:val="22"/>
          <w:szCs w:val="22"/>
        </w:rPr>
      </w:pPr>
      <w:r>
        <w:rPr>
          <w:snapToGrid w:val="0"/>
          <w:sz w:val="22"/>
          <w:szCs w:val="22"/>
        </w:rPr>
        <w:t>11</w:t>
      </w:r>
      <w:r w:rsidR="00BE03F1" w:rsidRPr="00F80B42">
        <w:rPr>
          <w:snapToGrid w:val="0"/>
          <w:sz w:val="22"/>
          <w:szCs w:val="22"/>
        </w:rPr>
        <w:t>.4. Os montantes relativos às multas moratória e compensatória aplicadas pela Administração poderão ser cobrados judicialmente ou descontados dos valores devidos ao licitante contratado, relativos às parcelas efetivamente executadas do contrato;</w:t>
      </w:r>
    </w:p>
    <w:p w:rsidR="00BE03F1" w:rsidRPr="00F80B42" w:rsidRDefault="00CF156A" w:rsidP="00BE03F1">
      <w:pPr>
        <w:jc w:val="both"/>
        <w:rPr>
          <w:snapToGrid w:val="0"/>
          <w:sz w:val="22"/>
          <w:szCs w:val="22"/>
        </w:rPr>
      </w:pPr>
      <w:r>
        <w:rPr>
          <w:snapToGrid w:val="0"/>
          <w:sz w:val="22"/>
          <w:szCs w:val="22"/>
        </w:rPr>
        <w:t>11</w:t>
      </w:r>
      <w:r w:rsidR="00BE03F1" w:rsidRPr="00F80B42">
        <w:rPr>
          <w:snapToGrid w:val="0"/>
          <w:sz w:val="22"/>
          <w:szCs w:val="22"/>
        </w:rPr>
        <w:t>.5. Nas hipóteses em que os fatos ensejadores da aplicação das multas acarretarem também a rescisão do contrato, os valores referentes às penalidades poderão ainda ser descontados da garantia prestada pela contratada;</w:t>
      </w:r>
    </w:p>
    <w:p w:rsidR="00BE03F1" w:rsidRPr="00AD50ED" w:rsidRDefault="00CF156A" w:rsidP="00414F69">
      <w:pPr>
        <w:jc w:val="both"/>
        <w:rPr>
          <w:snapToGrid w:val="0"/>
          <w:sz w:val="22"/>
          <w:szCs w:val="22"/>
        </w:rPr>
      </w:pPr>
      <w:r>
        <w:rPr>
          <w:snapToGrid w:val="0"/>
          <w:sz w:val="22"/>
          <w:szCs w:val="22"/>
        </w:rPr>
        <w:t>11</w:t>
      </w:r>
      <w:r w:rsidR="00BE03F1" w:rsidRPr="00F80B42">
        <w:rPr>
          <w:snapToGrid w:val="0"/>
          <w:sz w:val="22"/>
          <w:szCs w:val="22"/>
        </w:rPr>
        <w:t>.6. Em qualquer caso, se após o desconto dos valores relativos às multas restar valor residual em desfavor do licitante contratado, é obrigatória a cobrança judicial da diferença.</w:t>
      </w:r>
    </w:p>
    <w:p w:rsidR="00383DC3" w:rsidRPr="00414F69" w:rsidRDefault="00383DC3" w:rsidP="00414F69">
      <w:pPr>
        <w:jc w:val="both"/>
        <w:rPr>
          <w:b/>
          <w:sz w:val="22"/>
          <w:szCs w:val="22"/>
        </w:rPr>
      </w:pPr>
      <w:r w:rsidRPr="00414F69">
        <w:rPr>
          <w:b/>
          <w:sz w:val="22"/>
          <w:szCs w:val="22"/>
        </w:rPr>
        <w:t>CLÁUSULA DÉCIMA SEGUNDA - DA RESCISÃO</w:t>
      </w:r>
    </w:p>
    <w:p w:rsidR="00383DC3" w:rsidRPr="00383DC3" w:rsidRDefault="00383DC3" w:rsidP="00414F69">
      <w:pPr>
        <w:jc w:val="both"/>
        <w:rPr>
          <w:sz w:val="22"/>
          <w:szCs w:val="22"/>
        </w:rPr>
      </w:pPr>
      <w:r w:rsidRPr="00383DC3">
        <w:rPr>
          <w:sz w:val="22"/>
          <w:szCs w:val="22"/>
        </w:rPr>
        <w:t xml:space="preserve">12.1. A rescisão da Ata poderá ocorrer nas hipóteses e condições previstas nos artigos 78 e 79 da Lei nº 8.666/93, no que </w:t>
      </w:r>
      <w:proofErr w:type="gramStart"/>
      <w:r w:rsidRPr="00383DC3">
        <w:rPr>
          <w:sz w:val="22"/>
          <w:szCs w:val="22"/>
        </w:rPr>
        <w:t>couberem,</w:t>
      </w:r>
      <w:proofErr w:type="gramEnd"/>
      <w:r w:rsidRPr="00383DC3">
        <w:rPr>
          <w:sz w:val="22"/>
          <w:szCs w:val="22"/>
        </w:rPr>
        <w:t xml:space="preserve"> com aplicação do art. 80 da mesma Lei, se for o caso.</w:t>
      </w:r>
    </w:p>
    <w:p w:rsidR="00383DC3" w:rsidRPr="00414F69" w:rsidRDefault="00383DC3" w:rsidP="00414F69">
      <w:pPr>
        <w:jc w:val="both"/>
        <w:rPr>
          <w:b/>
          <w:sz w:val="22"/>
          <w:szCs w:val="22"/>
        </w:rPr>
      </w:pPr>
      <w:r w:rsidRPr="00414F69">
        <w:rPr>
          <w:b/>
          <w:sz w:val="22"/>
          <w:szCs w:val="22"/>
        </w:rPr>
        <w:t>CLÁUSULA DÉCIMA TERCEIRA - DOS ADITAMENTOS</w:t>
      </w:r>
    </w:p>
    <w:p w:rsidR="00383DC3" w:rsidRPr="00383DC3" w:rsidRDefault="00383DC3" w:rsidP="00414F69">
      <w:pPr>
        <w:jc w:val="both"/>
        <w:rPr>
          <w:sz w:val="22"/>
          <w:szCs w:val="22"/>
        </w:rPr>
      </w:pPr>
      <w:r w:rsidRPr="00383DC3">
        <w:rPr>
          <w:sz w:val="22"/>
          <w:szCs w:val="22"/>
        </w:rPr>
        <w:t xml:space="preserve">13.1. </w:t>
      </w:r>
      <w:proofErr w:type="gramStart"/>
      <w:r w:rsidRPr="00383DC3">
        <w:rPr>
          <w:sz w:val="22"/>
          <w:szCs w:val="22"/>
        </w:rPr>
        <w:t>A presente</w:t>
      </w:r>
      <w:proofErr w:type="gramEnd"/>
      <w:r w:rsidRPr="00383DC3">
        <w:rPr>
          <w:sz w:val="22"/>
          <w:szCs w:val="22"/>
        </w:rPr>
        <w:t xml:space="preserve"> Ata poderá ser aditada, estritamente, nos termos previstos na Lei no 8.666/93, após manifestação formal da Procuradoria Geral do Município.</w:t>
      </w:r>
    </w:p>
    <w:p w:rsidR="00383DC3" w:rsidRPr="00414F69" w:rsidRDefault="00383DC3" w:rsidP="00414F69">
      <w:pPr>
        <w:jc w:val="both"/>
        <w:rPr>
          <w:b/>
          <w:sz w:val="22"/>
          <w:szCs w:val="22"/>
        </w:rPr>
      </w:pPr>
      <w:r w:rsidRPr="00414F69">
        <w:rPr>
          <w:b/>
          <w:sz w:val="22"/>
          <w:szCs w:val="22"/>
        </w:rPr>
        <w:t>CLÁUSULA DÉCIMA QUARTA - DOS RECURSOS ADMINISTRATIVOS</w:t>
      </w:r>
    </w:p>
    <w:p w:rsidR="00383DC3" w:rsidRPr="00383DC3" w:rsidRDefault="00383DC3" w:rsidP="00CF3FD8">
      <w:pPr>
        <w:jc w:val="both"/>
        <w:rPr>
          <w:sz w:val="22"/>
          <w:szCs w:val="22"/>
        </w:rPr>
      </w:pPr>
      <w:r w:rsidRPr="00383DC3">
        <w:rPr>
          <w:sz w:val="22"/>
          <w:szCs w:val="22"/>
        </w:rPr>
        <w:t>14.1. Os recursos, representação e pedido de reconsideração, somente serão acolhidos nos termos do art. 109, da Lei no 8.666/93 e alterações posteriores.</w:t>
      </w:r>
    </w:p>
    <w:p w:rsidR="00383DC3" w:rsidRPr="00414F69" w:rsidRDefault="00383DC3" w:rsidP="00414F69">
      <w:pPr>
        <w:jc w:val="both"/>
        <w:rPr>
          <w:b/>
          <w:sz w:val="22"/>
          <w:szCs w:val="22"/>
        </w:rPr>
      </w:pPr>
      <w:r w:rsidRPr="00414F69">
        <w:rPr>
          <w:b/>
          <w:sz w:val="22"/>
          <w:szCs w:val="22"/>
        </w:rPr>
        <w:t>CLÁUSULA DÉCIMA QUINTA - DO ACOMPANHAMENTO E DA FISCALIZAÇÃO</w:t>
      </w:r>
    </w:p>
    <w:p w:rsidR="00383DC3" w:rsidRPr="00383DC3" w:rsidRDefault="00383DC3" w:rsidP="00CF3FD8">
      <w:pPr>
        <w:jc w:val="both"/>
        <w:rPr>
          <w:sz w:val="22"/>
          <w:szCs w:val="22"/>
        </w:rPr>
      </w:pPr>
      <w:r w:rsidRPr="00383DC3">
        <w:rPr>
          <w:sz w:val="22"/>
          <w:szCs w:val="22"/>
        </w:rPr>
        <w:t xml:space="preserve">15.1. A execução do contrato será acompanhada pelo servidor _______________________ designado representante da Administração nos termos do art. 67 da Lei nº 8.666/93, que deverá atestar </w:t>
      </w:r>
      <w:proofErr w:type="gramStart"/>
      <w:r w:rsidRPr="00383DC3">
        <w:rPr>
          <w:sz w:val="22"/>
          <w:szCs w:val="22"/>
        </w:rPr>
        <w:t>a execução do objeto contratado, observadas as disposições</w:t>
      </w:r>
      <w:proofErr w:type="gramEnd"/>
      <w:r w:rsidRPr="00383DC3">
        <w:rPr>
          <w:sz w:val="22"/>
          <w:szCs w:val="22"/>
        </w:rPr>
        <w:t xml:space="preserve"> deste Contrato, sem o que não será permitido qualquer pagamento.</w:t>
      </w:r>
    </w:p>
    <w:p w:rsidR="00383DC3" w:rsidRPr="00383DC3" w:rsidRDefault="00383DC3" w:rsidP="00CF3FD8">
      <w:pPr>
        <w:jc w:val="both"/>
        <w:rPr>
          <w:sz w:val="22"/>
          <w:szCs w:val="22"/>
        </w:rPr>
      </w:pPr>
      <w:r w:rsidRPr="00383DC3">
        <w:rPr>
          <w:sz w:val="22"/>
          <w:szCs w:val="22"/>
        </w:rPr>
        <w:t xml:space="preserve">15.2. Quando necessário, serão efetuados testes por amostragem para avaliação dos produtos, utilizando uma quantidade entre </w:t>
      </w:r>
      <w:proofErr w:type="gramStart"/>
      <w:r w:rsidRPr="00383DC3">
        <w:rPr>
          <w:sz w:val="22"/>
          <w:szCs w:val="22"/>
        </w:rPr>
        <w:t>1</w:t>
      </w:r>
      <w:proofErr w:type="gramEnd"/>
      <w:r w:rsidRPr="00383DC3">
        <w:rPr>
          <w:sz w:val="22"/>
          <w:szCs w:val="22"/>
        </w:rPr>
        <w:t xml:space="preserve"> e 10% de cada item do empenho, escolhidos aleatoriamente.</w:t>
      </w:r>
    </w:p>
    <w:p w:rsidR="00383DC3" w:rsidRPr="00383DC3" w:rsidRDefault="00383DC3" w:rsidP="00CF3FD8">
      <w:pPr>
        <w:jc w:val="both"/>
        <w:rPr>
          <w:sz w:val="22"/>
          <w:szCs w:val="22"/>
        </w:rPr>
      </w:pPr>
      <w:r w:rsidRPr="00383DC3">
        <w:rPr>
          <w:sz w:val="22"/>
          <w:szCs w:val="22"/>
        </w:rPr>
        <w:t>15.3. Um representante da Adjudicada poderá ser convocado a esta Prefeitura Municipal para acompanhar o recebimento do material, caso seja necessário. Em caso de não comparecimento do mesmo, os testes serão efetuados pela fiscalização na presença de testemunhas, quando necessário.</w:t>
      </w:r>
    </w:p>
    <w:p w:rsidR="00D30A29" w:rsidRPr="00383DC3" w:rsidRDefault="00383DC3" w:rsidP="00D30A29">
      <w:pPr>
        <w:jc w:val="both"/>
        <w:rPr>
          <w:sz w:val="22"/>
          <w:szCs w:val="22"/>
        </w:rPr>
      </w:pPr>
      <w:r w:rsidRPr="00383DC3">
        <w:rPr>
          <w:sz w:val="22"/>
          <w:szCs w:val="22"/>
        </w:rPr>
        <w:lastRenderedPageBreak/>
        <w:t>15.4. A ação da fiscalização não exonera a Contratada de suas responsabilidades contratuais.</w:t>
      </w:r>
    </w:p>
    <w:p w:rsidR="00383DC3" w:rsidRPr="00414F69" w:rsidRDefault="00383DC3" w:rsidP="00414F69">
      <w:pPr>
        <w:jc w:val="both"/>
        <w:rPr>
          <w:b/>
          <w:sz w:val="22"/>
          <w:szCs w:val="22"/>
        </w:rPr>
      </w:pPr>
      <w:r w:rsidRPr="00414F69">
        <w:rPr>
          <w:b/>
          <w:sz w:val="22"/>
          <w:szCs w:val="22"/>
        </w:rPr>
        <w:t>CLÁUSULA DÉCIMA SEXTA - DO FORO</w:t>
      </w:r>
    </w:p>
    <w:p w:rsidR="00383DC3" w:rsidRPr="00383DC3" w:rsidRDefault="00383DC3" w:rsidP="00CF3FD8">
      <w:pPr>
        <w:jc w:val="both"/>
        <w:rPr>
          <w:sz w:val="22"/>
          <w:szCs w:val="22"/>
        </w:rPr>
      </w:pPr>
      <w:r w:rsidRPr="00383DC3">
        <w:rPr>
          <w:sz w:val="22"/>
          <w:szCs w:val="22"/>
        </w:rPr>
        <w:t>16.1. Fica eleito o foro da Comarca de São Domingos do Norte, Estado do Espírito Santo, para dirimir qualquer dúvida ou contestação oriunda direta ou indiretamente deste instrumento, renunciando-se expressamente a qualquer outro, por mais privilegiado que seja.</w:t>
      </w:r>
    </w:p>
    <w:p w:rsidR="00383DC3" w:rsidRPr="00383DC3" w:rsidRDefault="00383DC3" w:rsidP="00CF3FD8">
      <w:pPr>
        <w:jc w:val="both"/>
        <w:rPr>
          <w:sz w:val="22"/>
          <w:szCs w:val="22"/>
        </w:rPr>
      </w:pPr>
    </w:p>
    <w:p w:rsidR="00383DC3" w:rsidRPr="00383DC3" w:rsidRDefault="00383DC3" w:rsidP="00CF3FD8">
      <w:pPr>
        <w:jc w:val="both"/>
        <w:rPr>
          <w:sz w:val="22"/>
          <w:szCs w:val="22"/>
        </w:rPr>
      </w:pPr>
      <w:r w:rsidRPr="00383DC3">
        <w:rPr>
          <w:sz w:val="22"/>
          <w:szCs w:val="22"/>
        </w:rPr>
        <w:t>E, por estarem justos e contratados, assinam o presente em três vias de igual teor e forma, para igual distribuição, para que produza seus efeitos legais.</w:t>
      </w:r>
    </w:p>
    <w:p w:rsidR="00383DC3" w:rsidRPr="00383DC3" w:rsidRDefault="00383DC3" w:rsidP="00383DC3">
      <w:pPr>
        <w:rPr>
          <w:sz w:val="22"/>
          <w:szCs w:val="22"/>
        </w:rPr>
      </w:pPr>
    </w:p>
    <w:p w:rsidR="00CF3FD8" w:rsidRDefault="00383DC3" w:rsidP="00383DC3">
      <w:pPr>
        <w:rPr>
          <w:sz w:val="22"/>
          <w:szCs w:val="22"/>
        </w:rPr>
      </w:pPr>
      <w:r w:rsidRPr="00383DC3">
        <w:rPr>
          <w:sz w:val="22"/>
          <w:szCs w:val="22"/>
        </w:rPr>
        <w:t xml:space="preserve">São Domingos do </w:t>
      </w:r>
      <w:proofErr w:type="gramStart"/>
      <w:r w:rsidRPr="00383DC3">
        <w:rPr>
          <w:sz w:val="22"/>
          <w:szCs w:val="22"/>
        </w:rPr>
        <w:t>Norte</w:t>
      </w:r>
      <w:r w:rsidR="00CF3FD8">
        <w:rPr>
          <w:sz w:val="22"/>
          <w:szCs w:val="22"/>
        </w:rPr>
        <w:t xml:space="preserve"> -ES</w:t>
      </w:r>
      <w:proofErr w:type="gramEnd"/>
      <w:r w:rsidR="00CF3FD8">
        <w:rPr>
          <w:sz w:val="22"/>
          <w:szCs w:val="22"/>
        </w:rPr>
        <w:t xml:space="preserve">, ____ de __________ </w:t>
      </w:r>
      <w:proofErr w:type="spellStart"/>
      <w:r w:rsidR="00CF3FD8">
        <w:rPr>
          <w:sz w:val="22"/>
          <w:szCs w:val="22"/>
        </w:rPr>
        <w:t>de</w:t>
      </w:r>
      <w:proofErr w:type="spellEnd"/>
      <w:r w:rsidR="00CF3FD8">
        <w:rPr>
          <w:sz w:val="22"/>
          <w:szCs w:val="22"/>
        </w:rPr>
        <w:t xml:space="preserve"> 2017</w:t>
      </w:r>
    </w:p>
    <w:p w:rsidR="00CF3FD8" w:rsidRDefault="00CF3FD8" w:rsidP="00383DC3">
      <w:pPr>
        <w:rPr>
          <w:sz w:val="22"/>
          <w:szCs w:val="22"/>
        </w:rPr>
      </w:pPr>
    </w:p>
    <w:p w:rsidR="00CF3FD8" w:rsidRDefault="00CF3FD8" w:rsidP="00383DC3">
      <w:pPr>
        <w:rPr>
          <w:sz w:val="22"/>
          <w:szCs w:val="22"/>
        </w:rPr>
      </w:pPr>
    </w:p>
    <w:p w:rsidR="00383DC3" w:rsidRPr="00383DC3" w:rsidRDefault="00CF3FD8" w:rsidP="00CF3FD8">
      <w:pPr>
        <w:jc w:val="left"/>
        <w:rPr>
          <w:sz w:val="22"/>
          <w:szCs w:val="22"/>
        </w:rPr>
      </w:pPr>
      <w:r>
        <w:rPr>
          <w:sz w:val="22"/>
          <w:szCs w:val="22"/>
        </w:rPr>
        <w:t>Contratante                                                                                                                                    Contratada</w:t>
      </w:r>
      <w:r w:rsidR="00383DC3" w:rsidRPr="00383DC3">
        <w:rPr>
          <w:sz w:val="22"/>
          <w:szCs w:val="22"/>
        </w:rPr>
        <w:t>.</w:t>
      </w:r>
    </w:p>
    <w:p w:rsidR="00383DC3" w:rsidRPr="00383DC3" w:rsidRDefault="00383DC3" w:rsidP="00383DC3">
      <w:pPr>
        <w:rPr>
          <w:sz w:val="22"/>
          <w:szCs w:val="22"/>
        </w:rPr>
      </w:pPr>
    </w:p>
    <w:p w:rsidR="00444DB9" w:rsidRDefault="00444DB9"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3C5A72" w:rsidRDefault="003C5A72" w:rsidP="00FB4548">
      <w:pPr>
        <w:rPr>
          <w:b/>
          <w:iCs/>
          <w:sz w:val="22"/>
          <w:szCs w:val="22"/>
        </w:rPr>
      </w:pPr>
    </w:p>
    <w:p w:rsidR="003C5A72" w:rsidRDefault="003C5A72" w:rsidP="00FB4548">
      <w:pPr>
        <w:rPr>
          <w:b/>
          <w:iCs/>
          <w:sz w:val="22"/>
          <w:szCs w:val="22"/>
        </w:rPr>
      </w:pPr>
    </w:p>
    <w:p w:rsidR="003C5A72" w:rsidRDefault="003C5A72" w:rsidP="00FB4548">
      <w:pPr>
        <w:rPr>
          <w:b/>
          <w:iCs/>
          <w:sz w:val="22"/>
          <w:szCs w:val="22"/>
        </w:rPr>
      </w:pPr>
    </w:p>
    <w:p w:rsidR="00FF19B0" w:rsidRDefault="00FF19B0" w:rsidP="00FB4548">
      <w:pPr>
        <w:rPr>
          <w:b/>
          <w:iCs/>
          <w:sz w:val="22"/>
          <w:szCs w:val="22"/>
        </w:rPr>
      </w:pPr>
    </w:p>
    <w:p w:rsidR="00FF19B0" w:rsidRDefault="00FF19B0" w:rsidP="00FB4548">
      <w:pPr>
        <w:rPr>
          <w:b/>
          <w:iCs/>
          <w:sz w:val="22"/>
          <w:szCs w:val="22"/>
        </w:rPr>
      </w:pPr>
    </w:p>
    <w:p w:rsidR="00FF19B0" w:rsidRDefault="00FF19B0" w:rsidP="00FB4548">
      <w:pPr>
        <w:rPr>
          <w:b/>
          <w:iCs/>
          <w:sz w:val="22"/>
          <w:szCs w:val="22"/>
        </w:rPr>
      </w:pPr>
    </w:p>
    <w:p w:rsidR="00FF19B0" w:rsidRDefault="00FF19B0" w:rsidP="00FB4548">
      <w:pPr>
        <w:rPr>
          <w:b/>
          <w:iCs/>
          <w:sz w:val="22"/>
          <w:szCs w:val="22"/>
        </w:rPr>
      </w:pPr>
    </w:p>
    <w:p w:rsidR="00FF19B0" w:rsidRDefault="00FF19B0" w:rsidP="00FB4548">
      <w:pPr>
        <w:rPr>
          <w:b/>
          <w:iCs/>
          <w:sz w:val="22"/>
          <w:szCs w:val="22"/>
        </w:rPr>
      </w:pPr>
    </w:p>
    <w:p w:rsidR="00FF19B0" w:rsidRDefault="00FF19B0" w:rsidP="00FB4548">
      <w:pPr>
        <w:rPr>
          <w:b/>
          <w:iCs/>
          <w:sz w:val="22"/>
          <w:szCs w:val="22"/>
        </w:rPr>
      </w:pPr>
    </w:p>
    <w:p w:rsidR="003C5A72" w:rsidRDefault="003C5A72"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p>
    <w:p w:rsidR="00061485" w:rsidRDefault="00061485" w:rsidP="00FB4548">
      <w:pPr>
        <w:rPr>
          <w:b/>
          <w:iCs/>
          <w:sz w:val="22"/>
          <w:szCs w:val="22"/>
        </w:rPr>
      </w:pPr>
      <w:r>
        <w:rPr>
          <w:b/>
          <w:iCs/>
          <w:sz w:val="22"/>
          <w:szCs w:val="22"/>
        </w:rPr>
        <w:t>ANEXO X</w:t>
      </w:r>
    </w:p>
    <w:p w:rsidR="00061485" w:rsidRDefault="00061485" w:rsidP="00FB4548">
      <w:pPr>
        <w:rPr>
          <w:b/>
          <w:iCs/>
          <w:sz w:val="22"/>
          <w:szCs w:val="22"/>
        </w:rPr>
      </w:pPr>
    </w:p>
    <w:p w:rsidR="00061485" w:rsidRPr="00061485" w:rsidRDefault="00061485" w:rsidP="00061485">
      <w:pPr>
        <w:rPr>
          <w:sz w:val="22"/>
          <w:szCs w:val="22"/>
        </w:rPr>
      </w:pPr>
      <w:r w:rsidRPr="00061485">
        <w:rPr>
          <w:sz w:val="22"/>
          <w:szCs w:val="22"/>
        </w:rPr>
        <w:t>DECLARAÇÃO DE IDONEIDADE</w:t>
      </w:r>
    </w:p>
    <w:p w:rsidR="00061485" w:rsidRDefault="00061485" w:rsidP="00061485"/>
    <w:p w:rsidR="00061485" w:rsidRDefault="00061485" w:rsidP="00061485">
      <w:r>
        <w:t>(Utilizar papel timbrado da empresa licitante)</w:t>
      </w:r>
    </w:p>
    <w:p w:rsidR="00061485" w:rsidRDefault="00061485" w:rsidP="00061485"/>
    <w:p w:rsidR="00061485" w:rsidRDefault="00061485" w:rsidP="00061485"/>
    <w:p w:rsidR="00061485" w:rsidRDefault="00061485" w:rsidP="00061485"/>
    <w:p w:rsidR="00061485" w:rsidRDefault="003C5A72" w:rsidP="00061485">
      <w:r>
        <w:t xml:space="preserve">PREGÃO PRESENCIAL Nº </w:t>
      </w:r>
      <w:r w:rsidR="00252231">
        <w:t>16</w:t>
      </w:r>
      <w:r w:rsidR="009E4D3F">
        <w:t>/2017</w:t>
      </w:r>
      <w:r w:rsidR="00061485">
        <w:t xml:space="preserve"> – REGISTRO DE PREÇOS.</w:t>
      </w:r>
    </w:p>
    <w:p w:rsidR="00061485" w:rsidRDefault="00061485" w:rsidP="00061485"/>
    <w:p w:rsidR="00061485" w:rsidRDefault="00061485" w:rsidP="00061485">
      <w:r>
        <w:t>RAZÃO SOCIAL:</w:t>
      </w:r>
    </w:p>
    <w:p w:rsidR="00061485" w:rsidRDefault="00061485" w:rsidP="00061485">
      <w:r>
        <w:t>CNPJ:</w:t>
      </w:r>
    </w:p>
    <w:p w:rsidR="00061485" w:rsidRDefault="00061485" w:rsidP="00061485"/>
    <w:p w:rsidR="00061485" w:rsidRDefault="00061485" w:rsidP="00061485"/>
    <w:p w:rsidR="00061485" w:rsidRDefault="00061485" w:rsidP="00061485">
      <w:r>
        <w:tab/>
      </w:r>
    </w:p>
    <w:p w:rsidR="00061485" w:rsidRDefault="00061485" w:rsidP="00061485"/>
    <w:p w:rsidR="00061485" w:rsidRPr="00061485" w:rsidRDefault="00061485" w:rsidP="003C5A72">
      <w:pPr>
        <w:jc w:val="both"/>
        <w:rPr>
          <w:sz w:val="22"/>
          <w:szCs w:val="22"/>
        </w:rPr>
      </w:pPr>
      <w:r w:rsidRPr="00061485">
        <w:rPr>
          <w:sz w:val="22"/>
          <w:szCs w:val="22"/>
        </w:rPr>
        <w:t xml:space="preserve">O(s) abaixo assinado(s), na qualidade de </w:t>
      </w:r>
      <w:proofErr w:type="gramStart"/>
      <w:r w:rsidRPr="00061485">
        <w:rPr>
          <w:sz w:val="22"/>
          <w:szCs w:val="22"/>
        </w:rPr>
        <w:t>responsável(</w:t>
      </w:r>
      <w:proofErr w:type="spellStart"/>
      <w:proofErr w:type="gramEnd"/>
      <w:r w:rsidRPr="00061485">
        <w:rPr>
          <w:sz w:val="22"/>
          <w:szCs w:val="22"/>
        </w:rPr>
        <w:t>is</w:t>
      </w:r>
      <w:proofErr w:type="spellEnd"/>
      <w:r w:rsidRPr="00061485">
        <w:rPr>
          <w:sz w:val="22"/>
          <w:szCs w:val="22"/>
        </w:rPr>
        <w:t>) legal(</w:t>
      </w:r>
      <w:proofErr w:type="spellStart"/>
      <w:r w:rsidRPr="00061485">
        <w:rPr>
          <w:sz w:val="22"/>
          <w:szCs w:val="22"/>
        </w:rPr>
        <w:t>is</w:t>
      </w:r>
      <w:proofErr w:type="spellEnd"/>
      <w:r w:rsidRPr="00061485">
        <w:rPr>
          <w:sz w:val="22"/>
          <w:szCs w:val="22"/>
        </w:rPr>
        <w:t>) pela Empresa _______________ ___________________________________, inscrita no CNPJ sob o nº ______________________________  DECLARA, sob as penas da lei  em atendimento ao previsto no edital de PREGÃO PRESENCIAL nº _____/2017, que a empresa citada acima  NÃO se encontra declarada inidônea para licitar ou contratar com órgãos da Administração Pública Federal, Estadual, Municipal e do Distrito Federal.</w:t>
      </w:r>
    </w:p>
    <w:p w:rsidR="00061485" w:rsidRPr="00061485" w:rsidRDefault="00061485" w:rsidP="00061485">
      <w:pPr>
        <w:rPr>
          <w:sz w:val="22"/>
          <w:szCs w:val="22"/>
        </w:rPr>
      </w:pPr>
    </w:p>
    <w:p w:rsidR="00061485" w:rsidRPr="00061485" w:rsidRDefault="00061485" w:rsidP="00061485">
      <w:pPr>
        <w:rPr>
          <w:sz w:val="22"/>
          <w:szCs w:val="22"/>
        </w:rPr>
      </w:pPr>
    </w:p>
    <w:p w:rsidR="00061485" w:rsidRDefault="00061485" w:rsidP="00061485">
      <w:r>
        <w:t xml:space="preserve">_______________________, _____ de ____________________ </w:t>
      </w:r>
      <w:proofErr w:type="spellStart"/>
      <w:r>
        <w:t>de</w:t>
      </w:r>
      <w:proofErr w:type="spellEnd"/>
      <w:r>
        <w:t xml:space="preserve"> 2017.</w:t>
      </w:r>
    </w:p>
    <w:p w:rsidR="00061485" w:rsidRDefault="00061485" w:rsidP="00061485"/>
    <w:p w:rsidR="00061485" w:rsidRDefault="00061485" w:rsidP="00061485"/>
    <w:p w:rsidR="00061485" w:rsidRDefault="00936A7A" w:rsidP="00D30A29">
      <w:pPr>
        <w:jc w:val="both"/>
      </w:pPr>
      <w:r>
        <w:tab/>
      </w:r>
    </w:p>
    <w:p w:rsidR="00061485" w:rsidRDefault="00061485" w:rsidP="00061485">
      <w:r>
        <w:t>(Nome completo por extenso do responsável pela Pessoa Jurídica)</w:t>
      </w:r>
    </w:p>
    <w:p w:rsidR="00061485" w:rsidRDefault="00061485" w:rsidP="00061485">
      <w:r>
        <w:t>(assinatura e carimbo do CNPJ)</w:t>
      </w:r>
    </w:p>
    <w:p w:rsidR="00061485" w:rsidRPr="00061485" w:rsidRDefault="00061485" w:rsidP="00061485">
      <w:pPr>
        <w:rPr>
          <w:b/>
        </w:rPr>
      </w:pPr>
      <w:r w:rsidRPr="00061485">
        <w:rPr>
          <w:b/>
        </w:rPr>
        <w:t>*Apresentar na habilitação</w:t>
      </w:r>
    </w:p>
    <w:p w:rsidR="00061485" w:rsidRDefault="00061485" w:rsidP="00061485"/>
    <w:p w:rsidR="00061485" w:rsidRDefault="00061485" w:rsidP="00061485"/>
    <w:p w:rsidR="00061485" w:rsidRDefault="00061485" w:rsidP="00061485"/>
    <w:p w:rsidR="00061485" w:rsidRPr="00936A7A" w:rsidRDefault="00936A7A" w:rsidP="00936A7A">
      <w:pPr>
        <w:jc w:val="left"/>
        <w:rPr>
          <w:b/>
          <w:u w:val="single"/>
        </w:rPr>
      </w:pPr>
      <w:r>
        <w:rPr>
          <w:b/>
          <w:u w:val="single"/>
        </w:rPr>
        <w:t>(</w:t>
      </w:r>
      <w:r w:rsidRPr="00936A7A">
        <w:rPr>
          <w:b/>
          <w:u w:val="single"/>
        </w:rPr>
        <w:t>Reconhecer firma</w:t>
      </w:r>
      <w:r>
        <w:rPr>
          <w:b/>
          <w:u w:val="single"/>
        </w:rPr>
        <w:t>)</w:t>
      </w:r>
    </w:p>
    <w:p w:rsidR="00061485" w:rsidRDefault="00061485" w:rsidP="00061485">
      <w:pPr>
        <w:jc w:val="both"/>
      </w:pPr>
    </w:p>
    <w:p w:rsidR="00061485" w:rsidRPr="008015E4" w:rsidRDefault="00061485" w:rsidP="00061485">
      <w:pPr>
        <w:rPr>
          <w:b/>
        </w:rPr>
      </w:pPr>
      <w:r>
        <w:t xml:space="preserve">    </w:t>
      </w:r>
      <w:r w:rsidRPr="008015E4">
        <w:rPr>
          <w:b/>
        </w:rPr>
        <w:t>ANEXO XI</w:t>
      </w:r>
    </w:p>
    <w:p w:rsidR="00061485" w:rsidRDefault="00061485" w:rsidP="00061485">
      <w:r>
        <w:t>DECLARAÇÃO PARA MICROEMPRESA E EMPRESA DE PEQUENO PORTE</w:t>
      </w:r>
    </w:p>
    <w:p w:rsidR="00061485" w:rsidRDefault="00061485" w:rsidP="00061485"/>
    <w:p w:rsidR="00061485" w:rsidRDefault="00061485" w:rsidP="00061485"/>
    <w:p w:rsidR="00061485" w:rsidRDefault="00061485" w:rsidP="00061485">
      <w:r>
        <w:t>(Utilizar, papel timbrado da empresa licitante</w:t>
      </w:r>
      <w:proofErr w:type="gramStart"/>
      <w:r>
        <w:t>)</w:t>
      </w:r>
      <w:proofErr w:type="gramEnd"/>
    </w:p>
    <w:p w:rsidR="00061485" w:rsidRDefault="00061485" w:rsidP="00061485"/>
    <w:p w:rsidR="00061485" w:rsidRDefault="00061485" w:rsidP="00061485"/>
    <w:p w:rsidR="00061485" w:rsidRDefault="006D6953" w:rsidP="00061485">
      <w:r>
        <w:t xml:space="preserve">PREGÃO PRESENCIAL Nº </w:t>
      </w:r>
      <w:r w:rsidR="00252231">
        <w:t>16</w:t>
      </w:r>
      <w:r w:rsidR="009E4D3F">
        <w:t>/2017</w:t>
      </w:r>
      <w:r w:rsidR="00061485">
        <w:t xml:space="preserve"> – REGISTRO DE PREÇOS.</w:t>
      </w:r>
    </w:p>
    <w:p w:rsidR="00061485" w:rsidRDefault="00061485" w:rsidP="00061485"/>
    <w:p w:rsidR="00061485" w:rsidRDefault="00061485" w:rsidP="00061485">
      <w:r>
        <w:t>RAZÃO SOCIAL:</w:t>
      </w:r>
    </w:p>
    <w:p w:rsidR="00061485" w:rsidRDefault="00061485" w:rsidP="00061485">
      <w:r>
        <w:t>CNPJ:</w:t>
      </w:r>
    </w:p>
    <w:p w:rsidR="00061485" w:rsidRDefault="00061485" w:rsidP="00061485"/>
    <w:p w:rsidR="00061485" w:rsidRDefault="00061485" w:rsidP="00061485"/>
    <w:p w:rsidR="00061485" w:rsidRPr="00105099" w:rsidRDefault="00061485" w:rsidP="00061485">
      <w:pPr>
        <w:jc w:val="both"/>
        <w:rPr>
          <w:sz w:val="22"/>
          <w:szCs w:val="22"/>
        </w:rPr>
      </w:pPr>
      <w:r w:rsidRPr="00105099">
        <w:rPr>
          <w:sz w:val="22"/>
          <w:szCs w:val="22"/>
        </w:rPr>
        <w:t xml:space="preserve">A empresa ___________________________________________________________, CNPJ:_______ _________________, abaixo assinada por seu representante legal, o </w:t>
      </w:r>
      <w:proofErr w:type="spellStart"/>
      <w:r w:rsidRPr="00105099">
        <w:rPr>
          <w:sz w:val="22"/>
          <w:szCs w:val="22"/>
        </w:rPr>
        <w:t>Srº</w:t>
      </w:r>
      <w:proofErr w:type="spellEnd"/>
      <w:r w:rsidRPr="00105099">
        <w:rPr>
          <w:sz w:val="22"/>
          <w:szCs w:val="22"/>
        </w:rPr>
        <w:t xml:space="preserve">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artigo, possuindo receita bruta dentro dos limites estabelecidos, se enquadrando a condição de Microempresa e Empresa de Pequeno Porte segundo a disciplina da Lei Complementar 123/2006. </w:t>
      </w:r>
    </w:p>
    <w:p w:rsidR="00061485" w:rsidRPr="00105099" w:rsidRDefault="00061485" w:rsidP="00061485">
      <w:pPr>
        <w:jc w:val="both"/>
        <w:rPr>
          <w:sz w:val="22"/>
          <w:szCs w:val="22"/>
        </w:rPr>
      </w:pPr>
    </w:p>
    <w:p w:rsidR="00061485" w:rsidRPr="00105099" w:rsidRDefault="00061485" w:rsidP="00061485">
      <w:pPr>
        <w:rPr>
          <w:sz w:val="22"/>
          <w:szCs w:val="22"/>
        </w:rPr>
      </w:pPr>
      <w:r w:rsidRPr="00105099">
        <w:rPr>
          <w:sz w:val="22"/>
          <w:szCs w:val="22"/>
        </w:rPr>
        <w:t xml:space="preserve"> </w:t>
      </w:r>
    </w:p>
    <w:p w:rsidR="00061485" w:rsidRPr="00105099" w:rsidRDefault="00061485" w:rsidP="00061485">
      <w:pPr>
        <w:rPr>
          <w:sz w:val="22"/>
          <w:szCs w:val="22"/>
        </w:rPr>
      </w:pPr>
      <w:r w:rsidRPr="00105099">
        <w:rPr>
          <w:sz w:val="22"/>
          <w:szCs w:val="22"/>
        </w:rPr>
        <w:t xml:space="preserve">_________________________, _____ de _________________ </w:t>
      </w:r>
      <w:proofErr w:type="spellStart"/>
      <w:r w:rsidRPr="00105099">
        <w:rPr>
          <w:sz w:val="22"/>
          <w:szCs w:val="22"/>
        </w:rPr>
        <w:t>de</w:t>
      </w:r>
      <w:proofErr w:type="spellEnd"/>
      <w:r w:rsidRPr="00105099">
        <w:rPr>
          <w:sz w:val="22"/>
          <w:szCs w:val="22"/>
        </w:rPr>
        <w:t xml:space="preserve"> 2017.</w:t>
      </w:r>
    </w:p>
    <w:p w:rsidR="00061485" w:rsidRPr="00105099" w:rsidRDefault="00061485" w:rsidP="00D30A29">
      <w:pPr>
        <w:jc w:val="both"/>
        <w:rPr>
          <w:sz w:val="22"/>
          <w:szCs w:val="22"/>
        </w:rPr>
      </w:pPr>
    </w:p>
    <w:p w:rsidR="00061485" w:rsidRPr="00105099" w:rsidRDefault="00061485" w:rsidP="00061485">
      <w:pPr>
        <w:rPr>
          <w:sz w:val="22"/>
          <w:szCs w:val="22"/>
        </w:rPr>
      </w:pPr>
      <w:r w:rsidRPr="00105099">
        <w:rPr>
          <w:sz w:val="22"/>
          <w:szCs w:val="22"/>
        </w:rPr>
        <w:tab/>
      </w:r>
      <w:r w:rsidRPr="00105099">
        <w:rPr>
          <w:sz w:val="22"/>
          <w:szCs w:val="22"/>
        </w:rPr>
        <w:tab/>
      </w:r>
    </w:p>
    <w:p w:rsidR="00061485" w:rsidRDefault="00061485" w:rsidP="00061485">
      <w:r>
        <w:t>(Nome completo por extenso do responsável pela Pessoa Jurídica)</w:t>
      </w:r>
    </w:p>
    <w:p w:rsidR="00061485" w:rsidRDefault="00061485" w:rsidP="00061485"/>
    <w:p w:rsidR="00061485" w:rsidRDefault="00061485" w:rsidP="00061485"/>
    <w:p w:rsidR="00061485" w:rsidRDefault="00061485" w:rsidP="00061485"/>
    <w:p w:rsidR="00061485" w:rsidRDefault="00061485" w:rsidP="00061485">
      <w:r>
        <w:t>(assinatura e carimbo do CNPJ)</w:t>
      </w:r>
    </w:p>
    <w:p w:rsidR="00061485" w:rsidRDefault="00061485" w:rsidP="00061485"/>
    <w:p w:rsidR="00061485" w:rsidRDefault="00061485" w:rsidP="00061485"/>
    <w:p w:rsidR="00061485" w:rsidRDefault="00061485" w:rsidP="00061485">
      <w:pPr>
        <w:pStyle w:val="PargrafodaLista"/>
        <w:numPr>
          <w:ilvl w:val="0"/>
          <w:numId w:val="28"/>
        </w:numPr>
      </w:pPr>
      <w:r w:rsidRPr="00061485">
        <w:rPr>
          <w:b/>
        </w:rPr>
        <w:t>Apresentar no credenciamento</w:t>
      </w:r>
      <w:r>
        <w:t>.</w:t>
      </w:r>
    </w:p>
    <w:p w:rsidR="00061485" w:rsidRDefault="00061485" w:rsidP="00061485"/>
    <w:p w:rsidR="00936A7A" w:rsidRPr="00936A7A" w:rsidRDefault="00936A7A" w:rsidP="00936A7A">
      <w:pPr>
        <w:jc w:val="left"/>
        <w:rPr>
          <w:b/>
          <w:u w:val="single"/>
        </w:rPr>
      </w:pPr>
      <w:r>
        <w:rPr>
          <w:b/>
          <w:u w:val="single"/>
        </w:rPr>
        <w:t>(</w:t>
      </w:r>
      <w:r w:rsidRPr="00936A7A">
        <w:rPr>
          <w:b/>
          <w:u w:val="single"/>
        </w:rPr>
        <w:t>Reconhecer firma</w:t>
      </w:r>
      <w:r>
        <w:rPr>
          <w:b/>
          <w:u w:val="single"/>
        </w:rPr>
        <w:t>)</w:t>
      </w:r>
    </w:p>
    <w:p w:rsidR="00061485" w:rsidRDefault="00061485" w:rsidP="00936A7A">
      <w:pPr>
        <w:jc w:val="left"/>
      </w:pPr>
    </w:p>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Default="00061485" w:rsidP="00061485"/>
    <w:p w:rsidR="00061485" w:rsidRPr="00EA51BD" w:rsidRDefault="00061485" w:rsidP="00FB4548">
      <w:pPr>
        <w:rPr>
          <w:b/>
          <w:iCs/>
          <w:sz w:val="22"/>
          <w:szCs w:val="22"/>
        </w:rPr>
      </w:pPr>
    </w:p>
    <w:sectPr w:rsidR="00061485" w:rsidRPr="00EA51BD" w:rsidSect="005D1126">
      <w:headerReference w:type="default" r:id="rId11"/>
      <w:footerReference w:type="default" r:id="rId12"/>
      <w:pgSz w:w="11907" w:h="16840" w:code="9"/>
      <w:pgMar w:top="1701" w:right="1134" w:bottom="16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38" w:rsidRDefault="004C1D38">
      <w:r>
        <w:separator/>
      </w:r>
    </w:p>
  </w:endnote>
  <w:endnote w:type="continuationSeparator" w:id="0">
    <w:p w:rsidR="004C1D38" w:rsidRDefault="004C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BookmanOldStyle">
    <w:altName w:val="Malgun Gothic"/>
    <w:panose1 w:val="00000000000000000000"/>
    <w:charset w:val="81"/>
    <w:family w:val="auto"/>
    <w:notTrueType/>
    <w:pitch w:val="default"/>
    <w:sig w:usb0="00000001" w:usb1="09060000" w:usb2="00000010" w:usb3="00000000" w:csb0="00080000" w:csb1="00000000"/>
  </w:font>
  <w:font w:name="¹Å">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BC" w:rsidRPr="008614E9" w:rsidRDefault="003719BC">
    <w:pPr>
      <w:pStyle w:val="Rodap"/>
      <w:framePr w:wrap="around" w:vAnchor="text" w:hAnchor="margin" w:xAlign="right" w:y="1"/>
      <w:rPr>
        <w:rStyle w:val="Nmerodepgina"/>
        <w:color w:val="FFFFFF"/>
      </w:rPr>
    </w:pPr>
    <w:r w:rsidRPr="008614E9">
      <w:rPr>
        <w:rStyle w:val="Nmerodepgina"/>
        <w:color w:val="FFFFFF"/>
      </w:rPr>
      <w:fldChar w:fldCharType="begin"/>
    </w:r>
    <w:r w:rsidRPr="008614E9">
      <w:rPr>
        <w:rStyle w:val="Nmerodepgina"/>
        <w:color w:val="FFFFFF"/>
      </w:rPr>
      <w:instrText xml:space="preserve">PAGE  </w:instrText>
    </w:r>
    <w:r w:rsidRPr="008614E9">
      <w:rPr>
        <w:rStyle w:val="Nmerodepgina"/>
        <w:color w:val="FFFFFF"/>
      </w:rPr>
      <w:fldChar w:fldCharType="separate"/>
    </w:r>
    <w:r w:rsidR="00D93FE2">
      <w:rPr>
        <w:rStyle w:val="Nmerodepgina"/>
        <w:noProof/>
        <w:color w:val="FFFFFF"/>
      </w:rPr>
      <w:t>31</w:t>
    </w:r>
    <w:r w:rsidRPr="008614E9">
      <w:rPr>
        <w:rStyle w:val="Nmerodepgina"/>
        <w:color w:val="FFFFFF"/>
      </w:rPr>
      <w:fldChar w:fldCharType="end"/>
    </w:r>
  </w:p>
  <w:p w:rsidR="003719BC" w:rsidRDefault="003719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38" w:rsidRDefault="004C1D38">
      <w:r>
        <w:separator/>
      </w:r>
    </w:p>
  </w:footnote>
  <w:footnote w:type="continuationSeparator" w:id="0">
    <w:p w:rsidR="004C1D38" w:rsidRDefault="004C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BC" w:rsidRDefault="003719BC" w:rsidP="00F23623">
    <w:pPr>
      <w:pStyle w:val="Cabealho"/>
    </w:pPr>
    <w:r>
      <w:rPr>
        <w:noProof/>
      </w:rPr>
      <w:drawing>
        <wp:anchor distT="0" distB="0" distL="114300" distR="114300" simplePos="0" relativeHeight="251657728" behindDoc="0" locked="0" layoutInCell="1" allowOverlap="1">
          <wp:simplePos x="0" y="0"/>
          <wp:positionH relativeFrom="column">
            <wp:posOffset>2756535</wp:posOffset>
          </wp:positionH>
          <wp:positionV relativeFrom="paragraph">
            <wp:posOffset>-142875</wp:posOffset>
          </wp:positionV>
          <wp:extent cx="742950" cy="600075"/>
          <wp:effectExtent l="1905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a:srcRect/>
                  <a:stretch>
                    <a:fillRect/>
                  </a:stretch>
                </pic:blipFill>
                <pic:spPr bwMode="auto">
                  <a:xfrm>
                    <a:off x="0" y="0"/>
                    <a:ext cx="742950" cy="600075"/>
                  </a:xfrm>
                  <a:prstGeom prst="rect">
                    <a:avLst/>
                  </a:prstGeom>
                  <a:solidFill>
                    <a:srgbClr val="FFFFFF"/>
                  </a:solidFill>
                  <a:ln w="9525">
                    <a:noFill/>
                    <a:miter lim="800000"/>
                    <a:headEnd/>
                    <a:tailEnd/>
                  </a:ln>
                </pic:spPr>
              </pic:pic>
            </a:graphicData>
          </a:graphic>
        </wp:anchor>
      </w:drawing>
    </w:r>
  </w:p>
  <w:p w:rsidR="003719BC" w:rsidRDefault="003719BC">
    <w:pPr>
      <w:pStyle w:val="Cabealho"/>
    </w:pPr>
  </w:p>
  <w:p w:rsidR="003719BC" w:rsidRDefault="003719BC" w:rsidP="00F80B42">
    <w:pPr>
      <w:pStyle w:val="Ttulo3"/>
      <w:tabs>
        <w:tab w:val="left" w:pos="1245"/>
        <w:tab w:val="center" w:pos="4712"/>
      </w:tabs>
      <w:spacing w:before="0"/>
      <w:ind w:left="0"/>
      <w:jc w:val="center"/>
      <w:rPr>
        <w:rFonts w:ascii="Algerian" w:hAnsi="Algerian"/>
      </w:rPr>
    </w:pPr>
    <w:r>
      <w:t>PREFEITURA MUNICIPAL DE SÃO DOMINGOS DO NORTE</w:t>
    </w:r>
  </w:p>
  <w:p w:rsidR="003719BC" w:rsidRDefault="003719BC" w:rsidP="00F80B42">
    <w:pPr>
      <w:spacing w:before="0"/>
      <w:rPr>
        <w:color w:val="000000"/>
        <w:sz w:val="22"/>
      </w:rPr>
    </w:pPr>
    <w:r>
      <w:rPr>
        <w:color w:val="000000"/>
      </w:rPr>
      <w:t xml:space="preserve">Rod. </w:t>
    </w:r>
    <w:proofErr w:type="spellStart"/>
    <w:r>
      <w:rPr>
        <w:color w:val="000000"/>
      </w:rPr>
      <w:t>Gether</w:t>
    </w:r>
    <w:proofErr w:type="spellEnd"/>
    <w:r>
      <w:rPr>
        <w:color w:val="000000"/>
      </w:rPr>
      <w:t xml:space="preserve"> Lopes de Farias, s/nº - Bairro Emílio </w:t>
    </w:r>
    <w:proofErr w:type="spellStart"/>
    <w:r>
      <w:rPr>
        <w:color w:val="000000"/>
      </w:rPr>
      <w:t>Calegari</w:t>
    </w:r>
    <w:proofErr w:type="spellEnd"/>
    <w:r>
      <w:rPr>
        <w:color w:val="000000"/>
      </w:rPr>
      <w:t xml:space="preserve"> - São Domingos do Norte - ES - CEP 29745-</w:t>
    </w:r>
    <w:proofErr w:type="gramStart"/>
    <w:r>
      <w:rPr>
        <w:color w:val="000000"/>
      </w:rPr>
      <w:t>000</w:t>
    </w:r>
    <w:proofErr w:type="gramEnd"/>
  </w:p>
  <w:p w:rsidR="003719BC" w:rsidRDefault="003719BC" w:rsidP="00F80B42">
    <w:pPr>
      <w:spacing w:before="0"/>
      <w:rPr>
        <w:color w:val="000000"/>
      </w:rPr>
    </w:pPr>
    <w:r>
      <w:rPr>
        <w:color w:val="000000"/>
      </w:rPr>
      <w:t xml:space="preserve">Telefone/Telefax: (027) 3742 0200 - CNPJ </w:t>
    </w:r>
    <w:r w:rsidRPr="00394712">
      <w:rPr>
        <w:sz w:val="22"/>
        <w:szCs w:val="22"/>
      </w:rPr>
      <w:t>13.953.742/0001-83</w:t>
    </w:r>
  </w:p>
  <w:p w:rsidR="003719BC" w:rsidRDefault="003719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C13"/>
    <w:multiLevelType w:val="hybridMultilevel"/>
    <w:tmpl w:val="549EC57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12383103"/>
    <w:multiLevelType w:val="hybridMultilevel"/>
    <w:tmpl w:val="F9164F56"/>
    <w:lvl w:ilvl="0" w:tplc="F300D382">
      <w:start w:val="1"/>
      <w:numFmt w:val="upperRoman"/>
      <w:pStyle w:val="paragrafo"/>
      <w:lvlText w:val="%1."/>
      <w:lvlJc w:val="right"/>
      <w:pPr>
        <w:tabs>
          <w:tab w:val="num" w:pos="180"/>
        </w:tabs>
        <w:ind w:left="18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80F3298"/>
    <w:multiLevelType w:val="multilevel"/>
    <w:tmpl w:val="5D52A2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2010CE"/>
    <w:multiLevelType w:val="hybridMultilevel"/>
    <w:tmpl w:val="9168C8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2E996D3C"/>
    <w:multiLevelType w:val="multilevel"/>
    <w:tmpl w:val="C9D0A54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E311A6"/>
    <w:multiLevelType w:val="hybridMultilevel"/>
    <w:tmpl w:val="5DA293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6">
    <w:nsid w:val="3357543A"/>
    <w:multiLevelType w:val="multilevel"/>
    <w:tmpl w:val="FBD82C4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3B47CF"/>
    <w:multiLevelType w:val="hybridMultilevel"/>
    <w:tmpl w:val="EA44B8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A4E7A39"/>
    <w:multiLevelType w:val="multilevel"/>
    <w:tmpl w:val="81C4D42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440" w:hanging="144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800" w:hanging="1800"/>
      </w:pPr>
      <w:rPr>
        <w:rFonts w:ascii="Times New Roman" w:eastAsia="Times New Roman" w:hAnsi="Times New Roman" w:hint="default"/>
        <w:sz w:val="24"/>
      </w:rPr>
    </w:lvl>
    <w:lvl w:ilvl="7">
      <w:start w:val="1"/>
      <w:numFmt w:val="decimal"/>
      <w:lvlText w:val="%1.%2.%3.%4.%5.%6.%7.%8."/>
      <w:lvlJc w:val="left"/>
      <w:pPr>
        <w:ind w:left="2160" w:hanging="2160"/>
      </w:pPr>
      <w:rPr>
        <w:rFonts w:ascii="Times New Roman" w:eastAsia="Times New Roman" w:hAnsi="Times New Roman" w:hint="default"/>
        <w:sz w:val="24"/>
      </w:rPr>
    </w:lvl>
    <w:lvl w:ilvl="8">
      <w:start w:val="1"/>
      <w:numFmt w:val="decimal"/>
      <w:lvlText w:val="%1.%2.%3.%4.%5.%6.%7.%8.%9."/>
      <w:lvlJc w:val="left"/>
      <w:pPr>
        <w:ind w:left="2160" w:hanging="2160"/>
      </w:pPr>
      <w:rPr>
        <w:rFonts w:ascii="Times New Roman" w:eastAsia="Times New Roman" w:hAnsi="Times New Roman" w:hint="default"/>
        <w:sz w:val="24"/>
      </w:rPr>
    </w:lvl>
  </w:abstractNum>
  <w:abstractNum w:abstractNumId="9">
    <w:nsid w:val="3D7C084E"/>
    <w:multiLevelType w:val="hybridMultilevel"/>
    <w:tmpl w:val="8F16C5D6"/>
    <w:lvl w:ilvl="0" w:tplc="09C64792">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3F9D2085"/>
    <w:multiLevelType w:val="multilevel"/>
    <w:tmpl w:val="897610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7449DB"/>
    <w:multiLevelType w:val="hybridMultilevel"/>
    <w:tmpl w:val="DC2AF2B2"/>
    <w:lvl w:ilvl="0" w:tplc="19B6E110">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42E74BB8"/>
    <w:multiLevelType w:val="multilevel"/>
    <w:tmpl w:val="0FE876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1031CD"/>
    <w:multiLevelType w:val="hybridMultilevel"/>
    <w:tmpl w:val="D57448FE"/>
    <w:lvl w:ilvl="0" w:tplc="1E50625C">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9259B6"/>
    <w:multiLevelType w:val="multilevel"/>
    <w:tmpl w:val="B27E31AC"/>
    <w:lvl w:ilvl="0">
      <w:start w:val="20"/>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5">
    <w:nsid w:val="53151AF7"/>
    <w:multiLevelType w:val="hybridMultilevel"/>
    <w:tmpl w:val="6B7001EC"/>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16">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nsid w:val="561246C8"/>
    <w:multiLevelType w:val="hybridMultilevel"/>
    <w:tmpl w:val="5F26C38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955169"/>
    <w:multiLevelType w:val="hybridMultilevel"/>
    <w:tmpl w:val="FC48E536"/>
    <w:lvl w:ilvl="0" w:tplc="B442DD2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6F6939"/>
    <w:multiLevelType w:val="hybridMultilevel"/>
    <w:tmpl w:val="DA881320"/>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7E45D8"/>
    <w:multiLevelType w:val="multilevel"/>
    <w:tmpl w:val="1C2AD892"/>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7C91FAE"/>
    <w:multiLevelType w:val="multilevel"/>
    <w:tmpl w:val="8D383D18"/>
    <w:lvl w:ilvl="0">
      <w:start w:val="1"/>
      <w:numFmt w:val="decimal"/>
      <w:pStyle w:val="NmerosPrincipais"/>
      <w:lvlText w:val="%1."/>
      <w:lvlJc w:val="right"/>
      <w:pPr>
        <w:tabs>
          <w:tab w:val="num" w:pos="279"/>
        </w:tabs>
        <w:ind w:left="279" w:hanging="279"/>
      </w:pPr>
      <w:rPr>
        <w:rFonts w:ascii="Times New Roman" w:eastAsia="Times New Roman" w:hAnsi="Times New Roman"/>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2">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3">
    <w:nsid w:val="77F2592C"/>
    <w:multiLevelType w:val="hybridMultilevel"/>
    <w:tmpl w:val="8FBCB7E2"/>
    <w:lvl w:ilvl="0" w:tplc="F9002E5A">
      <w:start w:val="1"/>
      <w:numFmt w:val="lowerLetter"/>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95B6F2B"/>
    <w:multiLevelType w:val="hybridMultilevel"/>
    <w:tmpl w:val="78EC7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7F25E5"/>
    <w:multiLevelType w:val="hybridMultilevel"/>
    <w:tmpl w:val="4AEA4552"/>
    <w:lvl w:ilvl="0" w:tplc="A92A557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8C1957"/>
    <w:multiLevelType w:val="hybridMultilevel"/>
    <w:tmpl w:val="32AC53B2"/>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15"/>
  </w:num>
  <w:num w:numId="2">
    <w:abstractNumId w:val="26"/>
  </w:num>
  <w:num w:numId="3">
    <w:abstractNumId w:val="7"/>
  </w:num>
  <w:num w:numId="4">
    <w:abstractNumId w:val="0"/>
  </w:num>
  <w:num w:numId="5">
    <w:abstractNumId w:val="3"/>
  </w:num>
  <w:num w:numId="6">
    <w:abstractNumId w:val="21"/>
  </w:num>
  <w:num w:numId="7">
    <w:abstractNumId w:val="16"/>
  </w:num>
  <w:num w:numId="8">
    <w:abstractNumId w:val="22"/>
  </w:num>
  <w:num w:numId="9">
    <w:abstractNumId w:val="11"/>
  </w:num>
  <w:num w:numId="10">
    <w:abstractNumId w:val="6"/>
  </w:num>
  <w:num w:numId="11">
    <w:abstractNumId w:val="12"/>
  </w:num>
  <w:num w:numId="12">
    <w:abstractNumId w:val="2"/>
  </w:num>
  <w:num w:numId="13">
    <w:abstractNumId w:val="10"/>
  </w:num>
  <w:num w:numId="14">
    <w:abstractNumId w:val="18"/>
  </w:num>
  <w:num w:numId="15">
    <w:abstractNumId w:val="25"/>
  </w:num>
  <w:num w:numId="16">
    <w:abstractNumId w:val="20"/>
  </w:num>
  <w:num w:numId="17">
    <w:abstractNumId w:val="19"/>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9"/>
  </w:num>
  <w:num w:numId="23">
    <w:abstractNumId w:val="13"/>
  </w:num>
  <w:num w:numId="24">
    <w:abstractNumId w:val="8"/>
  </w:num>
  <w:num w:numId="25">
    <w:abstractNumId w:val="24"/>
  </w:num>
  <w:num w:numId="26">
    <w:abstractNumId w:val="5"/>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526"/>
    <w:rsid w:val="00000A7D"/>
    <w:rsid w:val="00002BC9"/>
    <w:rsid w:val="00002E28"/>
    <w:rsid w:val="000030BB"/>
    <w:rsid w:val="000035C3"/>
    <w:rsid w:val="00006AD3"/>
    <w:rsid w:val="00007CED"/>
    <w:rsid w:val="00011D90"/>
    <w:rsid w:val="00012F47"/>
    <w:rsid w:val="00014E85"/>
    <w:rsid w:val="0001628B"/>
    <w:rsid w:val="000235CF"/>
    <w:rsid w:val="000236B7"/>
    <w:rsid w:val="00025B2E"/>
    <w:rsid w:val="00025C61"/>
    <w:rsid w:val="00027047"/>
    <w:rsid w:val="000270CD"/>
    <w:rsid w:val="0003000B"/>
    <w:rsid w:val="00031476"/>
    <w:rsid w:val="00032694"/>
    <w:rsid w:val="00034DDE"/>
    <w:rsid w:val="000357EB"/>
    <w:rsid w:val="00036FF2"/>
    <w:rsid w:val="000377F9"/>
    <w:rsid w:val="00041A60"/>
    <w:rsid w:val="000438FA"/>
    <w:rsid w:val="00045B8B"/>
    <w:rsid w:val="00045BDE"/>
    <w:rsid w:val="00047F9A"/>
    <w:rsid w:val="0005002E"/>
    <w:rsid w:val="00050D70"/>
    <w:rsid w:val="00051B61"/>
    <w:rsid w:val="00052505"/>
    <w:rsid w:val="00052C9D"/>
    <w:rsid w:val="00052E88"/>
    <w:rsid w:val="00053E76"/>
    <w:rsid w:val="00054DCE"/>
    <w:rsid w:val="00055BEC"/>
    <w:rsid w:val="000566B0"/>
    <w:rsid w:val="00060A10"/>
    <w:rsid w:val="00060B5A"/>
    <w:rsid w:val="00060D24"/>
    <w:rsid w:val="00061485"/>
    <w:rsid w:val="0006223C"/>
    <w:rsid w:val="00064681"/>
    <w:rsid w:val="00065CCA"/>
    <w:rsid w:val="0006691F"/>
    <w:rsid w:val="00070547"/>
    <w:rsid w:val="0007116A"/>
    <w:rsid w:val="0007396C"/>
    <w:rsid w:val="0007473D"/>
    <w:rsid w:val="00074838"/>
    <w:rsid w:val="000754CD"/>
    <w:rsid w:val="00076C48"/>
    <w:rsid w:val="00077398"/>
    <w:rsid w:val="00080688"/>
    <w:rsid w:val="000842C8"/>
    <w:rsid w:val="00084595"/>
    <w:rsid w:val="00090ECB"/>
    <w:rsid w:val="0009143C"/>
    <w:rsid w:val="00092C8B"/>
    <w:rsid w:val="0009413D"/>
    <w:rsid w:val="00094C43"/>
    <w:rsid w:val="000969CA"/>
    <w:rsid w:val="00097520"/>
    <w:rsid w:val="000A0695"/>
    <w:rsid w:val="000A25CE"/>
    <w:rsid w:val="000A276D"/>
    <w:rsid w:val="000A2FF3"/>
    <w:rsid w:val="000A582C"/>
    <w:rsid w:val="000A779B"/>
    <w:rsid w:val="000B03AA"/>
    <w:rsid w:val="000B0A83"/>
    <w:rsid w:val="000B259A"/>
    <w:rsid w:val="000B2F27"/>
    <w:rsid w:val="000B3F7E"/>
    <w:rsid w:val="000B41C3"/>
    <w:rsid w:val="000B7CCD"/>
    <w:rsid w:val="000C02DA"/>
    <w:rsid w:val="000C0C19"/>
    <w:rsid w:val="000C15CC"/>
    <w:rsid w:val="000C50EF"/>
    <w:rsid w:val="000C52A2"/>
    <w:rsid w:val="000C7C24"/>
    <w:rsid w:val="000D0D2D"/>
    <w:rsid w:val="000D5FCB"/>
    <w:rsid w:val="000E15B6"/>
    <w:rsid w:val="000E320D"/>
    <w:rsid w:val="000E4D58"/>
    <w:rsid w:val="000E778A"/>
    <w:rsid w:val="000F07B0"/>
    <w:rsid w:val="000F0F58"/>
    <w:rsid w:val="000F22DC"/>
    <w:rsid w:val="000F4FD9"/>
    <w:rsid w:val="0010076C"/>
    <w:rsid w:val="00103013"/>
    <w:rsid w:val="00103C9E"/>
    <w:rsid w:val="00104A29"/>
    <w:rsid w:val="00105099"/>
    <w:rsid w:val="00105D4B"/>
    <w:rsid w:val="00106C49"/>
    <w:rsid w:val="001105EB"/>
    <w:rsid w:val="00110A4D"/>
    <w:rsid w:val="00113567"/>
    <w:rsid w:val="001139C4"/>
    <w:rsid w:val="00113B3F"/>
    <w:rsid w:val="00114BEB"/>
    <w:rsid w:val="00114E00"/>
    <w:rsid w:val="00115856"/>
    <w:rsid w:val="00116C7B"/>
    <w:rsid w:val="001205FF"/>
    <w:rsid w:val="00121038"/>
    <w:rsid w:val="0012195F"/>
    <w:rsid w:val="0012255D"/>
    <w:rsid w:val="00122B52"/>
    <w:rsid w:val="00123E90"/>
    <w:rsid w:val="00125162"/>
    <w:rsid w:val="001265FF"/>
    <w:rsid w:val="0012786D"/>
    <w:rsid w:val="00127E60"/>
    <w:rsid w:val="00131262"/>
    <w:rsid w:val="00131645"/>
    <w:rsid w:val="00131D8D"/>
    <w:rsid w:val="001321DA"/>
    <w:rsid w:val="0013491D"/>
    <w:rsid w:val="00135FC1"/>
    <w:rsid w:val="00143109"/>
    <w:rsid w:val="0014460F"/>
    <w:rsid w:val="00144AE6"/>
    <w:rsid w:val="00151E16"/>
    <w:rsid w:val="001529E1"/>
    <w:rsid w:val="00153461"/>
    <w:rsid w:val="001548DD"/>
    <w:rsid w:val="0015737B"/>
    <w:rsid w:val="0015755B"/>
    <w:rsid w:val="00157679"/>
    <w:rsid w:val="0016086B"/>
    <w:rsid w:val="0016139D"/>
    <w:rsid w:val="00162485"/>
    <w:rsid w:val="00162E8B"/>
    <w:rsid w:val="00165790"/>
    <w:rsid w:val="00165DAD"/>
    <w:rsid w:val="00166C2F"/>
    <w:rsid w:val="00167504"/>
    <w:rsid w:val="00171584"/>
    <w:rsid w:val="00172562"/>
    <w:rsid w:val="001726CC"/>
    <w:rsid w:val="00173D70"/>
    <w:rsid w:val="00174C7C"/>
    <w:rsid w:val="0017537E"/>
    <w:rsid w:val="00176B4E"/>
    <w:rsid w:val="0017707E"/>
    <w:rsid w:val="0017782D"/>
    <w:rsid w:val="00177AA3"/>
    <w:rsid w:val="0018054A"/>
    <w:rsid w:val="0018162D"/>
    <w:rsid w:val="00183C70"/>
    <w:rsid w:val="0018473E"/>
    <w:rsid w:val="001850C0"/>
    <w:rsid w:val="00185F01"/>
    <w:rsid w:val="00186221"/>
    <w:rsid w:val="001875C7"/>
    <w:rsid w:val="00190062"/>
    <w:rsid w:val="00191E60"/>
    <w:rsid w:val="0019226C"/>
    <w:rsid w:val="00193EA0"/>
    <w:rsid w:val="00197899"/>
    <w:rsid w:val="001A0B49"/>
    <w:rsid w:val="001A46C5"/>
    <w:rsid w:val="001A62EF"/>
    <w:rsid w:val="001A70FC"/>
    <w:rsid w:val="001A73CC"/>
    <w:rsid w:val="001B17E6"/>
    <w:rsid w:val="001B1940"/>
    <w:rsid w:val="001B24EA"/>
    <w:rsid w:val="001B4ECB"/>
    <w:rsid w:val="001B5AC7"/>
    <w:rsid w:val="001B6817"/>
    <w:rsid w:val="001B7761"/>
    <w:rsid w:val="001C2280"/>
    <w:rsid w:val="001C257C"/>
    <w:rsid w:val="001C42A3"/>
    <w:rsid w:val="001C443A"/>
    <w:rsid w:val="001C598C"/>
    <w:rsid w:val="001D0264"/>
    <w:rsid w:val="001D195D"/>
    <w:rsid w:val="001D1DDB"/>
    <w:rsid w:val="001D2392"/>
    <w:rsid w:val="001D31CF"/>
    <w:rsid w:val="001D4DB1"/>
    <w:rsid w:val="001D59D0"/>
    <w:rsid w:val="001D6EC7"/>
    <w:rsid w:val="001E111E"/>
    <w:rsid w:val="001E1ECF"/>
    <w:rsid w:val="001E23B8"/>
    <w:rsid w:val="001E5617"/>
    <w:rsid w:val="001E654E"/>
    <w:rsid w:val="001F0607"/>
    <w:rsid w:val="001F0ED4"/>
    <w:rsid w:val="001F12F2"/>
    <w:rsid w:val="001F1428"/>
    <w:rsid w:val="001F1EFD"/>
    <w:rsid w:val="001F2E0F"/>
    <w:rsid w:val="001F4284"/>
    <w:rsid w:val="001F4844"/>
    <w:rsid w:val="001F5CF6"/>
    <w:rsid w:val="002009ED"/>
    <w:rsid w:val="00200FA5"/>
    <w:rsid w:val="00204221"/>
    <w:rsid w:val="0020771A"/>
    <w:rsid w:val="0021487E"/>
    <w:rsid w:val="00215AD7"/>
    <w:rsid w:val="00215EEF"/>
    <w:rsid w:val="00216612"/>
    <w:rsid w:val="002174F2"/>
    <w:rsid w:val="002225F6"/>
    <w:rsid w:val="00222A94"/>
    <w:rsid w:val="00223E59"/>
    <w:rsid w:val="00224C33"/>
    <w:rsid w:val="002279BA"/>
    <w:rsid w:val="00230828"/>
    <w:rsid w:val="00231BAA"/>
    <w:rsid w:val="00232376"/>
    <w:rsid w:val="002332C5"/>
    <w:rsid w:val="0023341A"/>
    <w:rsid w:val="0023663D"/>
    <w:rsid w:val="00236CF0"/>
    <w:rsid w:val="00237198"/>
    <w:rsid w:val="0023742E"/>
    <w:rsid w:val="00237797"/>
    <w:rsid w:val="00240740"/>
    <w:rsid w:val="00241E3E"/>
    <w:rsid w:val="00243D82"/>
    <w:rsid w:val="00243F75"/>
    <w:rsid w:val="002471D6"/>
    <w:rsid w:val="002478AC"/>
    <w:rsid w:val="00250C7A"/>
    <w:rsid w:val="00250DE9"/>
    <w:rsid w:val="00252231"/>
    <w:rsid w:val="00254BDB"/>
    <w:rsid w:val="002568C4"/>
    <w:rsid w:val="002572C9"/>
    <w:rsid w:val="00267428"/>
    <w:rsid w:val="00271B92"/>
    <w:rsid w:val="00272365"/>
    <w:rsid w:val="00273B0D"/>
    <w:rsid w:val="002746FC"/>
    <w:rsid w:val="0027707C"/>
    <w:rsid w:val="0028142E"/>
    <w:rsid w:val="002878D1"/>
    <w:rsid w:val="00292622"/>
    <w:rsid w:val="002928F1"/>
    <w:rsid w:val="00293641"/>
    <w:rsid w:val="0029442F"/>
    <w:rsid w:val="0029555D"/>
    <w:rsid w:val="00296193"/>
    <w:rsid w:val="00297B91"/>
    <w:rsid w:val="002A096C"/>
    <w:rsid w:val="002A1F8A"/>
    <w:rsid w:val="002A2B98"/>
    <w:rsid w:val="002A2FE8"/>
    <w:rsid w:val="002A322C"/>
    <w:rsid w:val="002A78B4"/>
    <w:rsid w:val="002B0692"/>
    <w:rsid w:val="002B108D"/>
    <w:rsid w:val="002B1DC7"/>
    <w:rsid w:val="002B3AB5"/>
    <w:rsid w:val="002B569B"/>
    <w:rsid w:val="002B610C"/>
    <w:rsid w:val="002B6483"/>
    <w:rsid w:val="002B6F43"/>
    <w:rsid w:val="002C3973"/>
    <w:rsid w:val="002C4A1B"/>
    <w:rsid w:val="002C66FE"/>
    <w:rsid w:val="002C7D89"/>
    <w:rsid w:val="002D0992"/>
    <w:rsid w:val="002D0DCB"/>
    <w:rsid w:val="002D64A3"/>
    <w:rsid w:val="002E0C43"/>
    <w:rsid w:val="002E0CA8"/>
    <w:rsid w:val="002E157B"/>
    <w:rsid w:val="002E3341"/>
    <w:rsid w:val="002E3FE0"/>
    <w:rsid w:val="002E4FBF"/>
    <w:rsid w:val="002E694C"/>
    <w:rsid w:val="002E6EBB"/>
    <w:rsid w:val="002E7AB6"/>
    <w:rsid w:val="002F0296"/>
    <w:rsid w:val="002F0971"/>
    <w:rsid w:val="002F128B"/>
    <w:rsid w:val="002F2438"/>
    <w:rsid w:val="002F269E"/>
    <w:rsid w:val="002F3378"/>
    <w:rsid w:val="002F3B94"/>
    <w:rsid w:val="002F4CFC"/>
    <w:rsid w:val="002F5BED"/>
    <w:rsid w:val="002F6F74"/>
    <w:rsid w:val="002F7769"/>
    <w:rsid w:val="003007C7"/>
    <w:rsid w:val="0030149C"/>
    <w:rsid w:val="00301D59"/>
    <w:rsid w:val="00303C7E"/>
    <w:rsid w:val="00304F9A"/>
    <w:rsid w:val="00305C0C"/>
    <w:rsid w:val="00305E1A"/>
    <w:rsid w:val="00306BC8"/>
    <w:rsid w:val="00307F46"/>
    <w:rsid w:val="003211A0"/>
    <w:rsid w:val="00322C78"/>
    <w:rsid w:val="00322C7D"/>
    <w:rsid w:val="003246B1"/>
    <w:rsid w:val="00330195"/>
    <w:rsid w:val="00331C0B"/>
    <w:rsid w:val="0033257E"/>
    <w:rsid w:val="00333E29"/>
    <w:rsid w:val="00336178"/>
    <w:rsid w:val="0034242F"/>
    <w:rsid w:val="0034407B"/>
    <w:rsid w:val="00344C23"/>
    <w:rsid w:val="00350E60"/>
    <w:rsid w:val="0035121D"/>
    <w:rsid w:val="0035137C"/>
    <w:rsid w:val="00354E28"/>
    <w:rsid w:val="003553CF"/>
    <w:rsid w:val="00357ACE"/>
    <w:rsid w:val="00360934"/>
    <w:rsid w:val="00360EDD"/>
    <w:rsid w:val="003635D0"/>
    <w:rsid w:val="003642D9"/>
    <w:rsid w:val="0036561A"/>
    <w:rsid w:val="0036567C"/>
    <w:rsid w:val="00365D6F"/>
    <w:rsid w:val="00366577"/>
    <w:rsid w:val="003669EC"/>
    <w:rsid w:val="003713ED"/>
    <w:rsid w:val="003719BC"/>
    <w:rsid w:val="003719EF"/>
    <w:rsid w:val="0037473D"/>
    <w:rsid w:val="00375C44"/>
    <w:rsid w:val="0037673F"/>
    <w:rsid w:val="00376B7F"/>
    <w:rsid w:val="0037737E"/>
    <w:rsid w:val="00380703"/>
    <w:rsid w:val="0038211B"/>
    <w:rsid w:val="003838BB"/>
    <w:rsid w:val="00383DC3"/>
    <w:rsid w:val="00384CEE"/>
    <w:rsid w:val="00385B6A"/>
    <w:rsid w:val="00385BED"/>
    <w:rsid w:val="003915C6"/>
    <w:rsid w:val="003916A0"/>
    <w:rsid w:val="00391C2B"/>
    <w:rsid w:val="003921C6"/>
    <w:rsid w:val="00392FEC"/>
    <w:rsid w:val="003936EC"/>
    <w:rsid w:val="00394AB0"/>
    <w:rsid w:val="003958AF"/>
    <w:rsid w:val="003959FA"/>
    <w:rsid w:val="00395B72"/>
    <w:rsid w:val="00395DA5"/>
    <w:rsid w:val="003A0248"/>
    <w:rsid w:val="003A059D"/>
    <w:rsid w:val="003A07D7"/>
    <w:rsid w:val="003A0BEA"/>
    <w:rsid w:val="003A0F10"/>
    <w:rsid w:val="003A1632"/>
    <w:rsid w:val="003A16F7"/>
    <w:rsid w:val="003A3684"/>
    <w:rsid w:val="003A3B83"/>
    <w:rsid w:val="003B0919"/>
    <w:rsid w:val="003B0A45"/>
    <w:rsid w:val="003B0ADB"/>
    <w:rsid w:val="003B168A"/>
    <w:rsid w:val="003B1AC5"/>
    <w:rsid w:val="003B338C"/>
    <w:rsid w:val="003B4919"/>
    <w:rsid w:val="003B7B75"/>
    <w:rsid w:val="003C1212"/>
    <w:rsid w:val="003C1747"/>
    <w:rsid w:val="003C1973"/>
    <w:rsid w:val="003C19EF"/>
    <w:rsid w:val="003C213E"/>
    <w:rsid w:val="003C46B5"/>
    <w:rsid w:val="003C57B7"/>
    <w:rsid w:val="003C5A72"/>
    <w:rsid w:val="003C5D7B"/>
    <w:rsid w:val="003C6BE5"/>
    <w:rsid w:val="003C6D40"/>
    <w:rsid w:val="003C6E5D"/>
    <w:rsid w:val="003C6EE4"/>
    <w:rsid w:val="003C7613"/>
    <w:rsid w:val="003D2824"/>
    <w:rsid w:val="003D5366"/>
    <w:rsid w:val="003D5BF0"/>
    <w:rsid w:val="003D634E"/>
    <w:rsid w:val="003D6B3C"/>
    <w:rsid w:val="003D7EC9"/>
    <w:rsid w:val="003E214C"/>
    <w:rsid w:val="003E2462"/>
    <w:rsid w:val="003E276F"/>
    <w:rsid w:val="003E7542"/>
    <w:rsid w:val="003F68C3"/>
    <w:rsid w:val="003F7594"/>
    <w:rsid w:val="004025F3"/>
    <w:rsid w:val="004028C2"/>
    <w:rsid w:val="00403B0A"/>
    <w:rsid w:val="004052BC"/>
    <w:rsid w:val="00405C7C"/>
    <w:rsid w:val="004070E3"/>
    <w:rsid w:val="0041046E"/>
    <w:rsid w:val="00414743"/>
    <w:rsid w:val="00414E2E"/>
    <w:rsid w:val="00414F69"/>
    <w:rsid w:val="00415CA1"/>
    <w:rsid w:val="00415EB9"/>
    <w:rsid w:val="00417BFE"/>
    <w:rsid w:val="00420BA7"/>
    <w:rsid w:val="0042193C"/>
    <w:rsid w:val="00422C4A"/>
    <w:rsid w:val="00423666"/>
    <w:rsid w:val="0042558E"/>
    <w:rsid w:val="00427933"/>
    <w:rsid w:val="00427EBE"/>
    <w:rsid w:val="004307E3"/>
    <w:rsid w:val="004341A0"/>
    <w:rsid w:val="00434647"/>
    <w:rsid w:val="00434B88"/>
    <w:rsid w:val="00435D68"/>
    <w:rsid w:val="00436BBD"/>
    <w:rsid w:val="00436CE5"/>
    <w:rsid w:val="00436F29"/>
    <w:rsid w:val="004409E0"/>
    <w:rsid w:val="004421D1"/>
    <w:rsid w:val="00443A31"/>
    <w:rsid w:val="00444DB9"/>
    <w:rsid w:val="00445406"/>
    <w:rsid w:val="00445CAE"/>
    <w:rsid w:val="00451844"/>
    <w:rsid w:val="00452400"/>
    <w:rsid w:val="0045390A"/>
    <w:rsid w:val="00453BA3"/>
    <w:rsid w:val="00453E67"/>
    <w:rsid w:val="0045609A"/>
    <w:rsid w:val="004602B8"/>
    <w:rsid w:val="00460609"/>
    <w:rsid w:val="0046115B"/>
    <w:rsid w:val="00463E45"/>
    <w:rsid w:val="00464C79"/>
    <w:rsid w:val="004653DF"/>
    <w:rsid w:val="004667B7"/>
    <w:rsid w:val="004703AB"/>
    <w:rsid w:val="0047074E"/>
    <w:rsid w:val="00470996"/>
    <w:rsid w:val="004710E4"/>
    <w:rsid w:val="00472305"/>
    <w:rsid w:val="00472EF0"/>
    <w:rsid w:val="00474153"/>
    <w:rsid w:val="00474615"/>
    <w:rsid w:val="004761D3"/>
    <w:rsid w:val="0047652C"/>
    <w:rsid w:val="00477C5C"/>
    <w:rsid w:val="00480754"/>
    <w:rsid w:val="004808B9"/>
    <w:rsid w:val="00480DD4"/>
    <w:rsid w:val="0048489A"/>
    <w:rsid w:val="00486044"/>
    <w:rsid w:val="00486721"/>
    <w:rsid w:val="0048686E"/>
    <w:rsid w:val="00487548"/>
    <w:rsid w:val="004905E7"/>
    <w:rsid w:val="00490B5C"/>
    <w:rsid w:val="00490CD9"/>
    <w:rsid w:val="00491CD0"/>
    <w:rsid w:val="00491F13"/>
    <w:rsid w:val="004966DB"/>
    <w:rsid w:val="004969CE"/>
    <w:rsid w:val="004A08A6"/>
    <w:rsid w:val="004A258A"/>
    <w:rsid w:val="004A4918"/>
    <w:rsid w:val="004A4F14"/>
    <w:rsid w:val="004A57A0"/>
    <w:rsid w:val="004B12FE"/>
    <w:rsid w:val="004B1B79"/>
    <w:rsid w:val="004B2D00"/>
    <w:rsid w:val="004B3A28"/>
    <w:rsid w:val="004B5518"/>
    <w:rsid w:val="004B7FDA"/>
    <w:rsid w:val="004C1364"/>
    <w:rsid w:val="004C160F"/>
    <w:rsid w:val="004C172C"/>
    <w:rsid w:val="004C1D38"/>
    <w:rsid w:val="004C2761"/>
    <w:rsid w:val="004C384F"/>
    <w:rsid w:val="004C4311"/>
    <w:rsid w:val="004C44AA"/>
    <w:rsid w:val="004C6789"/>
    <w:rsid w:val="004C7B15"/>
    <w:rsid w:val="004D11A9"/>
    <w:rsid w:val="004D45A7"/>
    <w:rsid w:val="004D5471"/>
    <w:rsid w:val="004D6710"/>
    <w:rsid w:val="004D67C8"/>
    <w:rsid w:val="004E01EA"/>
    <w:rsid w:val="004E0293"/>
    <w:rsid w:val="004E0C75"/>
    <w:rsid w:val="004E0EAF"/>
    <w:rsid w:val="004E138F"/>
    <w:rsid w:val="004E165F"/>
    <w:rsid w:val="004E2528"/>
    <w:rsid w:val="004E32E7"/>
    <w:rsid w:val="004E363A"/>
    <w:rsid w:val="004E4AEF"/>
    <w:rsid w:val="004E6746"/>
    <w:rsid w:val="004E74DB"/>
    <w:rsid w:val="004F06CC"/>
    <w:rsid w:val="004F5522"/>
    <w:rsid w:val="004F59C2"/>
    <w:rsid w:val="004F68EF"/>
    <w:rsid w:val="004F6954"/>
    <w:rsid w:val="00507225"/>
    <w:rsid w:val="00507338"/>
    <w:rsid w:val="005112E4"/>
    <w:rsid w:val="0051170A"/>
    <w:rsid w:val="005123E6"/>
    <w:rsid w:val="00512E44"/>
    <w:rsid w:val="00513AD2"/>
    <w:rsid w:val="00514515"/>
    <w:rsid w:val="005147BE"/>
    <w:rsid w:val="0051494B"/>
    <w:rsid w:val="00516C1A"/>
    <w:rsid w:val="00525DBA"/>
    <w:rsid w:val="005303BE"/>
    <w:rsid w:val="00531009"/>
    <w:rsid w:val="00531B4C"/>
    <w:rsid w:val="00532F44"/>
    <w:rsid w:val="005332D9"/>
    <w:rsid w:val="005340FA"/>
    <w:rsid w:val="005344E5"/>
    <w:rsid w:val="005359C1"/>
    <w:rsid w:val="00536054"/>
    <w:rsid w:val="00537CEF"/>
    <w:rsid w:val="00541237"/>
    <w:rsid w:val="00541E95"/>
    <w:rsid w:val="005420C4"/>
    <w:rsid w:val="00542387"/>
    <w:rsid w:val="005427FC"/>
    <w:rsid w:val="00544282"/>
    <w:rsid w:val="00546F6B"/>
    <w:rsid w:val="00551AAC"/>
    <w:rsid w:val="00551EB1"/>
    <w:rsid w:val="005529CD"/>
    <w:rsid w:val="00552C4C"/>
    <w:rsid w:val="00553063"/>
    <w:rsid w:val="005538A5"/>
    <w:rsid w:val="005542D3"/>
    <w:rsid w:val="00554CC2"/>
    <w:rsid w:val="00555807"/>
    <w:rsid w:val="00555ABF"/>
    <w:rsid w:val="00563A9A"/>
    <w:rsid w:val="00565A1F"/>
    <w:rsid w:val="00566268"/>
    <w:rsid w:val="00570FB3"/>
    <w:rsid w:val="00571138"/>
    <w:rsid w:val="00572013"/>
    <w:rsid w:val="00572D51"/>
    <w:rsid w:val="005733F9"/>
    <w:rsid w:val="00575062"/>
    <w:rsid w:val="00575199"/>
    <w:rsid w:val="00577C08"/>
    <w:rsid w:val="00580B5F"/>
    <w:rsid w:val="005819C6"/>
    <w:rsid w:val="00583576"/>
    <w:rsid w:val="00586819"/>
    <w:rsid w:val="005908EC"/>
    <w:rsid w:val="00591168"/>
    <w:rsid w:val="00591DEE"/>
    <w:rsid w:val="00592765"/>
    <w:rsid w:val="00592CBD"/>
    <w:rsid w:val="00593121"/>
    <w:rsid w:val="00593B7E"/>
    <w:rsid w:val="00593D55"/>
    <w:rsid w:val="00593EA4"/>
    <w:rsid w:val="00594543"/>
    <w:rsid w:val="0059545E"/>
    <w:rsid w:val="00596ABD"/>
    <w:rsid w:val="005A092A"/>
    <w:rsid w:val="005A2B46"/>
    <w:rsid w:val="005A343E"/>
    <w:rsid w:val="005A401A"/>
    <w:rsid w:val="005A46E8"/>
    <w:rsid w:val="005B1633"/>
    <w:rsid w:val="005B20F2"/>
    <w:rsid w:val="005B2553"/>
    <w:rsid w:val="005B4297"/>
    <w:rsid w:val="005B42E0"/>
    <w:rsid w:val="005B4C79"/>
    <w:rsid w:val="005B4D0A"/>
    <w:rsid w:val="005B4E5F"/>
    <w:rsid w:val="005B6568"/>
    <w:rsid w:val="005B79CB"/>
    <w:rsid w:val="005C04F9"/>
    <w:rsid w:val="005C0786"/>
    <w:rsid w:val="005C0B59"/>
    <w:rsid w:val="005C117F"/>
    <w:rsid w:val="005C1975"/>
    <w:rsid w:val="005C1CF2"/>
    <w:rsid w:val="005C326E"/>
    <w:rsid w:val="005C3CD7"/>
    <w:rsid w:val="005C59FD"/>
    <w:rsid w:val="005C7D87"/>
    <w:rsid w:val="005D1126"/>
    <w:rsid w:val="005D1BAA"/>
    <w:rsid w:val="005D2C00"/>
    <w:rsid w:val="005D2EF0"/>
    <w:rsid w:val="005D3427"/>
    <w:rsid w:val="005D3DF3"/>
    <w:rsid w:val="005D545F"/>
    <w:rsid w:val="005D5BC7"/>
    <w:rsid w:val="005D669A"/>
    <w:rsid w:val="005D7E21"/>
    <w:rsid w:val="005E069F"/>
    <w:rsid w:val="005E19B5"/>
    <w:rsid w:val="005E2A44"/>
    <w:rsid w:val="005E3875"/>
    <w:rsid w:val="005E4B0F"/>
    <w:rsid w:val="005E65DC"/>
    <w:rsid w:val="005E68DF"/>
    <w:rsid w:val="005F024B"/>
    <w:rsid w:val="005F0971"/>
    <w:rsid w:val="005F3316"/>
    <w:rsid w:val="005F4486"/>
    <w:rsid w:val="005F4979"/>
    <w:rsid w:val="005F529D"/>
    <w:rsid w:val="005F61CE"/>
    <w:rsid w:val="005F7244"/>
    <w:rsid w:val="00601896"/>
    <w:rsid w:val="00601F45"/>
    <w:rsid w:val="00603634"/>
    <w:rsid w:val="006063BA"/>
    <w:rsid w:val="00607033"/>
    <w:rsid w:val="00607971"/>
    <w:rsid w:val="0061053B"/>
    <w:rsid w:val="00610F5A"/>
    <w:rsid w:val="00612F12"/>
    <w:rsid w:val="00615650"/>
    <w:rsid w:val="006233D1"/>
    <w:rsid w:val="0062522C"/>
    <w:rsid w:val="00627C04"/>
    <w:rsid w:val="00630E37"/>
    <w:rsid w:val="00631A2D"/>
    <w:rsid w:val="00632D3A"/>
    <w:rsid w:val="00633077"/>
    <w:rsid w:val="00634EB8"/>
    <w:rsid w:val="006353E5"/>
    <w:rsid w:val="0063631E"/>
    <w:rsid w:val="006378F5"/>
    <w:rsid w:val="00637A9B"/>
    <w:rsid w:val="00637E91"/>
    <w:rsid w:val="00641352"/>
    <w:rsid w:val="00641A2B"/>
    <w:rsid w:val="0064293F"/>
    <w:rsid w:val="00642A3B"/>
    <w:rsid w:val="00644299"/>
    <w:rsid w:val="006447AC"/>
    <w:rsid w:val="00645FD3"/>
    <w:rsid w:val="00646292"/>
    <w:rsid w:val="0064725D"/>
    <w:rsid w:val="00650038"/>
    <w:rsid w:val="006528F1"/>
    <w:rsid w:val="0065296E"/>
    <w:rsid w:val="006530B5"/>
    <w:rsid w:val="0065367D"/>
    <w:rsid w:val="006555B3"/>
    <w:rsid w:val="00656CEC"/>
    <w:rsid w:val="00660106"/>
    <w:rsid w:val="00661029"/>
    <w:rsid w:val="00662039"/>
    <w:rsid w:val="0066224F"/>
    <w:rsid w:val="00662737"/>
    <w:rsid w:val="00663AA6"/>
    <w:rsid w:val="0066421C"/>
    <w:rsid w:val="006655CE"/>
    <w:rsid w:val="006659B2"/>
    <w:rsid w:val="00665D8A"/>
    <w:rsid w:val="0066676A"/>
    <w:rsid w:val="006703E5"/>
    <w:rsid w:val="006712E4"/>
    <w:rsid w:val="006713B6"/>
    <w:rsid w:val="00672B76"/>
    <w:rsid w:val="006771B8"/>
    <w:rsid w:val="00677C4D"/>
    <w:rsid w:val="00677DA6"/>
    <w:rsid w:val="00680D24"/>
    <w:rsid w:val="006813CD"/>
    <w:rsid w:val="00681DB7"/>
    <w:rsid w:val="006829E2"/>
    <w:rsid w:val="006836A7"/>
    <w:rsid w:val="006839EB"/>
    <w:rsid w:val="006842A8"/>
    <w:rsid w:val="00686A38"/>
    <w:rsid w:val="0069040C"/>
    <w:rsid w:val="00691AB4"/>
    <w:rsid w:val="00691FEA"/>
    <w:rsid w:val="00693DA7"/>
    <w:rsid w:val="00695BB0"/>
    <w:rsid w:val="006A19E4"/>
    <w:rsid w:val="006A1F22"/>
    <w:rsid w:val="006A2EF9"/>
    <w:rsid w:val="006A52C9"/>
    <w:rsid w:val="006A6066"/>
    <w:rsid w:val="006A67F6"/>
    <w:rsid w:val="006A6DB6"/>
    <w:rsid w:val="006A7AF3"/>
    <w:rsid w:val="006B216F"/>
    <w:rsid w:val="006B292E"/>
    <w:rsid w:val="006B38D1"/>
    <w:rsid w:val="006B529A"/>
    <w:rsid w:val="006B7018"/>
    <w:rsid w:val="006B79BE"/>
    <w:rsid w:val="006C2757"/>
    <w:rsid w:val="006C58EE"/>
    <w:rsid w:val="006C6BEA"/>
    <w:rsid w:val="006C6D85"/>
    <w:rsid w:val="006C6E52"/>
    <w:rsid w:val="006D1565"/>
    <w:rsid w:val="006D55B5"/>
    <w:rsid w:val="006D6953"/>
    <w:rsid w:val="006D7AA5"/>
    <w:rsid w:val="006E0D5F"/>
    <w:rsid w:val="006E117B"/>
    <w:rsid w:val="006E156A"/>
    <w:rsid w:val="006E31FA"/>
    <w:rsid w:val="006E69E2"/>
    <w:rsid w:val="006F16EC"/>
    <w:rsid w:val="006F2126"/>
    <w:rsid w:val="006F3455"/>
    <w:rsid w:val="006F4846"/>
    <w:rsid w:val="006F7E2F"/>
    <w:rsid w:val="0070273D"/>
    <w:rsid w:val="007028E9"/>
    <w:rsid w:val="00703C1D"/>
    <w:rsid w:val="0070476F"/>
    <w:rsid w:val="00704E15"/>
    <w:rsid w:val="00705B14"/>
    <w:rsid w:val="0070628F"/>
    <w:rsid w:val="00706513"/>
    <w:rsid w:val="007105FD"/>
    <w:rsid w:val="0071095C"/>
    <w:rsid w:val="007113D1"/>
    <w:rsid w:val="00711777"/>
    <w:rsid w:val="00712A12"/>
    <w:rsid w:val="00716A90"/>
    <w:rsid w:val="00717B33"/>
    <w:rsid w:val="00720241"/>
    <w:rsid w:val="00720591"/>
    <w:rsid w:val="00720CCF"/>
    <w:rsid w:val="00721A0E"/>
    <w:rsid w:val="00722208"/>
    <w:rsid w:val="007239DA"/>
    <w:rsid w:val="00724BBC"/>
    <w:rsid w:val="007250E3"/>
    <w:rsid w:val="007270B2"/>
    <w:rsid w:val="00727BDC"/>
    <w:rsid w:val="00727CDC"/>
    <w:rsid w:val="007307E6"/>
    <w:rsid w:val="007319D7"/>
    <w:rsid w:val="007340C8"/>
    <w:rsid w:val="007348FC"/>
    <w:rsid w:val="007376DE"/>
    <w:rsid w:val="00746961"/>
    <w:rsid w:val="0075111C"/>
    <w:rsid w:val="00751399"/>
    <w:rsid w:val="00752752"/>
    <w:rsid w:val="007530F1"/>
    <w:rsid w:val="00754340"/>
    <w:rsid w:val="007556F0"/>
    <w:rsid w:val="00756160"/>
    <w:rsid w:val="00756EA4"/>
    <w:rsid w:val="007576CF"/>
    <w:rsid w:val="00760DCA"/>
    <w:rsid w:val="007617BD"/>
    <w:rsid w:val="00761AE2"/>
    <w:rsid w:val="007633F3"/>
    <w:rsid w:val="0076615F"/>
    <w:rsid w:val="00766E86"/>
    <w:rsid w:val="00770AC7"/>
    <w:rsid w:val="00773C9F"/>
    <w:rsid w:val="00777893"/>
    <w:rsid w:val="00781128"/>
    <w:rsid w:val="00784675"/>
    <w:rsid w:val="00785119"/>
    <w:rsid w:val="00785ECC"/>
    <w:rsid w:val="007870D5"/>
    <w:rsid w:val="00792E2F"/>
    <w:rsid w:val="00792F68"/>
    <w:rsid w:val="00795A7D"/>
    <w:rsid w:val="00795C5D"/>
    <w:rsid w:val="00796087"/>
    <w:rsid w:val="007961D7"/>
    <w:rsid w:val="007970E0"/>
    <w:rsid w:val="007972B1"/>
    <w:rsid w:val="007A0016"/>
    <w:rsid w:val="007A070D"/>
    <w:rsid w:val="007A115A"/>
    <w:rsid w:val="007A2462"/>
    <w:rsid w:val="007A4DB2"/>
    <w:rsid w:val="007A4E8A"/>
    <w:rsid w:val="007A573F"/>
    <w:rsid w:val="007A65A3"/>
    <w:rsid w:val="007B15BF"/>
    <w:rsid w:val="007B1A7A"/>
    <w:rsid w:val="007B1ABF"/>
    <w:rsid w:val="007B286B"/>
    <w:rsid w:val="007B4E59"/>
    <w:rsid w:val="007B524F"/>
    <w:rsid w:val="007B64B7"/>
    <w:rsid w:val="007B70A4"/>
    <w:rsid w:val="007B7454"/>
    <w:rsid w:val="007B74AD"/>
    <w:rsid w:val="007C01AA"/>
    <w:rsid w:val="007C16D0"/>
    <w:rsid w:val="007C2530"/>
    <w:rsid w:val="007C266A"/>
    <w:rsid w:val="007C26CB"/>
    <w:rsid w:val="007C3120"/>
    <w:rsid w:val="007C4C85"/>
    <w:rsid w:val="007C5268"/>
    <w:rsid w:val="007C583E"/>
    <w:rsid w:val="007C6861"/>
    <w:rsid w:val="007D1B04"/>
    <w:rsid w:val="007D269E"/>
    <w:rsid w:val="007D2CB4"/>
    <w:rsid w:val="007D3CE2"/>
    <w:rsid w:val="007D3D10"/>
    <w:rsid w:val="007D53E3"/>
    <w:rsid w:val="007D709E"/>
    <w:rsid w:val="007D7DAA"/>
    <w:rsid w:val="007E0650"/>
    <w:rsid w:val="007E1BE5"/>
    <w:rsid w:val="007E4AE3"/>
    <w:rsid w:val="007E5224"/>
    <w:rsid w:val="007E5C11"/>
    <w:rsid w:val="007E7794"/>
    <w:rsid w:val="007E7D13"/>
    <w:rsid w:val="007F17CE"/>
    <w:rsid w:val="007F18C2"/>
    <w:rsid w:val="007F1B3C"/>
    <w:rsid w:val="007F1FC9"/>
    <w:rsid w:val="007F2AF9"/>
    <w:rsid w:val="007F2B01"/>
    <w:rsid w:val="008015E4"/>
    <w:rsid w:val="00804993"/>
    <w:rsid w:val="00805F90"/>
    <w:rsid w:val="008069F3"/>
    <w:rsid w:val="00806C52"/>
    <w:rsid w:val="008075F1"/>
    <w:rsid w:val="00810FC1"/>
    <w:rsid w:val="00811F7C"/>
    <w:rsid w:val="008129FB"/>
    <w:rsid w:val="00812BE2"/>
    <w:rsid w:val="008132EE"/>
    <w:rsid w:val="00814E4D"/>
    <w:rsid w:val="00814F61"/>
    <w:rsid w:val="00815319"/>
    <w:rsid w:val="008154F6"/>
    <w:rsid w:val="00815726"/>
    <w:rsid w:val="00815F05"/>
    <w:rsid w:val="00817293"/>
    <w:rsid w:val="008175BD"/>
    <w:rsid w:val="00822441"/>
    <w:rsid w:val="008227A4"/>
    <w:rsid w:val="00823345"/>
    <w:rsid w:val="0082348D"/>
    <w:rsid w:val="008259FB"/>
    <w:rsid w:val="00826E7F"/>
    <w:rsid w:val="00827769"/>
    <w:rsid w:val="00827F1A"/>
    <w:rsid w:val="00830744"/>
    <w:rsid w:val="0083179F"/>
    <w:rsid w:val="008336D2"/>
    <w:rsid w:val="00834463"/>
    <w:rsid w:val="00834A1F"/>
    <w:rsid w:val="00835EF7"/>
    <w:rsid w:val="00840979"/>
    <w:rsid w:val="00841386"/>
    <w:rsid w:val="00841529"/>
    <w:rsid w:val="0084635C"/>
    <w:rsid w:val="008464AE"/>
    <w:rsid w:val="00850294"/>
    <w:rsid w:val="008512A2"/>
    <w:rsid w:val="008517A9"/>
    <w:rsid w:val="00852651"/>
    <w:rsid w:val="00852F9B"/>
    <w:rsid w:val="008530E9"/>
    <w:rsid w:val="00853DF1"/>
    <w:rsid w:val="00860CB1"/>
    <w:rsid w:val="008614E9"/>
    <w:rsid w:val="00861720"/>
    <w:rsid w:val="00862102"/>
    <w:rsid w:val="00862309"/>
    <w:rsid w:val="00862EE0"/>
    <w:rsid w:val="00865027"/>
    <w:rsid w:val="0086724A"/>
    <w:rsid w:val="00870118"/>
    <w:rsid w:val="00870DA5"/>
    <w:rsid w:val="00870FF9"/>
    <w:rsid w:val="00871397"/>
    <w:rsid w:val="00875443"/>
    <w:rsid w:val="00875C40"/>
    <w:rsid w:val="0087665B"/>
    <w:rsid w:val="00876E61"/>
    <w:rsid w:val="00877784"/>
    <w:rsid w:val="00877D3E"/>
    <w:rsid w:val="00877F90"/>
    <w:rsid w:val="00883CE9"/>
    <w:rsid w:val="00885F91"/>
    <w:rsid w:val="00887968"/>
    <w:rsid w:val="00887D0B"/>
    <w:rsid w:val="00890794"/>
    <w:rsid w:val="008908BB"/>
    <w:rsid w:val="00890C22"/>
    <w:rsid w:val="00890F6D"/>
    <w:rsid w:val="00891242"/>
    <w:rsid w:val="00891BA4"/>
    <w:rsid w:val="008A19A9"/>
    <w:rsid w:val="008A261C"/>
    <w:rsid w:val="008A26D8"/>
    <w:rsid w:val="008A3DE7"/>
    <w:rsid w:val="008A4238"/>
    <w:rsid w:val="008A6B4A"/>
    <w:rsid w:val="008A6CFB"/>
    <w:rsid w:val="008A6D9D"/>
    <w:rsid w:val="008A74B2"/>
    <w:rsid w:val="008B0BB1"/>
    <w:rsid w:val="008B1988"/>
    <w:rsid w:val="008B2F42"/>
    <w:rsid w:val="008B3487"/>
    <w:rsid w:val="008B4CDA"/>
    <w:rsid w:val="008B5CFB"/>
    <w:rsid w:val="008B5D48"/>
    <w:rsid w:val="008C0536"/>
    <w:rsid w:val="008C1824"/>
    <w:rsid w:val="008C4083"/>
    <w:rsid w:val="008C468A"/>
    <w:rsid w:val="008C5BC8"/>
    <w:rsid w:val="008C7103"/>
    <w:rsid w:val="008C7E55"/>
    <w:rsid w:val="008D0001"/>
    <w:rsid w:val="008D1878"/>
    <w:rsid w:val="008D2B4D"/>
    <w:rsid w:val="008D2D1E"/>
    <w:rsid w:val="008D4D0C"/>
    <w:rsid w:val="008D6D12"/>
    <w:rsid w:val="008D7B2B"/>
    <w:rsid w:val="008E049B"/>
    <w:rsid w:val="008E1019"/>
    <w:rsid w:val="008E24E7"/>
    <w:rsid w:val="008E37DF"/>
    <w:rsid w:val="008E41E4"/>
    <w:rsid w:val="008E56FD"/>
    <w:rsid w:val="008E7014"/>
    <w:rsid w:val="008F023F"/>
    <w:rsid w:val="008F39CA"/>
    <w:rsid w:val="008F5751"/>
    <w:rsid w:val="008F58DB"/>
    <w:rsid w:val="008F5F79"/>
    <w:rsid w:val="00900295"/>
    <w:rsid w:val="009018E9"/>
    <w:rsid w:val="00901C15"/>
    <w:rsid w:val="009022E4"/>
    <w:rsid w:val="00903AB2"/>
    <w:rsid w:val="00904B39"/>
    <w:rsid w:val="00905096"/>
    <w:rsid w:val="00910AAA"/>
    <w:rsid w:val="00910FBF"/>
    <w:rsid w:val="0091196A"/>
    <w:rsid w:val="0091221F"/>
    <w:rsid w:val="00912283"/>
    <w:rsid w:val="009129A9"/>
    <w:rsid w:val="00913763"/>
    <w:rsid w:val="009147D3"/>
    <w:rsid w:val="00914A08"/>
    <w:rsid w:val="00915E63"/>
    <w:rsid w:val="009165AD"/>
    <w:rsid w:val="009167F1"/>
    <w:rsid w:val="009168FF"/>
    <w:rsid w:val="0091779F"/>
    <w:rsid w:val="00920526"/>
    <w:rsid w:val="00921AF0"/>
    <w:rsid w:val="009222EB"/>
    <w:rsid w:val="0092492B"/>
    <w:rsid w:val="009250FC"/>
    <w:rsid w:val="00925612"/>
    <w:rsid w:val="009257E8"/>
    <w:rsid w:val="009303D6"/>
    <w:rsid w:val="00930A27"/>
    <w:rsid w:val="009315F5"/>
    <w:rsid w:val="009318CC"/>
    <w:rsid w:val="00931A85"/>
    <w:rsid w:val="00934DA6"/>
    <w:rsid w:val="009355C7"/>
    <w:rsid w:val="00936A7A"/>
    <w:rsid w:val="00936F4F"/>
    <w:rsid w:val="00937BC3"/>
    <w:rsid w:val="009402AA"/>
    <w:rsid w:val="00940486"/>
    <w:rsid w:val="009454C4"/>
    <w:rsid w:val="009456EB"/>
    <w:rsid w:val="00945F3D"/>
    <w:rsid w:val="00950D04"/>
    <w:rsid w:val="00950DDE"/>
    <w:rsid w:val="00952F3B"/>
    <w:rsid w:val="009549F9"/>
    <w:rsid w:val="009555D6"/>
    <w:rsid w:val="009558AF"/>
    <w:rsid w:val="00956635"/>
    <w:rsid w:val="00957BE5"/>
    <w:rsid w:val="00960C99"/>
    <w:rsid w:val="009610B0"/>
    <w:rsid w:val="009612EC"/>
    <w:rsid w:val="00963E3B"/>
    <w:rsid w:val="009650A5"/>
    <w:rsid w:val="0096567C"/>
    <w:rsid w:val="00965A4B"/>
    <w:rsid w:val="009665CC"/>
    <w:rsid w:val="00970910"/>
    <w:rsid w:val="00970B73"/>
    <w:rsid w:val="009719E3"/>
    <w:rsid w:val="00971AF0"/>
    <w:rsid w:val="00971C32"/>
    <w:rsid w:val="0097200E"/>
    <w:rsid w:val="0097221B"/>
    <w:rsid w:val="0097306D"/>
    <w:rsid w:val="00973297"/>
    <w:rsid w:val="0097416F"/>
    <w:rsid w:val="0097464C"/>
    <w:rsid w:val="00974DFE"/>
    <w:rsid w:val="009751D8"/>
    <w:rsid w:val="0098064B"/>
    <w:rsid w:val="00980EA5"/>
    <w:rsid w:val="00981342"/>
    <w:rsid w:val="00982FE9"/>
    <w:rsid w:val="0098349C"/>
    <w:rsid w:val="00984C83"/>
    <w:rsid w:val="00987E3F"/>
    <w:rsid w:val="0099048B"/>
    <w:rsid w:val="009914F9"/>
    <w:rsid w:val="00991743"/>
    <w:rsid w:val="0099591B"/>
    <w:rsid w:val="0099726C"/>
    <w:rsid w:val="009975C3"/>
    <w:rsid w:val="009A0F7C"/>
    <w:rsid w:val="009A14B2"/>
    <w:rsid w:val="009A3FE2"/>
    <w:rsid w:val="009A4443"/>
    <w:rsid w:val="009A6CB7"/>
    <w:rsid w:val="009A7C07"/>
    <w:rsid w:val="009B020C"/>
    <w:rsid w:val="009B245B"/>
    <w:rsid w:val="009B35BE"/>
    <w:rsid w:val="009B3E75"/>
    <w:rsid w:val="009B5D2D"/>
    <w:rsid w:val="009B6158"/>
    <w:rsid w:val="009B7C4C"/>
    <w:rsid w:val="009C10DA"/>
    <w:rsid w:val="009C17E8"/>
    <w:rsid w:val="009C1CE5"/>
    <w:rsid w:val="009C2083"/>
    <w:rsid w:val="009C23E9"/>
    <w:rsid w:val="009C2DA5"/>
    <w:rsid w:val="009C3A18"/>
    <w:rsid w:val="009C3DB2"/>
    <w:rsid w:val="009C55CF"/>
    <w:rsid w:val="009C5F4F"/>
    <w:rsid w:val="009C7765"/>
    <w:rsid w:val="009D1BD4"/>
    <w:rsid w:val="009D3154"/>
    <w:rsid w:val="009D386F"/>
    <w:rsid w:val="009D3E82"/>
    <w:rsid w:val="009D41FD"/>
    <w:rsid w:val="009D7F3B"/>
    <w:rsid w:val="009E1379"/>
    <w:rsid w:val="009E17B9"/>
    <w:rsid w:val="009E1BF6"/>
    <w:rsid w:val="009E31E5"/>
    <w:rsid w:val="009E4890"/>
    <w:rsid w:val="009E4D3F"/>
    <w:rsid w:val="009E7AD6"/>
    <w:rsid w:val="009E7DB4"/>
    <w:rsid w:val="009F1039"/>
    <w:rsid w:val="009F1AA5"/>
    <w:rsid w:val="009F3DAC"/>
    <w:rsid w:val="009F6716"/>
    <w:rsid w:val="009F77CA"/>
    <w:rsid w:val="00A029AC"/>
    <w:rsid w:val="00A03C3B"/>
    <w:rsid w:val="00A06629"/>
    <w:rsid w:val="00A06637"/>
    <w:rsid w:val="00A105F2"/>
    <w:rsid w:val="00A1261D"/>
    <w:rsid w:val="00A14699"/>
    <w:rsid w:val="00A14E7D"/>
    <w:rsid w:val="00A15315"/>
    <w:rsid w:val="00A16005"/>
    <w:rsid w:val="00A174C1"/>
    <w:rsid w:val="00A20217"/>
    <w:rsid w:val="00A230EA"/>
    <w:rsid w:val="00A24BBF"/>
    <w:rsid w:val="00A279BD"/>
    <w:rsid w:val="00A27CE6"/>
    <w:rsid w:val="00A27F9C"/>
    <w:rsid w:val="00A303BD"/>
    <w:rsid w:val="00A309ED"/>
    <w:rsid w:val="00A30A43"/>
    <w:rsid w:val="00A3411E"/>
    <w:rsid w:val="00A34DCE"/>
    <w:rsid w:val="00A3508C"/>
    <w:rsid w:val="00A353A7"/>
    <w:rsid w:val="00A36DD1"/>
    <w:rsid w:val="00A40914"/>
    <w:rsid w:val="00A431C8"/>
    <w:rsid w:val="00A447F0"/>
    <w:rsid w:val="00A45210"/>
    <w:rsid w:val="00A463C5"/>
    <w:rsid w:val="00A475B6"/>
    <w:rsid w:val="00A50D91"/>
    <w:rsid w:val="00A51F92"/>
    <w:rsid w:val="00A54BE9"/>
    <w:rsid w:val="00A54D2D"/>
    <w:rsid w:val="00A57B8F"/>
    <w:rsid w:val="00A60692"/>
    <w:rsid w:val="00A61007"/>
    <w:rsid w:val="00A61423"/>
    <w:rsid w:val="00A6199C"/>
    <w:rsid w:val="00A631ED"/>
    <w:rsid w:val="00A63346"/>
    <w:rsid w:val="00A647AF"/>
    <w:rsid w:val="00A65517"/>
    <w:rsid w:val="00A65F18"/>
    <w:rsid w:val="00A669A2"/>
    <w:rsid w:val="00A66E3E"/>
    <w:rsid w:val="00A70F9D"/>
    <w:rsid w:val="00A72C55"/>
    <w:rsid w:val="00A72F22"/>
    <w:rsid w:val="00A73087"/>
    <w:rsid w:val="00A73114"/>
    <w:rsid w:val="00A738B5"/>
    <w:rsid w:val="00A75587"/>
    <w:rsid w:val="00A77189"/>
    <w:rsid w:val="00A80C08"/>
    <w:rsid w:val="00A81266"/>
    <w:rsid w:val="00A83A02"/>
    <w:rsid w:val="00A8586F"/>
    <w:rsid w:val="00A858BB"/>
    <w:rsid w:val="00A86673"/>
    <w:rsid w:val="00A86AC9"/>
    <w:rsid w:val="00A904D7"/>
    <w:rsid w:val="00A90785"/>
    <w:rsid w:val="00A90A98"/>
    <w:rsid w:val="00A91707"/>
    <w:rsid w:val="00A918DC"/>
    <w:rsid w:val="00A94092"/>
    <w:rsid w:val="00A958C9"/>
    <w:rsid w:val="00A9737D"/>
    <w:rsid w:val="00AA0A3B"/>
    <w:rsid w:val="00AA1C06"/>
    <w:rsid w:val="00AA3AE2"/>
    <w:rsid w:val="00AA4A0B"/>
    <w:rsid w:val="00AA4E69"/>
    <w:rsid w:val="00AA616D"/>
    <w:rsid w:val="00AB4173"/>
    <w:rsid w:val="00AB4573"/>
    <w:rsid w:val="00AB5902"/>
    <w:rsid w:val="00AB5DB1"/>
    <w:rsid w:val="00AB6F3B"/>
    <w:rsid w:val="00AC109C"/>
    <w:rsid w:val="00AC34D8"/>
    <w:rsid w:val="00AC3FF1"/>
    <w:rsid w:val="00AC4365"/>
    <w:rsid w:val="00AC4533"/>
    <w:rsid w:val="00AC492D"/>
    <w:rsid w:val="00AD01B4"/>
    <w:rsid w:val="00AD040B"/>
    <w:rsid w:val="00AD08B2"/>
    <w:rsid w:val="00AD09F5"/>
    <w:rsid w:val="00AD1BB2"/>
    <w:rsid w:val="00AD2C8D"/>
    <w:rsid w:val="00AD4EDA"/>
    <w:rsid w:val="00AD50ED"/>
    <w:rsid w:val="00AD59E1"/>
    <w:rsid w:val="00AE102F"/>
    <w:rsid w:val="00AE2FCC"/>
    <w:rsid w:val="00AE30B6"/>
    <w:rsid w:val="00AE36CD"/>
    <w:rsid w:val="00AE557B"/>
    <w:rsid w:val="00AE6DBD"/>
    <w:rsid w:val="00AE7AA5"/>
    <w:rsid w:val="00AE7D6C"/>
    <w:rsid w:val="00AF0BC1"/>
    <w:rsid w:val="00AF0CA3"/>
    <w:rsid w:val="00AF37AA"/>
    <w:rsid w:val="00AF4A04"/>
    <w:rsid w:val="00AF5AD0"/>
    <w:rsid w:val="00AF6060"/>
    <w:rsid w:val="00AF6489"/>
    <w:rsid w:val="00AF7196"/>
    <w:rsid w:val="00AF7F56"/>
    <w:rsid w:val="00AF7F7A"/>
    <w:rsid w:val="00B0125A"/>
    <w:rsid w:val="00B0154E"/>
    <w:rsid w:val="00B03967"/>
    <w:rsid w:val="00B065AB"/>
    <w:rsid w:val="00B06EB0"/>
    <w:rsid w:val="00B112E0"/>
    <w:rsid w:val="00B122AD"/>
    <w:rsid w:val="00B13352"/>
    <w:rsid w:val="00B13E19"/>
    <w:rsid w:val="00B1459D"/>
    <w:rsid w:val="00B15AF5"/>
    <w:rsid w:val="00B161D3"/>
    <w:rsid w:val="00B164DF"/>
    <w:rsid w:val="00B17A3F"/>
    <w:rsid w:val="00B17C3D"/>
    <w:rsid w:val="00B2054E"/>
    <w:rsid w:val="00B20736"/>
    <w:rsid w:val="00B217B5"/>
    <w:rsid w:val="00B22293"/>
    <w:rsid w:val="00B23A66"/>
    <w:rsid w:val="00B24096"/>
    <w:rsid w:val="00B243BD"/>
    <w:rsid w:val="00B259C5"/>
    <w:rsid w:val="00B26C7C"/>
    <w:rsid w:val="00B35E37"/>
    <w:rsid w:val="00B367C5"/>
    <w:rsid w:val="00B4191C"/>
    <w:rsid w:val="00B41AC8"/>
    <w:rsid w:val="00B42DAE"/>
    <w:rsid w:val="00B45501"/>
    <w:rsid w:val="00B5064A"/>
    <w:rsid w:val="00B50EEA"/>
    <w:rsid w:val="00B525FC"/>
    <w:rsid w:val="00B52C07"/>
    <w:rsid w:val="00B53015"/>
    <w:rsid w:val="00B53E7B"/>
    <w:rsid w:val="00B543AC"/>
    <w:rsid w:val="00B54BC5"/>
    <w:rsid w:val="00B550C4"/>
    <w:rsid w:val="00B564B6"/>
    <w:rsid w:val="00B578D6"/>
    <w:rsid w:val="00B61E60"/>
    <w:rsid w:val="00B6704C"/>
    <w:rsid w:val="00B71E62"/>
    <w:rsid w:val="00B742FE"/>
    <w:rsid w:val="00B75A95"/>
    <w:rsid w:val="00B822A5"/>
    <w:rsid w:val="00B840DC"/>
    <w:rsid w:val="00B84720"/>
    <w:rsid w:val="00B8526B"/>
    <w:rsid w:val="00B869C0"/>
    <w:rsid w:val="00B87FCC"/>
    <w:rsid w:val="00B9526A"/>
    <w:rsid w:val="00BA12D7"/>
    <w:rsid w:val="00BA21E4"/>
    <w:rsid w:val="00BA27E2"/>
    <w:rsid w:val="00BA356A"/>
    <w:rsid w:val="00BA41B3"/>
    <w:rsid w:val="00BA4947"/>
    <w:rsid w:val="00BA52FF"/>
    <w:rsid w:val="00BA63F6"/>
    <w:rsid w:val="00BA66B5"/>
    <w:rsid w:val="00BA6788"/>
    <w:rsid w:val="00BB0D58"/>
    <w:rsid w:val="00BB21BE"/>
    <w:rsid w:val="00BB284D"/>
    <w:rsid w:val="00BB2C02"/>
    <w:rsid w:val="00BB362E"/>
    <w:rsid w:val="00BB4849"/>
    <w:rsid w:val="00BB56A8"/>
    <w:rsid w:val="00BB5A7C"/>
    <w:rsid w:val="00BB5FA6"/>
    <w:rsid w:val="00BB6566"/>
    <w:rsid w:val="00BC0817"/>
    <w:rsid w:val="00BC13F3"/>
    <w:rsid w:val="00BC1E0B"/>
    <w:rsid w:val="00BC2699"/>
    <w:rsid w:val="00BC3966"/>
    <w:rsid w:val="00BC7DF1"/>
    <w:rsid w:val="00BD23BD"/>
    <w:rsid w:val="00BD3486"/>
    <w:rsid w:val="00BD5352"/>
    <w:rsid w:val="00BD6366"/>
    <w:rsid w:val="00BD7989"/>
    <w:rsid w:val="00BE02EC"/>
    <w:rsid w:val="00BE03F1"/>
    <w:rsid w:val="00BE043C"/>
    <w:rsid w:val="00BE3DC8"/>
    <w:rsid w:val="00BE3E7D"/>
    <w:rsid w:val="00BE492A"/>
    <w:rsid w:val="00BE5575"/>
    <w:rsid w:val="00BE6B62"/>
    <w:rsid w:val="00BF092F"/>
    <w:rsid w:val="00BF1022"/>
    <w:rsid w:val="00BF1059"/>
    <w:rsid w:val="00BF333B"/>
    <w:rsid w:val="00BF3378"/>
    <w:rsid w:val="00BF4816"/>
    <w:rsid w:val="00BF5BE4"/>
    <w:rsid w:val="00BF786D"/>
    <w:rsid w:val="00C00FED"/>
    <w:rsid w:val="00C01A85"/>
    <w:rsid w:val="00C01F23"/>
    <w:rsid w:val="00C03696"/>
    <w:rsid w:val="00C03969"/>
    <w:rsid w:val="00C040EC"/>
    <w:rsid w:val="00C05A8E"/>
    <w:rsid w:val="00C0629C"/>
    <w:rsid w:val="00C06E29"/>
    <w:rsid w:val="00C1095F"/>
    <w:rsid w:val="00C11FCD"/>
    <w:rsid w:val="00C13C02"/>
    <w:rsid w:val="00C13C65"/>
    <w:rsid w:val="00C16592"/>
    <w:rsid w:val="00C174FA"/>
    <w:rsid w:val="00C20B0E"/>
    <w:rsid w:val="00C22032"/>
    <w:rsid w:val="00C252CE"/>
    <w:rsid w:val="00C27C22"/>
    <w:rsid w:val="00C3493F"/>
    <w:rsid w:val="00C36225"/>
    <w:rsid w:val="00C36E43"/>
    <w:rsid w:val="00C37E5C"/>
    <w:rsid w:val="00C400CE"/>
    <w:rsid w:val="00C40B7E"/>
    <w:rsid w:val="00C42849"/>
    <w:rsid w:val="00C43085"/>
    <w:rsid w:val="00C43C44"/>
    <w:rsid w:val="00C44B4B"/>
    <w:rsid w:val="00C44F2F"/>
    <w:rsid w:val="00C45DAF"/>
    <w:rsid w:val="00C47801"/>
    <w:rsid w:val="00C47FBB"/>
    <w:rsid w:val="00C50835"/>
    <w:rsid w:val="00C51D41"/>
    <w:rsid w:val="00C524EE"/>
    <w:rsid w:val="00C52AB6"/>
    <w:rsid w:val="00C5323C"/>
    <w:rsid w:val="00C536B2"/>
    <w:rsid w:val="00C5386F"/>
    <w:rsid w:val="00C54F9F"/>
    <w:rsid w:val="00C60123"/>
    <w:rsid w:val="00C60824"/>
    <w:rsid w:val="00C617E3"/>
    <w:rsid w:val="00C61B19"/>
    <w:rsid w:val="00C62F3C"/>
    <w:rsid w:val="00C643C7"/>
    <w:rsid w:val="00C64642"/>
    <w:rsid w:val="00C6487C"/>
    <w:rsid w:val="00C65A50"/>
    <w:rsid w:val="00C65F0F"/>
    <w:rsid w:val="00C6689B"/>
    <w:rsid w:val="00C66D05"/>
    <w:rsid w:val="00C70DEE"/>
    <w:rsid w:val="00C71546"/>
    <w:rsid w:val="00C7278C"/>
    <w:rsid w:val="00C72A55"/>
    <w:rsid w:val="00C73697"/>
    <w:rsid w:val="00C75EF8"/>
    <w:rsid w:val="00C764D6"/>
    <w:rsid w:val="00C82047"/>
    <w:rsid w:val="00C82BA7"/>
    <w:rsid w:val="00C832A3"/>
    <w:rsid w:val="00C8665E"/>
    <w:rsid w:val="00C86D4D"/>
    <w:rsid w:val="00C87446"/>
    <w:rsid w:val="00C875F9"/>
    <w:rsid w:val="00C94864"/>
    <w:rsid w:val="00C948B1"/>
    <w:rsid w:val="00C9501C"/>
    <w:rsid w:val="00C95A19"/>
    <w:rsid w:val="00C963BB"/>
    <w:rsid w:val="00CA025D"/>
    <w:rsid w:val="00CA1A30"/>
    <w:rsid w:val="00CA29E0"/>
    <w:rsid w:val="00CA2B65"/>
    <w:rsid w:val="00CA4C1F"/>
    <w:rsid w:val="00CA73B2"/>
    <w:rsid w:val="00CA7F99"/>
    <w:rsid w:val="00CB0D9B"/>
    <w:rsid w:val="00CB2A65"/>
    <w:rsid w:val="00CB2FD0"/>
    <w:rsid w:val="00CB3C25"/>
    <w:rsid w:val="00CB5B7E"/>
    <w:rsid w:val="00CB6C23"/>
    <w:rsid w:val="00CB7B0B"/>
    <w:rsid w:val="00CC1BB9"/>
    <w:rsid w:val="00CC3965"/>
    <w:rsid w:val="00CC39EA"/>
    <w:rsid w:val="00CC3F72"/>
    <w:rsid w:val="00CC4B8A"/>
    <w:rsid w:val="00CC4CBF"/>
    <w:rsid w:val="00CC4E0A"/>
    <w:rsid w:val="00CD04B0"/>
    <w:rsid w:val="00CD096A"/>
    <w:rsid w:val="00CD15E0"/>
    <w:rsid w:val="00CD1E39"/>
    <w:rsid w:val="00CD408E"/>
    <w:rsid w:val="00CD43E2"/>
    <w:rsid w:val="00CD5581"/>
    <w:rsid w:val="00CD60CD"/>
    <w:rsid w:val="00CE2575"/>
    <w:rsid w:val="00CE3805"/>
    <w:rsid w:val="00CE49A5"/>
    <w:rsid w:val="00CE49C2"/>
    <w:rsid w:val="00CE4EE4"/>
    <w:rsid w:val="00CE7E63"/>
    <w:rsid w:val="00CF156A"/>
    <w:rsid w:val="00CF3FD8"/>
    <w:rsid w:val="00CF4992"/>
    <w:rsid w:val="00CF6068"/>
    <w:rsid w:val="00CF638C"/>
    <w:rsid w:val="00D0009F"/>
    <w:rsid w:val="00D011AD"/>
    <w:rsid w:val="00D014FD"/>
    <w:rsid w:val="00D017AD"/>
    <w:rsid w:val="00D01CE0"/>
    <w:rsid w:val="00D01DE1"/>
    <w:rsid w:val="00D0482F"/>
    <w:rsid w:val="00D07D5A"/>
    <w:rsid w:val="00D10047"/>
    <w:rsid w:val="00D103B1"/>
    <w:rsid w:val="00D1102E"/>
    <w:rsid w:val="00D11A58"/>
    <w:rsid w:val="00D11D08"/>
    <w:rsid w:val="00D15E2C"/>
    <w:rsid w:val="00D16771"/>
    <w:rsid w:val="00D17730"/>
    <w:rsid w:val="00D22B72"/>
    <w:rsid w:val="00D22E7E"/>
    <w:rsid w:val="00D24591"/>
    <w:rsid w:val="00D249A3"/>
    <w:rsid w:val="00D25326"/>
    <w:rsid w:val="00D268BB"/>
    <w:rsid w:val="00D278B2"/>
    <w:rsid w:val="00D3043B"/>
    <w:rsid w:val="00D30A29"/>
    <w:rsid w:val="00D318FE"/>
    <w:rsid w:val="00D322F3"/>
    <w:rsid w:val="00D3428E"/>
    <w:rsid w:val="00D35956"/>
    <w:rsid w:val="00D36303"/>
    <w:rsid w:val="00D36731"/>
    <w:rsid w:val="00D406E3"/>
    <w:rsid w:val="00D41152"/>
    <w:rsid w:val="00D41ACE"/>
    <w:rsid w:val="00D429B1"/>
    <w:rsid w:val="00D42B71"/>
    <w:rsid w:val="00D42E04"/>
    <w:rsid w:val="00D43C7C"/>
    <w:rsid w:val="00D44A6B"/>
    <w:rsid w:val="00D4553F"/>
    <w:rsid w:val="00D475AE"/>
    <w:rsid w:val="00D50437"/>
    <w:rsid w:val="00D519FD"/>
    <w:rsid w:val="00D54D07"/>
    <w:rsid w:val="00D650BD"/>
    <w:rsid w:val="00D6570E"/>
    <w:rsid w:val="00D66C8C"/>
    <w:rsid w:val="00D674E4"/>
    <w:rsid w:val="00D6772E"/>
    <w:rsid w:val="00D707AF"/>
    <w:rsid w:val="00D71AEC"/>
    <w:rsid w:val="00D7287D"/>
    <w:rsid w:val="00D73566"/>
    <w:rsid w:val="00D743C5"/>
    <w:rsid w:val="00D74D44"/>
    <w:rsid w:val="00D75B1A"/>
    <w:rsid w:val="00D75CF6"/>
    <w:rsid w:val="00D76064"/>
    <w:rsid w:val="00D7664C"/>
    <w:rsid w:val="00D76B3E"/>
    <w:rsid w:val="00D76E02"/>
    <w:rsid w:val="00D77032"/>
    <w:rsid w:val="00D849BC"/>
    <w:rsid w:val="00D857B5"/>
    <w:rsid w:val="00D860B7"/>
    <w:rsid w:val="00D865EB"/>
    <w:rsid w:val="00D87AC6"/>
    <w:rsid w:val="00D87B61"/>
    <w:rsid w:val="00D9018B"/>
    <w:rsid w:val="00D904B2"/>
    <w:rsid w:val="00D90520"/>
    <w:rsid w:val="00D91F56"/>
    <w:rsid w:val="00D92024"/>
    <w:rsid w:val="00D922E2"/>
    <w:rsid w:val="00D924B5"/>
    <w:rsid w:val="00D93F76"/>
    <w:rsid w:val="00D93FE2"/>
    <w:rsid w:val="00D94695"/>
    <w:rsid w:val="00D95487"/>
    <w:rsid w:val="00D9585C"/>
    <w:rsid w:val="00D96B47"/>
    <w:rsid w:val="00DA1747"/>
    <w:rsid w:val="00DA2DA2"/>
    <w:rsid w:val="00DA3AAD"/>
    <w:rsid w:val="00DA41F7"/>
    <w:rsid w:val="00DA629D"/>
    <w:rsid w:val="00DA636C"/>
    <w:rsid w:val="00DA6529"/>
    <w:rsid w:val="00DA6828"/>
    <w:rsid w:val="00DA7946"/>
    <w:rsid w:val="00DB1E99"/>
    <w:rsid w:val="00DB2072"/>
    <w:rsid w:val="00DB560A"/>
    <w:rsid w:val="00DB60AB"/>
    <w:rsid w:val="00DB6603"/>
    <w:rsid w:val="00DB765A"/>
    <w:rsid w:val="00DC2D77"/>
    <w:rsid w:val="00DC2F1E"/>
    <w:rsid w:val="00DC3DB6"/>
    <w:rsid w:val="00DC3F80"/>
    <w:rsid w:val="00DC444A"/>
    <w:rsid w:val="00DC6BD9"/>
    <w:rsid w:val="00DC79DC"/>
    <w:rsid w:val="00DD03B7"/>
    <w:rsid w:val="00DD0684"/>
    <w:rsid w:val="00DD3982"/>
    <w:rsid w:val="00DD45E5"/>
    <w:rsid w:val="00DD494D"/>
    <w:rsid w:val="00DD4CBD"/>
    <w:rsid w:val="00DD7913"/>
    <w:rsid w:val="00DD7ABE"/>
    <w:rsid w:val="00DE0607"/>
    <w:rsid w:val="00DE2318"/>
    <w:rsid w:val="00DE26E7"/>
    <w:rsid w:val="00DE274A"/>
    <w:rsid w:val="00DE2CBE"/>
    <w:rsid w:val="00DE348C"/>
    <w:rsid w:val="00DE4066"/>
    <w:rsid w:val="00DE5EAC"/>
    <w:rsid w:val="00DE6BF5"/>
    <w:rsid w:val="00DF06C7"/>
    <w:rsid w:val="00DF284B"/>
    <w:rsid w:val="00DF2FE7"/>
    <w:rsid w:val="00DF634C"/>
    <w:rsid w:val="00DF69DB"/>
    <w:rsid w:val="00DF7572"/>
    <w:rsid w:val="00DF7AA0"/>
    <w:rsid w:val="00DF7B77"/>
    <w:rsid w:val="00E0132B"/>
    <w:rsid w:val="00E0773E"/>
    <w:rsid w:val="00E12C2D"/>
    <w:rsid w:val="00E1406B"/>
    <w:rsid w:val="00E14639"/>
    <w:rsid w:val="00E15061"/>
    <w:rsid w:val="00E15CF5"/>
    <w:rsid w:val="00E2078F"/>
    <w:rsid w:val="00E2112E"/>
    <w:rsid w:val="00E21226"/>
    <w:rsid w:val="00E2341E"/>
    <w:rsid w:val="00E301E1"/>
    <w:rsid w:val="00E30E04"/>
    <w:rsid w:val="00E31078"/>
    <w:rsid w:val="00E32055"/>
    <w:rsid w:val="00E321D7"/>
    <w:rsid w:val="00E33B0C"/>
    <w:rsid w:val="00E42B1B"/>
    <w:rsid w:val="00E42CE5"/>
    <w:rsid w:val="00E437FF"/>
    <w:rsid w:val="00E44034"/>
    <w:rsid w:val="00E459A5"/>
    <w:rsid w:val="00E47C38"/>
    <w:rsid w:val="00E51B9B"/>
    <w:rsid w:val="00E5228A"/>
    <w:rsid w:val="00E538A7"/>
    <w:rsid w:val="00E548BF"/>
    <w:rsid w:val="00E5512C"/>
    <w:rsid w:val="00E55140"/>
    <w:rsid w:val="00E55CAE"/>
    <w:rsid w:val="00E60168"/>
    <w:rsid w:val="00E66243"/>
    <w:rsid w:val="00E66774"/>
    <w:rsid w:val="00E66F55"/>
    <w:rsid w:val="00E67DC6"/>
    <w:rsid w:val="00E70468"/>
    <w:rsid w:val="00E70F96"/>
    <w:rsid w:val="00E72782"/>
    <w:rsid w:val="00E73951"/>
    <w:rsid w:val="00E73D48"/>
    <w:rsid w:val="00E74584"/>
    <w:rsid w:val="00E762CD"/>
    <w:rsid w:val="00E77546"/>
    <w:rsid w:val="00E8321B"/>
    <w:rsid w:val="00E84BC0"/>
    <w:rsid w:val="00E850D4"/>
    <w:rsid w:val="00E85428"/>
    <w:rsid w:val="00E85894"/>
    <w:rsid w:val="00E859DD"/>
    <w:rsid w:val="00E865CE"/>
    <w:rsid w:val="00E87AC5"/>
    <w:rsid w:val="00E907D3"/>
    <w:rsid w:val="00E919A5"/>
    <w:rsid w:val="00E92A2E"/>
    <w:rsid w:val="00E93125"/>
    <w:rsid w:val="00E945E9"/>
    <w:rsid w:val="00E94DDD"/>
    <w:rsid w:val="00E9511A"/>
    <w:rsid w:val="00E96D0B"/>
    <w:rsid w:val="00EA0E65"/>
    <w:rsid w:val="00EA4E15"/>
    <w:rsid w:val="00EA51BD"/>
    <w:rsid w:val="00EA523C"/>
    <w:rsid w:val="00EA5759"/>
    <w:rsid w:val="00EB1011"/>
    <w:rsid w:val="00EB25AE"/>
    <w:rsid w:val="00EB4E0C"/>
    <w:rsid w:val="00EB65E7"/>
    <w:rsid w:val="00EC108E"/>
    <w:rsid w:val="00EC187D"/>
    <w:rsid w:val="00EC4167"/>
    <w:rsid w:val="00EC4B38"/>
    <w:rsid w:val="00EC5E44"/>
    <w:rsid w:val="00EC5EFA"/>
    <w:rsid w:val="00EC685E"/>
    <w:rsid w:val="00EC7142"/>
    <w:rsid w:val="00EC71E1"/>
    <w:rsid w:val="00ED306A"/>
    <w:rsid w:val="00ED77DA"/>
    <w:rsid w:val="00EE2D65"/>
    <w:rsid w:val="00EE588B"/>
    <w:rsid w:val="00EE650E"/>
    <w:rsid w:val="00EE6900"/>
    <w:rsid w:val="00EF0BE9"/>
    <w:rsid w:val="00EF32A9"/>
    <w:rsid w:val="00EF3969"/>
    <w:rsid w:val="00EF3C8B"/>
    <w:rsid w:val="00EF4239"/>
    <w:rsid w:val="00EF4A2B"/>
    <w:rsid w:val="00EF6087"/>
    <w:rsid w:val="00EF70EC"/>
    <w:rsid w:val="00EF7CE6"/>
    <w:rsid w:val="00EF7E5F"/>
    <w:rsid w:val="00F0091B"/>
    <w:rsid w:val="00F102CF"/>
    <w:rsid w:val="00F10B9D"/>
    <w:rsid w:val="00F11AED"/>
    <w:rsid w:val="00F11EE9"/>
    <w:rsid w:val="00F12827"/>
    <w:rsid w:val="00F13384"/>
    <w:rsid w:val="00F15F28"/>
    <w:rsid w:val="00F16B0D"/>
    <w:rsid w:val="00F17110"/>
    <w:rsid w:val="00F173E3"/>
    <w:rsid w:val="00F211E2"/>
    <w:rsid w:val="00F212D0"/>
    <w:rsid w:val="00F23623"/>
    <w:rsid w:val="00F26A41"/>
    <w:rsid w:val="00F26AFC"/>
    <w:rsid w:val="00F306FE"/>
    <w:rsid w:val="00F31FF3"/>
    <w:rsid w:val="00F33314"/>
    <w:rsid w:val="00F33F9E"/>
    <w:rsid w:val="00F34D0A"/>
    <w:rsid w:val="00F3531F"/>
    <w:rsid w:val="00F40610"/>
    <w:rsid w:val="00F44D85"/>
    <w:rsid w:val="00F452E8"/>
    <w:rsid w:val="00F50152"/>
    <w:rsid w:val="00F50C42"/>
    <w:rsid w:val="00F5105C"/>
    <w:rsid w:val="00F523BE"/>
    <w:rsid w:val="00F56388"/>
    <w:rsid w:val="00F566E4"/>
    <w:rsid w:val="00F5685B"/>
    <w:rsid w:val="00F56912"/>
    <w:rsid w:val="00F622C2"/>
    <w:rsid w:val="00F63AD6"/>
    <w:rsid w:val="00F63EED"/>
    <w:rsid w:val="00F66FB8"/>
    <w:rsid w:val="00F673B4"/>
    <w:rsid w:val="00F70B9D"/>
    <w:rsid w:val="00F7106C"/>
    <w:rsid w:val="00F718B2"/>
    <w:rsid w:val="00F733FF"/>
    <w:rsid w:val="00F74215"/>
    <w:rsid w:val="00F76DF6"/>
    <w:rsid w:val="00F77C93"/>
    <w:rsid w:val="00F804CE"/>
    <w:rsid w:val="00F806B6"/>
    <w:rsid w:val="00F80B42"/>
    <w:rsid w:val="00F8154B"/>
    <w:rsid w:val="00F8167D"/>
    <w:rsid w:val="00F83401"/>
    <w:rsid w:val="00F84A09"/>
    <w:rsid w:val="00F86A18"/>
    <w:rsid w:val="00F872DF"/>
    <w:rsid w:val="00F87B99"/>
    <w:rsid w:val="00F90F7E"/>
    <w:rsid w:val="00F9139B"/>
    <w:rsid w:val="00F914FC"/>
    <w:rsid w:val="00F91E7A"/>
    <w:rsid w:val="00F9264B"/>
    <w:rsid w:val="00F9269B"/>
    <w:rsid w:val="00F93579"/>
    <w:rsid w:val="00F95964"/>
    <w:rsid w:val="00F9621D"/>
    <w:rsid w:val="00F96F95"/>
    <w:rsid w:val="00F97D1B"/>
    <w:rsid w:val="00FA01A2"/>
    <w:rsid w:val="00FA0DE3"/>
    <w:rsid w:val="00FA1B81"/>
    <w:rsid w:val="00FA1CCF"/>
    <w:rsid w:val="00FA1F3A"/>
    <w:rsid w:val="00FA28DA"/>
    <w:rsid w:val="00FA6455"/>
    <w:rsid w:val="00FA6DC6"/>
    <w:rsid w:val="00FB0005"/>
    <w:rsid w:val="00FB0A11"/>
    <w:rsid w:val="00FB1663"/>
    <w:rsid w:val="00FB1831"/>
    <w:rsid w:val="00FB28E5"/>
    <w:rsid w:val="00FB4548"/>
    <w:rsid w:val="00FB689E"/>
    <w:rsid w:val="00FC1742"/>
    <w:rsid w:val="00FC477C"/>
    <w:rsid w:val="00FC555D"/>
    <w:rsid w:val="00FC601D"/>
    <w:rsid w:val="00FC7B47"/>
    <w:rsid w:val="00FD4779"/>
    <w:rsid w:val="00FD5965"/>
    <w:rsid w:val="00FD6AB6"/>
    <w:rsid w:val="00FD6B3B"/>
    <w:rsid w:val="00FD7FEE"/>
    <w:rsid w:val="00FE23A5"/>
    <w:rsid w:val="00FE4CC3"/>
    <w:rsid w:val="00FE5784"/>
    <w:rsid w:val="00FE6332"/>
    <w:rsid w:val="00FF1193"/>
    <w:rsid w:val="00FF19B0"/>
    <w:rsid w:val="00FF27B7"/>
    <w:rsid w:val="00FF2B70"/>
    <w:rsid w:val="00FF316A"/>
    <w:rsid w:val="00FF3B64"/>
    <w:rsid w:val="00FF6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93"/>
  </w:style>
  <w:style w:type="paragraph" w:styleId="Ttulo1">
    <w:name w:val="heading 1"/>
    <w:basedOn w:val="Normal"/>
    <w:next w:val="Normal"/>
    <w:qFormat/>
    <w:rsid w:val="00303C7E"/>
    <w:pPr>
      <w:keepNext/>
      <w:jc w:val="both"/>
      <w:outlineLvl w:val="0"/>
    </w:pPr>
    <w:rPr>
      <w:b/>
      <w:sz w:val="24"/>
    </w:rPr>
  </w:style>
  <w:style w:type="paragraph" w:styleId="Ttulo2">
    <w:name w:val="heading 2"/>
    <w:basedOn w:val="Normal"/>
    <w:next w:val="Normal"/>
    <w:qFormat/>
    <w:rsid w:val="00303C7E"/>
    <w:pPr>
      <w:keepNext/>
      <w:jc w:val="both"/>
      <w:outlineLvl w:val="1"/>
    </w:pPr>
    <w:rPr>
      <w:b/>
      <w:sz w:val="24"/>
      <w:u w:val="single"/>
    </w:rPr>
  </w:style>
  <w:style w:type="paragraph" w:styleId="Ttulo3">
    <w:name w:val="heading 3"/>
    <w:basedOn w:val="Normal"/>
    <w:next w:val="Normal"/>
    <w:qFormat/>
    <w:rsid w:val="00303C7E"/>
    <w:pPr>
      <w:keepNext/>
      <w:ind w:left="352"/>
      <w:jc w:val="both"/>
      <w:outlineLvl w:val="2"/>
    </w:pPr>
    <w:rPr>
      <w:b/>
      <w:sz w:val="24"/>
    </w:rPr>
  </w:style>
  <w:style w:type="paragraph" w:styleId="Ttulo4">
    <w:name w:val="heading 4"/>
    <w:basedOn w:val="Normal"/>
    <w:next w:val="Normal"/>
    <w:qFormat/>
    <w:rsid w:val="00303C7E"/>
    <w:pPr>
      <w:keepNext/>
      <w:ind w:left="1410"/>
      <w:jc w:val="both"/>
      <w:outlineLvl w:val="3"/>
    </w:pPr>
    <w:rPr>
      <w:sz w:val="24"/>
    </w:rPr>
  </w:style>
  <w:style w:type="paragraph" w:styleId="Ttulo5">
    <w:name w:val="heading 5"/>
    <w:basedOn w:val="Normal"/>
    <w:next w:val="Normal"/>
    <w:qFormat/>
    <w:rsid w:val="00303C7E"/>
    <w:pPr>
      <w:keepNext/>
      <w:jc w:val="both"/>
      <w:outlineLvl w:val="4"/>
    </w:pPr>
    <w:rPr>
      <w:sz w:val="24"/>
    </w:rPr>
  </w:style>
  <w:style w:type="paragraph" w:styleId="Ttulo6">
    <w:name w:val="heading 6"/>
    <w:basedOn w:val="Normal"/>
    <w:next w:val="Normal"/>
    <w:qFormat/>
    <w:rsid w:val="00303C7E"/>
    <w:pPr>
      <w:keepNext/>
      <w:jc w:val="both"/>
      <w:outlineLvl w:val="5"/>
    </w:pPr>
    <w:rPr>
      <w:b/>
      <w:sz w:val="26"/>
    </w:rPr>
  </w:style>
  <w:style w:type="paragraph" w:styleId="Ttulo7">
    <w:name w:val="heading 7"/>
    <w:basedOn w:val="Normal"/>
    <w:next w:val="Normal"/>
    <w:qFormat/>
    <w:rsid w:val="00303C7E"/>
    <w:pPr>
      <w:keepNext/>
      <w:jc w:val="both"/>
      <w:outlineLvl w:val="6"/>
    </w:pPr>
    <w:rPr>
      <w:b/>
      <w:bCs/>
      <w:color w:val="0000FF"/>
      <w:sz w:val="26"/>
    </w:rPr>
  </w:style>
  <w:style w:type="paragraph" w:styleId="Ttulo8">
    <w:name w:val="heading 8"/>
    <w:basedOn w:val="Normal"/>
    <w:next w:val="Normal"/>
    <w:qFormat/>
    <w:rsid w:val="00303C7E"/>
    <w:pPr>
      <w:keepNext/>
      <w:spacing w:after="120"/>
      <w:ind w:left="1418"/>
      <w:jc w:val="both"/>
      <w:outlineLvl w:val="7"/>
    </w:pPr>
    <w:rPr>
      <w:sz w:val="24"/>
    </w:rPr>
  </w:style>
  <w:style w:type="paragraph" w:styleId="Ttulo9">
    <w:name w:val="heading 9"/>
    <w:basedOn w:val="Normal"/>
    <w:next w:val="Normal"/>
    <w:qFormat/>
    <w:rsid w:val="00303C7E"/>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03C7E"/>
    <w:rPr>
      <w:b/>
      <w:sz w:val="38"/>
    </w:rPr>
  </w:style>
  <w:style w:type="paragraph" w:styleId="Recuodecorpodetexto">
    <w:name w:val="Body Text Indent"/>
    <w:basedOn w:val="Normal"/>
    <w:rsid w:val="00303C7E"/>
    <w:pPr>
      <w:ind w:left="2124" w:firstLine="6"/>
      <w:jc w:val="both"/>
    </w:pPr>
    <w:rPr>
      <w:sz w:val="24"/>
    </w:rPr>
  </w:style>
  <w:style w:type="paragraph" w:styleId="Corpodetexto">
    <w:name w:val="Body Text"/>
    <w:basedOn w:val="Normal"/>
    <w:rsid w:val="00303C7E"/>
    <w:pPr>
      <w:jc w:val="both"/>
    </w:pPr>
    <w:rPr>
      <w:sz w:val="24"/>
    </w:rPr>
  </w:style>
  <w:style w:type="paragraph" w:styleId="Recuodecorpodetexto2">
    <w:name w:val="Body Text Indent 2"/>
    <w:basedOn w:val="Normal"/>
    <w:rsid w:val="00303C7E"/>
    <w:pPr>
      <w:ind w:left="352"/>
      <w:jc w:val="both"/>
    </w:pPr>
    <w:rPr>
      <w:sz w:val="24"/>
    </w:rPr>
  </w:style>
  <w:style w:type="paragraph" w:styleId="Recuodecorpodetexto3">
    <w:name w:val="Body Text Indent 3"/>
    <w:basedOn w:val="Normal"/>
    <w:rsid w:val="00303C7E"/>
    <w:pPr>
      <w:ind w:left="1410"/>
      <w:jc w:val="both"/>
    </w:pPr>
    <w:rPr>
      <w:sz w:val="24"/>
    </w:rPr>
  </w:style>
  <w:style w:type="paragraph" w:styleId="Cabealho">
    <w:name w:val="header"/>
    <w:basedOn w:val="Normal"/>
    <w:rsid w:val="00303C7E"/>
    <w:pPr>
      <w:tabs>
        <w:tab w:val="center" w:pos="4419"/>
        <w:tab w:val="right" w:pos="8838"/>
      </w:tabs>
    </w:pPr>
  </w:style>
  <w:style w:type="paragraph" w:styleId="Rodap">
    <w:name w:val="footer"/>
    <w:basedOn w:val="Normal"/>
    <w:rsid w:val="00303C7E"/>
    <w:pPr>
      <w:tabs>
        <w:tab w:val="center" w:pos="4419"/>
        <w:tab w:val="right" w:pos="8838"/>
      </w:tabs>
    </w:pPr>
  </w:style>
  <w:style w:type="character" w:styleId="Nmerodepgina">
    <w:name w:val="page number"/>
    <w:basedOn w:val="Fontepargpadro"/>
    <w:rsid w:val="00303C7E"/>
  </w:style>
  <w:style w:type="table" w:styleId="Tabelacomgrade">
    <w:name w:val="Table Grid"/>
    <w:basedOn w:val="Tabelanormal"/>
    <w:rsid w:val="00FB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4D44"/>
    <w:rPr>
      <w:color w:val="0000FF"/>
      <w:u w:val="single"/>
    </w:rPr>
  </w:style>
  <w:style w:type="paragraph" w:customStyle="1" w:styleId="Corpodetexto21">
    <w:name w:val="Corpo de texto 21"/>
    <w:basedOn w:val="Normal"/>
    <w:rsid w:val="002B6F4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7782D"/>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2E157B"/>
    <w:rPr>
      <w:i/>
      <w:iCs/>
    </w:rPr>
  </w:style>
  <w:style w:type="paragraph" w:styleId="NormalWeb">
    <w:name w:val="Normal (Web)"/>
    <w:basedOn w:val="Normal"/>
    <w:unhideWhenUsed/>
    <w:rsid w:val="0012195F"/>
    <w:pPr>
      <w:spacing w:after="324"/>
    </w:pPr>
    <w:rPr>
      <w:sz w:val="24"/>
      <w:szCs w:val="24"/>
    </w:rPr>
  </w:style>
  <w:style w:type="paragraph" w:styleId="Textodebalo">
    <w:name w:val="Balloon Text"/>
    <w:basedOn w:val="Normal"/>
    <w:link w:val="TextodebaloChar"/>
    <w:rsid w:val="00380703"/>
    <w:rPr>
      <w:rFonts w:ascii="Tahoma" w:hAnsi="Tahoma"/>
      <w:sz w:val="16"/>
      <w:szCs w:val="16"/>
    </w:rPr>
  </w:style>
  <w:style w:type="character" w:customStyle="1" w:styleId="TextodebaloChar">
    <w:name w:val="Texto de balão Char"/>
    <w:link w:val="Textodebalo"/>
    <w:rsid w:val="00380703"/>
    <w:rPr>
      <w:rFonts w:ascii="Tahoma" w:hAnsi="Tahoma" w:cs="Tahoma"/>
      <w:sz w:val="16"/>
      <w:szCs w:val="16"/>
    </w:rPr>
  </w:style>
  <w:style w:type="paragraph" w:styleId="Corpodetexto3">
    <w:name w:val="Body Text 3"/>
    <w:basedOn w:val="Normal"/>
    <w:link w:val="Corpodetexto3Char"/>
    <w:rsid w:val="005F0971"/>
    <w:pPr>
      <w:spacing w:after="120"/>
    </w:pPr>
    <w:rPr>
      <w:sz w:val="16"/>
      <w:szCs w:val="16"/>
    </w:rPr>
  </w:style>
  <w:style w:type="character" w:customStyle="1" w:styleId="Corpodetexto3Char">
    <w:name w:val="Corpo de texto 3 Char"/>
    <w:basedOn w:val="Fontepargpadro"/>
    <w:link w:val="Corpodetexto3"/>
    <w:rsid w:val="005F0971"/>
    <w:rPr>
      <w:sz w:val="16"/>
      <w:szCs w:val="16"/>
    </w:rPr>
  </w:style>
  <w:style w:type="paragraph" w:customStyle="1" w:styleId="Corpo">
    <w:name w:val="Corpo"/>
    <w:rsid w:val="005F0971"/>
    <w:rPr>
      <w:color w:val="000000"/>
      <w:sz w:val="24"/>
      <w:szCs w:val="24"/>
    </w:rPr>
  </w:style>
  <w:style w:type="paragraph" w:customStyle="1" w:styleId="NmerosPrincipais">
    <w:name w:val="Números Principais"/>
    <w:basedOn w:val="Normal"/>
    <w:rsid w:val="005F0971"/>
    <w:pPr>
      <w:numPr>
        <w:numId w:val="6"/>
      </w:numPr>
    </w:pPr>
    <w:rPr>
      <w:sz w:val="24"/>
      <w:szCs w:val="24"/>
    </w:rPr>
  </w:style>
  <w:style w:type="paragraph" w:customStyle="1" w:styleId="PargrafocomRecuopsnumerao">
    <w:name w:val="Parágrafo com Recuo pós numeração"/>
    <w:basedOn w:val="Normal"/>
    <w:autoRedefine/>
    <w:rsid w:val="005F0971"/>
    <w:pPr>
      <w:spacing w:after="120"/>
    </w:pPr>
    <w:rPr>
      <w:sz w:val="24"/>
      <w:szCs w:val="24"/>
    </w:rPr>
  </w:style>
  <w:style w:type="paragraph" w:customStyle="1" w:styleId="PargrafoNormal">
    <w:name w:val="Parágrafo Normal"/>
    <w:basedOn w:val="Normal"/>
    <w:uiPriority w:val="99"/>
    <w:rsid w:val="005F0971"/>
    <w:pPr>
      <w:spacing w:after="120"/>
    </w:pPr>
    <w:rPr>
      <w:sz w:val="24"/>
      <w:szCs w:val="24"/>
    </w:rPr>
  </w:style>
  <w:style w:type="paragraph" w:customStyle="1" w:styleId="LetrascomRecuo">
    <w:name w:val="Letras com Recuo"/>
    <w:basedOn w:val="Normal"/>
    <w:rsid w:val="005F0971"/>
    <w:pPr>
      <w:tabs>
        <w:tab w:val="num" w:pos="284"/>
      </w:tabs>
      <w:spacing w:after="120"/>
      <w:ind w:left="1418" w:hanging="284"/>
    </w:pPr>
    <w:rPr>
      <w:sz w:val="24"/>
      <w:szCs w:val="24"/>
    </w:rPr>
  </w:style>
  <w:style w:type="paragraph" w:customStyle="1" w:styleId="Nomedorgo">
    <w:name w:val="Nome do Órgão"/>
    <w:basedOn w:val="Normal"/>
    <w:rsid w:val="005F0971"/>
    <w:rPr>
      <w:b/>
      <w:bCs/>
      <w:sz w:val="24"/>
      <w:szCs w:val="24"/>
    </w:rPr>
  </w:style>
  <w:style w:type="character" w:customStyle="1" w:styleId="PargrafoNormalChar">
    <w:name w:val="Parágrafo Normal Char"/>
    <w:basedOn w:val="Fontepargpadro"/>
    <w:rsid w:val="005F0971"/>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5F0971"/>
    <w:pPr>
      <w:spacing w:after="720"/>
    </w:pPr>
    <w:rPr>
      <w:sz w:val="24"/>
      <w:szCs w:val="24"/>
    </w:rPr>
  </w:style>
  <w:style w:type="paragraph" w:customStyle="1" w:styleId="LetrasMultinvel">
    <w:name w:val="Letras Multinível"/>
    <w:basedOn w:val="Corpodetexto"/>
    <w:rsid w:val="005F0971"/>
    <w:pPr>
      <w:numPr>
        <w:numId w:val="8"/>
      </w:numPr>
      <w:spacing w:after="120"/>
      <w:jc w:val="center"/>
    </w:pPr>
    <w:rPr>
      <w:szCs w:val="24"/>
    </w:rPr>
  </w:style>
  <w:style w:type="paragraph" w:customStyle="1" w:styleId="Clusulas">
    <w:name w:val="Cláusulas"/>
    <w:basedOn w:val="Normal"/>
    <w:rsid w:val="005F0971"/>
    <w:pPr>
      <w:spacing w:after="240"/>
      <w:jc w:val="both"/>
    </w:pPr>
    <w:rPr>
      <w:b/>
      <w:bCs/>
      <w:sz w:val="24"/>
      <w:szCs w:val="24"/>
    </w:rPr>
  </w:style>
  <w:style w:type="paragraph" w:customStyle="1" w:styleId="Pargrafomultinvel">
    <w:name w:val="Parágrafo multinível"/>
    <w:basedOn w:val="Normal"/>
    <w:rsid w:val="005F0971"/>
    <w:pPr>
      <w:numPr>
        <w:numId w:val="7"/>
      </w:numPr>
      <w:spacing w:after="120"/>
    </w:pPr>
    <w:rPr>
      <w:sz w:val="24"/>
      <w:szCs w:val="24"/>
    </w:rPr>
  </w:style>
  <w:style w:type="paragraph" w:customStyle="1" w:styleId="ANEXO-Ttulo">
    <w:name w:val="ANEXO - Título"/>
    <w:basedOn w:val="Ttulo1"/>
    <w:rsid w:val="005F0971"/>
    <w:pPr>
      <w:spacing w:after="240"/>
      <w:jc w:val="center"/>
    </w:pPr>
    <w:rPr>
      <w:bCs/>
      <w:i/>
      <w:iCs/>
      <w:sz w:val="32"/>
      <w:szCs w:val="32"/>
    </w:rPr>
  </w:style>
  <w:style w:type="paragraph" w:customStyle="1" w:styleId="ANEXO-Rtulo">
    <w:name w:val="ANEXO - Rótulo"/>
    <w:basedOn w:val="Normal"/>
    <w:uiPriority w:val="99"/>
    <w:rsid w:val="005F0971"/>
    <w:rPr>
      <w:b/>
      <w:bCs/>
      <w:sz w:val="24"/>
      <w:szCs w:val="24"/>
    </w:rPr>
  </w:style>
  <w:style w:type="paragraph" w:customStyle="1" w:styleId="Anexo-Subttulo">
    <w:name w:val="Anexo - Subtítulo"/>
    <w:basedOn w:val="Normal"/>
    <w:rsid w:val="005F0971"/>
    <w:pPr>
      <w:spacing w:after="480"/>
    </w:pPr>
    <w:rPr>
      <w:b/>
      <w:bCs/>
      <w:sz w:val="24"/>
      <w:szCs w:val="24"/>
    </w:rPr>
  </w:style>
  <w:style w:type="paragraph" w:customStyle="1" w:styleId="EspritoSanto">
    <w:name w:val="Espírito Santo"/>
    <w:basedOn w:val="Nomedorgo"/>
    <w:rsid w:val="005F0971"/>
  </w:style>
  <w:style w:type="paragraph" w:styleId="Textodenotaderodap">
    <w:name w:val="footnote text"/>
    <w:basedOn w:val="Normal"/>
    <w:link w:val="TextodenotaderodapChar"/>
    <w:rsid w:val="005F0971"/>
  </w:style>
  <w:style w:type="character" w:customStyle="1" w:styleId="TextodenotaderodapChar">
    <w:name w:val="Texto de nota de rodapé Char"/>
    <w:basedOn w:val="Fontepargpadro"/>
    <w:link w:val="Textodenotaderodap"/>
    <w:rsid w:val="005F0971"/>
  </w:style>
  <w:style w:type="character" w:styleId="Refdenotaderodap">
    <w:name w:val="footnote reference"/>
    <w:basedOn w:val="Fontepargpadro"/>
    <w:rsid w:val="005F0971"/>
    <w:rPr>
      <w:vertAlign w:val="superscript"/>
    </w:rPr>
  </w:style>
  <w:style w:type="character" w:styleId="Forte">
    <w:name w:val="Strong"/>
    <w:basedOn w:val="Fontepargpadro"/>
    <w:qFormat/>
    <w:rsid w:val="005B42E0"/>
    <w:rPr>
      <w:b/>
      <w:bCs/>
    </w:rPr>
  </w:style>
  <w:style w:type="paragraph" w:styleId="SemEspaamento">
    <w:name w:val="No Spacing"/>
    <w:qFormat/>
    <w:rsid w:val="001A0B49"/>
    <w:rPr>
      <w:rFonts w:ascii="Calibri" w:eastAsia="Calibri" w:hAnsi="Calibri"/>
      <w:sz w:val="22"/>
      <w:szCs w:val="22"/>
      <w:lang w:eastAsia="en-US"/>
    </w:rPr>
  </w:style>
  <w:style w:type="paragraph" w:customStyle="1" w:styleId="NmerosSecundrios">
    <w:name w:val="Números Secundários"/>
    <w:basedOn w:val="NmerosPrincipais"/>
    <w:uiPriority w:val="99"/>
    <w:rsid w:val="005B4297"/>
    <w:pPr>
      <w:numPr>
        <w:numId w:val="0"/>
      </w:numPr>
      <w:tabs>
        <w:tab w:val="num" w:pos="567"/>
      </w:tabs>
      <w:spacing w:after="240"/>
      <w:ind w:left="567" w:hanging="279"/>
      <w:jc w:val="both"/>
    </w:pPr>
    <w:rPr>
      <w:rFonts w:eastAsiaTheme="minorEastAsia"/>
    </w:rPr>
  </w:style>
  <w:style w:type="paragraph" w:customStyle="1" w:styleId="Default">
    <w:name w:val="Default"/>
    <w:rsid w:val="00AB5DB1"/>
    <w:pPr>
      <w:autoSpaceDE w:val="0"/>
      <w:autoSpaceDN w:val="0"/>
      <w:adjustRightInd w:val="0"/>
    </w:pPr>
    <w:rPr>
      <w:rFonts w:ascii="Arial" w:eastAsia="Calibri" w:hAnsi="Arial" w:cs="Arial"/>
      <w:color w:val="000000"/>
      <w:sz w:val="24"/>
      <w:szCs w:val="24"/>
      <w:lang w:eastAsia="en-US"/>
    </w:rPr>
  </w:style>
  <w:style w:type="paragraph" w:customStyle="1" w:styleId="paragrafo">
    <w:name w:val="paragrafo"/>
    <w:basedOn w:val="Normal"/>
    <w:rsid w:val="00AB5DB1"/>
    <w:pPr>
      <w:numPr>
        <w:numId w:val="21"/>
      </w:numPr>
      <w:tabs>
        <w:tab w:val="clear" w:pos="180"/>
        <w:tab w:val="left" w:pos="1418"/>
      </w:tabs>
      <w:spacing w:after="120" w:line="276" w:lineRule="auto"/>
      <w:ind w:left="0" w:firstLine="851"/>
      <w:jc w:val="both"/>
    </w:pPr>
    <w:rPr>
      <w:rFonts w:ascii="Arial" w:hAnsi="Arial"/>
      <w:sz w:val="24"/>
    </w:rPr>
  </w:style>
  <w:style w:type="character" w:customStyle="1" w:styleId="TtuloChar">
    <w:name w:val="Título Char"/>
    <w:basedOn w:val="Fontepargpadro"/>
    <w:link w:val="Ttulo"/>
    <w:rsid w:val="00AB5DB1"/>
    <w:rPr>
      <w:b/>
      <w:sz w:val="38"/>
    </w:rPr>
  </w:style>
  <w:style w:type="paragraph" w:styleId="PargrafodaLista">
    <w:name w:val="List Paragraph"/>
    <w:basedOn w:val="Normal"/>
    <w:uiPriority w:val="34"/>
    <w:qFormat/>
    <w:rsid w:val="00385B6A"/>
    <w:pPr>
      <w:ind w:left="720"/>
      <w:contextualSpacing/>
    </w:pPr>
  </w:style>
  <w:style w:type="character" w:customStyle="1" w:styleId="CharAttribute1">
    <w:name w:val="CharAttribute1"/>
    <w:rsid w:val="00060A10"/>
    <w:rPr>
      <w:rFonts w:ascii="Times New Roman" w:eastAsia="Times New Roman"/>
      <w:b/>
      <w:color w:val="282526"/>
      <w:sz w:val="24"/>
    </w:rPr>
  </w:style>
  <w:style w:type="character" w:customStyle="1" w:styleId="apple-converted-space">
    <w:name w:val="apple-converted-space"/>
    <w:basedOn w:val="Fontepargpadro"/>
    <w:rsid w:val="008D6D12"/>
  </w:style>
  <w:style w:type="paragraph" w:customStyle="1" w:styleId="texto2">
    <w:name w:val="texto2"/>
    <w:basedOn w:val="Normal"/>
    <w:rsid w:val="004C1364"/>
    <w:pPr>
      <w:spacing w:before="100" w:beforeAutospacing="1" w:after="100" w:afterAutospacing="1"/>
      <w:jc w:val="left"/>
    </w:pPr>
    <w:rPr>
      <w:sz w:val="24"/>
      <w:szCs w:val="24"/>
    </w:rPr>
  </w:style>
  <w:style w:type="paragraph" w:customStyle="1" w:styleId="04partenormativa">
    <w:name w:val="04partenormativa"/>
    <w:basedOn w:val="Normal"/>
    <w:rsid w:val="004C1364"/>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7090">
      <w:bodyDiv w:val="1"/>
      <w:marLeft w:val="0"/>
      <w:marRight w:val="0"/>
      <w:marTop w:val="0"/>
      <w:marBottom w:val="0"/>
      <w:divBdr>
        <w:top w:val="none" w:sz="0" w:space="0" w:color="auto"/>
        <w:left w:val="none" w:sz="0" w:space="0" w:color="auto"/>
        <w:bottom w:val="none" w:sz="0" w:space="0" w:color="auto"/>
        <w:right w:val="none" w:sz="0" w:space="0" w:color="auto"/>
      </w:divBdr>
      <w:divsChild>
        <w:div w:id="2051760285">
          <w:marLeft w:val="0"/>
          <w:marRight w:val="0"/>
          <w:marTop w:val="0"/>
          <w:marBottom w:val="0"/>
          <w:divBdr>
            <w:top w:val="none" w:sz="0" w:space="0" w:color="auto"/>
            <w:left w:val="none" w:sz="0" w:space="0" w:color="auto"/>
            <w:bottom w:val="none" w:sz="0" w:space="0" w:color="auto"/>
            <w:right w:val="none" w:sz="0" w:space="0" w:color="auto"/>
          </w:divBdr>
        </w:div>
        <w:div w:id="228005553">
          <w:marLeft w:val="0"/>
          <w:marRight w:val="0"/>
          <w:marTop w:val="0"/>
          <w:marBottom w:val="0"/>
          <w:divBdr>
            <w:top w:val="none" w:sz="0" w:space="0" w:color="auto"/>
            <w:left w:val="none" w:sz="0" w:space="0" w:color="auto"/>
            <w:bottom w:val="none" w:sz="0" w:space="0" w:color="auto"/>
            <w:right w:val="none" w:sz="0" w:space="0" w:color="auto"/>
          </w:divBdr>
        </w:div>
        <w:div w:id="66925163">
          <w:marLeft w:val="0"/>
          <w:marRight w:val="0"/>
          <w:marTop w:val="0"/>
          <w:marBottom w:val="0"/>
          <w:divBdr>
            <w:top w:val="none" w:sz="0" w:space="0" w:color="auto"/>
            <w:left w:val="none" w:sz="0" w:space="0" w:color="auto"/>
            <w:bottom w:val="none" w:sz="0" w:space="0" w:color="auto"/>
            <w:right w:val="none" w:sz="0" w:space="0" w:color="auto"/>
          </w:divBdr>
        </w:div>
        <w:div w:id="1435784649">
          <w:marLeft w:val="0"/>
          <w:marRight w:val="0"/>
          <w:marTop w:val="0"/>
          <w:marBottom w:val="0"/>
          <w:divBdr>
            <w:top w:val="none" w:sz="0" w:space="0" w:color="auto"/>
            <w:left w:val="none" w:sz="0" w:space="0" w:color="auto"/>
            <w:bottom w:val="none" w:sz="0" w:space="0" w:color="auto"/>
            <w:right w:val="none" w:sz="0" w:space="0" w:color="auto"/>
          </w:divBdr>
        </w:div>
        <w:div w:id="733352164">
          <w:marLeft w:val="0"/>
          <w:marRight w:val="0"/>
          <w:marTop w:val="0"/>
          <w:marBottom w:val="0"/>
          <w:divBdr>
            <w:top w:val="none" w:sz="0" w:space="0" w:color="auto"/>
            <w:left w:val="none" w:sz="0" w:space="0" w:color="auto"/>
            <w:bottom w:val="none" w:sz="0" w:space="0" w:color="auto"/>
            <w:right w:val="none" w:sz="0" w:space="0" w:color="auto"/>
          </w:divBdr>
        </w:div>
      </w:divsChild>
    </w:div>
    <w:div w:id="177475318">
      <w:bodyDiv w:val="1"/>
      <w:marLeft w:val="0"/>
      <w:marRight w:val="0"/>
      <w:marTop w:val="0"/>
      <w:marBottom w:val="0"/>
      <w:divBdr>
        <w:top w:val="none" w:sz="0" w:space="0" w:color="auto"/>
        <w:left w:val="none" w:sz="0" w:space="0" w:color="auto"/>
        <w:bottom w:val="none" w:sz="0" w:space="0" w:color="auto"/>
        <w:right w:val="none" w:sz="0" w:space="0" w:color="auto"/>
      </w:divBdr>
    </w:div>
    <w:div w:id="323172446">
      <w:bodyDiv w:val="1"/>
      <w:marLeft w:val="0"/>
      <w:marRight w:val="0"/>
      <w:marTop w:val="0"/>
      <w:marBottom w:val="0"/>
      <w:divBdr>
        <w:top w:val="none" w:sz="0" w:space="0" w:color="auto"/>
        <w:left w:val="none" w:sz="0" w:space="0" w:color="auto"/>
        <w:bottom w:val="none" w:sz="0" w:space="0" w:color="auto"/>
        <w:right w:val="none" w:sz="0" w:space="0" w:color="auto"/>
      </w:divBdr>
    </w:div>
    <w:div w:id="736173160">
      <w:bodyDiv w:val="1"/>
      <w:marLeft w:val="0"/>
      <w:marRight w:val="0"/>
      <w:marTop w:val="0"/>
      <w:marBottom w:val="0"/>
      <w:divBdr>
        <w:top w:val="none" w:sz="0" w:space="0" w:color="auto"/>
        <w:left w:val="none" w:sz="0" w:space="0" w:color="auto"/>
        <w:bottom w:val="none" w:sz="0" w:space="0" w:color="auto"/>
        <w:right w:val="none" w:sz="0" w:space="0" w:color="auto"/>
      </w:divBdr>
    </w:div>
    <w:div w:id="1516924528">
      <w:bodyDiv w:val="1"/>
      <w:marLeft w:val="0"/>
      <w:marRight w:val="0"/>
      <w:marTop w:val="0"/>
      <w:marBottom w:val="0"/>
      <w:divBdr>
        <w:top w:val="none" w:sz="0" w:space="0" w:color="auto"/>
        <w:left w:val="none" w:sz="0" w:space="0" w:color="auto"/>
        <w:bottom w:val="none" w:sz="0" w:space="0" w:color="auto"/>
        <w:right w:val="none" w:sz="0" w:space="0" w:color="auto"/>
      </w:divBdr>
    </w:div>
    <w:div w:id="1530340778">
      <w:bodyDiv w:val="1"/>
      <w:marLeft w:val="0"/>
      <w:marRight w:val="0"/>
      <w:marTop w:val="0"/>
      <w:marBottom w:val="0"/>
      <w:divBdr>
        <w:top w:val="none" w:sz="0" w:space="0" w:color="auto"/>
        <w:left w:val="none" w:sz="0" w:space="0" w:color="auto"/>
        <w:bottom w:val="none" w:sz="0" w:space="0" w:color="auto"/>
        <w:right w:val="none" w:sz="0" w:space="0" w:color="auto"/>
      </w:divBdr>
    </w:div>
    <w:div w:id="1563639294">
      <w:bodyDiv w:val="1"/>
      <w:marLeft w:val="0"/>
      <w:marRight w:val="0"/>
      <w:marTop w:val="0"/>
      <w:marBottom w:val="0"/>
      <w:divBdr>
        <w:top w:val="none" w:sz="0" w:space="0" w:color="auto"/>
        <w:left w:val="none" w:sz="0" w:space="0" w:color="auto"/>
        <w:bottom w:val="none" w:sz="0" w:space="0" w:color="auto"/>
        <w:right w:val="none" w:sz="0" w:space="0" w:color="auto"/>
      </w:divBdr>
      <w:divsChild>
        <w:div w:id="790244834">
          <w:marLeft w:val="0"/>
          <w:marRight w:val="0"/>
          <w:marTop w:val="0"/>
          <w:marBottom w:val="0"/>
          <w:divBdr>
            <w:top w:val="none" w:sz="0" w:space="0" w:color="auto"/>
            <w:left w:val="none" w:sz="0" w:space="0" w:color="auto"/>
            <w:bottom w:val="none" w:sz="0" w:space="0" w:color="auto"/>
            <w:right w:val="none" w:sz="0" w:space="0" w:color="auto"/>
          </w:divBdr>
          <w:divsChild>
            <w:div w:id="836503287">
              <w:marLeft w:val="0"/>
              <w:marRight w:val="0"/>
              <w:marTop w:val="0"/>
              <w:marBottom w:val="0"/>
              <w:divBdr>
                <w:top w:val="none" w:sz="0" w:space="0" w:color="auto"/>
                <w:left w:val="none" w:sz="0" w:space="0" w:color="auto"/>
                <w:bottom w:val="none" w:sz="0" w:space="0" w:color="auto"/>
                <w:right w:val="none" w:sz="0" w:space="0" w:color="auto"/>
              </w:divBdr>
              <w:divsChild>
                <w:div w:id="1085146961">
                  <w:marLeft w:val="0"/>
                  <w:marRight w:val="0"/>
                  <w:marTop w:val="0"/>
                  <w:marBottom w:val="0"/>
                  <w:divBdr>
                    <w:top w:val="none" w:sz="0" w:space="0" w:color="auto"/>
                    <w:left w:val="none" w:sz="0" w:space="0" w:color="auto"/>
                    <w:bottom w:val="none" w:sz="0" w:space="0" w:color="auto"/>
                    <w:right w:val="none" w:sz="0" w:space="0" w:color="auto"/>
                  </w:divBdr>
                  <w:divsChild>
                    <w:div w:id="379014368">
                      <w:marLeft w:val="0"/>
                      <w:marRight w:val="0"/>
                      <w:marTop w:val="0"/>
                      <w:marBottom w:val="0"/>
                      <w:divBdr>
                        <w:top w:val="none" w:sz="0" w:space="0" w:color="auto"/>
                        <w:left w:val="none" w:sz="0" w:space="0" w:color="auto"/>
                        <w:bottom w:val="none" w:sz="0" w:space="0" w:color="auto"/>
                        <w:right w:val="none" w:sz="0" w:space="0" w:color="auto"/>
                      </w:divBdr>
                      <w:divsChild>
                        <w:div w:id="1894195223">
                          <w:marLeft w:val="0"/>
                          <w:marRight w:val="0"/>
                          <w:marTop w:val="0"/>
                          <w:marBottom w:val="0"/>
                          <w:divBdr>
                            <w:top w:val="none" w:sz="0" w:space="0" w:color="auto"/>
                            <w:left w:val="none" w:sz="0" w:space="0" w:color="auto"/>
                            <w:bottom w:val="none" w:sz="0" w:space="0" w:color="auto"/>
                            <w:right w:val="none" w:sz="0" w:space="0" w:color="auto"/>
                          </w:divBdr>
                          <w:divsChild>
                            <w:div w:id="167405545">
                              <w:marLeft w:val="0"/>
                              <w:marRight w:val="0"/>
                              <w:marTop w:val="0"/>
                              <w:marBottom w:val="0"/>
                              <w:divBdr>
                                <w:top w:val="none" w:sz="0" w:space="0" w:color="auto"/>
                                <w:left w:val="none" w:sz="0" w:space="0" w:color="auto"/>
                                <w:bottom w:val="none" w:sz="0" w:space="0" w:color="auto"/>
                                <w:right w:val="none" w:sz="0" w:space="0" w:color="auto"/>
                              </w:divBdr>
                              <w:divsChild>
                                <w:div w:id="384841769">
                                  <w:marLeft w:val="0"/>
                                  <w:marRight w:val="0"/>
                                  <w:marTop w:val="0"/>
                                  <w:marBottom w:val="0"/>
                                  <w:divBdr>
                                    <w:top w:val="none" w:sz="0" w:space="0" w:color="auto"/>
                                    <w:left w:val="none" w:sz="0" w:space="0" w:color="auto"/>
                                    <w:bottom w:val="none" w:sz="0" w:space="0" w:color="auto"/>
                                    <w:right w:val="none" w:sz="0" w:space="0" w:color="auto"/>
                                  </w:divBdr>
                                  <w:divsChild>
                                    <w:div w:id="869536590">
                                      <w:marLeft w:val="0"/>
                                      <w:marRight w:val="0"/>
                                      <w:marTop w:val="0"/>
                                      <w:marBottom w:val="0"/>
                                      <w:divBdr>
                                        <w:top w:val="single" w:sz="6" w:space="0" w:color="CCCCCC"/>
                                        <w:left w:val="single" w:sz="6" w:space="0" w:color="CCCCCC"/>
                                        <w:bottom w:val="single" w:sz="6" w:space="0" w:color="CCCCCC"/>
                                        <w:right w:val="single" w:sz="6" w:space="0" w:color="CCCCCC"/>
                                      </w:divBdr>
                                      <w:divsChild>
                                        <w:div w:id="303432238">
                                          <w:marLeft w:val="0"/>
                                          <w:marRight w:val="0"/>
                                          <w:marTop w:val="15"/>
                                          <w:marBottom w:val="0"/>
                                          <w:divBdr>
                                            <w:top w:val="none" w:sz="0" w:space="0" w:color="auto"/>
                                            <w:left w:val="none" w:sz="0" w:space="0" w:color="auto"/>
                                            <w:bottom w:val="none" w:sz="0" w:space="0" w:color="auto"/>
                                            <w:right w:val="none" w:sz="0" w:space="0" w:color="auto"/>
                                          </w:divBdr>
                                          <w:divsChild>
                                            <w:div w:id="124322586">
                                              <w:marLeft w:val="0"/>
                                              <w:marRight w:val="0"/>
                                              <w:marTop w:val="0"/>
                                              <w:marBottom w:val="0"/>
                                              <w:divBdr>
                                                <w:top w:val="none" w:sz="0" w:space="0" w:color="auto"/>
                                                <w:left w:val="none" w:sz="0" w:space="0" w:color="auto"/>
                                                <w:bottom w:val="none" w:sz="0" w:space="0" w:color="auto"/>
                                                <w:right w:val="none" w:sz="0" w:space="0" w:color="auto"/>
                                              </w:divBdr>
                                              <w:divsChild>
                                                <w:div w:id="1650742535">
                                                  <w:marLeft w:val="0"/>
                                                  <w:marRight w:val="0"/>
                                                  <w:marTop w:val="0"/>
                                                  <w:marBottom w:val="0"/>
                                                  <w:divBdr>
                                                    <w:top w:val="none" w:sz="0" w:space="0" w:color="auto"/>
                                                    <w:left w:val="none" w:sz="0" w:space="0" w:color="auto"/>
                                                    <w:bottom w:val="none" w:sz="0" w:space="0" w:color="auto"/>
                                                    <w:right w:val="none" w:sz="0" w:space="0" w:color="auto"/>
                                                  </w:divBdr>
                                                  <w:divsChild>
                                                    <w:div w:id="159928014">
                                                      <w:marLeft w:val="0"/>
                                                      <w:marRight w:val="0"/>
                                                      <w:marTop w:val="0"/>
                                                      <w:marBottom w:val="0"/>
                                                      <w:divBdr>
                                                        <w:top w:val="none" w:sz="0" w:space="0" w:color="auto"/>
                                                        <w:left w:val="none" w:sz="0" w:space="0" w:color="auto"/>
                                                        <w:bottom w:val="none" w:sz="0" w:space="0" w:color="auto"/>
                                                        <w:right w:val="none" w:sz="0" w:space="0" w:color="auto"/>
                                                      </w:divBdr>
                                                      <w:divsChild>
                                                        <w:div w:id="12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897425">
      <w:bodyDiv w:val="1"/>
      <w:marLeft w:val="0"/>
      <w:marRight w:val="0"/>
      <w:marTop w:val="0"/>
      <w:marBottom w:val="0"/>
      <w:divBdr>
        <w:top w:val="none" w:sz="0" w:space="0" w:color="auto"/>
        <w:left w:val="none" w:sz="0" w:space="0" w:color="auto"/>
        <w:bottom w:val="none" w:sz="0" w:space="0" w:color="auto"/>
        <w:right w:val="none" w:sz="0" w:space="0" w:color="auto"/>
      </w:divBdr>
    </w:div>
    <w:div w:id="1807118676">
      <w:bodyDiv w:val="1"/>
      <w:marLeft w:val="0"/>
      <w:marRight w:val="0"/>
      <w:marTop w:val="0"/>
      <w:marBottom w:val="0"/>
      <w:divBdr>
        <w:top w:val="none" w:sz="0" w:space="0" w:color="auto"/>
        <w:left w:val="none" w:sz="0" w:space="0" w:color="auto"/>
        <w:bottom w:val="none" w:sz="0" w:space="0" w:color="auto"/>
        <w:right w:val="none" w:sz="0" w:space="0" w:color="auto"/>
      </w:divBdr>
    </w:div>
    <w:div w:id="1869486149">
      <w:bodyDiv w:val="1"/>
      <w:marLeft w:val="0"/>
      <w:marRight w:val="0"/>
      <w:marTop w:val="0"/>
      <w:marBottom w:val="0"/>
      <w:divBdr>
        <w:top w:val="none" w:sz="0" w:space="0" w:color="auto"/>
        <w:left w:val="none" w:sz="0" w:space="0" w:color="auto"/>
        <w:bottom w:val="none" w:sz="0" w:space="0" w:color="auto"/>
        <w:right w:val="none" w:sz="0" w:space="0" w:color="auto"/>
      </w:divBdr>
      <w:divsChild>
        <w:div w:id="491988380">
          <w:marLeft w:val="0"/>
          <w:marRight w:val="0"/>
          <w:marTop w:val="0"/>
          <w:marBottom w:val="0"/>
          <w:divBdr>
            <w:top w:val="none" w:sz="0" w:space="0" w:color="auto"/>
            <w:left w:val="none" w:sz="0" w:space="0" w:color="auto"/>
            <w:bottom w:val="none" w:sz="0" w:space="0" w:color="auto"/>
            <w:right w:val="none" w:sz="0" w:space="0" w:color="auto"/>
          </w:divBdr>
          <w:divsChild>
            <w:div w:id="579752793">
              <w:marLeft w:val="0"/>
              <w:marRight w:val="0"/>
              <w:marTop w:val="0"/>
              <w:marBottom w:val="0"/>
              <w:divBdr>
                <w:top w:val="none" w:sz="0" w:space="0" w:color="auto"/>
                <w:left w:val="none" w:sz="0" w:space="0" w:color="auto"/>
                <w:bottom w:val="none" w:sz="0" w:space="0" w:color="auto"/>
                <w:right w:val="none" w:sz="0" w:space="0" w:color="auto"/>
              </w:divBdr>
              <w:divsChild>
                <w:div w:id="1602175895">
                  <w:marLeft w:val="0"/>
                  <w:marRight w:val="0"/>
                  <w:marTop w:val="0"/>
                  <w:marBottom w:val="0"/>
                  <w:divBdr>
                    <w:top w:val="none" w:sz="0" w:space="0" w:color="auto"/>
                    <w:left w:val="none" w:sz="0" w:space="0" w:color="auto"/>
                    <w:bottom w:val="none" w:sz="0" w:space="0" w:color="auto"/>
                    <w:right w:val="none" w:sz="0" w:space="0" w:color="auto"/>
                  </w:divBdr>
                  <w:divsChild>
                    <w:div w:id="1369064992">
                      <w:marLeft w:val="0"/>
                      <w:marRight w:val="0"/>
                      <w:marTop w:val="0"/>
                      <w:marBottom w:val="0"/>
                      <w:divBdr>
                        <w:top w:val="none" w:sz="0" w:space="0" w:color="auto"/>
                        <w:left w:val="none" w:sz="0" w:space="0" w:color="auto"/>
                        <w:bottom w:val="none" w:sz="0" w:space="0" w:color="auto"/>
                        <w:right w:val="none" w:sz="0" w:space="0" w:color="auto"/>
                      </w:divBdr>
                      <w:divsChild>
                        <w:div w:id="212543426">
                          <w:marLeft w:val="0"/>
                          <w:marRight w:val="0"/>
                          <w:marTop w:val="0"/>
                          <w:marBottom w:val="0"/>
                          <w:divBdr>
                            <w:top w:val="none" w:sz="0" w:space="0" w:color="auto"/>
                            <w:left w:val="none" w:sz="0" w:space="0" w:color="auto"/>
                            <w:bottom w:val="none" w:sz="0" w:space="0" w:color="auto"/>
                            <w:right w:val="none" w:sz="0" w:space="0" w:color="auto"/>
                          </w:divBdr>
                          <w:divsChild>
                            <w:div w:id="1143933543">
                              <w:marLeft w:val="0"/>
                              <w:marRight w:val="0"/>
                              <w:marTop w:val="0"/>
                              <w:marBottom w:val="0"/>
                              <w:divBdr>
                                <w:top w:val="none" w:sz="0" w:space="0" w:color="auto"/>
                                <w:left w:val="none" w:sz="0" w:space="0" w:color="auto"/>
                                <w:bottom w:val="none" w:sz="0" w:space="0" w:color="auto"/>
                                <w:right w:val="none" w:sz="0" w:space="0" w:color="auto"/>
                              </w:divBdr>
                              <w:divsChild>
                                <w:div w:id="294912459">
                                  <w:marLeft w:val="0"/>
                                  <w:marRight w:val="0"/>
                                  <w:marTop w:val="0"/>
                                  <w:marBottom w:val="0"/>
                                  <w:divBdr>
                                    <w:top w:val="none" w:sz="0" w:space="0" w:color="auto"/>
                                    <w:left w:val="none" w:sz="0" w:space="0" w:color="auto"/>
                                    <w:bottom w:val="none" w:sz="0" w:space="0" w:color="auto"/>
                                    <w:right w:val="none" w:sz="0" w:space="0" w:color="auto"/>
                                  </w:divBdr>
                                  <w:divsChild>
                                    <w:div w:id="2104954768">
                                      <w:marLeft w:val="0"/>
                                      <w:marRight w:val="0"/>
                                      <w:marTop w:val="0"/>
                                      <w:marBottom w:val="0"/>
                                      <w:divBdr>
                                        <w:top w:val="single" w:sz="6" w:space="0" w:color="CCCCCC"/>
                                        <w:left w:val="single" w:sz="6" w:space="0" w:color="CCCCCC"/>
                                        <w:bottom w:val="single" w:sz="6" w:space="0" w:color="CCCCCC"/>
                                        <w:right w:val="single" w:sz="6" w:space="0" w:color="CCCCCC"/>
                                      </w:divBdr>
                                      <w:divsChild>
                                        <w:div w:id="833227610">
                                          <w:marLeft w:val="0"/>
                                          <w:marRight w:val="0"/>
                                          <w:marTop w:val="15"/>
                                          <w:marBottom w:val="0"/>
                                          <w:divBdr>
                                            <w:top w:val="none" w:sz="0" w:space="0" w:color="auto"/>
                                            <w:left w:val="none" w:sz="0" w:space="0" w:color="auto"/>
                                            <w:bottom w:val="none" w:sz="0" w:space="0" w:color="auto"/>
                                            <w:right w:val="none" w:sz="0" w:space="0" w:color="auto"/>
                                          </w:divBdr>
                                          <w:divsChild>
                                            <w:div w:id="449860295">
                                              <w:marLeft w:val="0"/>
                                              <w:marRight w:val="0"/>
                                              <w:marTop w:val="0"/>
                                              <w:marBottom w:val="0"/>
                                              <w:divBdr>
                                                <w:top w:val="none" w:sz="0" w:space="0" w:color="auto"/>
                                                <w:left w:val="none" w:sz="0" w:space="0" w:color="auto"/>
                                                <w:bottom w:val="none" w:sz="0" w:space="0" w:color="auto"/>
                                                <w:right w:val="none" w:sz="0" w:space="0" w:color="auto"/>
                                              </w:divBdr>
                                              <w:divsChild>
                                                <w:div w:id="724107338">
                                                  <w:marLeft w:val="0"/>
                                                  <w:marRight w:val="0"/>
                                                  <w:marTop w:val="0"/>
                                                  <w:marBottom w:val="0"/>
                                                  <w:divBdr>
                                                    <w:top w:val="none" w:sz="0" w:space="0" w:color="auto"/>
                                                    <w:left w:val="none" w:sz="0" w:space="0" w:color="auto"/>
                                                    <w:bottom w:val="none" w:sz="0" w:space="0" w:color="auto"/>
                                                    <w:right w:val="none" w:sz="0" w:space="0" w:color="auto"/>
                                                  </w:divBdr>
                                                  <w:divsChild>
                                                    <w:div w:id="1998338927">
                                                      <w:marLeft w:val="0"/>
                                                      <w:marRight w:val="0"/>
                                                      <w:marTop w:val="0"/>
                                                      <w:marBottom w:val="0"/>
                                                      <w:divBdr>
                                                        <w:top w:val="none" w:sz="0" w:space="0" w:color="auto"/>
                                                        <w:left w:val="none" w:sz="0" w:space="0" w:color="auto"/>
                                                        <w:bottom w:val="none" w:sz="0" w:space="0" w:color="auto"/>
                                                        <w:right w:val="none" w:sz="0" w:space="0" w:color="auto"/>
                                                      </w:divBdr>
                                                      <w:divsChild>
                                                        <w:div w:id="15148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8.receita.fazenda.gov.br/SimplesNacional/Aplicacoes/ATBHE/aplicacoesSimples.app/ConsultarOpcao.aspx"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ei%205.172-1966?OpenDocu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4ED7-90DA-465E-8D02-718569E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9763</Words>
  <Characters>52724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EDITAL DE TOMADA DE PREÇOS Nº 003/2001</vt:lpstr>
    </vt:vector>
  </TitlesOfParts>
  <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003/2001</dc:title>
  <dc:creator>@</dc:creator>
  <cp:lastModifiedBy>PMSDN</cp:lastModifiedBy>
  <cp:revision>103</cp:revision>
  <cp:lastPrinted>2017-12-14T10:51:00Z</cp:lastPrinted>
  <dcterms:created xsi:type="dcterms:W3CDTF">2017-01-18T09:29:00Z</dcterms:created>
  <dcterms:modified xsi:type="dcterms:W3CDTF">2017-12-15T12:54:00Z</dcterms:modified>
</cp:coreProperties>
</file>