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1B4" w:rsidRDefault="00C001B4" w:rsidP="00722001">
      <w:bookmarkStart w:id="0" w:name="_GoBack"/>
      <w:bookmarkEnd w:id="0"/>
    </w:p>
    <w:p w:rsidR="00C001B4" w:rsidRDefault="00C001B4" w:rsidP="00722001"/>
    <w:p w:rsidR="00C001B4" w:rsidRDefault="00C001B4" w:rsidP="00722001"/>
    <w:p w:rsidR="00C001B4" w:rsidRDefault="00C001B4" w:rsidP="00722001"/>
    <w:p w:rsidR="00C001B4" w:rsidRDefault="00C001B4" w:rsidP="00C001B4">
      <w:pPr>
        <w:pStyle w:val="Ttulo1"/>
        <w:jc w:val="center"/>
        <w:rPr>
          <w:b w:val="0"/>
          <w:bCs w:val="0"/>
          <w:sz w:val="40"/>
          <w:szCs w:val="40"/>
          <w:u w:val="single"/>
        </w:rPr>
      </w:pPr>
      <w:r w:rsidRPr="00AE633B">
        <w:rPr>
          <w:b w:val="0"/>
          <w:bCs w:val="0"/>
          <w:sz w:val="40"/>
          <w:szCs w:val="40"/>
          <w:u w:val="single"/>
        </w:rPr>
        <w:t>MEMORIAL DESCRITIVO</w:t>
      </w:r>
    </w:p>
    <w:p w:rsidR="00C001B4" w:rsidRDefault="00C001B4" w:rsidP="00C001B4"/>
    <w:p w:rsidR="00C001B4" w:rsidRDefault="00C001B4" w:rsidP="00C001B4"/>
    <w:p w:rsidR="00C001B4" w:rsidRDefault="00C001B4" w:rsidP="00C001B4"/>
    <w:p w:rsidR="00C001B4" w:rsidRDefault="00C001B4" w:rsidP="00C001B4"/>
    <w:p w:rsidR="00C001B4" w:rsidRDefault="00C001B4" w:rsidP="00C001B4"/>
    <w:p w:rsidR="00C001B4" w:rsidRDefault="00C001B4" w:rsidP="00C001B4"/>
    <w:p w:rsidR="00C001B4" w:rsidRDefault="00C001B4" w:rsidP="00C001B4"/>
    <w:p w:rsidR="00C001B4" w:rsidRDefault="00C001B4" w:rsidP="00C001B4"/>
    <w:p w:rsidR="00C001B4" w:rsidRDefault="00C001B4" w:rsidP="00C001B4"/>
    <w:p w:rsidR="00C001B4" w:rsidRDefault="00C001B4" w:rsidP="00C001B4"/>
    <w:p w:rsidR="00C001B4" w:rsidRDefault="00C001B4" w:rsidP="00C001B4"/>
    <w:p w:rsidR="00C001B4" w:rsidRDefault="00C001B4" w:rsidP="00C001B4"/>
    <w:p w:rsidR="00C001B4" w:rsidRDefault="00C001B4" w:rsidP="00C001B4"/>
    <w:p w:rsidR="00C001B4" w:rsidRDefault="00C001B4" w:rsidP="00C001B4"/>
    <w:p w:rsidR="00C001B4" w:rsidRPr="008060B7" w:rsidRDefault="00C001B4" w:rsidP="00C001B4"/>
    <w:p w:rsidR="00C001B4" w:rsidRPr="00AE633B" w:rsidRDefault="00C001B4" w:rsidP="00C001B4">
      <w:pPr>
        <w:ind w:left="2124"/>
        <w:jc w:val="center"/>
        <w:rPr>
          <w:rFonts w:ascii="Arial" w:hAnsi="Arial" w:cs="Arial"/>
          <w:sz w:val="40"/>
          <w:szCs w:val="40"/>
          <w:u w:val="single"/>
        </w:rPr>
      </w:pPr>
    </w:p>
    <w:p w:rsidR="00C001B4" w:rsidRDefault="00C001B4" w:rsidP="00C001B4">
      <w:pPr>
        <w:pStyle w:val="Corpodetexto"/>
        <w:rPr>
          <w:b w:val="0"/>
          <w:bCs w:val="0"/>
          <w:sz w:val="40"/>
          <w:szCs w:val="40"/>
        </w:rPr>
      </w:pPr>
      <w:r w:rsidRPr="008060B7">
        <w:rPr>
          <w:b w:val="0"/>
          <w:bCs w:val="0"/>
          <w:sz w:val="40"/>
          <w:szCs w:val="40"/>
        </w:rPr>
        <w:t xml:space="preserve">REFORMA </w:t>
      </w:r>
      <w:r>
        <w:rPr>
          <w:b w:val="0"/>
          <w:bCs w:val="0"/>
          <w:sz w:val="40"/>
          <w:szCs w:val="40"/>
        </w:rPr>
        <w:t>DA ESCOLA DO BRAÇO DO SUL</w:t>
      </w:r>
    </w:p>
    <w:p w:rsidR="00C001B4" w:rsidRDefault="00C001B4" w:rsidP="00C001B4">
      <w:pPr>
        <w:pStyle w:val="Corpodetexto"/>
        <w:rPr>
          <w:b w:val="0"/>
          <w:bCs w:val="0"/>
          <w:sz w:val="40"/>
          <w:szCs w:val="40"/>
        </w:rPr>
      </w:pPr>
    </w:p>
    <w:p w:rsidR="00C001B4" w:rsidRPr="008060B7" w:rsidRDefault="00C001B4" w:rsidP="00C001B4">
      <w:pPr>
        <w:pStyle w:val="Corpodetexto"/>
        <w:rPr>
          <w:b w:val="0"/>
          <w:bCs w:val="0"/>
          <w:sz w:val="40"/>
          <w:szCs w:val="40"/>
        </w:rPr>
      </w:pPr>
    </w:p>
    <w:p w:rsidR="00C001B4" w:rsidRPr="008060B7" w:rsidRDefault="00C001B4" w:rsidP="00C001B4">
      <w:pPr>
        <w:pStyle w:val="Corpodetexto"/>
        <w:rPr>
          <w:b w:val="0"/>
          <w:bCs w:val="0"/>
          <w:szCs w:val="32"/>
        </w:rPr>
      </w:pPr>
    </w:p>
    <w:p w:rsidR="00C001B4" w:rsidRPr="0097708F" w:rsidRDefault="00C001B4" w:rsidP="00C001B4">
      <w:pPr>
        <w:pStyle w:val="Corpodetexto"/>
        <w:rPr>
          <w:b w:val="0"/>
          <w:bCs w:val="0"/>
          <w:szCs w:val="32"/>
          <w:vertAlign w:val="superscript"/>
        </w:rPr>
      </w:pPr>
    </w:p>
    <w:p w:rsidR="00C001B4" w:rsidRDefault="00C001B4" w:rsidP="00C001B4">
      <w:pPr>
        <w:pStyle w:val="Corpodetexto"/>
        <w:rPr>
          <w:b w:val="0"/>
          <w:bCs w:val="0"/>
        </w:rPr>
      </w:pPr>
    </w:p>
    <w:p w:rsidR="00C001B4" w:rsidRDefault="00C001B4" w:rsidP="00C001B4">
      <w:pPr>
        <w:pStyle w:val="Corpodetexto"/>
        <w:rPr>
          <w:b w:val="0"/>
          <w:bCs w:val="0"/>
        </w:rPr>
      </w:pPr>
    </w:p>
    <w:p w:rsidR="00C001B4" w:rsidRDefault="00C001B4" w:rsidP="00722001"/>
    <w:p w:rsidR="00C001B4" w:rsidRDefault="00C001B4" w:rsidP="00722001"/>
    <w:p w:rsidR="00C001B4" w:rsidRDefault="00C001B4" w:rsidP="00722001"/>
    <w:p w:rsidR="00C001B4" w:rsidRDefault="00C001B4" w:rsidP="00722001"/>
    <w:p w:rsidR="00C001B4" w:rsidRDefault="00C001B4" w:rsidP="00722001"/>
    <w:p w:rsidR="00C001B4" w:rsidRDefault="00C001B4" w:rsidP="00722001"/>
    <w:p w:rsidR="00C001B4" w:rsidRDefault="00C001B4" w:rsidP="00722001"/>
    <w:p w:rsidR="00C001B4" w:rsidRDefault="00C001B4" w:rsidP="00722001"/>
    <w:p w:rsidR="00C001B4" w:rsidRDefault="00C001B4" w:rsidP="00722001"/>
    <w:p w:rsidR="00C001B4" w:rsidRDefault="00C001B4" w:rsidP="00722001"/>
    <w:p w:rsidR="00C001B4" w:rsidRDefault="00C001B4" w:rsidP="00722001"/>
    <w:p w:rsidR="00C001B4" w:rsidRDefault="00C001B4" w:rsidP="00722001"/>
    <w:p w:rsidR="00C001B4" w:rsidRDefault="00C001B4" w:rsidP="00722001"/>
    <w:p w:rsidR="00C001B4" w:rsidRDefault="00C001B4" w:rsidP="00722001"/>
    <w:p w:rsidR="00C001B4" w:rsidRDefault="00C001B4" w:rsidP="00722001"/>
    <w:p w:rsidR="00C001B4" w:rsidRDefault="00C001B4" w:rsidP="00722001"/>
    <w:p w:rsidR="00C001B4" w:rsidRDefault="00C001B4" w:rsidP="00722001"/>
    <w:p w:rsidR="00C001B4" w:rsidRPr="00C643B2" w:rsidRDefault="00651A88" w:rsidP="00253AD3">
      <w:pPr>
        <w:spacing w:line="360" w:lineRule="auto"/>
        <w:rPr>
          <w:rFonts w:ascii="Arial" w:hAnsi="Arial" w:cs="Arial"/>
          <w:b/>
          <w:sz w:val="24"/>
          <w:szCs w:val="24"/>
        </w:rPr>
      </w:pPr>
      <w:r>
        <w:rPr>
          <w:rFonts w:ascii="Arial" w:hAnsi="Arial" w:cs="Arial"/>
          <w:b/>
          <w:sz w:val="24"/>
          <w:szCs w:val="24"/>
        </w:rPr>
        <w:lastRenderedPageBreak/>
        <w:t xml:space="preserve">1 - </w:t>
      </w:r>
      <w:r w:rsidR="00C643B2">
        <w:rPr>
          <w:rFonts w:ascii="Arial" w:hAnsi="Arial" w:cs="Arial"/>
          <w:b/>
          <w:sz w:val="24"/>
          <w:szCs w:val="24"/>
        </w:rPr>
        <w:t>INTRODUÇÃO</w:t>
      </w:r>
    </w:p>
    <w:p w:rsidR="00C001B4" w:rsidRDefault="00C001B4" w:rsidP="00253AD3">
      <w:pPr>
        <w:spacing w:line="360" w:lineRule="auto"/>
        <w:jc w:val="both"/>
        <w:rPr>
          <w:rFonts w:ascii="Arial" w:hAnsi="Arial" w:cs="Arial"/>
          <w:sz w:val="24"/>
          <w:szCs w:val="24"/>
        </w:rPr>
      </w:pPr>
      <w:r w:rsidRPr="00C001B4">
        <w:rPr>
          <w:rFonts w:ascii="Arial" w:hAnsi="Arial" w:cs="Arial"/>
          <w:sz w:val="24"/>
          <w:szCs w:val="24"/>
        </w:rPr>
        <w:t>O memorial se refere aos serviços de reforma do telhado</w:t>
      </w:r>
      <w:r>
        <w:rPr>
          <w:rFonts w:ascii="Arial" w:hAnsi="Arial" w:cs="Arial"/>
          <w:sz w:val="24"/>
          <w:szCs w:val="24"/>
        </w:rPr>
        <w:t xml:space="preserve"> e pequenos reparos na escola do Braço do Sul,</w:t>
      </w:r>
      <w:r w:rsidRPr="00C001B4">
        <w:rPr>
          <w:rFonts w:ascii="Arial" w:hAnsi="Arial" w:cs="Arial"/>
          <w:sz w:val="24"/>
          <w:szCs w:val="24"/>
        </w:rPr>
        <w:t xml:space="preserve"> localizado</w:t>
      </w:r>
      <w:r>
        <w:rPr>
          <w:rFonts w:ascii="Arial" w:hAnsi="Arial" w:cs="Arial"/>
          <w:sz w:val="24"/>
          <w:szCs w:val="24"/>
        </w:rPr>
        <w:t xml:space="preserve"> na zona rural do</w:t>
      </w:r>
      <w:r w:rsidRPr="00C001B4">
        <w:rPr>
          <w:rFonts w:ascii="Arial" w:hAnsi="Arial" w:cs="Arial"/>
          <w:sz w:val="24"/>
          <w:szCs w:val="24"/>
        </w:rPr>
        <w:t xml:space="preserve"> município de São Domingos do Norte.</w:t>
      </w:r>
    </w:p>
    <w:p w:rsidR="00C001B4" w:rsidRDefault="00C001B4" w:rsidP="00253AD3">
      <w:pPr>
        <w:spacing w:line="360" w:lineRule="auto"/>
        <w:jc w:val="both"/>
        <w:rPr>
          <w:rFonts w:ascii="Arial" w:hAnsi="Arial" w:cs="Arial"/>
          <w:sz w:val="24"/>
          <w:szCs w:val="24"/>
        </w:rPr>
      </w:pPr>
    </w:p>
    <w:p w:rsidR="00C001B4" w:rsidRPr="00C643B2" w:rsidRDefault="00651A88" w:rsidP="00253AD3">
      <w:pPr>
        <w:spacing w:line="360" w:lineRule="auto"/>
        <w:rPr>
          <w:rFonts w:ascii="Arial" w:hAnsi="Arial" w:cs="Arial"/>
          <w:b/>
          <w:sz w:val="24"/>
          <w:szCs w:val="24"/>
        </w:rPr>
      </w:pPr>
      <w:r>
        <w:rPr>
          <w:rFonts w:ascii="Arial" w:hAnsi="Arial" w:cs="Arial"/>
          <w:b/>
          <w:sz w:val="24"/>
          <w:szCs w:val="24"/>
        </w:rPr>
        <w:t xml:space="preserve">2 - </w:t>
      </w:r>
      <w:r w:rsidR="00C643B2">
        <w:rPr>
          <w:rFonts w:ascii="Arial" w:hAnsi="Arial" w:cs="Arial"/>
          <w:b/>
          <w:sz w:val="24"/>
          <w:szCs w:val="24"/>
        </w:rPr>
        <w:t>EXECUÇÃO DA OBRA</w:t>
      </w:r>
    </w:p>
    <w:p w:rsidR="00C001B4" w:rsidRPr="00C001B4" w:rsidRDefault="00C001B4" w:rsidP="00253AD3">
      <w:pPr>
        <w:spacing w:line="360" w:lineRule="auto"/>
        <w:jc w:val="both"/>
        <w:rPr>
          <w:rFonts w:ascii="Arial" w:hAnsi="Arial" w:cs="Arial"/>
          <w:sz w:val="24"/>
          <w:szCs w:val="24"/>
        </w:rPr>
      </w:pPr>
      <w:r w:rsidRPr="00C001B4">
        <w:rPr>
          <w:rFonts w:ascii="Arial" w:hAnsi="Arial" w:cs="Arial"/>
          <w:sz w:val="24"/>
          <w:szCs w:val="24"/>
        </w:rPr>
        <w:t>Durante a execução dos serviços a Contratante acompanhará os serviços através de fiscalização, o que não diminui a responsabilidade do construtor. Todos os serviços deverão ser executados em consonância com as prescrições contidas no presente memorial, com as normas técnicas da Associação Brasileira de Normas Técnicas (ABNT), outras normas abaixo citadas em cada caso particular ou suas sucessoras e legislações Federal, Estadual, Municipal e outras pertinentes.</w:t>
      </w:r>
    </w:p>
    <w:p w:rsidR="00C001B4" w:rsidRPr="00C001B4" w:rsidRDefault="00C001B4" w:rsidP="00253AD3">
      <w:pPr>
        <w:spacing w:line="360" w:lineRule="auto"/>
        <w:jc w:val="both"/>
        <w:rPr>
          <w:rFonts w:ascii="Arial" w:hAnsi="Arial" w:cs="Arial"/>
          <w:sz w:val="24"/>
          <w:szCs w:val="24"/>
        </w:rPr>
      </w:pPr>
      <w:r w:rsidRPr="00C001B4">
        <w:rPr>
          <w:rFonts w:ascii="Arial" w:hAnsi="Arial" w:cs="Arial"/>
          <w:sz w:val="24"/>
          <w:szCs w:val="24"/>
        </w:rPr>
        <w:t>No caso de divergência encontrada entre planilha e/ou detalhamento deverá ser obedecido à fiscalização da Prefeitura Municipal de São Domingos do Norte. Em nenhuma hipótese deverão ocorrer alterações na documentação técnica pré-aprovada sem autorização por escrito da fiscalização da obra. Caso seja necessária alguma alteração, a fiscalização deverá ser consultada com antecedência para que se encontre a solução e se autorize as modificações. Quanto à hierarquia documental a ser realizada durante a execução da obra o construtor devera seguir rigo</w:t>
      </w:r>
      <w:r w:rsidR="007B758F">
        <w:rPr>
          <w:rFonts w:ascii="Arial" w:hAnsi="Arial" w:cs="Arial"/>
          <w:sz w:val="24"/>
          <w:szCs w:val="24"/>
        </w:rPr>
        <w:t xml:space="preserve">rosamente o seguinte critério: </w:t>
      </w:r>
    </w:p>
    <w:p w:rsidR="00C001B4" w:rsidRPr="00C001B4" w:rsidRDefault="00C001B4" w:rsidP="00253AD3">
      <w:pPr>
        <w:spacing w:line="360" w:lineRule="auto"/>
        <w:jc w:val="both"/>
        <w:rPr>
          <w:rFonts w:ascii="Arial" w:hAnsi="Arial" w:cs="Arial"/>
          <w:sz w:val="24"/>
          <w:szCs w:val="24"/>
        </w:rPr>
      </w:pPr>
      <w:r w:rsidRPr="00C001B4">
        <w:rPr>
          <w:rFonts w:ascii="Arial" w:hAnsi="Arial" w:cs="Arial"/>
          <w:sz w:val="24"/>
          <w:szCs w:val="24"/>
        </w:rPr>
        <w:t xml:space="preserve">01. Planilha Orçamentária; </w:t>
      </w:r>
    </w:p>
    <w:p w:rsidR="00C643B2" w:rsidRDefault="00C001B4" w:rsidP="00253AD3">
      <w:pPr>
        <w:spacing w:line="360" w:lineRule="auto"/>
        <w:jc w:val="both"/>
        <w:rPr>
          <w:rFonts w:ascii="Arial" w:hAnsi="Arial" w:cs="Arial"/>
          <w:sz w:val="24"/>
          <w:szCs w:val="24"/>
        </w:rPr>
      </w:pPr>
      <w:r w:rsidRPr="00C001B4">
        <w:rPr>
          <w:rFonts w:ascii="Arial" w:hAnsi="Arial" w:cs="Arial"/>
          <w:sz w:val="24"/>
          <w:szCs w:val="24"/>
        </w:rPr>
        <w:t>02. Memorial Descritivo.</w:t>
      </w:r>
    </w:p>
    <w:p w:rsidR="00651A88" w:rsidRDefault="00651A88" w:rsidP="00253AD3">
      <w:pPr>
        <w:spacing w:line="360" w:lineRule="auto"/>
        <w:jc w:val="both"/>
        <w:rPr>
          <w:rFonts w:ascii="Arial" w:hAnsi="Arial" w:cs="Arial"/>
          <w:sz w:val="24"/>
          <w:szCs w:val="24"/>
        </w:rPr>
      </w:pPr>
    </w:p>
    <w:p w:rsidR="00651A88" w:rsidRDefault="00651A88" w:rsidP="00253AD3">
      <w:pPr>
        <w:spacing w:line="360" w:lineRule="auto"/>
        <w:jc w:val="both"/>
        <w:rPr>
          <w:rFonts w:ascii="Arial" w:hAnsi="Arial" w:cs="Arial"/>
          <w:sz w:val="24"/>
          <w:szCs w:val="24"/>
        </w:rPr>
      </w:pPr>
    </w:p>
    <w:p w:rsidR="00651A88" w:rsidRDefault="00651A88" w:rsidP="00253AD3">
      <w:pPr>
        <w:spacing w:line="360" w:lineRule="auto"/>
        <w:jc w:val="both"/>
        <w:rPr>
          <w:rFonts w:ascii="Arial" w:hAnsi="Arial" w:cs="Arial"/>
          <w:sz w:val="24"/>
          <w:szCs w:val="24"/>
        </w:rPr>
      </w:pPr>
    </w:p>
    <w:p w:rsidR="00651A88" w:rsidRDefault="00651A88" w:rsidP="00253AD3">
      <w:pPr>
        <w:spacing w:line="360" w:lineRule="auto"/>
        <w:jc w:val="both"/>
        <w:rPr>
          <w:rFonts w:ascii="Arial" w:hAnsi="Arial" w:cs="Arial"/>
          <w:sz w:val="24"/>
          <w:szCs w:val="24"/>
        </w:rPr>
      </w:pPr>
    </w:p>
    <w:p w:rsidR="00651A88" w:rsidRDefault="00651A88" w:rsidP="00253AD3">
      <w:pPr>
        <w:spacing w:line="360" w:lineRule="auto"/>
        <w:jc w:val="both"/>
        <w:rPr>
          <w:rFonts w:ascii="Arial" w:hAnsi="Arial" w:cs="Arial"/>
          <w:sz w:val="24"/>
          <w:szCs w:val="24"/>
        </w:rPr>
      </w:pPr>
    </w:p>
    <w:p w:rsidR="00651A88" w:rsidRDefault="00651A88" w:rsidP="00253AD3">
      <w:pPr>
        <w:spacing w:line="360" w:lineRule="auto"/>
        <w:jc w:val="both"/>
        <w:rPr>
          <w:rFonts w:ascii="Arial" w:hAnsi="Arial" w:cs="Arial"/>
          <w:sz w:val="24"/>
          <w:szCs w:val="24"/>
        </w:rPr>
      </w:pPr>
    </w:p>
    <w:p w:rsidR="00651A88" w:rsidRDefault="00651A88" w:rsidP="00253AD3">
      <w:pPr>
        <w:spacing w:line="360" w:lineRule="auto"/>
        <w:jc w:val="both"/>
        <w:rPr>
          <w:rFonts w:ascii="Arial" w:hAnsi="Arial" w:cs="Arial"/>
          <w:sz w:val="24"/>
          <w:szCs w:val="24"/>
        </w:rPr>
      </w:pPr>
    </w:p>
    <w:p w:rsidR="00C643B2" w:rsidRDefault="00C643B2" w:rsidP="00253AD3">
      <w:pPr>
        <w:spacing w:line="360" w:lineRule="auto"/>
        <w:jc w:val="both"/>
        <w:rPr>
          <w:rFonts w:ascii="Arial" w:hAnsi="Arial" w:cs="Arial"/>
          <w:sz w:val="24"/>
          <w:szCs w:val="24"/>
        </w:rPr>
      </w:pPr>
    </w:p>
    <w:p w:rsidR="00C643B2" w:rsidRPr="00C643B2" w:rsidRDefault="00651A88" w:rsidP="00253AD3">
      <w:pPr>
        <w:spacing w:line="360" w:lineRule="auto"/>
        <w:rPr>
          <w:rFonts w:ascii="Arial" w:hAnsi="Arial" w:cs="Arial"/>
          <w:b/>
          <w:sz w:val="24"/>
          <w:szCs w:val="24"/>
        </w:rPr>
      </w:pPr>
      <w:r>
        <w:rPr>
          <w:rFonts w:ascii="Arial" w:hAnsi="Arial" w:cs="Arial"/>
          <w:b/>
          <w:sz w:val="24"/>
          <w:szCs w:val="24"/>
        </w:rPr>
        <w:lastRenderedPageBreak/>
        <w:t xml:space="preserve">3 - </w:t>
      </w:r>
      <w:r w:rsidR="00C643B2" w:rsidRPr="00C643B2">
        <w:rPr>
          <w:rFonts w:ascii="Arial" w:hAnsi="Arial" w:cs="Arial"/>
          <w:b/>
          <w:sz w:val="24"/>
          <w:szCs w:val="24"/>
        </w:rPr>
        <w:t>MATERIAIS</w:t>
      </w:r>
    </w:p>
    <w:p w:rsidR="00C643B2" w:rsidRPr="00D41321" w:rsidRDefault="00C643B2" w:rsidP="00253AD3">
      <w:pPr>
        <w:spacing w:line="360" w:lineRule="auto"/>
        <w:jc w:val="both"/>
        <w:rPr>
          <w:rFonts w:ascii="Arial" w:hAnsi="Arial" w:cs="Arial"/>
          <w:sz w:val="24"/>
          <w:szCs w:val="24"/>
        </w:rPr>
      </w:pPr>
      <w:r w:rsidRPr="00D41321">
        <w:rPr>
          <w:rFonts w:ascii="Arial" w:hAnsi="Arial" w:cs="Arial"/>
          <w:sz w:val="24"/>
          <w:szCs w:val="24"/>
        </w:rPr>
        <w:t>Todos os materiais a serem empregados nos serviços deverão satisfazer as especificações da documentação técnica da obra e estar em conformidade com as normas da ABNT, e, caso necessário, deverão ser apresentados à fiscalização relatórios de testes ou ensaios comprovando sua</w:t>
      </w:r>
      <w:r>
        <w:rPr>
          <w:rFonts w:ascii="Arial" w:hAnsi="Arial" w:cs="Arial"/>
          <w:sz w:val="24"/>
          <w:szCs w:val="24"/>
        </w:rPr>
        <w:t xml:space="preserve"> qualidade. Após inspeção, a PMSDN</w:t>
      </w:r>
      <w:r w:rsidRPr="00D41321">
        <w:rPr>
          <w:rFonts w:ascii="Arial" w:hAnsi="Arial" w:cs="Arial"/>
          <w:sz w:val="24"/>
          <w:szCs w:val="24"/>
        </w:rPr>
        <w:t xml:space="preserve"> poderá recusar e solicitar a reposição de qualquer material que no seu entendimento não atenda às especificações ou os padrões de qualidade solicitados.</w:t>
      </w:r>
    </w:p>
    <w:p w:rsidR="00C643B2" w:rsidRPr="00253AD3" w:rsidRDefault="00C643B2" w:rsidP="00253AD3">
      <w:pPr>
        <w:spacing w:line="360" w:lineRule="auto"/>
        <w:jc w:val="both"/>
        <w:rPr>
          <w:rFonts w:ascii="Arial" w:hAnsi="Arial" w:cs="Arial"/>
          <w:sz w:val="24"/>
          <w:szCs w:val="24"/>
        </w:rPr>
      </w:pPr>
      <w:r w:rsidRPr="00C643B2">
        <w:rPr>
          <w:rFonts w:ascii="Arial" w:hAnsi="Arial" w:cs="Arial"/>
          <w:sz w:val="24"/>
          <w:szCs w:val="24"/>
        </w:rPr>
        <w:t>Quanto ao uso, a construtora deverá aplicar o material com responsabilidade, e em caso de sobra o material deverá ser encaminhado ao almoxarifado da Contratante, assim como em caso de falta por desperdício, a construtora deverá repor o material faltante.</w:t>
      </w:r>
    </w:p>
    <w:p w:rsidR="00C643B2" w:rsidRPr="00825FD7" w:rsidRDefault="00C643B2" w:rsidP="00253AD3">
      <w:pPr>
        <w:spacing w:line="360" w:lineRule="auto"/>
      </w:pPr>
    </w:p>
    <w:p w:rsidR="007B758F" w:rsidRDefault="00651A88" w:rsidP="00253AD3">
      <w:pPr>
        <w:spacing w:line="360" w:lineRule="auto"/>
        <w:jc w:val="both"/>
        <w:rPr>
          <w:rFonts w:ascii="Arial" w:hAnsi="Arial" w:cs="Arial"/>
          <w:b/>
          <w:sz w:val="24"/>
          <w:szCs w:val="24"/>
        </w:rPr>
      </w:pPr>
      <w:r>
        <w:rPr>
          <w:rFonts w:ascii="Arial" w:hAnsi="Arial" w:cs="Arial"/>
          <w:b/>
          <w:sz w:val="24"/>
          <w:szCs w:val="24"/>
        </w:rPr>
        <w:t xml:space="preserve">4 - </w:t>
      </w:r>
      <w:r w:rsidR="00C643B2" w:rsidRPr="00C643B2">
        <w:rPr>
          <w:rFonts w:ascii="Arial" w:hAnsi="Arial" w:cs="Arial"/>
          <w:b/>
          <w:sz w:val="24"/>
          <w:szCs w:val="24"/>
        </w:rPr>
        <w:t>RESUMO DAS ESPECIFICAÇÕES</w:t>
      </w:r>
    </w:p>
    <w:p w:rsidR="00491678" w:rsidRPr="00EA258F" w:rsidRDefault="00491678" w:rsidP="00253AD3">
      <w:pPr>
        <w:spacing w:line="360" w:lineRule="auto"/>
        <w:jc w:val="both"/>
        <w:rPr>
          <w:sz w:val="24"/>
          <w:szCs w:val="24"/>
        </w:rPr>
      </w:pPr>
    </w:p>
    <w:p w:rsidR="005C1C25" w:rsidRPr="007B758F" w:rsidRDefault="001D0480" w:rsidP="00253AD3">
      <w:pPr>
        <w:spacing w:line="360" w:lineRule="auto"/>
        <w:jc w:val="both"/>
        <w:rPr>
          <w:rFonts w:ascii="Arial" w:hAnsi="Arial" w:cs="Arial"/>
          <w:b/>
          <w:sz w:val="24"/>
          <w:szCs w:val="24"/>
        </w:rPr>
      </w:pPr>
      <w:r>
        <w:rPr>
          <w:rFonts w:ascii="Arial" w:hAnsi="Arial" w:cs="Arial"/>
          <w:b/>
          <w:sz w:val="24"/>
          <w:szCs w:val="24"/>
        </w:rPr>
        <w:t xml:space="preserve">4.1 - </w:t>
      </w:r>
      <w:r w:rsidR="00491678">
        <w:rPr>
          <w:rFonts w:ascii="Arial" w:hAnsi="Arial" w:cs="Arial"/>
          <w:b/>
          <w:sz w:val="24"/>
          <w:szCs w:val="24"/>
        </w:rPr>
        <w:t>Serviços Preliminares:</w:t>
      </w:r>
    </w:p>
    <w:p w:rsidR="00253AD3" w:rsidRDefault="00651A88" w:rsidP="00253AD3">
      <w:pPr>
        <w:spacing w:line="360" w:lineRule="auto"/>
        <w:jc w:val="both"/>
        <w:rPr>
          <w:rFonts w:ascii="Arial" w:hAnsi="Arial" w:cs="Arial"/>
          <w:sz w:val="24"/>
          <w:szCs w:val="24"/>
        </w:rPr>
      </w:pPr>
      <w:r>
        <w:rPr>
          <w:rFonts w:ascii="Arial" w:hAnsi="Arial" w:cs="Arial"/>
          <w:sz w:val="24"/>
          <w:szCs w:val="24"/>
        </w:rPr>
        <w:t xml:space="preserve">Retirada do reboco em parede </w:t>
      </w:r>
      <w:r w:rsidR="00443039">
        <w:rPr>
          <w:rFonts w:ascii="Arial" w:hAnsi="Arial" w:cs="Arial"/>
          <w:sz w:val="24"/>
          <w:szCs w:val="24"/>
        </w:rPr>
        <w:t>que necessitam de recuperação antes da pintura.</w:t>
      </w:r>
    </w:p>
    <w:p w:rsidR="00443039" w:rsidRDefault="00443039" w:rsidP="00253AD3">
      <w:pPr>
        <w:spacing w:line="360" w:lineRule="auto"/>
        <w:jc w:val="both"/>
        <w:rPr>
          <w:rFonts w:ascii="Arial" w:hAnsi="Arial" w:cs="Arial"/>
          <w:sz w:val="24"/>
          <w:szCs w:val="24"/>
        </w:rPr>
      </w:pPr>
      <w:r>
        <w:rPr>
          <w:rFonts w:ascii="Arial" w:hAnsi="Arial" w:cs="Arial"/>
          <w:sz w:val="24"/>
          <w:szCs w:val="24"/>
        </w:rPr>
        <w:t>Remoção pintura antiga esmalte para aplicação de uma nova camada.</w:t>
      </w:r>
    </w:p>
    <w:p w:rsidR="00443039" w:rsidRDefault="00443039" w:rsidP="00253AD3">
      <w:pPr>
        <w:spacing w:line="360" w:lineRule="auto"/>
        <w:jc w:val="both"/>
        <w:rPr>
          <w:rFonts w:ascii="Arial" w:hAnsi="Arial" w:cs="Arial"/>
          <w:sz w:val="24"/>
          <w:szCs w:val="24"/>
        </w:rPr>
      </w:pPr>
      <w:r>
        <w:rPr>
          <w:rFonts w:ascii="Arial" w:hAnsi="Arial" w:cs="Arial"/>
          <w:sz w:val="24"/>
          <w:szCs w:val="24"/>
        </w:rPr>
        <w:t>Retirada de todo forro de madeira.</w:t>
      </w:r>
    </w:p>
    <w:p w:rsidR="00443039" w:rsidRDefault="00443039" w:rsidP="00253AD3">
      <w:pPr>
        <w:spacing w:line="360" w:lineRule="auto"/>
        <w:jc w:val="both"/>
        <w:rPr>
          <w:rFonts w:ascii="Arial" w:hAnsi="Arial" w:cs="Arial"/>
          <w:sz w:val="24"/>
          <w:szCs w:val="24"/>
        </w:rPr>
      </w:pPr>
      <w:r>
        <w:rPr>
          <w:rFonts w:ascii="Arial" w:hAnsi="Arial" w:cs="Arial"/>
          <w:sz w:val="24"/>
          <w:szCs w:val="24"/>
        </w:rPr>
        <w:t>Retirada de toda a estrutura de madeira do telhado.</w:t>
      </w:r>
    </w:p>
    <w:p w:rsidR="00443039" w:rsidRDefault="00443039" w:rsidP="00253AD3">
      <w:pPr>
        <w:spacing w:line="360" w:lineRule="auto"/>
        <w:jc w:val="both"/>
        <w:rPr>
          <w:rFonts w:ascii="Arial" w:hAnsi="Arial" w:cs="Arial"/>
          <w:sz w:val="24"/>
          <w:szCs w:val="24"/>
        </w:rPr>
      </w:pPr>
      <w:r>
        <w:rPr>
          <w:rFonts w:ascii="Arial" w:hAnsi="Arial" w:cs="Arial"/>
          <w:sz w:val="24"/>
          <w:szCs w:val="24"/>
        </w:rPr>
        <w:t>Retirada de todas as telhas de todos os telhados.</w:t>
      </w:r>
    </w:p>
    <w:p w:rsidR="00443039" w:rsidRDefault="00443039" w:rsidP="00253AD3">
      <w:pPr>
        <w:spacing w:line="360" w:lineRule="auto"/>
        <w:jc w:val="both"/>
        <w:rPr>
          <w:rFonts w:ascii="Arial" w:hAnsi="Arial" w:cs="Arial"/>
          <w:sz w:val="24"/>
          <w:szCs w:val="24"/>
        </w:rPr>
      </w:pPr>
      <w:r>
        <w:rPr>
          <w:rFonts w:ascii="Arial" w:hAnsi="Arial" w:cs="Arial"/>
          <w:sz w:val="24"/>
          <w:szCs w:val="24"/>
        </w:rPr>
        <w:t>Retiradas de todos os pontos elétricos (luminárias, interruptores e tomadass).</w:t>
      </w:r>
    </w:p>
    <w:p w:rsidR="00443039" w:rsidRDefault="00443039" w:rsidP="00253AD3">
      <w:pPr>
        <w:spacing w:line="360" w:lineRule="auto"/>
        <w:jc w:val="both"/>
        <w:rPr>
          <w:rFonts w:ascii="Arial" w:hAnsi="Arial" w:cs="Arial"/>
          <w:sz w:val="24"/>
          <w:szCs w:val="24"/>
        </w:rPr>
      </w:pPr>
      <w:r>
        <w:rPr>
          <w:rFonts w:ascii="Arial" w:hAnsi="Arial" w:cs="Arial"/>
          <w:sz w:val="24"/>
          <w:szCs w:val="24"/>
        </w:rPr>
        <w:t>Retirada do quadro elétrico.</w:t>
      </w:r>
    </w:p>
    <w:p w:rsidR="00443039" w:rsidRDefault="00443039" w:rsidP="00253AD3">
      <w:pPr>
        <w:spacing w:line="360" w:lineRule="auto"/>
        <w:jc w:val="both"/>
        <w:rPr>
          <w:rFonts w:ascii="Arial" w:hAnsi="Arial" w:cs="Arial"/>
          <w:sz w:val="24"/>
          <w:szCs w:val="24"/>
        </w:rPr>
      </w:pPr>
      <w:r>
        <w:rPr>
          <w:rFonts w:ascii="Arial" w:hAnsi="Arial" w:cs="Arial"/>
          <w:sz w:val="24"/>
          <w:szCs w:val="24"/>
        </w:rPr>
        <w:t>Retiradas de todas as portas e aduelas.</w:t>
      </w:r>
    </w:p>
    <w:p w:rsidR="00443039" w:rsidRDefault="00443039" w:rsidP="00253AD3">
      <w:pPr>
        <w:spacing w:line="360" w:lineRule="auto"/>
        <w:jc w:val="both"/>
        <w:rPr>
          <w:rFonts w:ascii="Arial" w:hAnsi="Arial" w:cs="Arial"/>
          <w:sz w:val="24"/>
          <w:szCs w:val="24"/>
        </w:rPr>
      </w:pPr>
      <w:r>
        <w:rPr>
          <w:rFonts w:ascii="Arial" w:hAnsi="Arial" w:cs="Arial"/>
          <w:sz w:val="24"/>
          <w:szCs w:val="24"/>
        </w:rPr>
        <w:t>Lixamento de parede para aplicação da nova camada de tinta</w:t>
      </w:r>
      <w:r w:rsidR="001D0480">
        <w:rPr>
          <w:rFonts w:ascii="Arial" w:hAnsi="Arial" w:cs="Arial"/>
          <w:sz w:val="24"/>
          <w:szCs w:val="24"/>
        </w:rPr>
        <w:t>;</w:t>
      </w:r>
    </w:p>
    <w:p w:rsidR="001D0480" w:rsidRDefault="001D0480" w:rsidP="00253AD3">
      <w:pPr>
        <w:spacing w:line="360" w:lineRule="auto"/>
        <w:jc w:val="both"/>
        <w:rPr>
          <w:rFonts w:ascii="Arial" w:hAnsi="Arial" w:cs="Arial"/>
          <w:sz w:val="24"/>
          <w:szCs w:val="24"/>
        </w:rPr>
      </w:pPr>
      <w:r>
        <w:rPr>
          <w:rFonts w:ascii="Arial" w:hAnsi="Arial" w:cs="Arial"/>
          <w:sz w:val="24"/>
          <w:szCs w:val="24"/>
        </w:rPr>
        <w:t>Instalação da placa de obra conforme padrão IOPES.</w:t>
      </w:r>
    </w:p>
    <w:p w:rsidR="001D0480" w:rsidRDefault="001D0480" w:rsidP="00253AD3">
      <w:pPr>
        <w:spacing w:line="360" w:lineRule="auto"/>
        <w:jc w:val="both"/>
        <w:rPr>
          <w:rFonts w:ascii="Arial" w:hAnsi="Arial" w:cs="Arial"/>
          <w:sz w:val="24"/>
          <w:szCs w:val="24"/>
        </w:rPr>
      </w:pPr>
    </w:p>
    <w:p w:rsidR="001D0480" w:rsidRPr="001D0480" w:rsidRDefault="001D0480" w:rsidP="00253AD3">
      <w:pPr>
        <w:spacing w:line="360" w:lineRule="auto"/>
        <w:jc w:val="both"/>
        <w:rPr>
          <w:rFonts w:ascii="Arial" w:hAnsi="Arial" w:cs="Arial"/>
          <w:b/>
          <w:sz w:val="24"/>
          <w:szCs w:val="24"/>
        </w:rPr>
      </w:pPr>
      <w:r w:rsidRPr="001D0480">
        <w:rPr>
          <w:rFonts w:ascii="Arial" w:hAnsi="Arial" w:cs="Arial"/>
          <w:b/>
          <w:sz w:val="24"/>
          <w:szCs w:val="24"/>
        </w:rPr>
        <w:t>4.2 - Esquadrias:</w:t>
      </w:r>
    </w:p>
    <w:p w:rsidR="006227B7" w:rsidRDefault="00AC66B2" w:rsidP="00253AD3">
      <w:pPr>
        <w:spacing w:line="360" w:lineRule="auto"/>
        <w:jc w:val="both"/>
        <w:rPr>
          <w:rFonts w:ascii="Arial" w:hAnsi="Arial" w:cs="Arial"/>
          <w:sz w:val="24"/>
          <w:szCs w:val="24"/>
        </w:rPr>
      </w:pPr>
      <w:r>
        <w:rPr>
          <w:rFonts w:ascii="Arial" w:hAnsi="Arial" w:cs="Arial"/>
          <w:sz w:val="24"/>
          <w:szCs w:val="24"/>
        </w:rPr>
        <w:t>Serão trocadas todas as portas de madeira</w:t>
      </w:r>
      <w:r w:rsidR="006227B7">
        <w:rPr>
          <w:rFonts w:ascii="Arial" w:hAnsi="Arial" w:cs="Arial"/>
          <w:sz w:val="24"/>
          <w:szCs w:val="24"/>
        </w:rPr>
        <w:t xml:space="preserve"> </w:t>
      </w:r>
      <w:r w:rsidR="001D0480">
        <w:rPr>
          <w:rFonts w:ascii="Arial" w:hAnsi="Arial" w:cs="Arial"/>
          <w:sz w:val="24"/>
          <w:szCs w:val="24"/>
        </w:rPr>
        <w:t>da escola</w:t>
      </w:r>
      <w:r>
        <w:rPr>
          <w:rFonts w:ascii="Arial" w:hAnsi="Arial" w:cs="Arial"/>
          <w:sz w:val="24"/>
          <w:szCs w:val="24"/>
        </w:rPr>
        <w:t xml:space="preserve"> </w:t>
      </w:r>
      <w:r w:rsidR="006227B7">
        <w:rPr>
          <w:rFonts w:ascii="Arial" w:hAnsi="Arial" w:cs="Arial"/>
          <w:sz w:val="24"/>
          <w:szCs w:val="24"/>
        </w:rPr>
        <w:t>com f</w:t>
      </w:r>
      <w:r w:rsidR="006227B7" w:rsidRPr="00E960FD">
        <w:rPr>
          <w:rFonts w:ascii="Arial" w:hAnsi="Arial" w:cs="Arial"/>
          <w:sz w:val="24"/>
          <w:szCs w:val="24"/>
        </w:rPr>
        <w:t>ornecimento e assentamento</w:t>
      </w:r>
      <w:r w:rsidR="006227B7">
        <w:rPr>
          <w:rFonts w:ascii="Arial" w:hAnsi="Arial" w:cs="Arial"/>
          <w:sz w:val="24"/>
          <w:szCs w:val="24"/>
        </w:rPr>
        <w:t xml:space="preserve"> de fechaduras e </w:t>
      </w:r>
      <w:r w:rsidR="001D0480">
        <w:rPr>
          <w:rFonts w:ascii="Arial" w:hAnsi="Arial" w:cs="Arial"/>
          <w:sz w:val="24"/>
          <w:szCs w:val="24"/>
        </w:rPr>
        <w:t>alisares</w:t>
      </w:r>
      <w:r w:rsidR="006227B7">
        <w:rPr>
          <w:rFonts w:ascii="Arial" w:hAnsi="Arial" w:cs="Arial"/>
          <w:sz w:val="24"/>
          <w:szCs w:val="24"/>
        </w:rPr>
        <w:t xml:space="preserve"> conforme o projeto.</w:t>
      </w:r>
    </w:p>
    <w:p w:rsidR="00F91B74" w:rsidRDefault="00F91B74" w:rsidP="00253AD3">
      <w:pPr>
        <w:spacing w:line="360" w:lineRule="auto"/>
        <w:jc w:val="both"/>
        <w:rPr>
          <w:rFonts w:ascii="Arial" w:hAnsi="Arial" w:cs="Arial"/>
          <w:sz w:val="24"/>
          <w:szCs w:val="24"/>
        </w:rPr>
      </w:pPr>
    </w:p>
    <w:p w:rsidR="00F91B74" w:rsidRPr="002F1D3C" w:rsidRDefault="001D0480" w:rsidP="00F91B74">
      <w:pPr>
        <w:spacing w:line="360" w:lineRule="auto"/>
        <w:jc w:val="both"/>
        <w:rPr>
          <w:rFonts w:ascii="Arial" w:hAnsi="Arial" w:cs="Arial"/>
          <w:b/>
          <w:sz w:val="24"/>
          <w:szCs w:val="24"/>
        </w:rPr>
      </w:pPr>
      <w:r>
        <w:rPr>
          <w:rFonts w:ascii="Arial" w:hAnsi="Arial" w:cs="Arial"/>
          <w:b/>
          <w:sz w:val="24"/>
          <w:szCs w:val="24"/>
        </w:rPr>
        <w:lastRenderedPageBreak/>
        <w:t xml:space="preserve">4.3 - </w:t>
      </w:r>
      <w:r w:rsidR="00F91B74">
        <w:rPr>
          <w:rFonts w:ascii="Arial" w:hAnsi="Arial" w:cs="Arial"/>
          <w:b/>
          <w:sz w:val="24"/>
          <w:szCs w:val="24"/>
        </w:rPr>
        <w:t>Cobertura</w:t>
      </w:r>
    </w:p>
    <w:p w:rsidR="00F91B74" w:rsidRPr="002F1D3C" w:rsidRDefault="00F91B74" w:rsidP="00F91B74">
      <w:pPr>
        <w:pStyle w:val="Corpodetexto3"/>
        <w:spacing w:line="360" w:lineRule="auto"/>
        <w:jc w:val="both"/>
        <w:rPr>
          <w:rFonts w:ascii="Arial" w:hAnsi="Arial" w:cs="Arial"/>
          <w:sz w:val="24"/>
          <w:szCs w:val="24"/>
        </w:rPr>
      </w:pPr>
      <w:r w:rsidRPr="002F1D3C">
        <w:rPr>
          <w:rFonts w:ascii="Arial" w:hAnsi="Arial" w:cs="Arial"/>
          <w:sz w:val="24"/>
          <w:szCs w:val="24"/>
        </w:rPr>
        <w:t>A cobertura será em telhas de aço galvanizado trapezoidal 40, e=0.50mm, pintura cor branca nas duas faces, a instalação será de acordo com as recomendações e manuais técnicos dos fabricantes, especialmente quanto aos cuidados relativos a transporte, manuseio, armazenamento, montagem e recobrimento mínimo das peças. As telhas deverão ser fixadas com parafusos autoperfurantes, pois permite uma perfeita fixação sem deformar a telha. Para todos os tipos de telha</w:t>
      </w:r>
      <w:r>
        <w:rPr>
          <w:rFonts w:ascii="Arial" w:hAnsi="Arial" w:cs="Arial"/>
          <w:sz w:val="24"/>
          <w:szCs w:val="24"/>
        </w:rPr>
        <w:t>s</w:t>
      </w:r>
      <w:r w:rsidRPr="002F1D3C">
        <w:rPr>
          <w:rFonts w:ascii="Arial" w:hAnsi="Arial" w:cs="Arial"/>
          <w:sz w:val="24"/>
          <w:szCs w:val="24"/>
        </w:rPr>
        <w:t>, em coberturas e fechamentos, recomenda-se uma fixação longitudinal para costura (fixação telha-telha) de, no máximo, 500 mm, espaçamento entre um parafuso autoperfurante e outro. As telhas podem ser parafusadas pela “bica baixa” ou pela “bica alta” da telha. Cada telha deve ter pelo menos quatro parafusos por linha de terças.</w:t>
      </w:r>
    </w:p>
    <w:p w:rsidR="00F91B74" w:rsidRPr="002F1D3C" w:rsidRDefault="00F91B74" w:rsidP="00F91B74">
      <w:pPr>
        <w:shd w:val="clear" w:color="auto" w:fill="FFFFFF"/>
        <w:spacing w:line="360" w:lineRule="auto"/>
        <w:jc w:val="both"/>
        <w:rPr>
          <w:rFonts w:ascii="Arial" w:hAnsi="Arial" w:cs="Arial"/>
          <w:sz w:val="24"/>
          <w:szCs w:val="24"/>
        </w:rPr>
      </w:pPr>
      <w:r w:rsidRPr="002F1D3C">
        <w:rPr>
          <w:rFonts w:ascii="Arial" w:hAnsi="Arial" w:cs="Arial"/>
          <w:noProof/>
          <w:sz w:val="24"/>
          <w:szCs w:val="24"/>
        </w:rPr>
        <w:drawing>
          <wp:inline distT="0" distB="0" distL="0" distR="0">
            <wp:extent cx="3810000" cy="790575"/>
            <wp:effectExtent l="19050" t="0" r="0" b="0"/>
            <wp:docPr id="4" name="Imagem 1" descr="Imagem1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1I"/>
                    <pic:cNvPicPr>
                      <a:picLocks noChangeAspect="1" noChangeArrowheads="1"/>
                    </pic:cNvPicPr>
                  </pic:nvPicPr>
                  <pic:blipFill>
                    <a:blip r:embed="rId8"/>
                    <a:srcRect/>
                    <a:stretch>
                      <a:fillRect/>
                    </a:stretch>
                  </pic:blipFill>
                  <pic:spPr bwMode="auto">
                    <a:xfrm>
                      <a:off x="0" y="0"/>
                      <a:ext cx="3810000" cy="790575"/>
                    </a:xfrm>
                    <a:prstGeom prst="rect">
                      <a:avLst/>
                    </a:prstGeom>
                    <a:noFill/>
                    <a:ln w="9525">
                      <a:noFill/>
                      <a:miter lim="800000"/>
                      <a:headEnd/>
                      <a:tailEnd/>
                    </a:ln>
                  </pic:spPr>
                </pic:pic>
              </a:graphicData>
            </a:graphic>
          </wp:inline>
        </w:drawing>
      </w:r>
    </w:p>
    <w:p w:rsidR="00F91B74" w:rsidRPr="002F1D3C" w:rsidRDefault="00F91B74" w:rsidP="00F91B74">
      <w:pPr>
        <w:shd w:val="clear" w:color="auto" w:fill="FFFFFF"/>
        <w:spacing w:line="360" w:lineRule="auto"/>
        <w:jc w:val="both"/>
        <w:rPr>
          <w:rFonts w:ascii="Arial" w:hAnsi="Arial" w:cs="Arial"/>
          <w:sz w:val="24"/>
          <w:szCs w:val="24"/>
        </w:rPr>
      </w:pPr>
      <w:r w:rsidRPr="002F1D3C">
        <w:rPr>
          <w:rFonts w:ascii="Arial" w:hAnsi="Arial" w:cs="Arial"/>
          <w:sz w:val="24"/>
          <w:szCs w:val="24"/>
        </w:rPr>
        <w:t> A sobreposição das telhas deve ser feita no sentido contrário ao do vento, de forma que o vento não gere esforços na telha, de modo a separá-las.</w:t>
      </w:r>
    </w:p>
    <w:p w:rsidR="00F91B74" w:rsidRPr="002F1D3C" w:rsidRDefault="00F91B74" w:rsidP="00F91B74">
      <w:pPr>
        <w:shd w:val="clear" w:color="auto" w:fill="FFFFFF"/>
        <w:spacing w:line="360" w:lineRule="auto"/>
        <w:jc w:val="both"/>
        <w:rPr>
          <w:rFonts w:ascii="Arial" w:hAnsi="Arial" w:cs="Arial"/>
          <w:sz w:val="24"/>
          <w:szCs w:val="24"/>
        </w:rPr>
      </w:pPr>
    </w:p>
    <w:p w:rsidR="00F91B74" w:rsidRPr="002F1D3C" w:rsidRDefault="00F91B74" w:rsidP="00F91B74">
      <w:pPr>
        <w:shd w:val="clear" w:color="auto" w:fill="FFFFFF"/>
        <w:spacing w:line="360" w:lineRule="auto"/>
        <w:jc w:val="both"/>
        <w:rPr>
          <w:rFonts w:ascii="Arial" w:hAnsi="Arial" w:cs="Arial"/>
          <w:sz w:val="24"/>
          <w:szCs w:val="24"/>
        </w:rPr>
      </w:pPr>
      <w:r w:rsidRPr="002F1D3C">
        <w:rPr>
          <w:rFonts w:ascii="Arial" w:hAnsi="Arial" w:cs="Arial"/>
          <w:noProof/>
          <w:sz w:val="24"/>
          <w:szCs w:val="24"/>
        </w:rPr>
        <w:drawing>
          <wp:inline distT="0" distB="0" distL="0" distR="0">
            <wp:extent cx="3048000" cy="2286000"/>
            <wp:effectExtent l="19050" t="0" r="0" b="0"/>
            <wp:docPr id="5" name="Imagem 2" descr="Imagem1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m1A"/>
                    <pic:cNvPicPr>
                      <a:picLocks noChangeAspect="1" noChangeArrowheads="1"/>
                    </pic:cNvPicPr>
                  </pic:nvPicPr>
                  <pic:blipFill>
                    <a:blip r:embed="rId10"/>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F91B74" w:rsidRPr="002F1D3C" w:rsidRDefault="00F91B74" w:rsidP="00F91B74">
      <w:pPr>
        <w:pStyle w:val="Corpodetexto3"/>
        <w:spacing w:line="360" w:lineRule="auto"/>
        <w:jc w:val="both"/>
        <w:rPr>
          <w:rFonts w:ascii="Arial" w:hAnsi="Arial" w:cs="Arial"/>
          <w:sz w:val="24"/>
          <w:szCs w:val="24"/>
        </w:rPr>
      </w:pPr>
    </w:p>
    <w:p w:rsidR="00F91B74" w:rsidRPr="002F1D3C" w:rsidRDefault="00F91B74" w:rsidP="00F91B74">
      <w:pPr>
        <w:pStyle w:val="Corpodetexto3"/>
        <w:spacing w:line="360" w:lineRule="auto"/>
        <w:jc w:val="both"/>
        <w:rPr>
          <w:rFonts w:ascii="Arial" w:hAnsi="Arial" w:cs="Arial"/>
          <w:sz w:val="24"/>
          <w:szCs w:val="24"/>
        </w:rPr>
      </w:pPr>
      <w:r w:rsidRPr="002F1D3C">
        <w:rPr>
          <w:rFonts w:ascii="Arial" w:hAnsi="Arial" w:cs="Arial"/>
          <w:sz w:val="24"/>
          <w:szCs w:val="24"/>
        </w:rPr>
        <w:lastRenderedPageBreak/>
        <w:t xml:space="preserve">A estrutura do telhado tem como função principal a sustentação e fixação das telhas e a transmissão dos esforços solicitantes para os elementos estruturais, garantindo assim a estabilidade do telhado. A trama do telhado será constituída por terças. As terças são peças horizontais colocadas na direção perpendicular à estrutura de apoio,  em perfis metálicos “U” enrijecidos. </w:t>
      </w:r>
    </w:p>
    <w:p w:rsidR="00F91B74" w:rsidRDefault="00F91B74" w:rsidP="00F91B74">
      <w:pPr>
        <w:autoSpaceDE w:val="0"/>
        <w:autoSpaceDN w:val="0"/>
        <w:adjustRightInd w:val="0"/>
        <w:spacing w:line="360" w:lineRule="auto"/>
        <w:jc w:val="both"/>
        <w:rPr>
          <w:rFonts w:ascii="Arial" w:hAnsi="Arial" w:cs="Arial"/>
          <w:sz w:val="24"/>
          <w:szCs w:val="24"/>
        </w:rPr>
      </w:pPr>
      <w:r w:rsidRPr="002F1D3C">
        <w:rPr>
          <w:rFonts w:ascii="Arial" w:hAnsi="Arial" w:cs="Arial"/>
          <w:sz w:val="24"/>
          <w:szCs w:val="24"/>
        </w:rPr>
        <w:t xml:space="preserve">Caberá à CONTRATADA, total responsabilidade pela boa execução da cobertura, por sua estanqueidade às águas pluviais e pela resistência e estabilidade de sua estrutura. Concluída a instalação das telhas, a cobertura deverá se apresentar limpa, absolutamente isenta de restos de materiais utilizados na sua execução, como: parafusos, pedaços de telha ou de argamassa solta, etc. </w:t>
      </w:r>
    </w:p>
    <w:p w:rsidR="00F91B74" w:rsidRDefault="00F91B74" w:rsidP="00F91B74">
      <w:pPr>
        <w:autoSpaceDE w:val="0"/>
        <w:autoSpaceDN w:val="0"/>
        <w:adjustRightInd w:val="0"/>
        <w:spacing w:line="360" w:lineRule="auto"/>
        <w:jc w:val="both"/>
        <w:rPr>
          <w:rFonts w:ascii="Arial" w:hAnsi="Arial" w:cs="Arial"/>
          <w:sz w:val="24"/>
          <w:szCs w:val="24"/>
        </w:rPr>
      </w:pPr>
    </w:p>
    <w:p w:rsidR="00F91B74" w:rsidRPr="002F1D3C" w:rsidRDefault="001D0480" w:rsidP="00F91B74">
      <w:pPr>
        <w:spacing w:line="360" w:lineRule="auto"/>
        <w:jc w:val="both"/>
        <w:rPr>
          <w:rFonts w:ascii="Arial" w:hAnsi="Arial" w:cs="Arial"/>
          <w:b/>
          <w:sz w:val="24"/>
          <w:szCs w:val="24"/>
        </w:rPr>
      </w:pPr>
      <w:r>
        <w:rPr>
          <w:rFonts w:ascii="Arial" w:hAnsi="Arial" w:cs="Arial"/>
          <w:b/>
          <w:sz w:val="24"/>
          <w:szCs w:val="24"/>
        </w:rPr>
        <w:t xml:space="preserve">4.4 - </w:t>
      </w:r>
      <w:r w:rsidR="00F91B74" w:rsidRPr="002F1D3C">
        <w:rPr>
          <w:rFonts w:ascii="Arial" w:hAnsi="Arial" w:cs="Arial"/>
          <w:b/>
          <w:sz w:val="24"/>
          <w:szCs w:val="24"/>
        </w:rPr>
        <w:t>Tetos e forro</w:t>
      </w:r>
      <w:r>
        <w:rPr>
          <w:rFonts w:ascii="Arial" w:hAnsi="Arial" w:cs="Arial"/>
          <w:b/>
          <w:sz w:val="24"/>
          <w:szCs w:val="24"/>
        </w:rPr>
        <w:t>s</w:t>
      </w:r>
      <w:r w:rsidR="00F91B74" w:rsidRPr="002F1D3C">
        <w:rPr>
          <w:rFonts w:ascii="Arial" w:hAnsi="Arial" w:cs="Arial"/>
          <w:b/>
          <w:sz w:val="24"/>
          <w:szCs w:val="24"/>
        </w:rPr>
        <w:t>:</w:t>
      </w:r>
    </w:p>
    <w:p w:rsidR="00F91B74" w:rsidRDefault="00F91B74" w:rsidP="00F91B74">
      <w:pPr>
        <w:autoSpaceDE w:val="0"/>
        <w:autoSpaceDN w:val="0"/>
        <w:adjustRightInd w:val="0"/>
        <w:spacing w:line="360" w:lineRule="auto"/>
        <w:ind w:hanging="142"/>
        <w:jc w:val="both"/>
        <w:rPr>
          <w:rFonts w:ascii="Arial" w:hAnsi="Arial" w:cs="Arial"/>
        </w:rPr>
      </w:pPr>
      <w:r>
        <w:rPr>
          <w:b/>
          <w:bCs/>
          <w:i/>
        </w:rPr>
        <w:t xml:space="preserve">  </w:t>
      </w:r>
      <w:r w:rsidRPr="002F1D3C">
        <w:rPr>
          <w:rFonts w:ascii="Arial" w:hAnsi="Arial" w:cs="Arial"/>
          <w:sz w:val="24"/>
          <w:szCs w:val="24"/>
        </w:rPr>
        <w:t>S</w:t>
      </w:r>
      <w:r>
        <w:rPr>
          <w:rFonts w:ascii="Arial" w:hAnsi="Arial" w:cs="Arial"/>
          <w:sz w:val="24"/>
          <w:szCs w:val="24"/>
        </w:rPr>
        <w:t>erá executado em toda área indicada na planilha de quantitativos</w:t>
      </w:r>
      <w:r w:rsidRPr="002F1D3C">
        <w:rPr>
          <w:rFonts w:ascii="Arial" w:hAnsi="Arial" w:cs="Arial"/>
          <w:sz w:val="24"/>
          <w:szCs w:val="24"/>
        </w:rPr>
        <w:t xml:space="preserve"> forro em PVC na espessura 2 cm cor branco. Este sistema é formado por estrutura de aço galvanizado, em perfis horizontais nivelados, para fixação das réguas de PVC, através de pregos, grampos ou rebites.  A estrutura de sustentação deve ser absolutamente plana e nivelada, para isto deverá ser marcada a altura de instalação com precisão nos cantos de parede. A partir das paredes laterais são instaladas as peças da estrutura auxiliar conforme espaçamentos definidos pelo fabricante do material. Os perfis de PVC devem ser fixados a estrutura através de abas de fixação e os perfis subsequ</w:t>
      </w:r>
      <w:r>
        <w:rPr>
          <w:rFonts w:ascii="Arial" w:hAnsi="Arial" w:cs="Arial"/>
          <w:sz w:val="24"/>
          <w:szCs w:val="24"/>
        </w:rPr>
        <w:t xml:space="preserve">entes são encaixados através de </w:t>
      </w:r>
      <w:r w:rsidRPr="002F1D3C">
        <w:rPr>
          <w:rFonts w:ascii="Arial" w:hAnsi="Arial" w:cs="Arial"/>
          <w:sz w:val="24"/>
          <w:szCs w:val="24"/>
        </w:rPr>
        <w:t>engates</w:t>
      </w:r>
      <w:r w:rsidRPr="00F73664">
        <w:rPr>
          <w:rFonts w:ascii="Arial" w:hAnsi="Arial" w:cs="Arial"/>
        </w:rPr>
        <w:t xml:space="preserve"> </w:t>
      </w:r>
      <w:r w:rsidRPr="002F1D3C">
        <w:rPr>
          <w:rFonts w:ascii="Arial" w:hAnsi="Arial" w:cs="Arial"/>
          <w:sz w:val="24"/>
          <w:szCs w:val="24"/>
        </w:rPr>
        <w:t>tipo macho-fêmea. Quando a obra for entregue, deverá ser efetuada uma limpeza na superfície aparente do forro de PVC, de acordo com o seguinte procedimento: limpar o forro com pano umedecido com água e sabão neutro ou álcool; no caso de observarem-se pequenas manchas provocadas por tinta, tais manchas devem ser removidas por uma raspagem cuidadosa de forma a não comprometer a integridade e aparência da superfície do perfil. Deverá ser feita inspeção visual, consistindo na verificação de fissuras, trincas, deformações ou superfícies irregulares.</w:t>
      </w:r>
    </w:p>
    <w:p w:rsidR="00F91B74" w:rsidRDefault="00F91B74" w:rsidP="00F91B74">
      <w:pPr>
        <w:autoSpaceDE w:val="0"/>
        <w:autoSpaceDN w:val="0"/>
        <w:adjustRightInd w:val="0"/>
        <w:spacing w:line="360" w:lineRule="auto"/>
        <w:jc w:val="both"/>
        <w:rPr>
          <w:rFonts w:ascii="Arial" w:hAnsi="Arial" w:cs="Arial"/>
          <w:sz w:val="24"/>
          <w:szCs w:val="24"/>
        </w:rPr>
      </w:pPr>
    </w:p>
    <w:p w:rsidR="00F91B74" w:rsidRPr="002F1D3C" w:rsidRDefault="001D0480" w:rsidP="00F91B74">
      <w:pPr>
        <w:spacing w:line="360" w:lineRule="auto"/>
        <w:jc w:val="both"/>
        <w:rPr>
          <w:rFonts w:ascii="Arial" w:hAnsi="Arial" w:cs="Arial"/>
          <w:b/>
          <w:sz w:val="24"/>
          <w:szCs w:val="24"/>
        </w:rPr>
      </w:pPr>
      <w:r>
        <w:rPr>
          <w:rFonts w:ascii="Arial" w:hAnsi="Arial" w:cs="Arial"/>
          <w:b/>
          <w:sz w:val="24"/>
          <w:szCs w:val="24"/>
        </w:rPr>
        <w:lastRenderedPageBreak/>
        <w:t xml:space="preserve">4.5 - </w:t>
      </w:r>
      <w:r w:rsidR="00F91B74" w:rsidRPr="002F1D3C">
        <w:rPr>
          <w:rFonts w:ascii="Arial" w:hAnsi="Arial" w:cs="Arial"/>
          <w:b/>
          <w:sz w:val="24"/>
          <w:szCs w:val="24"/>
        </w:rPr>
        <w:t>Instalações elétricas:</w:t>
      </w:r>
    </w:p>
    <w:p w:rsidR="00F91B74" w:rsidRPr="002F1D3C" w:rsidRDefault="00F91B74" w:rsidP="00F91B74">
      <w:pPr>
        <w:autoSpaceDE w:val="0"/>
        <w:autoSpaceDN w:val="0"/>
        <w:adjustRightInd w:val="0"/>
        <w:spacing w:line="360" w:lineRule="auto"/>
        <w:jc w:val="both"/>
        <w:rPr>
          <w:rFonts w:ascii="Arial" w:hAnsi="Arial" w:cs="Arial"/>
          <w:sz w:val="24"/>
          <w:szCs w:val="24"/>
        </w:rPr>
      </w:pPr>
      <w:r w:rsidRPr="002F1D3C">
        <w:rPr>
          <w:rFonts w:ascii="Arial" w:hAnsi="Arial" w:cs="Arial"/>
          <w:sz w:val="24"/>
          <w:szCs w:val="24"/>
        </w:rPr>
        <w:t xml:space="preserve">As novas instalações elétricas serão embutidas em eletrodutos de PVC de qualidade comprovada e resistente ao fogo, a iluminação será feita com luminárias fluorescentes para duas lâmpadas de </w:t>
      </w:r>
      <w:r w:rsidR="001D0480">
        <w:rPr>
          <w:rFonts w:ascii="Arial" w:hAnsi="Arial" w:cs="Arial"/>
          <w:sz w:val="24"/>
          <w:szCs w:val="24"/>
        </w:rPr>
        <w:t>4</w:t>
      </w:r>
      <w:r w:rsidRPr="002F1D3C">
        <w:rPr>
          <w:rFonts w:ascii="Arial" w:hAnsi="Arial" w:cs="Arial"/>
          <w:sz w:val="24"/>
          <w:szCs w:val="24"/>
        </w:rPr>
        <w:t>0W em cada sala. As instalações deverão ser executadas conforme as normas da ABNT e da concessionária local.</w:t>
      </w:r>
    </w:p>
    <w:p w:rsidR="00F91B74" w:rsidRPr="002F1D3C" w:rsidRDefault="00F91B74" w:rsidP="00F91B74">
      <w:pPr>
        <w:autoSpaceDE w:val="0"/>
        <w:autoSpaceDN w:val="0"/>
        <w:adjustRightInd w:val="0"/>
        <w:spacing w:line="360" w:lineRule="auto"/>
        <w:jc w:val="both"/>
        <w:rPr>
          <w:rFonts w:ascii="Arial" w:hAnsi="Arial" w:cs="Arial"/>
          <w:sz w:val="24"/>
          <w:szCs w:val="24"/>
        </w:rPr>
      </w:pPr>
      <w:r w:rsidRPr="002F1D3C">
        <w:rPr>
          <w:rFonts w:ascii="Arial" w:hAnsi="Arial" w:cs="Arial"/>
          <w:sz w:val="24"/>
          <w:szCs w:val="24"/>
        </w:rPr>
        <w:t>Todas as instalações deverão ser executadas com bom acabamento, com todos os condutores, condutos e equipamentos cuidadosamente arrumados em posição e firmemente fixados, formando um conjunto tecnicamente e esteticamente satisfatório.</w:t>
      </w:r>
    </w:p>
    <w:p w:rsidR="00F91B74" w:rsidRPr="00EA258F" w:rsidRDefault="00F91B74" w:rsidP="00F91B74">
      <w:pPr>
        <w:spacing w:line="360" w:lineRule="auto"/>
        <w:jc w:val="both"/>
        <w:rPr>
          <w:rFonts w:ascii="Arial" w:hAnsi="Arial" w:cs="Arial"/>
          <w:sz w:val="24"/>
          <w:szCs w:val="24"/>
        </w:rPr>
      </w:pPr>
      <w:r w:rsidRPr="00EA258F">
        <w:rPr>
          <w:rFonts w:ascii="Arial" w:hAnsi="Arial" w:cs="Arial"/>
          <w:sz w:val="24"/>
          <w:szCs w:val="24"/>
        </w:rPr>
        <w:t xml:space="preserve">Deverá ser feito substituição de todos os pontos de luz, tomadas de dois polos, com seus respectivos interruptores inclusive substituição de toda iluminação e do quadro de distribuição. </w:t>
      </w:r>
    </w:p>
    <w:p w:rsidR="006227B7" w:rsidRPr="00EA258F" w:rsidRDefault="006227B7" w:rsidP="00253AD3">
      <w:pPr>
        <w:spacing w:line="360" w:lineRule="auto"/>
        <w:jc w:val="both"/>
        <w:rPr>
          <w:rFonts w:ascii="Arial" w:hAnsi="Arial" w:cs="Arial"/>
          <w:b/>
          <w:sz w:val="24"/>
          <w:szCs w:val="24"/>
        </w:rPr>
      </w:pPr>
    </w:p>
    <w:p w:rsidR="006227B7" w:rsidRDefault="001D0480" w:rsidP="00253AD3">
      <w:pPr>
        <w:pStyle w:val="Corpodetexto3"/>
        <w:spacing w:after="40" w:line="360" w:lineRule="auto"/>
        <w:jc w:val="both"/>
        <w:rPr>
          <w:rFonts w:ascii="Arial" w:hAnsi="Arial" w:cs="Arial"/>
          <w:b/>
          <w:sz w:val="24"/>
          <w:szCs w:val="24"/>
        </w:rPr>
      </w:pPr>
      <w:r>
        <w:rPr>
          <w:rFonts w:ascii="Arial" w:hAnsi="Arial" w:cs="Arial"/>
          <w:b/>
          <w:sz w:val="24"/>
          <w:szCs w:val="24"/>
        </w:rPr>
        <w:t xml:space="preserve">4.6 - </w:t>
      </w:r>
      <w:r w:rsidR="002F1D3C">
        <w:rPr>
          <w:rFonts w:ascii="Arial" w:hAnsi="Arial" w:cs="Arial"/>
          <w:b/>
          <w:sz w:val="24"/>
          <w:szCs w:val="24"/>
        </w:rPr>
        <w:t>Pintura</w:t>
      </w:r>
      <w:r w:rsidR="006227B7">
        <w:rPr>
          <w:rFonts w:ascii="Arial" w:hAnsi="Arial" w:cs="Arial"/>
          <w:b/>
          <w:sz w:val="24"/>
          <w:szCs w:val="24"/>
        </w:rPr>
        <w:t>:</w:t>
      </w:r>
    </w:p>
    <w:p w:rsidR="006A350A" w:rsidRPr="006A350A" w:rsidRDefault="006A350A" w:rsidP="006A350A">
      <w:pPr>
        <w:pStyle w:val="Default"/>
        <w:spacing w:line="360" w:lineRule="auto"/>
        <w:jc w:val="both"/>
        <w:rPr>
          <w:rFonts w:eastAsia="Times New Roman"/>
          <w:color w:val="auto"/>
          <w:lang w:eastAsia="pt-BR"/>
        </w:rPr>
      </w:pPr>
      <w:r w:rsidRPr="006A350A">
        <w:rPr>
          <w:rFonts w:eastAsia="Times New Roman"/>
          <w:color w:val="auto"/>
          <w:lang w:eastAsia="pt-BR"/>
        </w:rPr>
        <w:t xml:space="preserve">Pintar com tinta acrílica, marcas de referência Suvinil, Coral ou Metalatex, inclusive selador acrílico, em </w:t>
      </w:r>
      <w:r>
        <w:rPr>
          <w:rFonts w:eastAsia="Times New Roman"/>
          <w:color w:val="auto"/>
          <w:lang w:eastAsia="pt-BR"/>
        </w:rPr>
        <w:t>paredes e forros, a três demãos.</w:t>
      </w:r>
    </w:p>
    <w:p w:rsidR="007B758F" w:rsidRDefault="006A350A" w:rsidP="006A350A">
      <w:pPr>
        <w:spacing w:line="360" w:lineRule="auto"/>
        <w:jc w:val="both"/>
        <w:rPr>
          <w:rFonts w:ascii="Arial" w:hAnsi="Arial" w:cs="Arial"/>
          <w:sz w:val="24"/>
          <w:szCs w:val="24"/>
        </w:rPr>
      </w:pPr>
      <w:r w:rsidRPr="006A350A">
        <w:rPr>
          <w:rFonts w:ascii="Arial" w:hAnsi="Arial" w:cs="Arial"/>
          <w:sz w:val="24"/>
          <w:szCs w:val="24"/>
        </w:rPr>
        <w:t>Pintar com verniz filtro solar fosco, linha Premium, em madeira, a três demãos, marcas de referência Suvinil</w:t>
      </w:r>
      <w:r>
        <w:rPr>
          <w:rFonts w:ascii="Arial" w:hAnsi="Arial" w:cs="Arial"/>
          <w:sz w:val="24"/>
          <w:szCs w:val="24"/>
        </w:rPr>
        <w:t>, Coral ou Metalatex nas portas.</w:t>
      </w:r>
      <w:r w:rsidRPr="006A350A">
        <w:rPr>
          <w:rFonts w:ascii="Arial" w:hAnsi="Arial" w:cs="Arial"/>
          <w:sz w:val="24"/>
          <w:szCs w:val="24"/>
        </w:rPr>
        <w:t xml:space="preserve"> </w:t>
      </w:r>
      <w:bookmarkStart w:id="1" w:name="_Toc150100615"/>
    </w:p>
    <w:p w:rsidR="006A350A" w:rsidRDefault="006A350A" w:rsidP="006A350A">
      <w:pPr>
        <w:spacing w:line="360" w:lineRule="auto"/>
        <w:jc w:val="both"/>
        <w:rPr>
          <w:rFonts w:ascii="Arial" w:hAnsi="Arial" w:cs="Arial"/>
          <w:sz w:val="24"/>
          <w:szCs w:val="24"/>
        </w:rPr>
      </w:pPr>
      <w:r w:rsidRPr="002F1D3C">
        <w:rPr>
          <w:rFonts w:ascii="Arial" w:hAnsi="Arial" w:cs="Arial"/>
          <w:sz w:val="24"/>
          <w:szCs w:val="24"/>
        </w:rPr>
        <w:t>Todas as superfícies a pintar serão limpas e preparadas para o tipo de pintura a que se destinem. Cada demão de tinta</w:t>
      </w:r>
      <w:r>
        <w:rPr>
          <w:rFonts w:ascii="Arial" w:hAnsi="Arial" w:cs="Arial"/>
          <w:sz w:val="24"/>
          <w:szCs w:val="24"/>
        </w:rPr>
        <w:t xml:space="preserve"> ou verniz</w:t>
      </w:r>
      <w:r w:rsidRPr="002F1D3C">
        <w:rPr>
          <w:rFonts w:ascii="Arial" w:hAnsi="Arial" w:cs="Arial"/>
          <w:sz w:val="24"/>
          <w:szCs w:val="24"/>
        </w:rPr>
        <w:t xml:space="preserve"> só poderá ser aplicada quando a precedente estiver perfeitamente seca. Convindo observar um intervalo mínimo de 24 hor</w:t>
      </w:r>
      <w:r>
        <w:rPr>
          <w:rFonts w:ascii="Arial" w:hAnsi="Arial" w:cs="Arial"/>
          <w:sz w:val="24"/>
          <w:szCs w:val="24"/>
        </w:rPr>
        <w:t>as entre duas demãos sucessivas e d</w:t>
      </w:r>
      <w:r w:rsidRPr="00EA258F">
        <w:rPr>
          <w:rFonts w:ascii="Arial" w:hAnsi="Arial" w:cs="Arial"/>
          <w:sz w:val="24"/>
          <w:szCs w:val="24"/>
        </w:rPr>
        <w:t>everão ser observados a determinações do Projeto da Obra e Orçamento de Custo, quanto ao tipo de tinta a ser utilizada.</w:t>
      </w:r>
      <w:r>
        <w:rPr>
          <w:rFonts w:ascii="Arial" w:hAnsi="Arial" w:cs="Arial"/>
          <w:sz w:val="24"/>
          <w:szCs w:val="24"/>
        </w:rPr>
        <w:t xml:space="preserve"> </w:t>
      </w:r>
      <w:r w:rsidRPr="002F1D3C">
        <w:rPr>
          <w:rFonts w:ascii="Arial" w:hAnsi="Arial" w:cs="Arial"/>
          <w:sz w:val="24"/>
          <w:szCs w:val="24"/>
        </w:rPr>
        <w:t xml:space="preserve">A cor da tinta a ser utilizada deverá ser escolhida pela FISCALIZAÇÃO. </w:t>
      </w:r>
    </w:p>
    <w:p w:rsidR="00F91B74" w:rsidRPr="007B758F" w:rsidRDefault="00F91B74" w:rsidP="00253AD3">
      <w:pPr>
        <w:spacing w:line="360" w:lineRule="auto"/>
      </w:pPr>
    </w:p>
    <w:p w:rsidR="007B758F" w:rsidRPr="007B758F" w:rsidRDefault="00B97118" w:rsidP="00253AD3">
      <w:pPr>
        <w:pStyle w:val="Ttulo1"/>
        <w:spacing w:line="360" w:lineRule="auto"/>
      </w:pPr>
      <w:r>
        <w:rPr>
          <w:sz w:val="24"/>
          <w:szCs w:val="24"/>
        </w:rPr>
        <w:t xml:space="preserve">4.7 - </w:t>
      </w:r>
      <w:r w:rsidR="005C1C25" w:rsidRPr="00EA258F">
        <w:rPr>
          <w:sz w:val="24"/>
          <w:szCs w:val="24"/>
        </w:rPr>
        <w:t>LIMPEZA GERAL DOS SERVIÇOS</w:t>
      </w:r>
      <w:bookmarkEnd w:id="1"/>
    </w:p>
    <w:p w:rsidR="00920A9F" w:rsidRPr="00920A9F" w:rsidRDefault="00920A9F" w:rsidP="00920A9F">
      <w:pPr>
        <w:spacing w:line="360" w:lineRule="auto"/>
        <w:jc w:val="both"/>
        <w:rPr>
          <w:rFonts w:ascii="Arial" w:hAnsi="Arial" w:cs="Arial"/>
          <w:sz w:val="24"/>
          <w:szCs w:val="24"/>
        </w:rPr>
      </w:pPr>
      <w:bookmarkStart w:id="2" w:name="_Toc150100620"/>
      <w:r w:rsidRPr="00920A9F">
        <w:rPr>
          <w:rFonts w:ascii="Arial" w:hAnsi="Arial" w:cs="Arial"/>
          <w:sz w:val="24"/>
          <w:szCs w:val="24"/>
        </w:rPr>
        <w:t xml:space="preserve">Após a conclusão dos serviços, e durante sua execução, deverão ser reparados, repintados, reconstruídos ou repostos itens, redes existentes, caixas, materiais, equipamentos, etc., sem ônus para a PMSDN, danificados por culpa da CONTRATADA, danos estes eventualmente causados às obras ou serviços </w:t>
      </w:r>
      <w:r w:rsidRPr="00920A9F">
        <w:rPr>
          <w:rFonts w:ascii="Arial" w:hAnsi="Arial" w:cs="Arial"/>
          <w:sz w:val="24"/>
          <w:szCs w:val="24"/>
        </w:rPr>
        <w:lastRenderedPageBreak/>
        <w:t>existentes, vizinhos ou trabalhos adjacentes, ou</w:t>
      </w:r>
      <w:r w:rsidRPr="0036015F">
        <w:rPr>
          <w:rFonts w:ascii="Arial Narrow" w:hAnsi="Arial Narrow" w:cs="Calibri"/>
        </w:rPr>
        <w:t xml:space="preserve"> </w:t>
      </w:r>
      <w:r w:rsidRPr="00920A9F">
        <w:rPr>
          <w:rFonts w:ascii="Arial" w:hAnsi="Arial" w:cs="Arial"/>
          <w:sz w:val="24"/>
          <w:szCs w:val="24"/>
        </w:rPr>
        <w:t>a itens já executados dos próprios serviços.  Limpeza geral de pisos, paredes, vidros, equipamentos (bancadas, louças, metais, etc.) e áreas externas.</w:t>
      </w:r>
    </w:p>
    <w:p w:rsidR="00EA258F" w:rsidRPr="00920A9F" w:rsidRDefault="00EA258F" w:rsidP="00253AD3">
      <w:pPr>
        <w:pStyle w:val="Ttulo1"/>
        <w:spacing w:line="360" w:lineRule="auto"/>
        <w:rPr>
          <w:b w:val="0"/>
          <w:bCs w:val="0"/>
          <w:sz w:val="24"/>
          <w:szCs w:val="24"/>
        </w:rPr>
      </w:pPr>
    </w:p>
    <w:bookmarkEnd w:id="2"/>
    <w:p w:rsidR="00920A9F" w:rsidRPr="00920A9F" w:rsidRDefault="00920A9F" w:rsidP="00920A9F">
      <w:pPr>
        <w:spacing w:line="360" w:lineRule="auto"/>
        <w:jc w:val="both"/>
        <w:rPr>
          <w:rFonts w:ascii="Arial" w:hAnsi="Arial" w:cs="Arial"/>
          <w:b/>
          <w:sz w:val="24"/>
          <w:szCs w:val="24"/>
        </w:rPr>
      </w:pPr>
      <w:r w:rsidRPr="00920A9F">
        <w:rPr>
          <w:rFonts w:ascii="Arial" w:hAnsi="Arial" w:cs="Arial"/>
          <w:b/>
          <w:sz w:val="24"/>
          <w:szCs w:val="24"/>
        </w:rPr>
        <w:t>5.0 - CONSIDERAÇÕES FINAIS</w:t>
      </w:r>
    </w:p>
    <w:p w:rsidR="00920A9F" w:rsidRPr="00920A9F" w:rsidRDefault="00920A9F" w:rsidP="00920A9F">
      <w:pPr>
        <w:spacing w:line="360" w:lineRule="auto"/>
        <w:jc w:val="both"/>
        <w:rPr>
          <w:rFonts w:ascii="Arial" w:hAnsi="Arial" w:cs="Arial"/>
          <w:sz w:val="24"/>
          <w:szCs w:val="24"/>
        </w:rPr>
      </w:pPr>
      <w:r w:rsidRPr="00920A9F">
        <w:rPr>
          <w:rFonts w:ascii="Arial" w:hAnsi="Arial" w:cs="Arial"/>
          <w:sz w:val="24"/>
          <w:szCs w:val="24"/>
        </w:rPr>
        <w:t>A execução dos serviços de reforma deverá respeitar às recomendações das Normas Técnicas Brasileiras, das Concessionárias Locais e da PMSDN. A obra somente será recebida completamente limpa, sem nenhum vestígio de resíduos da execução da obra. Todo o entulho e sobras de materiais deverão também ser retirados. Concluídos todos os serviços, objetos desta licitação, se estiverem em perfeitas condições atestada pela FISCALIZAÇÃO, e depois de efetuados todos os testes e ensaios necessários, bem como recebida toda a documentação exigida neste memorial e nos demais documentos contratuais, serão recebidos provisoriamente por esta através de Termo de Recebimento Provisório Parcial, emitido juntamente com a última medição.</w:t>
      </w:r>
    </w:p>
    <w:p w:rsidR="00920A9F" w:rsidRPr="00920A9F" w:rsidRDefault="00920A9F" w:rsidP="00920A9F">
      <w:pPr>
        <w:spacing w:line="360" w:lineRule="auto"/>
        <w:jc w:val="both"/>
        <w:rPr>
          <w:rFonts w:ascii="Arial" w:hAnsi="Arial" w:cs="Arial"/>
          <w:sz w:val="24"/>
          <w:szCs w:val="24"/>
        </w:rPr>
      </w:pPr>
      <w:r w:rsidRPr="00920A9F">
        <w:rPr>
          <w:rFonts w:ascii="Arial" w:hAnsi="Arial" w:cs="Arial"/>
          <w:sz w:val="24"/>
          <w:szCs w:val="24"/>
        </w:rPr>
        <w:t>Decorridos o prazo de 60 (sessenta) dias após a lavratura do “Termo de Recebimento Provisório”, se os serviços de correção das anormalidades por ventura verificadas forem executados e aceitos pela FISCALIZAÇÃO será lavrado o “Termo de Recebimento Definitivo”.</w:t>
      </w:r>
    </w:p>
    <w:p w:rsidR="00920A9F" w:rsidRPr="00920A9F" w:rsidRDefault="00920A9F" w:rsidP="00920A9F">
      <w:pPr>
        <w:spacing w:line="360" w:lineRule="auto"/>
        <w:jc w:val="both"/>
        <w:rPr>
          <w:rFonts w:ascii="Arial" w:hAnsi="Arial" w:cs="Arial"/>
          <w:sz w:val="24"/>
          <w:szCs w:val="24"/>
        </w:rPr>
      </w:pPr>
      <w:r w:rsidRPr="00920A9F">
        <w:rPr>
          <w:rFonts w:ascii="Arial" w:hAnsi="Arial" w:cs="Arial"/>
          <w:sz w:val="24"/>
          <w:szCs w:val="24"/>
        </w:rPr>
        <w:t xml:space="preserve">Desde o recebimento provisório, a </w:t>
      </w:r>
      <w:r>
        <w:rPr>
          <w:rFonts w:ascii="Arial" w:hAnsi="Arial" w:cs="Arial"/>
          <w:sz w:val="24"/>
          <w:szCs w:val="24"/>
        </w:rPr>
        <w:t>Escola</w:t>
      </w:r>
      <w:r w:rsidRPr="00920A9F">
        <w:rPr>
          <w:rFonts w:ascii="Arial" w:hAnsi="Arial" w:cs="Arial"/>
          <w:sz w:val="24"/>
          <w:szCs w:val="24"/>
        </w:rPr>
        <w:t xml:space="preserve"> entrará de posse plena dos serviços podendo utilizar o local. Este fato será levado em consideração quando o recebimento definitivo, para os defeitos de origem da utilização normal dos serviços. </w:t>
      </w:r>
    </w:p>
    <w:p w:rsidR="00920A9F" w:rsidRDefault="00920A9F" w:rsidP="00920A9F">
      <w:pPr>
        <w:spacing w:line="360" w:lineRule="auto"/>
        <w:jc w:val="both"/>
        <w:rPr>
          <w:rFonts w:ascii="Arial" w:hAnsi="Arial" w:cs="Arial"/>
          <w:sz w:val="24"/>
          <w:szCs w:val="24"/>
        </w:rPr>
      </w:pPr>
      <w:r w:rsidRPr="00920A9F">
        <w:rPr>
          <w:rFonts w:ascii="Arial" w:hAnsi="Arial" w:cs="Arial"/>
          <w:sz w:val="24"/>
          <w:szCs w:val="24"/>
        </w:rPr>
        <w:t>O recebimento em geral também deverá estar de acordo com a NBR-5675.</w:t>
      </w:r>
    </w:p>
    <w:p w:rsidR="002615F5" w:rsidRDefault="002615F5" w:rsidP="00920A9F">
      <w:pPr>
        <w:spacing w:line="360" w:lineRule="auto"/>
        <w:jc w:val="both"/>
        <w:rPr>
          <w:rFonts w:ascii="Arial" w:hAnsi="Arial" w:cs="Arial"/>
          <w:sz w:val="24"/>
          <w:szCs w:val="24"/>
        </w:rPr>
      </w:pPr>
    </w:p>
    <w:p w:rsidR="002615F5" w:rsidRDefault="002615F5" w:rsidP="00920A9F">
      <w:pPr>
        <w:spacing w:line="360" w:lineRule="auto"/>
        <w:jc w:val="both"/>
        <w:rPr>
          <w:rFonts w:ascii="Arial" w:hAnsi="Arial" w:cs="Arial"/>
          <w:sz w:val="24"/>
          <w:szCs w:val="24"/>
        </w:rPr>
      </w:pPr>
    </w:p>
    <w:p w:rsidR="00415D7A" w:rsidRDefault="00415D7A" w:rsidP="00920A9F">
      <w:pPr>
        <w:spacing w:line="360" w:lineRule="auto"/>
        <w:jc w:val="both"/>
        <w:rPr>
          <w:rFonts w:ascii="Arial" w:hAnsi="Arial" w:cs="Arial"/>
          <w:sz w:val="24"/>
          <w:szCs w:val="24"/>
        </w:rPr>
      </w:pPr>
    </w:p>
    <w:p w:rsidR="00415D7A" w:rsidRPr="00920A9F" w:rsidRDefault="00415D7A" w:rsidP="00920A9F">
      <w:pPr>
        <w:spacing w:line="360" w:lineRule="auto"/>
        <w:jc w:val="both"/>
        <w:rPr>
          <w:rFonts w:ascii="Arial" w:hAnsi="Arial" w:cs="Arial"/>
          <w:sz w:val="24"/>
          <w:szCs w:val="24"/>
        </w:rPr>
      </w:pPr>
    </w:p>
    <w:p w:rsidR="002615F5" w:rsidRPr="0036015F" w:rsidRDefault="002615F5" w:rsidP="002615F5">
      <w:pPr>
        <w:spacing w:line="360" w:lineRule="auto"/>
        <w:jc w:val="center"/>
        <w:rPr>
          <w:rFonts w:ascii="Arial Narrow" w:eastAsia="Arial Unicode MS" w:hAnsi="Arial Narrow" w:cs="Calibri"/>
          <w:b/>
          <w:iCs/>
          <w:color w:val="000000"/>
          <w:szCs w:val="28"/>
        </w:rPr>
      </w:pPr>
      <w:r w:rsidRPr="0036015F">
        <w:rPr>
          <w:rFonts w:ascii="Arial Narrow" w:eastAsia="Arial Unicode MS" w:hAnsi="Arial Narrow" w:cs="Calibri"/>
          <w:b/>
          <w:iCs/>
          <w:color w:val="000000"/>
          <w:szCs w:val="28"/>
        </w:rPr>
        <w:t>_______</w:t>
      </w:r>
      <w:r>
        <w:rPr>
          <w:rFonts w:ascii="Arial Narrow" w:eastAsia="Arial Unicode MS" w:hAnsi="Arial Narrow" w:cs="Calibri"/>
          <w:b/>
          <w:iCs/>
          <w:color w:val="000000"/>
          <w:szCs w:val="28"/>
        </w:rPr>
        <w:t>__________________</w:t>
      </w:r>
      <w:r w:rsidRPr="0036015F">
        <w:rPr>
          <w:rFonts w:ascii="Arial Narrow" w:eastAsia="Arial Unicode MS" w:hAnsi="Arial Narrow" w:cs="Calibri"/>
          <w:b/>
          <w:iCs/>
          <w:color w:val="000000"/>
          <w:szCs w:val="28"/>
        </w:rPr>
        <w:t>__________________________________</w:t>
      </w:r>
    </w:p>
    <w:p w:rsidR="00415D7A" w:rsidRPr="00F949FC" w:rsidRDefault="00415D7A" w:rsidP="00415D7A">
      <w:pPr>
        <w:jc w:val="center"/>
        <w:rPr>
          <w:rFonts w:ascii="Arial" w:hAnsi="Arial" w:cs="Arial"/>
          <w:b/>
          <w:color w:val="000000"/>
          <w:szCs w:val="24"/>
        </w:rPr>
      </w:pPr>
      <w:r>
        <w:rPr>
          <w:rFonts w:ascii="Arial" w:hAnsi="Arial" w:cs="Arial"/>
          <w:b/>
          <w:color w:val="000000"/>
          <w:szCs w:val="24"/>
        </w:rPr>
        <w:t>FABRÍCIO BEZERRA CARLOS DE SOUZA</w:t>
      </w:r>
    </w:p>
    <w:p w:rsidR="00415D7A" w:rsidRPr="00F949FC" w:rsidRDefault="00415D7A" w:rsidP="00415D7A">
      <w:pPr>
        <w:jc w:val="center"/>
        <w:rPr>
          <w:rFonts w:ascii="Arial" w:hAnsi="Arial" w:cs="Arial"/>
          <w:color w:val="000000"/>
          <w:sz w:val="22"/>
          <w:szCs w:val="22"/>
        </w:rPr>
      </w:pPr>
      <w:r>
        <w:rPr>
          <w:rFonts w:ascii="Arial" w:hAnsi="Arial" w:cs="Arial"/>
          <w:color w:val="000000"/>
          <w:sz w:val="22"/>
          <w:szCs w:val="22"/>
        </w:rPr>
        <w:t>Arquiteto e Urbanista</w:t>
      </w:r>
    </w:p>
    <w:p w:rsidR="003C256E" w:rsidRPr="00415D7A" w:rsidRDefault="00415D7A" w:rsidP="00415D7A">
      <w:pPr>
        <w:jc w:val="center"/>
        <w:rPr>
          <w:rFonts w:ascii="Arial" w:hAnsi="Arial" w:cs="Arial"/>
          <w:color w:val="000000"/>
          <w:sz w:val="22"/>
          <w:szCs w:val="22"/>
        </w:rPr>
      </w:pPr>
      <w:r w:rsidRPr="00F949FC">
        <w:rPr>
          <w:rFonts w:ascii="Arial" w:hAnsi="Arial" w:cs="Arial"/>
          <w:color w:val="000000"/>
          <w:sz w:val="22"/>
          <w:szCs w:val="22"/>
        </w:rPr>
        <w:t>C</w:t>
      </w:r>
      <w:r>
        <w:rPr>
          <w:rFonts w:ascii="Arial" w:hAnsi="Arial" w:cs="Arial"/>
          <w:color w:val="000000"/>
          <w:sz w:val="22"/>
          <w:szCs w:val="22"/>
        </w:rPr>
        <w:t>AU</w:t>
      </w:r>
      <w:r w:rsidRPr="00F949FC">
        <w:rPr>
          <w:rFonts w:ascii="Arial" w:hAnsi="Arial" w:cs="Arial"/>
          <w:color w:val="000000"/>
          <w:sz w:val="22"/>
          <w:szCs w:val="22"/>
        </w:rPr>
        <w:t xml:space="preserve"> ES-</w:t>
      </w:r>
      <w:r>
        <w:rPr>
          <w:rFonts w:ascii="Arial" w:hAnsi="Arial" w:cs="Arial"/>
          <w:color w:val="000000"/>
          <w:sz w:val="22"/>
          <w:szCs w:val="22"/>
        </w:rPr>
        <w:t xml:space="preserve"> A 50980-9</w:t>
      </w:r>
    </w:p>
    <w:sectPr w:rsidR="003C256E" w:rsidRPr="00415D7A" w:rsidSect="00C21E8B">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CF3" w:rsidRDefault="00FD5CF3" w:rsidP="005C1C25">
      <w:r>
        <w:separator/>
      </w:r>
    </w:p>
  </w:endnote>
  <w:endnote w:type="continuationSeparator" w:id="1">
    <w:p w:rsidR="00FD5CF3" w:rsidRDefault="00FD5CF3" w:rsidP="005C1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783783"/>
      <w:docPartObj>
        <w:docPartGallery w:val="Page Numbers (Bottom of Page)"/>
        <w:docPartUnique/>
      </w:docPartObj>
    </w:sdtPr>
    <w:sdtContent>
      <w:p w:rsidR="00BC798D" w:rsidRDefault="00A8663E">
        <w:pPr>
          <w:pStyle w:val="Rodap"/>
          <w:jc w:val="right"/>
        </w:pPr>
        <w:fldSimple w:instr="PAGE   \* MERGEFORMAT">
          <w:r w:rsidR="00415D7A">
            <w:rPr>
              <w:noProof/>
            </w:rPr>
            <w:t>7</w:t>
          </w:r>
        </w:fldSimple>
      </w:p>
    </w:sdtContent>
  </w:sdt>
  <w:p w:rsidR="00BC798D" w:rsidRDefault="00BC798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CF3" w:rsidRDefault="00FD5CF3" w:rsidP="005C1C25">
      <w:r>
        <w:separator/>
      </w:r>
    </w:p>
  </w:footnote>
  <w:footnote w:type="continuationSeparator" w:id="1">
    <w:p w:rsidR="00FD5CF3" w:rsidRDefault="00FD5CF3" w:rsidP="005C1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8D" w:rsidRDefault="00BC798D" w:rsidP="00D91D56">
    <w:pPr>
      <w:pStyle w:val="Ttulo3"/>
      <w:tabs>
        <w:tab w:val="left" w:pos="1245"/>
        <w:tab w:val="center" w:pos="4712"/>
      </w:tabs>
      <w:rPr>
        <w:b w:val="0"/>
      </w:rPr>
    </w:pPr>
    <w:r w:rsidRPr="00D42981">
      <w:rPr>
        <w:b w:val="0"/>
        <w:noProof/>
      </w:rPr>
      <w:drawing>
        <wp:anchor distT="0" distB="0" distL="114300" distR="114300" simplePos="0" relativeHeight="251659264" behindDoc="0" locked="0" layoutInCell="1" allowOverlap="1">
          <wp:simplePos x="0" y="0"/>
          <wp:positionH relativeFrom="column">
            <wp:posOffset>2244090</wp:posOffset>
          </wp:positionH>
          <wp:positionV relativeFrom="paragraph">
            <wp:posOffset>-306705</wp:posOffset>
          </wp:positionV>
          <wp:extent cx="742950" cy="600075"/>
          <wp:effectExtent l="19050" t="0" r="0" b="0"/>
          <wp:wrapNone/>
          <wp:docPr id="2" name="Figur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6"/>
                  <pic:cNvPicPr>
                    <a:picLocks noChangeAspect="1" noChangeArrowheads="1"/>
                  </pic:cNvPicPr>
                </pic:nvPicPr>
                <pic:blipFill>
                  <a:blip r:embed="rId1"/>
                  <a:srcRect/>
                  <a:stretch>
                    <a:fillRect/>
                  </a:stretch>
                </pic:blipFill>
                <pic:spPr bwMode="auto">
                  <a:xfrm>
                    <a:off x="0" y="0"/>
                    <a:ext cx="742950" cy="600075"/>
                  </a:xfrm>
                  <a:prstGeom prst="rect">
                    <a:avLst/>
                  </a:prstGeom>
                  <a:solidFill>
                    <a:srgbClr val="FFFFFF"/>
                  </a:solidFill>
                  <a:ln w="9525">
                    <a:noFill/>
                    <a:miter lim="800000"/>
                    <a:headEnd/>
                    <a:tailEnd/>
                  </a:ln>
                </pic:spPr>
              </pic:pic>
            </a:graphicData>
          </a:graphic>
        </wp:anchor>
      </w:drawing>
    </w:r>
  </w:p>
  <w:p w:rsidR="00BC798D" w:rsidRPr="00D91D56" w:rsidRDefault="00BC798D" w:rsidP="00D91D56">
    <w:pPr>
      <w:pStyle w:val="Ttulo3"/>
      <w:tabs>
        <w:tab w:val="left" w:pos="1245"/>
        <w:tab w:val="center" w:pos="4712"/>
      </w:tabs>
      <w:rPr>
        <w:b w:val="0"/>
        <w:sz w:val="10"/>
      </w:rPr>
    </w:pPr>
  </w:p>
  <w:p w:rsidR="00BC798D" w:rsidRPr="00E32445" w:rsidRDefault="00BC798D" w:rsidP="00D91D56">
    <w:pPr>
      <w:pStyle w:val="Ttulo3"/>
      <w:tabs>
        <w:tab w:val="left" w:pos="1245"/>
        <w:tab w:val="center" w:pos="4712"/>
      </w:tabs>
      <w:rPr>
        <w:b w:val="0"/>
      </w:rPr>
    </w:pPr>
    <w:r w:rsidRPr="00E32445">
      <w:t>PREFEITURA MUNICIPAL DE SÃO DOMINGOS DO NORTE</w:t>
    </w:r>
  </w:p>
  <w:p w:rsidR="00BC798D" w:rsidRPr="009C0227" w:rsidRDefault="00BC798D" w:rsidP="00C21E8B">
    <w:pPr>
      <w:jc w:val="center"/>
      <w:rPr>
        <w:color w:val="000000"/>
      </w:rPr>
    </w:pPr>
    <w:r w:rsidRPr="009C0227">
      <w:rPr>
        <w:color w:val="000000"/>
      </w:rPr>
      <w:t>Rod. Gether Lopes de Farias, s/nº - Bairro Emílio Callegari São Domingos do Norte - ES - CEP 29745-000</w:t>
    </w:r>
  </w:p>
  <w:p w:rsidR="00BC798D" w:rsidRPr="009C0227" w:rsidRDefault="00BC798D" w:rsidP="00C21E8B">
    <w:pPr>
      <w:jc w:val="center"/>
      <w:rPr>
        <w:color w:val="000000"/>
      </w:rPr>
    </w:pPr>
    <w:r w:rsidRPr="009C0227">
      <w:rPr>
        <w:color w:val="000000"/>
      </w:rPr>
      <w:t>Telefax: (027) 742 1219 - telefone (027) 742 1266 / 1216 / 1188</w:t>
    </w:r>
  </w:p>
  <w:p w:rsidR="00BC798D" w:rsidRDefault="00BC798D" w:rsidP="00C21E8B">
    <w:pPr>
      <w:jc w:val="center"/>
      <w:rPr>
        <w:color w:val="000000"/>
      </w:rPr>
    </w:pPr>
    <w:r w:rsidRPr="009C0227">
      <w:rPr>
        <w:color w:val="000000"/>
      </w:rPr>
      <w:t>CNPJ 36.350.312/0001-72</w:t>
    </w:r>
  </w:p>
  <w:p w:rsidR="00BC798D" w:rsidRPr="00D91D56" w:rsidRDefault="00BC798D" w:rsidP="00D91D5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36A37"/>
    <w:multiLevelType w:val="hybridMultilevel"/>
    <w:tmpl w:val="25DCE734"/>
    <w:lvl w:ilvl="0" w:tplc="1FDEFBD8">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8A0164C"/>
    <w:multiLevelType w:val="multilevel"/>
    <w:tmpl w:val="9662BB26"/>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714D6565"/>
    <w:multiLevelType w:val="multilevel"/>
    <w:tmpl w:val="9662BB26"/>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5842"/>
  </w:hdrShapeDefaults>
  <w:footnotePr>
    <w:footnote w:id="0"/>
    <w:footnote w:id="1"/>
  </w:footnotePr>
  <w:endnotePr>
    <w:endnote w:id="0"/>
    <w:endnote w:id="1"/>
  </w:endnotePr>
  <w:compat/>
  <w:rsids>
    <w:rsidRoot w:val="005C1C25"/>
    <w:rsid w:val="00014DE7"/>
    <w:rsid w:val="0004293E"/>
    <w:rsid w:val="000464CC"/>
    <w:rsid w:val="000A7D19"/>
    <w:rsid w:val="001529EF"/>
    <w:rsid w:val="00166D7C"/>
    <w:rsid w:val="00176FDF"/>
    <w:rsid w:val="0017762B"/>
    <w:rsid w:val="001D0480"/>
    <w:rsid w:val="002177F2"/>
    <w:rsid w:val="00222A06"/>
    <w:rsid w:val="00253AD3"/>
    <w:rsid w:val="002615F5"/>
    <w:rsid w:val="0026264D"/>
    <w:rsid w:val="002A4F5C"/>
    <w:rsid w:val="002A584E"/>
    <w:rsid w:val="002F1D3C"/>
    <w:rsid w:val="003244B9"/>
    <w:rsid w:val="003313F7"/>
    <w:rsid w:val="003C256E"/>
    <w:rsid w:val="003F4509"/>
    <w:rsid w:val="00410F1E"/>
    <w:rsid w:val="00415D7A"/>
    <w:rsid w:val="00443039"/>
    <w:rsid w:val="004529EE"/>
    <w:rsid w:val="00491678"/>
    <w:rsid w:val="00495D07"/>
    <w:rsid w:val="004D7112"/>
    <w:rsid w:val="004E0F9E"/>
    <w:rsid w:val="00571680"/>
    <w:rsid w:val="00576E9A"/>
    <w:rsid w:val="005840BD"/>
    <w:rsid w:val="005A658B"/>
    <w:rsid w:val="005C1C25"/>
    <w:rsid w:val="006227B7"/>
    <w:rsid w:val="0062415C"/>
    <w:rsid w:val="006308BE"/>
    <w:rsid w:val="00651A88"/>
    <w:rsid w:val="006A350A"/>
    <w:rsid w:val="006B06F4"/>
    <w:rsid w:val="00722001"/>
    <w:rsid w:val="00754623"/>
    <w:rsid w:val="007658EB"/>
    <w:rsid w:val="007873BE"/>
    <w:rsid w:val="00792AF5"/>
    <w:rsid w:val="007B6600"/>
    <w:rsid w:val="007B758F"/>
    <w:rsid w:val="007D32DB"/>
    <w:rsid w:val="007E3E4A"/>
    <w:rsid w:val="007E4553"/>
    <w:rsid w:val="008125BC"/>
    <w:rsid w:val="00891AA0"/>
    <w:rsid w:val="009036C1"/>
    <w:rsid w:val="00920A9F"/>
    <w:rsid w:val="00931F98"/>
    <w:rsid w:val="009666A3"/>
    <w:rsid w:val="00A51C43"/>
    <w:rsid w:val="00A579D6"/>
    <w:rsid w:val="00A72FA1"/>
    <w:rsid w:val="00A8663E"/>
    <w:rsid w:val="00AC66B2"/>
    <w:rsid w:val="00AD1EA5"/>
    <w:rsid w:val="00B405FE"/>
    <w:rsid w:val="00B97118"/>
    <w:rsid w:val="00BC187D"/>
    <w:rsid w:val="00BC798D"/>
    <w:rsid w:val="00BE1901"/>
    <w:rsid w:val="00C001B4"/>
    <w:rsid w:val="00C21E8B"/>
    <w:rsid w:val="00C643B2"/>
    <w:rsid w:val="00C900ED"/>
    <w:rsid w:val="00D11775"/>
    <w:rsid w:val="00D56940"/>
    <w:rsid w:val="00D80D77"/>
    <w:rsid w:val="00D91D56"/>
    <w:rsid w:val="00DC100E"/>
    <w:rsid w:val="00EA258F"/>
    <w:rsid w:val="00ED0DB4"/>
    <w:rsid w:val="00EF141D"/>
    <w:rsid w:val="00F0287C"/>
    <w:rsid w:val="00F44ADA"/>
    <w:rsid w:val="00F620B6"/>
    <w:rsid w:val="00F91B74"/>
    <w:rsid w:val="00FC184D"/>
    <w:rsid w:val="00FC4D74"/>
    <w:rsid w:val="00FD5CF3"/>
    <w:rsid w:val="00FE2F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C2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C1C25"/>
    <w:pPr>
      <w:keepNext/>
      <w:jc w:val="both"/>
      <w:outlineLvl w:val="0"/>
    </w:pPr>
    <w:rPr>
      <w:rFonts w:ascii="Arial" w:hAnsi="Arial" w:cs="Arial"/>
      <w:b/>
      <w:bCs/>
      <w:sz w:val="18"/>
    </w:rPr>
  </w:style>
  <w:style w:type="paragraph" w:styleId="Ttulo3">
    <w:name w:val="heading 3"/>
    <w:basedOn w:val="Normal"/>
    <w:next w:val="Normal"/>
    <w:link w:val="Ttulo3Char"/>
    <w:qFormat/>
    <w:rsid w:val="005C1C25"/>
    <w:pPr>
      <w:keepNext/>
      <w:jc w:val="center"/>
      <w:outlineLvl w:val="2"/>
    </w:pPr>
    <w:rPr>
      <w:b/>
      <w:sz w:val="40"/>
    </w:rPr>
  </w:style>
  <w:style w:type="paragraph" w:styleId="Ttulo4">
    <w:name w:val="heading 4"/>
    <w:basedOn w:val="Normal"/>
    <w:next w:val="Normal"/>
    <w:link w:val="Ttulo4Char"/>
    <w:uiPriority w:val="9"/>
    <w:semiHidden/>
    <w:unhideWhenUsed/>
    <w:qFormat/>
    <w:rsid w:val="00C001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C1C25"/>
    <w:rPr>
      <w:rFonts w:ascii="Arial" w:eastAsia="Times New Roman" w:hAnsi="Arial" w:cs="Arial"/>
      <w:b/>
      <w:bCs/>
      <w:sz w:val="18"/>
      <w:szCs w:val="20"/>
      <w:lang w:eastAsia="pt-BR"/>
    </w:rPr>
  </w:style>
  <w:style w:type="character" w:customStyle="1" w:styleId="Ttulo3Char">
    <w:name w:val="Título 3 Char"/>
    <w:basedOn w:val="Fontepargpadro"/>
    <w:link w:val="Ttulo3"/>
    <w:rsid w:val="005C1C25"/>
    <w:rPr>
      <w:rFonts w:ascii="Times New Roman" w:eastAsia="Times New Roman" w:hAnsi="Times New Roman" w:cs="Times New Roman"/>
      <w:b/>
      <w:sz w:val="40"/>
      <w:szCs w:val="20"/>
      <w:lang w:eastAsia="pt-BR"/>
    </w:rPr>
  </w:style>
  <w:style w:type="paragraph" w:styleId="Cabealho">
    <w:name w:val="header"/>
    <w:basedOn w:val="Normal"/>
    <w:link w:val="CabealhoChar"/>
    <w:uiPriority w:val="99"/>
    <w:unhideWhenUsed/>
    <w:rsid w:val="005C1C25"/>
    <w:pPr>
      <w:tabs>
        <w:tab w:val="center" w:pos="4252"/>
        <w:tab w:val="right" w:pos="8504"/>
      </w:tabs>
    </w:pPr>
  </w:style>
  <w:style w:type="character" w:customStyle="1" w:styleId="CabealhoChar">
    <w:name w:val="Cabeçalho Char"/>
    <w:basedOn w:val="Fontepargpadro"/>
    <w:link w:val="Cabealho"/>
    <w:uiPriority w:val="99"/>
    <w:rsid w:val="005C1C2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5C1C25"/>
    <w:pPr>
      <w:tabs>
        <w:tab w:val="center" w:pos="4252"/>
        <w:tab w:val="right" w:pos="8504"/>
      </w:tabs>
    </w:pPr>
  </w:style>
  <w:style w:type="character" w:customStyle="1" w:styleId="RodapChar">
    <w:name w:val="Rodapé Char"/>
    <w:basedOn w:val="Fontepargpadro"/>
    <w:link w:val="Rodap"/>
    <w:uiPriority w:val="99"/>
    <w:rsid w:val="005C1C25"/>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C001B4"/>
    <w:pPr>
      <w:jc w:val="center"/>
    </w:pPr>
    <w:rPr>
      <w:rFonts w:ascii="Arial" w:hAnsi="Arial" w:cs="Arial"/>
      <w:b/>
      <w:bCs/>
      <w:sz w:val="32"/>
      <w:szCs w:val="24"/>
    </w:rPr>
  </w:style>
  <w:style w:type="character" w:customStyle="1" w:styleId="CorpodetextoChar">
    <w:name w:val="Corpo de texto Char"/>
    <w:basedOn w:val="Fontepargpadro"/>
    <w:link w:val="Corpodetexto"/>
    <w:rsid w:val="00C001B4"/>
    <w:rPr>
      <w:rFonts w:ascii="Arial" w:eastAsia="Times New Roman" w:hAnsi="Arial" w:cs="Arial"/>
      <w:b/>
      <w:bCs/>
      <w:sz w:val="32"/>
      <w:szCs w:val="24"/>
      <w:lang w:eastAsia="pt-BR"/>
    </w:rPr>
  </w:style>
  <w:style w:type="character" w:customStyle="1" w:styleId="Ttulo4Char">
    <w:name w:val="Título 4 Char"/>
    <w:basedOn w:val="Fontepargpadro"/>
    <w:link w:val="Ttulo4"/>
    <w:uiPriority w:val="9"/>
    <w:semiHidden/>
    <w:rsid w:val="00C001B4"/>
    <w:rPr>
      <w:rFonts w:asciiTheme="majorHAnsi" w:eastAsiaTheme="majorEastAsia" w:hAnsiTheme="majorHAnsi" w:cstheme="majorBidi"/>
      <w:b/>
      <w:bCs/>
      <w:i/>
      <w:iCs/>
      <w:color w:val="4F81BD" w:themeColor="accent1"/>
      <w:sz w:val="20"/>
      <w:szCs w:val="20"/>
      <w:lang w:eastAsia="pt-BR"/>
    </w:rPr>
  </w:style>
  <w:style w:type="paragraph" w:styleId="PargrafodaLista">
    <w:name w:val="List Paragraph"/>
    <w:basedOn w:val="Normal"/>
    <w:uiPriority w:val="34"/>
    <w:qFormat/>
    <w:rsid w:val="00C001B4"/>
    <w:pPr>
      <w:ind w:left="720"/>
      <w:contextualSpacing/>
    </w:pPr>
  </w:style>
  <w:style w:type="paragraph" w:styleId="Corpodetexto3">
    <w:name w:val="Body Text 3"/>
    <w:basedOn w:val="Normal"/>
    <w:link w:val="Corpodetexto3Char"/>
    <w:uiPriority w:val="99"/>
    <w:unhideWhenUsed/>
    <w:rsid w:val="002F1D3C"/>
    <w:pPr>
      <w:spacing w:after="120"/>
    </w:pPr>
    <w:rPr>
      <w:sz w:val="16"/>
      <w:szCs w:val="16"/>
    </w:rPr>
  </w:style>
  <w:style w:type="character" w:customStyle="1" w:styleId="Corpodetexto3Char">
    <w:name w:val="Corpo de texto 3 Char"/>
    <w:basedOn w:val="Fontepargpadro"/>
    <w:link w:val="Corpodetexto3"/>
    <w:uiPriority w:val="99"/>
    <w:rsid w:val="002F1D3C"/>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2F1D3C"/>
    <w:rPr>
      <w:rFonts w:ascii="Tahoma" w:hAnsi="Tahoma" w:cs="Tahoma"/>
      <w:sz w:val="16"/>
      <w:szCs w:val="16"/>
    </w:rPr>
  </w:style>
  <w:style w:type="character" w:customStyle="1" w:styleId="TextodebaloChar">
    <w:name w:val="Texto de balão Char"/>
    <w:basedOn w:val="Fontepargpadro"/>
    <w:link w:val="Textodebalo"/>
    <w:uiPriority w:val="99"/>
    <w:semiHidden/>
    <w:rsid w:val="002F1D3C"/>
    <w:rPr>
      <w:rFonts w:ascii="Tahoma" w:eastAsia="Times New Roman" w:hAnsi="Tahoma" w:cs="Tahoma"/>
      <w:sz w:val="16"/>
      <w:szCs w:val="16"/>
      <w:lang w:eastAsia="pt-BR"/>
    </w:rPr>
  </w:style>
  <w:style w:type="paragraph" w:customStyle="1" w:styleId="Default">
    <w:name w:val="Default"/>
    <w:rsid w:val="006A350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8938045">
      <w:bodyDiv w:val="1"/>
      <w:marLeft w:val="0"/>
      <w:marRight w:val="0"/>
      <w:marTop w:val="0"/>
      <w:marBottom w:val="0"/>
      <w:divBdr>
        <w:top w:val="none" w:sz="0" w:space="0" w:color="auto"/>
        <w:left w:val="none" w:sz="0" w:space="0" w:color="auto"/>
        <w:bottom w:val="none" w:sz="0" w:space="0" w:color="auto"/>
        <w:right w:val="none" w:sz="0" w:space="0" w:color="auto"/>
      </w:divBdr>
    </w:div>
    <w:div w:id="171241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3.bp.blogspot.com/-fPxx3AoiTO4/UYltovv2w0I/AAAAAAAAAPI/rLdmxob0fbs/s1600/Imagem1I.jp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4.bp.blogspot.com/-vufCDNm08GU/UYlpMqReGXI/AAAAAAAAAN8/wVhEOq7sohY/s1600/Imagem1A.gi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7</Pages>
  <Words>1466</Words>
  <Characters>7919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dc:creator>
  <cp:lastModifiedBy>Usuario</cp:lastModifiedBy>
  <cp:revision>7</cp:revision>
  <cp:lastPrinted>2013-04-10T20:19:00Z</cp:lastPrinted>
  <dcterms:created xsi:type="dcterms:W3CDTF">2017-11-27T13:25:00Z</dcterms:created>
  <dcterms:modified xsi:type="dcterms:W3CDTF">2017-12-18T13:30:00Z</dcterms:modified>
</cp:coreProperties>
</file>