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D1876" w14:textId="77777777" w:rsidR="00AD06E2" w:rsidRPr="000D025B" w:rsidRDefault="00AD06E2" w:rsidP="000D025B">
      <w:pPr>
        <w:pStyle w:val="ANEXO-Rtulo"/>
        <w:spacing w:before="0" w:line="276" w:lineRule="auto"/>
        <w:jc w:val="both"/>
        <w:rPr>
          <w:rFonts w:ascii="Arial" w:hAnsi="Arial" w:cs="Arial"/>
          <w:color w:val="000000" w:themeColor="text1"/>
          <w:sz w:val="23"/>
          <w:szCs w:val="23"/>
        </w:rPr>
      </w:pPr>
    </w:p>
    <w:p w14:paraId="46605AA2" w14:textId="06636C6A" w:rsidR="00AD06E2" w:rsidRPr="000D025B" w:rsidRDefault="00AD06E2" w:rsidP="000D025B">
      <w:pPr>
        <w:pStyle w:val="PargrafoNormal"/>
        <w:spacing w:before="0" w:after="0" w:line="276" w:lineRule="auto"/>
        <w:jc w:val="both"/>
        <w:rPr>
          <w:rStyle w:val="PargrafoNormalChar"/>
          <w:rFonts w:ascii="Arial" w:eastAsia="Calibri" w:hAnsi="Arial" w:cs="Arial"/>
          <w:b/>
          <w:bCs/>
          <w:color w:val="000000" w:themeColor="text1"/>
          <w:sz w:val="23"/>
          <w:szCs w:val="23"/>
        </w:rPr>
      </w:pPr>
      <w:r w:rsidRPr="000D025B">
        <w:rPr>
          <w:rFonts w:ascii="Arial" w:hAnsi="Arial" w:cs="Arial"/>
          <w:b/>
          <w:bCs/>
          <w:color w:val="000000" w:themeColor="text1"/>
          <w:sz w:val="23"/>
          <w:szCs w:val="23"/>
        </w:rPr>
        <w:t>PREGÃO PRESENCIAL Nº 1</w:t>
      </w:r>
      <w:r w:rsidR="0029220A">
        <w:rPr>
          <w:rFonts w:ascii="Arial" w:hAnsi="Arial" w:cs="Arial"/>
          <w:b/>
          <w:bCs/>
          <w:color w:val="000000" w:themeColor="text1"/>
          <w:sz w:val="23"/>
          <w:szCs w:val="23"/>
        </w:rPr>
        <w:t>1</w:t>
      </w:r>
      <w:r w:rsidRPr="000D025B">
        <w:rPr>
          <w:rFonts w:ascii="Arial" w:hAnsi="Arial" w:cs="Arial"/>
          <w:b/>
          <w:bCs/>
          <w:color w:val="000000" w:themeColor="text1"/>
          <w:sz w:val="23"/>
          <w:szCs w:val="23"/>
        </w:rPr>
        <w:t>/2023-PMSDN</w:t>
      </w:r>
    </w:p>
    <w:p w14:paraId="7981C4AD" w14:textId="4FF9E005" w:rsidR="00AD06E2" w:rsidRPr="000D025B" w:rsidRDefault="00AD06E2" w:rsidP="000D025B">
      <w:pPr>
        <w:pStyle w:val="PargrafoNormal"/>
        <w:spacing w:before="0" w:after="0" w:line="276" w:lineRule="auto"/>
        <w:jc w:val="both"/>
        <w:rPr>
          <w:rFonts w:ascii="Arial" w:hAnsi="Arial" w:cs="Arial"/>
          <w:b/>
          <w:bCs/>
          <w:color w:val="000000" w:themeColor="text1"/>
          <w:sz w:val="23"/>
          <w:szCs w:val="23"/>
        </w:rPr>
      </w:pPr>
      <w:r w:rsidRPr="000D025B">
        <w:rPr>
          <w:rFonts w:ascii="Arial" w:hAnsi="Arial" w:cs="Arial"/>
          <w:b/>
          <w:bCs/>
          <w:color w:val="000000" w:themeColor="text1"/>
          <w:sz w:val="23"/>
          <w:szCs w:val="23"/>
        </w:rPr>
        <w:t>PROCESSO ADMINISTRATIVO Nº 2904/2023</w:t>
      </w:r>
    </w:p>
    <w:p w14:paraId="02631A29" w14:textId="1E7F16E0" w:rsidR="00AD06E2" w:rsidRPr="000D025B" w:rsidRDefault="00AD06E2" w:rsidP="000D025B">
      <w:pPr>
        <w:pStyle w:val="ANEXO-Rtulo"/>
        <w:spacing w:before="0" w:line="276" w:lineRule="auto"/>
        <w:jc w:val="both"/>
        <w:rPr>
          <w:rFonts w:ascii="Arial" w:hAnsi="Arial" w:cs="Arial"/>
          <w:color w:val="000000" w:themeColor="text1"/>
          <w:sz w:val="23"/>
          <w:szCs w:val="23"/>
        </w:rPr>
      </w:pPr>
      <w:r w:rsidRPr="000D025B">
        <w:rPr>
          <w:rFonts w:ascii="Arial" w:hAnsi="Arial" w:cs="Arial"/>
          <w:color w:val="000000" w:themeColor="text1"/>
          <w:sz w:val="23"/>
          <w:szCs w:val="23"/>
        </w:rPr>
        <w:t xml:space="preserve">CONTRATO ADMINISTRATIVO Nº 113/2023   </w:t>
      </w:r>
    </w:p>
    <w:p w14:paraId="2EEF4D5E" w14:textId="749BF141" w:rsidR="00AD06E2" w:rsidRPr="000D025B" w:rsidRDefault="00AD06E2" w:rsidP="000D025B">
      <w:pPr>
        <w:pStyle w:val="Corpo"/>
        <w:spacing w:line="276" w:lineRule="auto"/>
        <w:ind w:left="4111"/>
        <w:jc w:val="both"/>
        <w:rPr>
          <w:rFonts w:ascii="Arial" w:eastAsia="Calibri" w:hAnsi="Arial" w:cs="Arial"/>
          <w:b/>
          <w:snapToGrid w:val="0"/>
          <w:color w:val="000000" w:themeColor="text1"/>
          <w:sz w:val="23"/>
          <w:szCs w:val="23"/>
        </w:rPr>
      </w:pPr>
      <w:r w:rsidRPr="000D025B">
        <w:rPr>
          <w:rStyle w:val="PargrafoNormalChar"/>
          <w:rFonts w:ascii="Arial" w:eastAsia="Calibri" w:hAnsi="Arial" w:cs="Arial"/>
          <w:b/>
          <w:color w:val="000000" w:themeColor="text1"/>
          <w:sz w:val="23"/>
          <w:szCs w:val="23"/>
        </w:rPr>
        <w:t xml:space="preserve">TERMO DE CONTRATO QUE ENTRE SI FAZEM O </w:t>
      </w:r>
      <w:r w:rsidRPr="000D025B">
        <w:rPr>
          <w:rFonts w:ascii="Arial" w:hAnsi="Arial" w:cs="Arial"/>
          <w:b/>
          <w:bCs/>
          <w:color w:val="000000" w:themeColor="text1"/>
          <w:sz w:val="23"/>
          <w:szCs w:val="23"/>
        </w:rPr>
        <w:t>MUNICÍPIO DE SÃO DOMINGOS DO NORTE/ES</w:t>
      </w:r>
      <w:r w:rsidRPr="000D025B">
        <w:rPr>
          <w:rStyle w:val="PargrafoNormalChar"/>
          <w:rFonts w:ascii="Arial" w:eastAsia="Calibri" w:hAnsi="Arial" w:cs="Arial"/>
          <w:b/>
          <w:color w:val="000000" w:themeColor="text1"/>
          <w:sz w:val="23"/>
          <w:szCs w:val="23"/>
        </w:rPr>
        <w:t xml:space="preserve"> E A EMPRESA DIGITAL SOLUÇÕES LTDA ME PARA CONTRATAÇÃO DE EMPRESA ESPECIALIZADA EM PRESTAÇÃO DE SERVIÇO DE NATUREZA TIC–TECNOLOGIA DA INFORMAÇÃO E COMPUTAÇÃO, NOS TERMOS ABAIXO:</w:t>
      </w:r>
    </w:p>
    <w:p w14:paraId="2D77EB04" w14:textId="74E8104E" w:rsidR="00AD06E2" w:rsidRPr="000D025B" w:rsidRDefault="00AD06E2" w:rsidP="00AD06E2">
      <w:pPr>
        <w:pStyle w:val="PargrafoNormal"/>
        <w:spacing w:after="0"/>
        <w:jc w:val="both"/>
        <w:rPr>
          <w:rFonts w:ascii="Arial" w:hAnsi="Arial" w:cs="Arial"/>
          <w:color w:val="000000" w:themeColor="text1"/>
          <w:sz w:val="23"/>
          <w:szCs w:val="23"/>
        </w:rPr>
      </w:pPr>
      <w:r w:rsidRPr="000D025B">
        <w:rPr>
          <w:rFonts w:ascii="Arial" w:hAnsi="Arial" w:cs="Arial"/>
          <w:color w:val="000000" w:themeColor="text1"/>
          <w:sz w:val="23"/>
          <w:szCs w:val="23"/>
        </w:rPr>
        <w:t>O</w:t>
      </w:r>
      <w:r w:rsidRPr="000D025B">
        <w:rPr>
          <w:rFonts w:ascii="Arial" w:hAnsi="Arial" w:cs="Arial"/>
          <w:b/>
          <w:color w:val="000000" w:themeColor="text1"/>
          <w:sz w:val="23"/>
          <w:szCs w:val="23"/>
        </w:rPr>
        <w:t xml:space="preserve"> MUNICÍPIO DE SÃO DOMINGOS DO NORTE</w:t>
      </w:r>
      <w:r w:rsidRPr="000D025B">
        <w:rPr>
          <w:rFonts w:ascii="Arial" w:hAnsi="Arial" w:cs="Arial"/>
          <w:color w:val="000000" w:themeColor="text1"/>
          <w:sz w:val="23"/>
          <w:szCs w:val="23"/>
        </w:rPr>
        <w:t xml:space="preserve">, Estado do Espírito Santo, Pessoa Jurídica de Direito Público Interno, sediado na Rod. </w:t>
      </w:r>
      <w:proofErr w:type="spellStart"/>
      <w:r w:rsidRPr="000D025B">
        <w:rPr>
          <w:rFonts w:ascii="Arial" w:hAnsi="Arial" w:cs="Arial"/>
          <w:color w:val="000000" w:themeColor="text1"/>
          <w:sz w:val="23"/>
          <w:szCs w:val="23"/>
        </w:rPr>
        <w:t>Gether</w:t>
      </w:r>
      <w:proofErr w:type="spellEnd"/>
      <w:r w:rsidRPr="000D025B">
        <w:rPr>
          <w:rFonts w:ascii="Arial" w:hAnsi="Arial" w:cs="Arial"/>
          <w:color w:val="000000" w:themeColor="text1"/>
          <w:sz w:val="23"/>
          <w:szCs w:val="23"/>
        </w:rPr>
        <w:t xml:space="preserve"> Lopes de Farias, s/nº, São Domingos do Norte/ES, CEP 29745-000, inscrito no Cadastro Nacional de Pessoa Jurídica sob o nº 36.350.312/0001-72, neste ato representado pela Prefeita Municipal</w:t>
      </w:r>
      <w:r w:rsidRPr="000D025B">
        <w:rPr>
          <w:rFonts w:ascii="Arial" w:hAnsi="Arial" w:cs="Arial"/>
          <w:b/>
          <w:bCs/>
          <w:color w:val="000000" w:themeColor="text1"/>
          <w:sz w:val="23"/>
          <w:szCs w:val="23"/>
        </w:rPr>
        <w:t xml:space="preserve">, </w:t>
      </w:r>
      <w:r w:rsidRPr="000D025B">
        <w:rPr>
          <w:rFonts w:ascii="Arial" w:hAnsi="Arial" w:cs="Arial"/>
          <w:color w:val="000000" w:themeColor="text1"/>
          <w:sz w:val="23"/>
          <w:szCs w:val="23"/>
        </w:rPr>
        <w:t>a</w:t>
      </w:r>
      <w:r w:rsidRPr="000D025B">
        <w:rPr>
          <w:rFonts w:ascii="Arial" w:hAnsi="Arial" w:cs="Arial"/>
          <w:b/>
          <w:bCs/>
          <w:color w:val="000000" w:themeColor="text1"/>
          <w:sz w:val="23"/>
          <w:szCs w:val="23"/>
        </w:rPr>
        <w:t xml:space="preserve"> </w:t>
      </w:r>
      <w:proofErr w:type="spellStart"/>
      <w:r w:rsidRPr="000D025B">
        <w:rPr>
          <w:rFonts w:ascii="Arial" w:hAnsi="Arial" w:cs="Arial"/>
          <w:b/>
          <w:bCs/>
          <w:color w:val="000000" w:themeColor="text1"/>
          <w:sz w:val="23"/>
          <w:szCs w:val="23"/>
        </w:rPr>
        <w:t>Srª</w:t>
      </w:r>
      <w:proofErr w:type="spellEnd"/>
      <w:r w:rsidRPr="000D025B">
        <w:rPr>
          <w:rFonts w:ascii="Arial" w:hAnsi="Arial" w:cs="Arial"/>
          <w:b/>
          <w:bCs/>
          <w:color w:val="000000" w:themeColor="text1"/>
          <w:sz w:val="23"/>
          <w:szCs w:val="23"/>
        </w:rPr>
        <w:t>. Ana Izabel Malacarne de Oliveira</w:t>
      </w:r>
      <w:r w:rsidRPr="000D025B">
        <w:rPr>
          <w:rFonts w:ascii="Arial" w:hAnsi="Arial" w:cs="Arial"/>
          <w:color w:val="000000" w:themeColor="text1"/>
          <w:sz w:val="23"/>
          <w:szCs w:val="23"/>
        </w:rPr>
        <w:t xml:space="preserve">, brasileira, casada, portadora do CPF nº </w:t>
      </w:r>
      <w:r w:rsidRPr="000D025B">
        <w:rPr>
          <w:rFonts w:ascii="Arial" w:hAnsi="Arial" w:cs="Arial"/>
          <w:bCs/>
          <w:color w:val="000000" w:themeColor="text1"/>
          <w:sz w:val="23"/>
          <w:szCs w:val="23"/>
        </w:rPr>
        <w:t>775.711.857-34</w:t>
      </w:r>
      <w:r w:rsidRPr="000D025B">
        <w:rPr>
          <w:rFonts w:ascii="Arial" w:hAnsi="Arial" w:cs="Arial"/>
          <w:b/>
          <w:color w:val="000000" w:themeColor="text1"/>
          <w:sz w:val="23"/>
          <w:szCs w:val="23"/>
        </w:rPr>
        <w:t>,</w:t>
      </w:r>
      <w:r w:rsidRPr="000D025B">
        <w:rPr>
          <w:rFonts w:ascii="Arial" w:hAnsi="Arial" w:cs="Arial"/>
          <w:color w:val="000000" w:themeColor="text1"/>
          <w:sz w:val="23"/>
          <w:szCs w:val="23"/>
        </w:rPr>
        <w:t xml:space="preserve"> residente na </w:t>
      </w:r>
      <w:r w:rsidRPr="000D025B">
        <w:rPr>
          <w:rFonts w:ascii="Arial" w:hAnsi="Arial" w:cs="Arial"/>
          <w:bCs/>
          <w:color w:val="000000" w:themeColor="text1"/>
          <w:sz w:val="23"/>
          <w:szCs w:val="23"/>
        </w:rPr>
        <w:t>Rua Goiânia, s/nº, Centro,</w:t>
      </w:r>
      <w:r w:rsidRPr="000D025B">
        <w:rPr>
          <w:rFonts w:ascii="Arial" w:hAnsi="Arial" w:cs="Arial"/>
          <w:b/>
          <w:bCs/>
          <w:color w:val="000000" w:themeColor="text1"/>
          <w:sz w:val="23"/>
          <w:szCs w:val="23"/>
        </w:rPr>
        <w:t xml:space="preserve"> </w:t>
      </w:r>
      <w:r w:rsidRPr="000D025B">
        <w:rPr>
          <w:rFonts w:ascii="Arial" w:hAnsi="Arial" w:cs="Arial"/>
          <w:color w:val="000000" w:themeColor="text1"/>
          <w:sz w:val="23"/>
          <w:szCs w:val="23"/>
        </w:rPr>
        <w:t xml:space="preserve">São Domingos do Norte/ES, CEP 29745-000, aqui denominada </w:t>
      </w:r>
      <w:r w:rsidRPr="000D025B">
        <w:rPr>
          <w:rFonts w:ascii="Arial" w:hAnsi="Arial" w:cs="Arial"/>
          <w:b/>
          <w:bCs/>
          <w:color w:val="000000" w:themeColor="text1"/>
          <w:sz w:val="23"/>
          <w:szCs w:val="23"/>
        </w:rPr>
        <w:t>CONTRATANTE</w:t>
      </w:r>
      <w:r w:rsidRPr="000D025B">
        <w:rPr>
          <w:rFonts w:ascii="Arial" w:hAnsi="Arial" w:cs="Arial"/>
          <w:bCs/>
          <w:color w:val="000000" w:themeColor="text1"/>
          <w:sz w:val="23"/>
          <w:szCs w:val="23"/>
        </w:rPr>
        <w:t>,</w:t>
      </w:r>
      <w:r w:rsidRPr="000D025B">
        <w:rPr>
          <w:rFonts w:ascii="Arial" w:hAnsi="Arial" w:cs="Arial"/>
          <w:b/>
          <w:bCs/>
          <w:color w:val="000000" w:themeColor="text1"/>
          <w:sz w:val="23"/>
          <w:szCs w:val="23"/>
        </w:rPr>
        <w:t xml:space="preserve"> </w:t>
      </w:r>
      <w:r w:rsidRPr="000D025B">
        <w:rPr>
          <w:rFonts w:ascii="Arial" w:hAnsi="Arial" w:cs="Arial"/>
          <w:color w:val="000000" w:themeColor="text1"/>
          <w:sz w:val="23"/>
          <w:szCs w:val="23"/>
        </w:rPr>
        <w:t xml:space="preserve">e do outro lado, a empresa </w:t>
      </w:r>
      <w:r w:rsidRPr="000D025B">
        <w:rPr>
          <w:rStyle w:val="PargrafoNormalChar"/>
          <w:rFonts w:ascii="Arial" w:eastAsia="Calibri" w:hAnsi="Arial" w:cs="Arial"/>
          <w:b/>
          <w:color w:val="000000" w:themeColor="text1"/>
          <w:sz w:val="23"/>
          <w:szCs w:val="23"/>
        </w:rPr>
        <w:t>DIGITAL SOLUÇÕES LTDA ME</w:t>
      </w:r>
      <w:r w:rsidRPr="000D025B">
        <w:rPr>
          <w:rFonts w:ascii="Arial" w:hAnsi="Arial" w:cs="Arial"/>
          <w:color w:val="000000" w:themeColor="text1"/>
          <w:sz w:val="23"/>
          <w:szCs w:val="23"/>
        </w:rPr>
        <w:t xml:space="preserve">, sediada na Rua </w:t>
      </w:r>
      <w:proofErr w:type="spellStart"/>
      <w:r w:rsidRPr="000D025B">
        <w:rPr>
          <w:rFonts w:ascii="Arial" w:hAnsi="Arial" w:cs="Arial"/>
          <w:color w:val="000000" w:themeColor="text1"/>
          <w:sz w:val="23"/>
          <w:szCs w:val="23"/>
        </w:rPr>
        <w:t>Fiarovante</w:t>
      </w:r>
      <w:proofErr w:type="spellEnd"/>
      <w:r w:rsidRPr="000D025B">
        <w:rPr>
          <w:rFonts w:ascii="Arial" w:hAnsi="Arial" w:cs="Arial"/>
          <w:color w:val="000000" w:themeColor="text1"/>
          <w:sz w:val="23"/>
          <w:szCs w:val="23"/>
        </w:rPr>
        <w:t xml:space="preserve"> Rossi, nº 472, </w:t>
      </w:r>
      <w:proofErr w:type="spellStart"/>
      <w:r w:rsidRPr="000D025B">
        <w:rPr>
          <w:rFonts w:ascii="Arial" w:hAnsi="Arial" w:cs="Arial"/>
          <w:color w:val="000000" w:themeColor="text1"/>
          <w:sz w:val="23"/>
          <w:szCs w:val="23"/>
        </w:rPr>
        <w:t>Lacê</w:t>
      </w:r>
      <w:proofErr w:type="spellEnd"/>
      <w:r w:rsidRPr="000D025B">
        <w:rPr>
          <w:rFonts w:ascii="Arial" w:hAnsi="Arial" w:cs="Arial"/>
          <w:color w:val="000000" w:themeColor="text1"/>
          <w:sz w:val="23"/>
          <w:szCs w:val="23"/>
        </w:rPr>
        <w:t xml:space="preserve">, Colatina/ES, CEP 29703-042, inscrita no CNPJ nº 03.928.675/0001-93, neste ato representada pelo </w:t>
      </w:r>
      <w:proofErr w:type="spellStart"/>
      <w:r w:rsidRPr="000D025B">
        <w:rPr>
          <w:rFonts w:ascii="Arial" w:hAnsi="Arial" w:cs="Arial"/>
          <w:b/>
          <w:color w:val="000000" w:themeColor="text1"/>
          <w:sz w:val="23"/>
          <w:szCs w:val="23"/>
        </w:rPr>
        <w:t>Srº</w:t>
      </w:r>
      <w:proofErr w:type="spellEnd"/>
      <w:r w:rsidRPr="000D025B">
        <w:rPr>
          <w:rFonts w:ascii="Arial" w:hAnsi="Arial" w:cs="Arial"/>
          <w:b/>
          <w:color w:val="000000" w:themeColor="text1"/>
          <w:sz w:val="23"/>
          <w:szCs w:val="23"/>
        </w:rPr>
        <w:t xml:space="preserve">. </w:t>
      </w:r>
      <w:proofErr w:type="spellStart"/>
      <w:r w:rsidRPr="000D025B">
        <w:rPr>
          <w:rFonts w:ascii="Arial" w:hAnsi="Arial" w:cs="Arial"/>
          <w:b/>
          <w:color w:val="000000" w:themeColor="text1"/>
          <w:sz w:val="23"/>
          <w:szCs w:val="23"/>
        </w:rPr>
        <w:t>Alexssandro</w:t>
      </w:r>
      <w:proofErr w:type="spellEnd"/>
      <w:r w:rsidRPr="000D025B">
        <w:rPr>
          <w:rFonts w:ascii="Arial" w:hAnsi="Arial" w:cs="Arial"/>
          <w:b/>
          <w:color w:val="000000" w:themeColor="text1"/>
          <w:sz w:val="23"/>
          <w:szCs w:val="23"/>
        </w:rPr>
        <w:t xml:space="preserve"> Bernardo Xavier</w:t>
      </w:r>
      <w:r w:rsidRPr="000D025B">
        <w:rPr>
          <w:rFonts w:ascii="Arial" w:hAnsi="Arial" w:cs="Arial"/>
          <w:color w:val="000000" w:themeColor="text1"/>
          <w:sz w:val="23"/>
          <w:szCs w:val="23"/>
        </w:rPr>
        <w:t xml:space="preserve">, inscrito no CPF n° 043.741.477-99, doravante denominada </w:t>
      </w:r>
      <w:r w:rsidRPr="000D025B">
        <w:rPr>
          <w:rFonts w:ascii="Arial" w:hAnsi="Arial" w:cs="Arial"/>
          <w:b/>
          <w:bCs/>
          <w:color w:val="000000" w:themeColor="text1"/>
          <w:sz w:val="23"/>
          <w:szCs w:val="23"/>
        </w:rPr>
        <w:t>CONTRATADA,</w:t>
      </w:r>
      <w:r w:rsidRPr="000D025B">
        <w:rPr>
          <w:rFonts w:ascii="Arial" w:hAnsi="Arial" w:cs="Arial"/>
          <w:color w:val="000000" w:themeColor="text1"/>
          <w:sz w:val="23"/>
          <w:szCs w:val="23"/>
        </w:rPr>
        <w:t xml:space="preserve"> </w:t>
      </w:r>
      <w:r w:rsidRPr="000D025B">
        <w:rPr>
          <w:rFonts w:ascii="Arial" w:hAnsi="Arial" w:cs="Arial"/>
          <w:color w:val="000000" w:themeColor="text1"/>
          <w:sz w:val="23"/>
          <w:szCs w:val="23"/>
          <w:lang w:eastAsia="zh-CN"/>
        </w:rPr>
        <w:t xml:space="preserve">resolvem celebrar o presente instrumento </w:t>
      </w:r>
      <w:r w:rsidRPr="000D025B">
        <w:rPr>
          <w:rFonts w:ascii="Arial" w:hAnsi="Arial" w:cs="Arial"/>
          <w:sz w:val="23"/>
          <w:szCs w:val="23"/>
        </w:rPr>
        <w:t>visando a Contratação de empresa especializada na Prestação de Serviços de natureza TIC – Tecnologia da Informação e Computação, conforme descrito abaixo para a Secretaria Municipal de Administração e Recursos Humanos do Município de São Domingos do Norte/ES, nos termos do procedimento licitatório – Pregão Presencial n° 11/2023, regido pela Lei no 10.520, de 17 de julho de 2002, LC 123/2006, Decreto Federal 3555/00, Decreto Federal 9.488/2018 e Decreto Municipal 1.663 de 11/06/2019 e subsidiariamente, pela Lei Federal no 8.666/93 e em conformidade com as disposições a seguir:</w:t>
      </w:r>
    </w:p>
    <w:p w14:paraId="6C7FB717" w14:textId="77777777" w:rsidR="00AD06E2" w:rsidRPr="000D025B" w:rsidRDefault="00AD06E2" w:rsidP="00AD06E2">
      <w:pPr>
        <w:pStyle w:val="PargrafoNormal"/>
        <w:spacing w:after="0"/>
        <w:jc w:val="both"/>
        <w:rPr>
          <w:rFonts w:ascii="Arial" w:hAnsi="Arial" w:cs="Arial"/>
          <w:color w:val="000000" w:themeColor="text1"/>
          <w:sz w:val="23"/>
          <w:szCs w:val="23"/>
        </w:rPr>
      </w:pPr>
      <w:r w:rsidRPr="000D025B">
        <w:rPr>
          <w:rFonts w:ascii="Arial" w:hAnsi="Arial" w:cs="Arial"/>
          <w:color w:val="000000" w:themeColor="text1"/>
          <w:sz w:val="23"/>
          <w:szCs w:val="23"/>
        </w:rPr>
        <w:t xml:space="preserve">                                                                                                                                                                                                                                                                                                                                                                                                                                                                                                                                                                                                                                                                                                                                                                                                                                                                                                                                                                                                                                                                                                                                                                                                                                                                                                                                                                                                                                                                                                                                                                                                                                                                                                                                                                                                                                                                                                                                                                                                                                                                                                                                                                                                                                                                                                                                                                                                                                                                                                                                                                                                                                                                                                                                                                                                                                                                                                                                                                                                                                                                                                                                                                                                                                                                                                                                                                                                                                                                                                                                                                                                                                                                                                                                                                                                                     </w:t>
      </w:r>
    </w:p>
    <w:p w14:paraId="7A9FE7DC" w14:textId="77777777" w:rsidR="00AD06E2" w:rsidRPr="000D025B" w:rsidRDefault="00AD06E2" w:rsidP="00AD06E2">
      <w:pPr>
        <w:spacing w:before="0"/>
        <w:jc w:val="both"/>
        <w:rPr>
          <w:rFonts w:ascii="Arial" w:hAnsi="Arial" w:cs="Arial"/>
          <w:b/>
          <w:color w:val="000000" w:themeColor="text1"/>
          <w:sz w:val="23"/>
          <w:szCs w:val="23"/>
          <w:u w:val="single"/>
        </w:rPr>
      </w:pPr>
      <w:r w:rsidRPr="000D025B">
        <w:rPr>
          <w:rFonts w:ascii="Arial" w:hAnsi="Arial" w:cs="Arial"/>
          <w:b/>
          <w:color w:val="000000" w:themeColor="text1"/>
          <w:sz w:val="23"/>
          <w:szCs w:val="23"/>
          <w:u w:val="single"/>
        </w:rPr>
        <w:t>CLÁUSULA PRIMEIRA - DO OBJETO</w:t>
      </w:r>
    </w:p>
    <w:p w14:paraId="182A0EA8" w14:textId="25259EC3" w:rsidR="00FF775D" w:rsidRPr="000D025B" w:rsidRDefault="00AD06E2" w:rsidP="00FF775D">
      <w:pPr>
        <w:pStyle w:val="SemEspaamento"/>
        <w:spacing w:before="0"/>
        <w:jc w:val="both"/>
        <w:rPr>
          <w:rFonts w:ascii="Arial" w:hAnsi="Arial" w:cs="Arial"/>
          <w:sz w:val="23"/>
          <w:szCs w:val="23"/>
        </w:rPr>
      </w:pPr>
      <w:r w:rsidRPr="000D025B">
        <w:rPr>
          <w:rFonts w:ascii="Arial" w:hAnsi="Arial" w:cs="Arial"/>
          <w:sz w:val="23"/>
          <w:szCs w:val="23"/>
        </w:rPr>
        <w:t>1.1. O objeto da presente licitação é a escolha da proposta mais vantajosa para a contratação de Serviços Continuados de Tecnologia da Informação (TIC), com dedicação exclusiva de mão de obra, de acordo com as condições, quantidades e exigências estabelecidas conforme Termo de Referência</w:t>
      </w:r>
      <w:r w:rsidR="00FF775D" w:rsidRPr="000D025B">
        <w:rPr>
          <w:rFonts w:ascii="Arial" w:hAnsi="Arial" w:cs="Arial"/>
          <w:sz w:val="23"/>
          <w:szCs w:val="23"/>
        </w:rPr>
        <w:t>, contendo os serviços:</w:t>
      </w:r>
    </w:p>
    <w:p w14:paraId="208110BC" w14:textId="77777777" w:rsidR="00FF775D" w:rsidRPr="000D025B" w:rsidRDefault="00FF775D" w:rsidP="00FF775D">
      <w:pPr>
        <w:pStyle w:val="SemEspaamento"/>
        <w:spacing w:before="0"/>
        <w:jc w:val="both"/>
        <w:rPr>
          <w:rFonts w:ascii="Arial" w:hAnsi="Arial" w:cs="Arial"/>
          <w:sz w:val="23"/>
          <w:szCs w:val="23"/>
        </w:rPr>
      </w:pPr>
      <w:r w:rsidRPr="000D025B">
        <w:rPr>
          <w:rFonts w:ascii="Arial" w:hAnsi="Arial" w:cs="Arial"/>
          <w:sz w:val="23"/>
          <w:szCs w:val="23"/>
        </w:rPr>
        <w:t>a) Levantamento de todas as necessidades tecnológicas da Prefeitura;</w:t>
      </w:r>
    </w:p>
    <w:p w14:paraId="126BBDA3" w14:textId="77777777" w:rsidR="00FF775D" w:rsidRPr="000D025B" w:rsidRDefault="00FF775D" w:rsidP="00FF775D">
      <w:pPr>
        <w:pStyle w:val="SemEspaamento"/>
        <w:spacing w:before="0"/>
        <w:jc w:val="both"/>
        <w:rPr>
          <w:rFonts w:ascii="Arial" w:hAnsi="Arial" w:cs="Arial"/>
          <w:sz w:val="23"/>
          <w:szCs w:val="23"/>
        </w:rPr>
      </w:pPr>
      <w:r w:rsidRPr="000D025B">
        <w:rPr>
          <w:rFonts w:ascii="Arial" w:hAnsi="Arial" w:cs="Arial"/>
          <w:sz w:val="23"/>
          <w:szCs w:val="23"/>
        </w:rPr>
        <w:t>b) Verificação geral em todos os computadores da rede de Prefeitura;</w:t>
      </w:r>
    </w:p>
    <w:p w14:paraId="4A56D8AD" w14:textId="77777777" w:rsidR="00FF775D" w:rsidRPr="000D025B" w:rsidRDefault="00FF775D" w:rsidP="00FF775D">
      <w:pPr>
        <w:pStyle w:val="SemEspaamento"/>
        <w:spacing w:before="0"/>
        <w:jc w:val="both"/>
        <w:rPr>
          <w:rFonts w:ascii="Arial" w:hAnsi="Arial" w:cs="Arial"/>
          <w:sz w:val="23"/>
          <w:szCs w:val="23"/>
        </w:rPr>
      </w:pPr>
      <w:r w:rsidRPr="000D025B">
        <w:rPr>
          <w:rFonts w:ascii="Arial" w:hAnsi="Arial" w:cs="Arial"/>
          <w:sz w:val="23"/>
          <w:szCs w:val="23"/>
        </w:rPr>
        <w:t>c) Levantamento e aplicação na emergência de medidas de segurança;</w:t>
      </w:r>
    </w:p>
    <w:p w14:paraId="00C3431D" w14:textId="77777777" w:rsidR="00FF775D" w:rsidRPr="000D025B" w:rsidRDefault="00FF775D" w:rsidP="00FF775D">
      <w:pPr>
        <w:pStyle w:val="SemEspaamento"/>
        <w:spacing w:before="0"/>
        <w:jc w:val="both"/>
        <w:rPr>
          <w:rFonts w:ascii="Arial" w:hAnsi="Arial" w:cs="Arial"/>
          <w:sz w:val="23"/>
          <w:szCs w:val="23"/>
        </w:rPr>
      </w:pPr>
      <w:r w:rsidRPr="000D025B">
        <w:rPr>
          <w:rFonts w:ascii="Arial" w:hAnsi="Arial" w:cs="Arial"/>
          <w:sz w:val="23"/>
          <w:szCs w:val="23"/>
        </w:rPr>
        <w:t>d) Instalação de uma solução básica emergencial para o backup dos dados da Prefeitura;</w:t>
      </w:r>
    </w:p>
    <w:p w14:paraId="5DF24FFA" w14:textId="77777777" w:rsidR="00FF775D" w:rsidRPr="000D025B" w:rsidRDefault="00FF775D" w:rsidP="00FF775D">
      <w:pPr>
        <w:pStyle w:val="SemEspaamento"/>
        <w:spacing w:before="0"/>
        <w:jc w:val="both"/>
        <w:rPr>
          <w:rFonts w:ascii="Arial" w:hAnsi="Arial" w:cs="Arial"/>
          <w:sz w:val="23"/>
          <w:szCs w:val="23"/>
        </w:rPr>
      </w:pPr>
      <w:r w:rsidRPr="000D025B">
        <w:rPr>
          <w:rFonts w:ascii="Arial" w:hAnsi="Arial" w:cs="Arial"/>
          <w:sz w:val="23"/>
          <w:szCs w:val="23"/>
        </w:rPr>
        <w:t>e) Limpeza geral “remoção de vírus e apps indesejados e outros” em todos os computadores da rede da Prefeitura;</w:t>
      </w:r>
    </w:p>
    <w:p w14:paraId="33F31C9D" w14:textId="77777777" w:rsidR="00FF775D" w:rsidRPr="000D025B" w:rsidRDefault="00FF775D" w:rsidP="00FF775D">
      <w:pPr>
        <w:pStyle w:val="SemEspaamento"/>
        <w:spacing w:before="0"/>
        <w:jc w:val="both"/>
        <w:rPr>
          <w:rFonts w:ascii="Arial" w:hAnsi="Arial" w:cs="Arial"/>
          <w:sz w:val="23"/>
          <w:szCs w:val="23"/>
        </w:rPr>
      </w:pPr>
      <w:r w:rsidRPr="000D025B">
        <w:rPr>
          <w:rFonts w:ascii="Arial" w:hAnsi="Arial" w:cs="Arial"/>
          <w:sz w:val="23"/>
          <w:szCs w:val="23"/>
        </w:rPr>
        <w:t>f) Aplicação das atualizações de segurança do Windows e pacote office.</w:t>
      </w:r>
    </w:p>
    <w:p w14:paraId="109D7C78" w14:textId="77777777" w:rsidR="00FF775D" w:rsidRPr="000D025B" w:rsidRDefault="00FF775D" w:rsidP="00FF775D">
      <w:pPr>
        <w:pStyle w:val="SemEspaamento"/>
        <w:spacing w:before="0"/>
        <w:jc w:val="both"/>
        <w:rPr>
          <w:rFonts w:ascii="Arial" w:hAnsi="Arial" w:cs="Arial"/>
          <w:sz w:val="23"/>
          <w:szCs w:val="23"/>
        </w:rPr>
      </w:pPr>
      <w:r w:rsidRPr="000D025B">
        <w:rPr>
          <w:rFonts w:ascii="Arial" w:hAnsi="Arial" w:cs="Arial"/>
          <w:sz w:val="23"/>
          <w:szCs w:val="23"/>
        </w:rPr>
        <w:t>g) Instalação de uma solução de antivírus grátis “Usar provisoriamente até a aquisição de licenças de um produto para uso profissional’;</w:t>
      </w:r>
    </w:p>
    <w:p w14:paraId="04BCBB60" w14:textId="77777777" w:rsidR="00FF775D" w:rsidRPr="000D025B" w:rsidRDefault="00FF775D" w:rsidP="00FF775D">
      <w:pPr>
        <w:pStyle w:val="SemEspaamento"/>
        <w:spacing w:before="0"/>
        <w:jc w:val="both"/>
        <w:rPr>
          <w:rFonts w:ascii="Arial" w:hAnsi="Arial" w:cs="Arial"/>
          <w:sz w:val="23"/>
          <w:szCs w:val="23"/>
        </w:rPr>
      </w:pPr>
      <w:r w:rsidRPr="000D025B">
        <w:rPr>
          <w:rFonts w:ascii="Arial" w:hAnsi="Arial" w:cs="Arial"/>
          <w:sz w:val="23"/>
          <w:szCs w:val="23"/>
        </w:rPr>
        <w:t>h) Aplicação de regras de proteção no firewall para acesso internet;</w:t>
      </w:r>
    </w:p>
    <w:p w14:paraId="576CF2B1" w14:textId="77777777" w:rsidR="00FF775D" w:rsidRPr="000D025B" w:rsidRDefault="00FF775D" w:rsidP="00FF775D">
      <w:pPr>
        <w:pStyle w:val="SemEspaamento"/>
        <w:spacing w:before="0"/>
        <w:jc w:val="both"/>
        <w:rPr>
          <w:rFonts w:ascii="Arial" w:hAnsi="Arial" w:cs="Arial"/>
          <w:sz w:val="23"/>
          <w:szCs w:val="23"/>
        </w:rPr>
      </w:pPr>
      <w:r w:rsidRPr="000D025B">
        <w:rPr>
          <w:rFonts w:ascii="Arial" w:hAnsi="Arial" w:cs="Arial"/>
          <w:sz w:val="23"/>
          <w:szCs w:val="23"/>
        </w:rPr>
        <w:t>i) Ativação de bloqueio eficiente de navegação na internet;</w:t>
      </w:r>
    </w:p>
    <w:p w14:paraId="09A75F93" w14:textId="77777777" w:rsidR="00FF775D" w:rsidRPr="000D025B" w:rsidRDefault="00FF775D" w:rsidP="00FF775D">
      <w:pPr>
        <w:pStyle w:val="SemEspaamento"/>
        <w:spacing w:before="0"/>
        <w:jc w:val="both"/>
        <w:rPr>
          <w:rFonts w:ascii="Arial" w:hAnsi="Arial" w:cs="Arial"/>
          <w:sz w:val="23"/>
          <w:szCs w:val="23"/>
        </w:rPr>
      </w:pPr>
      <w:r w:rsidRPr="000D025B">
        <w:rPr>
          <w:rFonts w:ascii="Arial" w:hAnsi="Arial" w:cs="Arial"/>
          <w:sz w:val="23"/>
          <w:szCs w:val="23"/>
        </w:rPr>
        <w:t>j) Criação de regras de acesso à internet de acordo com orientação da gestão da prefeitura;</w:t>
      </w:r>
    </w:p>
    <w:p w14:paraId="750A33C3" w14:textId="77777777" w:rsidR="00FF775D" w:rsidRPr="000D025B" w:rsidRDefault="00FF775D" w:rsidP="00FF775D">
      <w:pPr>
        <w:pStyle w:val="SemEspaamento"/>
        <w:spacing w:before="0"/>
        <w:jc w:val="both"/>
        <w:rPr>
          <w:rFonts w:ascii="Arial" w:hAnsi="Arial" w:cs="Arial"/>
          <w:sz w:val="23"/>
          <w:szCs w:val="23"/>
        </w:rPr>
      </w:pPr>
      <w:r w:rsidRPr="000D025B">
        <w:rPr>
          <w:rFonts w:ascii="Arial" w:hAnsi="Arial" w:cs="Arial"/>
          <w:sz w:val="23"/>
          <w:szCs w:val="23"/>
        </w:rPr>
        <w:t>k) Centralização de arquivos de redes;</w:t>
      </w:r>
    </w:p>
    <w:p w14:paraId="2370A3DF" w14:textId="77777777" w:rsidR="00FF775D" w:rsidRPr="000D025B" w:rsidRDefault="00FF775D" w:rsidP="00FF775D">
      <w:pPr>
        <w:pStyle w:val="SemEspaamento"/>
        <w:spacing w:before="0"/>
        <w:jc w:val="both"/>
        <w:rPr>
          <w:rFonts w:ascii="Arial" w:hAnsi="Arial" w:cs="Arial"/>
          <w:sz w:val="23"/>
          <w:szCs w:val="23"/>
        </w:rPr>
      </w:pPr>
      <w:r w:rsidRPr="000D025B">
        <w:rPr>
          <w:rFonts w:ascii="Arial" w:hAnsi="Arial" w:cs="Arial"/>
          <w:sz w:val="23"/>
          <w:szCs w:val="23"/>
        </w:rPr>
        <w:lastRenderedPageBreak/>
        <w:t>l) Separação da rede Wi-Fi “navegação livre” da rede de trabalho da Prefeitura;</w:t>
      </w:r>
    </w:p>
    <w:p w14:paraId="334B685F" w14:textId="77777777" w:rsidR="00FF775D" w:rsidRPr="000D025B" w:rsidRDefault="00FF775D" w:rsidP="00FF775D">
      <w:pPr>
        <w:pStyle w:val="SemEspaamento"/>
        <w:spacing w:before="0"/>
        <w:jc w:val="both"/>
        <w:rPr>
          <w:rFonts w:ascii="Arial" w:hAnsi="Arial" w:cs="Arial"/>
          <w:sz w:val="23"/>
          <w:szCs w:val="23"/>
        </w:rPr>
      </w:pPr>
      <w:r w:rsidRPr="000D025B">
        <w:rPr>
          <w:rFonts w:ascii="Arial" w:hAnsi="Arial" w:cs="Arial"/>
          <w:sz w:val="23"/>
          <w:szCs w:val="23"/>
        </w:rPr>
        <w:t>m) Documentação da estrutura atual e projeto de melhoria futura;</w:t>
      </w:r>
    </w:p>
    <w:p w14:paraId="4ADD1A28" w14:textId="09B223BE" w:rsidR="00AD06E2" w:rsidRPr="000D025B" w:rsidRDefault="00FF775D" w:rsidP="00AD06E2">
      <w:pPr>
        <w:pStyle w:val="SemEspaamento"/>
        <w:spacing w:before="0"/>
        <w:jc w:val="both"/>
        <w:rPr>
          <w:rFonts w:ascii="Arial" w:hAnsi="Arial" w:cs="Arial"/>
          <w:sz w:val="23"/>
          <w:szCs w:val="23"/>
        </w:rPr>
      </w:pPr>
      <w:r w:rsidRPr="000D025B">
        <w:rPr>
          <w:rFonts w:ascii="Arial" w:hAnsi="Arial" w:cs="Arial"/>
          <w:sz w:val="23"/>
          <w:szCs w:val="23"/>
        </w:rPr>
        <w:t xml:space="preserve">n) Equipamentos inclusos: 02 (dois) </w:t>
      </w:r>
      <w:proofErr w:type="spellStart"/>
      <w:r w:rsidRPr="000D025B">
        <w:rPr>
          <w:rFonts w:ascii="Arial" w:hAnsi="Arial" w:cs="Arial"/>
          <w:sz w:val="23"/>
          <w:szCs w:val="23"/>
        </w:rPr>
        <w:t>HD’s</w:t>
      </w:r>
      <w:proofErr w:type="spellEnd"/>
      <w:r w:rsidRPr="000D025B">
        <w:rPr>
          <w:rFonts w:ascii="Arial" w:hAnsi="Arial" w:cs="Arial"/>
          <w:sz w:val="23"/>
          <w:szCs w:val="23"/>
        </w:rPr>
        <w:t xml:space="preserve"> de 1tb, 02 (dois) roteadores </w:t>
      </w:r>
      <w:proofErr w:type="spellStart"/>
      <w:r w:rsidRPr="000D025B">
        <w:rPr>
          <w:rFonts w:ascii="Arial" w:hAnsi="Arial" w:cs="Arial"/>
          <w:sz w:val="23"/>
          <w:szCs w:val="23"/>
        </w:rPr>
        <w:t>ap</w:t>
      </w:r>
      <w:proofErr w:type="spellEnd"/>
      <w:r w:rsidRPr="000D025B">
        <w:rPr>
          <w:rFonts w:ascii="Arial" w:hAnsi="Arial" w:cs="Arial"/>
          <w:sz w:val="23"/>
          <w:szCs w:val="23"/>
        </w:rPr>
        <w:t xml:space="preserve"> 360, 01 (um) </w:t>
      </w:r>
      <w:proofErr w:type="spellStart"/>
      <w:r w:rsidRPr="000D025B">
        <w:rPr>
          <w:rFonts w:ascii="Arial" w:hAnsi="Arial" w:cs="Arial"/>
          <w:sz w:val="23"/>
          <w:szCs w:val="23"/>
        </w:rPr>
        <w:t>switchgiga</w:t>
      </w:r>
      <w:proofErr w:type="spellEnd"/>
      <w:r w:rsidRPr="000D025B">
        <w:rPr>
          <w:rFonts w:ascii="Arial" w:hAnsi="Arial" w:cs="Arial"/>
          <w:sz w:val="23"/>
          <w:szCs w:val="23"/>
        </w:rPr>
        <w:t xml:space="preserve"> de 8 portas e 01 (um) Nobreak TS </w:t>
      </w:r>
      <w:proofErr w:type="spellStart"/>
      <w:r w:rsidRPr="000D025B">
        <w:rPr>
          <w:rFonts w:ascii="Arial" w:hAnsi="Arial" w:cs="Arial"/>
          <w:sz w:val="23"/>
          <w:szCs w:val="23"/>
        </w:rPr>
        <w:t>Shara</w:t>
      </w:r>
      <w:proofErr w:type="spellEnd"/>
      <w:r w:rsidRPr="000D025B">
        <w:rPr>
          <w:rFonts w:ascii="Arial" w:hAnsi="Arial" w:cs="Arial"/>
          <w:sz w:val="23"/>
          <w:szCs w:val="23"/>
        </w:rPr>
        <w:t xml:space="preserve"> </w:t>
      </w:r>
      <w:proofErr w:type="spellStart"/>
      <w:r w:rsidRPr="000D025B">
        <w:rPr>
          <w:rFonts w:ascii="Arial" w:hAnsi="Arial" w:cs="Arial"/>
          <w:sz w:val="23"/>
          <w:szCs w:val="23"/>
        </w:rPr>
        <w:t>Ups</w:t>
      </w:r>
      <w:proofErr w:type="spellEnd"/>
      <w:r w:rsidRPr="000D025B">
        <w:rPr>
          <w:rFonts w:ascii="Arial" w:hAnsi="Arial" w:cs="Arial"/>
          <w:sz w:val="23"/>
          <w:szCs w:val="23"/>
        </w:rPr>
        <w:t xml:space="preserve"> Profissional 3200VA 4BS bivolt/saída bivolt.</w:t>
      </w:r>
    </w:p>
    <w:p w14:paraId="1F4149FF" w14:textId="77777777" w:rsidR="00AD06E2" w:rsidRPr="000D025B" w:rsidRDefault="00AD06E2" w:rsidP="00AD06E2">
      <w:pPr>
        <w:spacing w:before="0"/>
        <w:jc w:val="both"/>
        <w:rPr>
          <w:rFonts w:ascii="Arial" w:hAnsi="Arial" w:cs="Arial"/>
          <w:sz w:val="23"/>
          <w:szCs w:val="23"/>
        </w:rPr>
      </w:pPr>
    </w:p>
    <w:p w14:paraId="26C090D5" w14:textId="77777777" w:rsidR="00AD06E2" w:rsidRPr="000D025B" w:rsidRDefault="00AD06E2" w:rsidP="00AD06E2">
      <w:pPr>
        <w:spacing w:before="0"/>
        <w:jc w:val="both"/>
        <w:rPr>
          <w:rFonts w:ascii="Arial" w:hAnsi="Arial" w:cs="Arial"/>
          <w:b/>
          <w:color w:val="000000" w:themeColor="text1"/>
          <w:sz w:val="23"/>
          <w:szCs w:val="23"/>
          <w:u w:val="single"/>
        </w:rPr>
      </w:pPr>
      <w:r w:rsidRPr="000D025B">
        <w:rPr>
          <w:rFonts w:ascii="Arial" w:hAnsi="Arial" w:cs="Arial"/>
          <w:b/>
          <w:color w:val="000000" w:themeColor="text1"/>
          <w:sz w:val="23"/>
          <w:szCs w:val="23"/>
          <w:u w:val="single"/>
        </w:rPr>
        <w:t>CLÁUSULA SEGUNDA - DO PREÇO</w:t>
      </w:r>
    </w:p>
    <w:p w14:paraId="44810303" w14:textId="30A09BD0" w:rsidR="00AD06E2" w:rsidRPr="000D025B" w:rsidRDefault="00AD06E2" w:rsidP="00AD06E2">
      <w:pPr>
        <w:spacing w:before="0"/>
        <w:jc w:val="both"/>
        <w:rPr>
          <w:rStyle w:val="Forte"/>
          <w:rFonts w:ascii="Arial" w:hAnsi="Arial" w:cs="Arial"/>
          <w:b w:val="0"/>
          <w:sz w:val="23"/>
          <w:szCs w:val="23"/>
        </w:rPr>
      </w:pPr>
      <w:r w:rsidRPr="000D025B">
        <w:rPr>
          <w:rFonts w:ascii="Arial" w:hAnsi="Arial" w:cs="Arial"/>
          <w:color w:val="000000" w:themeColor="text1"/>
          <w:sz w:val="23"/>
          <w:szCs w:val="23"/>
        </w:rPr>
        <w:t>2.1.</w:t>
      </w:r>
      <w:r w:rsidRPr="000D025B">
        <w:rPr>
          <w:rStyle w:val="Forte"/>
          <w:rFonts w:ascii="Arial" w:hAnsi="Arial" w:cs="Arial"/>
          <w:sz w:val="23"/>
          <w:szCs w:val="23"/>
        </w:rPr>
        <w:t xml:space="preserve"> </w:t>
      </w:r>
      <w:r w:rsidRPr="000D025B">
        <w:rPr>
          <w:rStyle w:val="Forte"/>
          <w:rFonts w:ascii="Arial" w:hAnsi="Arial" w:cs="Arial"/>
          <w:b w:val="0"/>
          <w:bCs w:val="0"/>
          <w:sz w:val="23"/>
          <w:szCs w:val="23"/>
        </w:rPr>
        <w:t xml:space="preserve">Pela execução dos serviços contratados neste instrumento, a CONTRATANTE pagará parcelas mensais de </w:t>
      </w:r>
      <w:r w:rsidRPr="000D025B">
        <w:rPr>
          <w:rStyle w:val="Forte"/>
          <w:rFonts w:ascii="Arial" w:hAnsi="Arial" w:cs="Arial"/>
          <w:sz w:val="23"/>
          <w:szCs w:val="23"/>
        </w:rPr>
        <w:t>R$ 3.</w:t>
      </w:r>
      <w:r w:rsidR="00FF775D" w:rsidRPr="000D025B">
        <w:rPr>
          <w:rStyle w:val="Forte"/>
          <w:rFonts w:ascii="Arial" w:hAnsi="Arial" w:cs="Arial"/>
          <w:sz w:val="23"/>
          <w:szCs w:val="23"/>
        </w:rPr>
        <w:t>900</w:t>
      </w:r>
      <w:r w:rsidRPr="000D025B">
        <w:rPr>
          <w:rStyle w:val="Forte"/>
          <w:rFonts w:ascii="Arial" w:hAnsi="Arial" w:cs="Arial"/>
          <w:sz w:val="23"/>
          <w:szCs w:val="23"/>
        </w:rPr>
        <w:t xml:space="preserve">,00 (três mil e </w:t>
      </w:r>
      <w:r w:rsidR="00FF775D" w:rsidRPr="000D025B">
        <w:rPr>
          <w:rStyle w:val="Forte"/>
          <w:rFonts w:ascii="Arial" w:hAnsi="Arial" w:cs="Arial"/>
          <w:sz w:val="23"/>
          <w:szCs w:val="23"/>
        </w:rPr>
        <w:t>novecentos</w:t>
      </w:r>
      <w:r w:rsidRPr="000D025B">
        <w:rPr>
          <w:rStyle w:val="Forte"/>
          <w:rFonts w:ascii="Arial" w:hAnsi="Arial" w:cs="Arial"/>
          <w:sz w:val="23"/>
          <w:szCs w:val="23"/>
        </w:rPr>
        <w:t xml:space="preserve"> reais)</w:t>
      </w:r>
      <w:r w:rsidRPr="000D025B">
        <w:rPr>
          <w:rStyle w:val="Forte"/>
          <w:rFonts w:ascii="Arial" w:hAnsi="Arial" w:cs="Arial"/>
          <w:b w:val="0"/>
          <w:bCs w:val="0"/>
          <w:sz w:val="23"/>
          <w:szCs w:val="23"/>
        </w:rPr>
        <w:t xml:space="preserve">, totalizando o valor global de </w:t>
      </w:r>
      <w:r w:rsidRPr="000D025B">
        <w:rPr>
          <w:rStyle w:val="Forte"/>
          <w:rFonts w:ascii="Arial" w:hAnsi="Arial" w:cs="Arial"/>
          <w:sz w:val="23"/>
          <w:szCs w:val="23"/>
        </w:rPr>
        <w:t xml:space="preserve">R$ </w:t>
      </w:r>
      <w:r w:rsidR="00FF775D" w:rsidRPr="000D025B">
        <w:rPr>
          <w:rStyle w:val="Forte"/>
          <w:rFonts w:ascii="Arial" w:hAnsi="Arial" w:cs="Arial"/>
          <w:sz w:val="23"/>
          <w:szCs w:val="23"/>
        </w:rPr>
        <w:t>40.800,00</w:t>
      </w:r>
      <w:r w:rsidRPr="000D025B">
        <w:rPr>
          <w:rStyle w:val="Forte"/>
          <w:rFonts w:ascii="Arial" w:hAnsi="Arial" w:cs="Arial"/>
          <w:sz w:val="23"/>
          <w:szCs w:val="23"/>
        </w:rPr>
        <w:t xml:space="preserve"> (</w:t>
      </w:r>
      <w:r w:rsidR="00FF775D" w:rsidRPr="000D025B">
        <w:rPr>
          <w:rStyle w:val="Forte"/>
          <w:rFonts w:ascii="Arial" w:hAnsi="Arial" w:cs="Arial"/>
          <w:sz w:val="23"/>
          <w:szCs w:val="23"/>
        </w:rPr>
        <w:t xml:space="preserve">quarenta mil e oitocentos </w:t>
      </w:r>
      <w:r w:rsidRPr="000D025B">
        <w:rPr>
          <w:rStyle w:val="Forte"/>
          <w:rFonts w:ascii="Arial" w:hAnsi="Arial" w:cs="Arial"/>
          <w:sz w:val="23"/>
          <w:szCs w:val="23"/>
        </w:rPr>
        <w:t>reais)</w:t>
      </w:r>
      <w:r w:rsidRPr="000D025B">
        <w:rPr>
          <w:rStyle w:val="Forte"/>
          <w:rFonts w:ascii="Arial" w:hAnsi="Arial" w:cs="Arial"/>
          <w:b w:val="0"/>
          <w:bCs w:val="0"/>
          <w:sz w:val="23"/>
          <w:szCs w:val="23"/>
        </w:rPr>
        <w:t>.</w:t>
      </w:r>
      <w:r w:rsidRPr="000D025B">
        <w:rPr>
          <w:rStyle w:val="Forte"/>
          <w:rFonts w:ascii="Arial" w:hAnsi="Arial" w:cs="Arial"/>
          <w:sz w:val="23"/>
          <w:szCs w:val="23"/>
        </w:rPr>
        <w:t xml:space="preserve"> </w:t>
      </w:r>
    </w:p>
    <w:p w14:paraId="245D5672" w14:textId="77777777" w:rsidR="00AD06E2" w:rsidRPr="000D025B" w:rsidRDefault="00AD06E2" w:rsidP="00AD06E2">
      <w:pPr>
        <w:pStyle w:val="SemEspaamento"/>
        <w:spacing w:before="0"/>
        <w:jc w:val="both"/>
        <w:rPr>
          <w:rFonts w:ascii="Arial" w:hAnsi="Arial" w:cs="Arial"/>
          <w:color w:val="000000" w:themeColor="text1"/>
          <w:sz w:val="23"/>
          <w:szCs w:val="23"/>
        </w:rPr>
      </w:pPr>
      <w:r w:rsidRPr="000D025B">
        <w:rPr>
          <w:rFonts w:ascii="Arial" w:hAnsi="Arial" w:cs="Arial"/>
          <w:color w:val="000000" w:themeColor="text1"/>
          <w:sz w:val="23"/>
          <w:szCs w:val="23"/>
        </w:rPr>
        <w:t>2.2. Nos preços a serem pagos estão inclusas todas as espécies de tributos, diretos e indiretos, encargos sociais, seguros, fretes, material, mão-de-obra e quaisquer despesas inerentes à prestação do serviço.</w:t>
      </w:r>
    </w:p>
    <w:p w14:paraId="2BCA0A6A" w14:textId="77777777" w:rsidR="00AD06E2" w:rsidRPr="000D025B" w:rsidRDefault="00AD06E2" w:rsidP="00AD06E2">
      <w:pPr>
        <w:spacing w:before="0"/>
        <w:jc w:val="both"/>
        <w:rPr>
          <w:rFonts w:ascii="Arial" w:hAnsi="Arial" w:cs="Arial"/>
          <w:b/>
          <w:color w:val="000000" w:themeColor="text1"/>
          <w:sz w:val="23"/>
          <w:szCs w:val="23"/>
          <w:u w:val="single"/>
        </w:rPr>
      </w:pPr>
    </w:p>
    <w:p w14:paraId="00FE446D" w14:textId="77777777" w:rsidR="00AD06E2" w:rsidRPr="000D025B" w:rsidRDefault="00AD06E2" w:rsidP="00AD06E2">
      <w:pPr>
        <w:spacing w:before="0"/>
        <w:jc w:val="both"/>
        <w:rPr>
          <w:rFonts w:ascii="Arial" w:hAnsi="Arial" w:cs="Arial"/>
          <w:b/>
          <w:color w:val="000000" w:themeColor="text1"/>
          <w:sz w:val="23"/>
          <w:szCs w:val="23"/>
          <w:u w:val="single"/>
        </w:rPr>
      </w:pPr>
      <w:r w:rsidRPr="000D025B">
        <w:rPr>
          <w:rFonts w:ascii="Arial" w:hAnsi="Arial" w:cs="Arial"/>
          <w:b/>
          <w:color w:val="000000" w:themeColor="text1"/>
          <w:sz w:val="23"/>
          <w:szCs w:val="23"/>
          <w:u w:val="single"/>
        </w:rPr>
        <w:t>CLÁUSULA TERCEIRA - DAS CONDIÇÕES DE PAGAMENTO</w:t>
      </w:r>
    </w:p>
    <w:p w14:paraId="45700A99" w14:textId="77777777" w:rsidR="00E04BB3" w:rsidRPr="000D025B" w:rsidRDefault="00E04BB3" w:rsidP="00E04BB3">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3.1. O prazo de pagamento da Nota Fiscal será de até 30 (trinta) dias, mediante a sua apresentação juntamente com os demais documentos de habilitação.</w:t>
      </w:r>
    </w:p>
    <w:p w14:paraId="7653623A" w14:textId="77777777" w:rsidR="00E04BB3" w:rsidRPr="000D025B" w:rsidRDefault="00E04BB3" w:rsidP="00E04BB3">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3.2. Em caso de devolução de Nota Fiscal/Fatura para correção ou qualquer providência complementar, o prazo de pagamento passará a fluir após a apresentação.</w:t>
      </w:r>
    </w:p>
    <w:p w14:paraId="77EC3252" w14:textId="77777777" w:rsidR="00E04BB3" w:rsidRPr="000D025B" w:rsidRDefault="00E04BB3" w:rsidP="00E04BB3">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3.3. A Nota Fiscal/Fatura deverá ser emitida pela própria CONTRATADA, obrigatoriamente com o número de inscrição no CNPJ apresentado nos documentos de habilitação e das propostas de preços, bem como nota de empenho, não se admitindo Notas Fiscais/Faturas com outro CNPJ.</w:t>
      </w:r>
    </w:p>
    <w:p w14:paraId="3B535951" w14:textId="77777777" w:rsidR="00E04BB3" w:rsidRPr="000D025B" w:rsidRDefault="00E04BB3" w:rsidP="00E04BB3">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 xml:space="preserve">3.4. Os pagamentos eventualmente realizados com atraso, desde que não decorram de ato ou fato atribuível à CONTRATADA, sofrerão a incidência de atualização financeira pelo INPC e juros moratórios de 0,5% ao mês. </w:t>
      </w:r>
    </w:p>
    <w:p w14:paraId="07965710" w14:textId="77777777" w:rsidR="00E04BB3" w:rsidRPr="000D025B" w:rsidRDefault="00E04BB3" w:rsidP="00E04BB3">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3.5. Considera-se adimplemento o cumprimento da prestação com a entrega do objeto, devidamente atestada pelo agente competente.</w:t>
      </w:r>
    </w:p>
    <w:p w14:paraId="2D96C419" w14:textId="77777777" w:rsidR="00E04BB3" w:rsidRPr="000D025B" w:rsidRDefault="00E04BB3" w:rsidP="00E04BB3">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3.7. Deverá ser apresentado pela CONTRATADA os seguintes documentos:</w:t>
      </w:r>
    </w:p>
    <w:p w14:paraId="0BEDD145" w14:textId="77777777" w:rsidR="00E04BB3" w:rsidRPr="000D025B" w:rsidRDefault="00E04BB3" w:rsidP="00E04BB3">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3.7.1. Notas Fiscais pertinente aos serviços prestados;</w:t>
      </w:r>
    </w:p>
    <w:p w14:paraId="3D8203E8" w14:textId="77777777" w:rsidR="00E04BB3" w:rsidRPr="000D025B" w:rsidRDefault="00E04BB3" w:rsidP="00E04BB3">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3.7.2. Certidões de comprovação de regularidade fiscal e trabalhista conforme exigidas quando da habilitação.</w:t>
      </w:r>
    </w:p>
    <w:p w14:paraId="34A4FC2E" w14:textId="77777777" w:rsidR="00AD06E2" w:rsidRPr="000D025B" w:rsidRDefault="00AD06E2" w:rsidP="00AD06E2">
      <w:pPr>
        <w:spacing w:before="0"/>
        <w:jc w:val="both"/>
        <w:rPr>
          <w:rFonts w:ascii="Arial" w:hAnsi="Arial" w:cs="Arial"/>
          <w:b/>
          <w:color w:val="000000" w:themeColor="text1"/>
          <w:sz w:val="23"/>
          <w:szCs w:val="23"/>
          <w:u w:val="single"/>
        </w:rPr>
      </w:pPr>
    </w:p>
    <w:p w14:paraId="386B459B" w14:textId="77777777" w:rsidR="00AD06E2" w:rsidRPr="000D025B" w:rsidRDefault="00AD06E2" w:rsidP="00AD06E2">
      <w:pPr>
        <w:spacing w:before="0"/>
        <w:jc w:val="both"/>
        <w:rPr>
          <w:rFonts w:ascii="Arial" w:hAnsi="Arial" w:cs="Arial"/>
          <w:b/>
          <w:color w:val="000000" w:themeColor="text1"/>
          <w:sz w:val="23"/>
          <w:szCs w:val="23"/>
          <w:u w:val="single"/>
        </w:rPr>
      </w:pPr>
      <w:r w:rsidRPr="000D025B">
        <w:rPr>
          <w:rFonts w:ascii="Arial" w:hAnsi="Arial" w:cs="Arial"/>
          <w:b/>
          <w:color w:val="000000" w:themeColor="text1"/>
          <w:sz w:val="23"/>
          <w:szCs w:val="23"/>
          <w:u w:val="single"/>
        </w:rPr>
        <w:t>CLÁUSULA QUARTA – DAS CONDIÇÕES DE ATENDIMENTO, SOLUÇÃO DE PROBLEMAS E SUPORTE TÉCNICO</w:t>
      </w:r>
    </w:p>
    <w:p w14:paraId="065A1D6F"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4.1. PRAZO DE ATENDIMENTO NORMAL:</w:t>
      </w:r>
    </w:p>
    <w:p w14:paraId="4A27E1CC"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 xml:space="preserve">4.4.1. Após notificação da eventual anomalia do Sistema, informada pelo CONTRATANTE, o atendimento deverá ocorrer em até 12 (doze) horas subsequentes ao chamado, prazo este que será contabilizado no período de: Segunda a sexta-feira – 07:30h às 16h; Sábados, domingos e feriados não serão contabilizados. </w:t>
      </w:r>
    </w:p>
    <w:p w14:paraId="770E2AF8"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4.2. PRAZO DE ATENDIMENTO EMERGENCIAL:</w:t>
      </w:r>
    </w:p>
    <w:p w14:paraId="75936074"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4.2.1. Na hipótese de ocorrência de situações emergenciais, cuja anomalia esteja comprometendo seriamente o sistema, principalmente AMEAÇAS DE HACKERES, o atendimento deverá ocorrer em até 04 (quatro) horas subsequentes ao chamado, prazo este que será contabilizado em período integral, domingo a sábado, incluindo feriados.</w:t>
      </w:r>
    </w:p>
    <w:p w14:paraId="31E845CA"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4.3. PRAZO PARA IDENTIFICAÇÃO E SOLUÇÃO DO PROBLEMA:</w:t>
      </w:r>
    </w:p>
    <w:p w14:paraId="36CA35C4"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4.3.1. Após a chegada do técnico da CONTRATADA nas instalações da CONTRATANTE, o problema deverá ser solucionado no prazo máximo de 04 (quatro) horas.</w:t>
      </w:r>
    </w:p>
    <w:p w14:paraId="067D82D0"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 xml:space="preserve">4.3.2. Se o atendimento da CONTRATADA for através de acesso remoto, este prazo será contabilizado após o estabelecimento da conexão. </w:t>
      </w:r>
    </w:p>
    <w:p w14:paraId="18101A8A"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4.4. PRAZO PARA SUBSTITUIÇÃO DE EQUIPAMENTOS:</w:t>
      </w:r>
    </w:p>
    <w:p w14:paraId="3CD6E3B8"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lastRenderedPageBreak/>
        <w:t xml:space="preserve">4.4.1. Os equipamentos com defeito deverão ser substituídos no prazo máximo de até 24 (vinte e quatro) horas após o chamado, prazo este que será contabilizado no período de segunda a sexta-feira de 07:30h às 16h, ficando a critério da CONTRATADA deixar na localidade aparelhos de backup, quando então ficará isenta de atender esse prazo.  </w:t>
      </w:r>
    </w:p>
    <w:p w14:paraId="1AEADD8B"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4.5. SUPORTE TÉCNICO:</w:t>
      </w:r>
    </w:p>
    <w:p w14:paraId="3F41CCDA"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4.5.1. Suporte ao servidor de virtualização com tecnologia Microsoft Windows 2016 com HYPER-V;</w:t>
      </w:r>
    </w:p>
    <w:p w14:paraId="5A5C993E"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4.5.2. Suporte a servidor de controlador de domínio baseado no Windows 2016 Server;</w:t>
      </w:r>
    </w:p>
    <w:p w14:paraId="2D6FB565"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4.5.3. Suporte a servidor de File Server baseado em Windows 2016 Server;</w:t>
      </w:r>
    </w:p>
    <w:p w14:paraId="318E9D50"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4.5.4. Suporte a servidor do Sistema E&amp;L em Windows 2016 Server e banco de dados dos sistemas de gestão da Prefeitura;</w:t>
      </w:r>
    </w:p>
    <w:p w14:paraId="4735D3B0"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4.5.5. Suporte ao sistema de backup VEEM BACKUP;</w:t>
      </w:r>
    </w:p>
    <w:p w14:paraId="7706E7AB"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 xml:space="preserve">4.5.6. Suporte a NAS de armazenamento de backup baseando </w:t>
      </w:r>
      <w:proofErr w:type="spellStart"/>
      <w:r w:rsidRPr="000D025B">
        <w:rPr>
          <w:rFonts w:ascii="Arial" w:hAnsi="Arial" w:cs="Arial"/>
          <w:color w:val="000000" w:themeColor="text1"/>
          <w:sz w:val="23"/>
          <w:szCs w:val="23"/>
        </w:rPr>
        <w:t>TrueNAS</w:t>
      </w:r>
      <w:proofErr w:type="spellEnd"/>
      <w:r w:rsidRPr="000D025B">
        <w:rPr>
          <w:rFonts w:ascii="Arial" w:hAnsi="Arial" w:cs="Arial"/>
          <w:color w:val="000000" w:themeColor="text1"/>
          <w:sz w:val="23"/>
          <w:szCs w:val="23"/>
        </w:rPr>
        <w:t>;</w:t>
      </w:r>
    </w:p>
    <w:p w14:paraId="5EF27811"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4.5.7. Servidor UTM Firewall – Proxy ENDIAN 3.11;</w:t>
      </w:r>
    </w:p>
    <w:p w14:paraId="16F50237"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4.5.8. Serviço de VPN OPENVPN;</w:t>
      </w:r>
    </w:p>
    <w:p w14:paraId="5062A9E2"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4.5.9. Suporte a usuários dos sistemas de informações da Prefeitura;</w:t>
      </w:r>
    </w:p>
    <w:p w14:paraId="741C1BE4"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4.5.10. Suporte a rede de dados lógica;</w:t>
      </w:r>
    </w:p>
    <w:p w14:paraId="7566DD08"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4.5.11. Equipamento de Wi-Fi incluso no serviço;</w:t>
      </w:r>
    </w:p>
    <w:p w14:paraId="063A68A2"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4.5.12. A CONTRATADA deverá manter serviço de assistência técnica para elucidar dúvidas a respeito de recursos e facilidades do sistema.</w:t>
      </w:r>
    </w:p>
    <w:p w14:paraId="09CCB18C" w14:textId="77777777" w:rsidR="00AD06E2" w:rsidRPr="000D025B" w:rsidRDefault="00AD06E2" w:rsidP="00AD06E2">
      <w:pPr>
        <w:spacing w:before="0"/>
        <w:jc w:val="both"/>
        <w:rPr>
          <w:rFonts w:ascii="Arial" w:hAnsi="Arial" w:cs="Arial"/>
          <w:color w:val="000000" w:themeColor="text1"/>
          <w:sz w:val="23"/>
          <w:szCs w:val="23"/>
        </w:rPr>
      </w:pPr>
      <w:r w:rsidRPr="000D025B">
        <w:rPr>
          <w:rFonts w:ascii="Arial" w:hAnsi="Arial" w:cs="Arial"/>
          <w:color w:val="000000" w:themeColor="text1"/>
          <w:sz w:val="23"/>
          <w:szCs w:val="23"/>
        </w:rPr>
        <w:t>4.5.13. O prazo para atendimento não deverá ser superior a 48 (quarenta e oito) horas, a partir da solicitação, prazo este que será contabilizado no seguinte período: segunda e sexta-feira – 07:30h às 16h, excluído sábado, domingo e feriados.</w:t>
      </w:r>
    </w:p>
    <w:p w14:paraId="0CC3FF29" w14:textId="77777777" w:rsidR="00AD06E2" w:rsidRPr="000D025B" w:rsidRDefault="00AD06E2" w:rsidP="00AD06E2">
      <w:pPr>
        <w:spacing w:before="0"/>
        <w:jc w:val="both"/>
        <w:rPr>
          <w:rFonts w:ascii="Arial" w:hAnsi="Arial" w:cs="Arial"/>
          <w:sz w:val="23"/>
          <w:szCs w:val="23"/>
        </w:rPr>
      </w:pPr>
    </w:p>
    <w:p w14:paraId="56207D51" w14:textId="77777777" w:rsidR="00AD06E2" w:rsidRPr="000D025B" w:rsidRDefault="00AD06E2" w:rsidP="00AD06E2">
      <w:pPr>
        <w:pStyle w:val="SemEspaamento"/>
        <w:spacing w:before="0"/>
        <w:jc w:val="both"/>
        <w:rPr>
          <w:rFonts w:ascii="Arial" w:hAnsi="Arial" w:cs="Arial"/>
          <w:b/>
          <w:color w:val="000000" w:themeColor="text1"/>
          <w:sz w:val="23"/>
          <w:szCs w:val="23"/>
          <w:u w:val="single"/>
        </w:rPr>
      </w:pPr>
      <w:r w:rsidRPr="000D025B">
        <w:rPr>
          <w:rFonts w:ascii="Arial" w:hAnsi="Arial" w:cs="Arial"/>
          <w:b/>
          <w:color w:val="000000" w:themeColor="text1"/>
          <w:sz w:val="23"/>
          <w:szCs w:val="23"/>
          <w:u w:val="single"/>
        </w:rPr>
        <w:t>CLÁUSULA QUINTA - VIGÊNCIA</w:t>
      </w:r>
    </w:p>
    <w:p w14:paraId="0A724EA0" w14:textId="2E417F6F" w:rsidR="00AD06E2" w:rsidRPr="000D025B" w:rsidRDefault="00FF775D" w:rsidP="00AD06E2">
      <w:pPr>
        <w:pStyle w:val="SemEspaamento"/>
        <w:spacing w:before="0"/>
        <w:jc w:val="both"/>
        <w:rPr>
          <w:rFonts w:ascii="Arial" w:hAnsi="Arial" w:cs="Arial"/>
          <w:sz w:val="23"/>
          <w:szCs w:val="23"/>
        </w:rPr>
      </w:pPr>
      <w:r w:rsidRPr="000D025B">
        <w:rPr>
          <w:rFonts w:ascii="Arial" w:hAnsi="Arial" w:cs="Arial"/>
          <w:sz w:val="23"/>
          <w:szCs w:val="23"/>
        </w:rPr>
        <w:t xml:space="preserve">5.1. O contrato terá vigência de 12 (doze) meses, contados a partir </w:t>
      </w:r>
      <w:r w:rsidR="00EE23F1" w:rsidRPr="000D025B">
        <w:rPr>
          <w:rFonts w:ascii="Arial" w:hAnsi="Arial" w:cs="Arial"/>
          <w:sz w:val="23"/>
          <w:szCs w:val="23"/>
        </w:rPr>
        <w:t xml:space="preserve">de </w:t>
      </w:r>
      <w:r w:rsidR="00EE23F1" w:rsidRPr="000D025B">
        <w:rPr>
          <w:rFonts w:ascii="Arial" w:hAnsi="Arial" w:cs="Arial"/>
          <w:b/>
          <w:bCs/>
          <w:sz w:val="23"/>
          <w:szCs w:val="23"/>
        </w:rPr>
        <w:t>31/08/2023 até 30/08/2024</w:t>
      </w:r>
      <w:r w:rsidR="000D025B">
        <w:rPr>
          <w:rFonts w:ascii="Arial" w:hAnsi="Arial" w:cs="Arial"/>
          <w:sz w:val="23"/>
          <w:szCs w:val="23"/>
        </w:rPr>
        <w:t xml:space="preserve">, </w:t>
      </w:r>
      <w:r w:rsidRPr="000D025B">
        <w:rPr>
          <w:rFonts w:ascii="Arial" w:hAnsi="Arial" w:cs="Arial"/>
          <w:sz w:val="23"/>
          <w:szCs w:val="23"/>
        </w:rPr>
        <w:t>podendo ser prorrogado por até 60 meses de acordo com inc. II, do art. 57 da lei nº 8.666/93.</w:t>
      </w:r>
    </w:p>
    <w:p w14:paraId="4B9BBECD" w14:textId="77777777" w:rsidR="00FF775D" w:rsidRPr="000D025B" w:rsidRDefault="00FF775D" w:rsidP="00AD06E2">
      <w:pPr>
        <w:pStyle w:val="SemEspaamento"/>
        <w:spacing w:before="0"/>
        <w:jc w:val="both"/>
        <w:rPr>
          <w:rFonts w:ascii="Arial" w:hAnsi="Arial" w:cs="Arial"/>
          <w:color w:val="000000" w:themeColor="text1"/>
          <w:sz w:val="23"/>
          <w:szCs w:val="23"/>
        </w:rPr>
      </w:pPr>
    </w:p>
    <w:p w14:paraId="5E3F01BA" w14:textId="77777777" w:rsidR="00AD06E2" w:rsidRPr="000D025B" w:rsidRDefault="00AD06E2" w:rsidP="00AD06E2">
      <w:pPr>
        <w:pStyle w:val="SemEspaamento"/>
        <w:spacing w:before="0"/>
        <w:jc w:val="both"/>
        <w:rPr>
          <w:rFonts w:ascii="Arial" w:hAnsi="Arial" w:cs="Arial"/>
          <w:b/>
          <w:color w:val="000000" w:themeColor="text1"/>
          <w:sz w:val="23"/>
          <w:szCs w:val="23"/>
          <w:u w:val="single"/>
        </w:rPr>
      </w:pPr>
      <w:r w:rsidRPr="000D025B">
        <w:rPr>
          <w:rFonts w:ascii="Arial" w:hAnsi="Arial" w:cs="Arial"/>
          <w:b/>
          <w:color w:val="000000" w:themeColor="text1"/>
          <w:sz w:val="23"/>
          <w:szCs w:val="23"/>
          <w:u w:val="single"/>
        </w:rPr>
        <w:t>CLÁUSULA SEXTA - DOTAÇÃO ORÇAMENTÁRIA</w:t>
      </w:r>
    </w:p>
    <w:p w14:paraId="32321FDA" w14:textId="77777777" w:rsidR="00AD06E2" w:rsidRPr="000D025B" w:rsidRDefault="00AD06E2" w:rsidP="00AD06E2">
      <w:pPr>
        <w:pStyle w:val="SemEspaamento"/>
        <w:jc w:val="both"/>
        <w:rPr>
          <w:rFonts w:ascii="Arial" w:hAnsi="Arial" w:cs="Arial"/>
          <w:sz w:val="23"/>
          <w:szCs w:val="23"/>
        </w:rPr>
      </w:pPr>
      <w:r w:rsidRPr="000D025B">
        <w:rPr>
          <w:rFonts w:ascii="Arial" w:hAnsi="Arial" w:cs="Arial"/>
          <w:sz w:val="23"/>
          <w:szCs w:val="23"/>
        </w:rPr>
        <w:t>6.1. Os recursos necessários para abertura do disposto do presente instrumento correrão à conta da seguinte dotação:</w:t>
      </w:r>
    </w:p>
    <w:p w14:paraId="47FCBB85" w14:textId="77777777" w:rsidR="00AD06E2" w:rsidRPr="000D025B" w:rsidRDefault="00AD06E2" w:rsidP="00AD06E2">
      <w:pPr>
        <w:pStyle w:val="SemEspaamento"/>
        <w:jc w:val="both"/>
        <w:rPr>
          <w:rFonts w:ascii="Arial" w:hAnsi="Arial" w:cs="Arial"/>
          <w:b/>
          <w:sz w:val="23"/>
          <w:szCs w:val="23"/>
        </w:rPr>
      </w:pPr>
      <w:r w:rsidRPr="000D025B">
        <w:rPr>
          <w:rFonts w:ascii="Arial" w:hAnsi="Arial" w:cs="Arial"/>
          <w:b/>
          <w:sz w:val="23"/>
          <w:szCs w:val="23"/>
        </w:rPr>
        <w:t xml:space="preserve">SEMARH: Ficha:  118 - Fonte: 150000000000. </w:t>
      </w:r>
    </w:p>
    <w:p w14:paraId="45B2C88A" w14:textId="77777777" w:rsidR="00AD06E2" w:rsidRPr="000D025B" w:rsidRDefault="00AD06E2" w:rsidP="00AD06E2">
      <w:pPr>
        <w:spacing w:before="0"/>
        <w:jc w:val="both"/>
        <w:rPr>
          <w:rFonts w:ascii="Arial" w:hAnsi="Arial" w:cs="Arial"/>
          <w:color w:val="000000" w:themeColor="text1"/>
          <w:sz w:val="23"/>
          <w:szCs w:val="23"/>
        </w:rPr>
      </w:pPr>
    </w:p>
    <w:p w14:paraId="76C42D32" w14:textId="77777777" w:rsidR="00AD06E2" w:rsidRPr="000D025B" w:rsidRDefault="00AD06E2" w:rsidP="00AD06E2">
      <w:pPr>
        <w:pStyle w:val="SemEspaamento"/>
        <w:spacing w:before="0"/>
        <w:jc w:val="both"/>
        <w:rPr>
          <w:rFonts w:ascii="Arial" w:hAnsi="Arial" w:cs="Arial"/>
          <w:b/>
          <w:color w:val="000000" w:themeColor="text1"/>
          <w:sz w:val="23"/>
          <w:szCs w:val="23"/>
          <w:u w:val="single"/>
        </w:rPr>
      </w:pPr>
      <w:r w:rsidRPr="000D025B">
        <w:rPr>
          <w:rFonts w:ascii="Arial" w:hAnsi="Arial" w:cs="Arial"/>
          <w:b/>
          <w:color w:val="000000" w:themeColor="text1"/>
          <w:sz w:val="23"/>
          <w:szCs w:val="23"/>
          <w:u w:val="single"/>
        </w:rPr>
        <w:t>CLÁUSULA SÉTIMA - OBRIGAÇÕES DA CONTRATADA</w:t>
      </w:r>
    </w:p>
    <w:p w14:paraId="5F06D9EA"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7.1. A CONTRATADA deve possuir engenheiro com formação em Tecnologia da Informação e Comunicação pertencente ao quadro fixo da empresa e devidamente registrado no CREA, comprovado através de Certidão de Registro da Empresa neste Conselho.</w:t>
      </w:r>
    </w:p>
    <w:p w14:paraId="24E2BE80"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7.2. Prestar todos os esclarecimentos que forem solicitados pela CONTRATANTE, atendendo prontamente a quaisquer reclamações.</w:t>
      </w:r>
    </w:p>
    <w:p w14:paraId="29B2FBD5"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7.3. Respeitar as normas e procedimentos de controle de acesso às dependências da PMSDN;</w:t>
      </w:r>
    </w:p>
    <w:p w14:paraId="5273F138"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7.4. Manter seus empregados identificados por crachá quando da prestação do serviço, fornecimento e da instalação do material à PMSDN.</w:t>
      </w:r>
    </w:p>
    <w:p w14:paraId="44F9DF30"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7.5. Responder por quaisquer danos causados diretamente aos equipamentos ou a outros bens de propriedade da PMSDN, quando esses tenham sido ocasionados por seus funcionários durante prestação de serviço, entrega ou instalação de material.</w:t>
      </w:r>
    </w:p>
    <w:p w14:paraId="40F41937"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7.6. Arcar com a despesa decorrente de qualquer infração, desde que praticada por seus funcionários nas dependências da PMSDN.</w:t>
      </w:r>
    </w:p>
    <w:p w14:paraId="6F783895"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lastRenderedPageBreak/>
        <w:t>7.7. Manter, em compatibilidade com as obrigações assumidas, todas as condições de habilitação e qualificação exigidas na licitação.</w:t>
      </w:r>
    </w:p>
    <w:p w14:paraId="721F91A7"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7.8. Assumir todos os encargos de possível demanda trabalhista, cível ou penal, relacionados ao fornecimento e a instalação do material, originariamente ou vinculada por prevenção, conexão ou contingência.</w:t>
      </w:r>
    </w:p>
    <w:p w14:paraId="4023B8AA"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7.9. Promover o fornecimento e a instalação do material dentro dos parâmetros e rotinas estabelecidos, observados, especialmente o endereço e prazos fixados no presente instrumento.</w:t>
      </w:r>
    </w:p>
    <w:p w14:paraId="35703B7C"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7.10. Assumir a responsabilidade pelos encargos fiscais e comerciais resultantes da adjudicação do processo licitatório.</w:t>
      </w:r>
    </w:p>
    <w:p w14:paraId="2DA6C2D7"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7.11. Aceitar nas mesmas condições do ajuste, os acréscimos ou supressões que se fizerem nas compras, até 25% (vinte cinco por cento) do valor da contratação.</w:t>
      </w:r>
    </w:p>
    <w:p w14:paraId="718D6DD2"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7.12. Arcar com todas as despesas e providências que se fizerem necessárias, visando a prestação de serviços, fornecimento e instalação de material, do seguro, bem como qualquer outra relacionada a prestação do serviço objeto deste contrato, não cabendo a PMSDN quaisquer ônus.</w:t>
      </w:r>
    </w:p>
    <w:p w14:paraId="59BB0893"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7.13. Responsabilizar-se integralmente pelos serviços contratados nos termos da legislação vigente.</w:t>
      </w:r>
    </w:p>
    <w:p w14:paraId="7744CFD5"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7.14. Manter o rol de equipamentos instalados em perfeito estado de funcionamento.</w:t>
      </w:r>
    </w:p>
    <w:p w14:paraId="25E615D1"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7.15. Acatar as exigências da fiscalização da PMSDN quando a execução dos serviços, horários, qualidade e quantidade e ainda a imediata correção de deficiências alinhadas quanto </w:t>
      </w:r>
      <w:proofErr w:type="gramStart"/>
      <w:r w:rsidRPr="000D025B">
        <w:rPr>
          <w:rFonts w:ascii="Arial" w:hAnsi="Arial" w:cs="Arial"/>
          <w:sz w:val="23"/>
          <w:szCs w:val="23"/>
        </w:rPr>
        <w:t>a  execução</w:t>
      </w:r>
      <w:proofErr w:type="gramEnd"/>
      <w:r w:rsidRPr="000D025B">
        <w:rPr>
          <w:rFonts w:ascii="Arial" w:hAnsi="Arial" w:cs="Arial"/>
          <w:sz w:val="23"/>
          <w:szCs w:val="23"/>
        </w:rPr>
        <w:t xml:space="preserve"> dos serviços contratados.</w:t>
      </w:r>
    </w:p>
    <w:p w14:paraId="06DFBB16"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7.16. Manter atualizado os números de telefones para contatos ou abertura de chamados.</w:t>
      </w:r>
    </w:p>
    <w:p w14:paraId="5018EB65"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7.17. Responsabilizar-se pela destinação/descarte de peças, componentes e equipamentos que foram substituídos, incluindo o transporte.</w:t>
      </w:r>
    </w:p>
    <w:p w14:paraId="670B6891"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7.18. Manter durante toda a duração do contrato, compatibilidade com as obrigações assumidas, as condições de habilitação e qualificação exigidas para participação da licitação.</w:t>
      </w:r>
    </w:p>
    <w:p w14:paraId="3BB76B93"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7.19. Retirar os equipamentos e insumos utilizados nos serviços em, no máximo, 02 (dois) dias úteis após o termino da contratação, salvo outro entendimento da Fiscalização.</w:t>
      </w:r>
    </w:p>
    <w:p w14:paraId="06A6CBA2"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7.20. Atender com presteza às reclamações sobre a qualidade dos serviços prestados, providenciando a sua imediata correção, sem ônus para a CONTRATANTE.</w:t>
      </w:r>
    </w:p>
    <w:p w14:paraId="47DEC88A" w14:textId="377E787E"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7.21. Evitar o emprego de acessórios impróprios ou de qualidade inferior, não podendo tal fato ser invocado para justificar cobrança adicional, a qualquer título.      </w:t>
      </w:r>
    </w:p>
    <w:p w14:paraId="48C022EF" w14:textId="77777777" w:rsidR="00AD06E2" w:rsidRPr="000D025B" w:rsidRDefault="00AD06E2" w:rsidP="00AD06E2">
      <w:pPr>
        <w:pStyle w:val="SemEspaamento"/>
        <w:spacing w:before="0"/>
        <w:jc w:val="both"/>
        <w:rPr>
          <w:rFonts w:ascii="Arial" w:hAnsi="Arial" w:cs="Arial"/>
          <w:b/>
          <w:color w:val="000000" w:themeColor="text1"/>
          <w:sz w:val="23"/>
          <w:szCs w:val="23"/>
          <w:u w:val="single"/>
        </w:rPr>
      </w:pPr>
    </w:p>
    <w:p w14:paraId="0E090BA3" w14:textId="77777777" w:rsidR="00AD06E2" w:rsidRPr="000D025B" w:rsidRDefault="00AD06E2" w:rsidP="00AD06E2">
      <w:pPr>
        <w:pStyle w:val="SemEspaamento"/>
        <w:spacing w:before="0"/>
        <w:jc w:val="both"/>
        <w:rPr>
          <w:rFonts w:ascii="Arial" w:hAnsi="Arial" w:cs="Arial"/>
          <w:b/>
          <w:color w:val="000000" w:themeColor="text1"/>
          <w:sz w:val="23"/>
          <w:szCs w:val="23"/>
          <w:u w:val="single"/>
        </w:rPr>
      </w:pPr>
      <w:r w:rsidRPr="000D025B">
        <w:rPr>
          <w:rFonts w:ascii="Arial" w:hAnsi="Arial" w:cs="Arial"/>
          <w:b/>
          <w:color w:val="000000" w:themeColor="text1"/>
          <w:sz w:val="23"/>
          <w:szCs w:val="23"/>
          <w:u w:val="single"/>
        </w:rPr>
        <w:t>CLÁUSULA OITAVA - OBRIGAÇÕES DO CONTRATANTE</w:t>
      </w:r>
    </w:p>
    <w:p w14:paraId="0C101368" w14:textId="77777777" w:rsidR="00AD06E2" w:rsidRPr="000D025B" w:rsidRDefault="00AD06E2" w:rsidP="00AD06E2">
      <w:pPr>
        <w:pStyle w:val="SemEspaamento"/>
        <w:spacing w:before="0"/>
        <w:jc w:val="both"/>
        <w:rPr>
          <w:rFonts w:ascii="Arial" w:hAnsi="Arial" w:cs="Arial"/>
          <w:color w:val="000000" w:themeColor="text1"/>
          <w:sz w:val="23"/>
          <w:szCs w:val="23"/>
        </w:rPr>
      </w:pPr>
      <w:r w:rsidRPr="000D025B">
        <w:rPr>
          <w:rFonts w:ascii="Arial" w:hAnsi="Arial" w:cs="Arial"/>
          <w:color w:val="000000" w:themeColor="text1"/>
          <w:sz w:val="23"/>
          <w:szCs w:val="23"/>
        </w:rPr>
        <w:t>8.1. Além das obrigações que lhe são comuns e peculiares cabe exclusivamente ao CONTRATANTE:</w:t>
      </w:r>
    </w:p>
    <w:p w14:paraId="5FC5302E"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8.1.1. Fiscalizar como lhe aprouver e no seu exclusivo interesse, o exato cumprimento das cláusulas e condições estabelecidas no contrato. </w:t>
      </w:r>
    </w:p>
    <w:p w14:paraId="2AD645C8"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8.1.2. Acompanhar e fiscalizar a execução do contrato por um ou mais representantes especialmente designados, nos termos do art.67 da Lei n.º 8.666/93. </w:t>
      </w:r>
    </w:p>
    <w:p w14:paraId="793FC0CD"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8.1.3. Disponibilizar o local e os meios adequados para a execução dos serviços. </w:t>
      </w:r>
    </w:p>
    <w:p w14:paraId="1DD46CB0"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8.1.4. Efetuar os pagamentos nas condições e preços pactuados. </w:t>
      </w:r>
    </w:p>
    <w:p w14:paraId="795A6B49"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8.1.5. Prestar as informações e esclarecimentos necessários ao desenvolvimento das tarefas. </w:t>
      </w:r>
    </w:p>
    <w:p w14:paraId="1CD2B713"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8.1.6. Documentar e notificar, por escrito a CONTRATADA, as ocorrências de eventuais imperfeições, falhas ou irregularidades no curso de execução dos serviços, fixando prazo para a sua correção ou regularização. </w:t>
      </w:r>
    </w:p>
    <w:p w14:paraId="5AC60893"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8.1.7. Não permitir que pessoas estranhas </w:t>
      </w:r>
      <w:proofErr w:type="gramStart"/>
      <w:r w:rsidRPr="000D025B">
        <w:rPr>
          <w:rFonts w:ascii="Arial" w:hAnsi="Arial" w:cs="Arial"/>
          <w:sz w:val="23"/>
          <w:szCs w:val="23"/>
        </w:rPr>
        <w:t>a CONTRATADA examinem ou provoquem</w:t>
      </w:r>
      <w:proofErr w:type="gramEnd"/>
      <w:r w:rsidRPr="000D025B">
        <w:rPr>
          <w:rFonts w:ascii="Arial" w:hAnsi="Arial" w:cs="Arial"/>
          <w:sz w:val="23"/>
          <w:szCs w:val="23"/>
        </w:rPr>
        <w:t xml:space="preserve"> qualquer alteração nos serviços do presente objeto.</w:t>
      </w:r>
    </w:p>
    <w:p w14:paraId="7A43E3D6"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lastRenderedPageBreak/>
        <w:t xml:space="preserve">8.1.8. Observar e pôr em prática as recomendações técnicas feitas pela CONTRATADA relacionadas com as condições de funcionamento, uso e segurança dos equipamentos quando julgar pertinente ou oportuno. </w:t>
      </w:r>
    </w:p>
    <w:p w14:paraId="1988934A"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8.1.9. Vetar ou solicitar a imediata retirada pela CONTRATADA, a qualquer tempo e a seu exclusivo critério, de qualquer equipamento, por desempenho incompatível com o objeto do contrato. </w:t>
      </w:r>
    </w:p>
    <w:p w14:paraId="27872BD1" w14:textId="77777777" w:rsidR="00AD06E2" w:rsidRPr="000D025B" w:rsidRDefault="00AD06E2" w:rsidP="00AD06E2">
      <w:pPr>
        <w:pStyle w:val="SemEspaamento"/>
        <w:spacing w:before="0"/>
        <w:jc w:val="both"/>
        <w:rPr>
          <w:rFonts w:ascii="Arial" w:hAnsi="Arial" w:cs="Arial"/>
          <w:color w:val="000000" w:themeColor="text1"/>
          <w:sz w:val="23"/>
          <w:szCs w:val="23"/>
        </w:rPr>
      </w:pPr>
    </w:p>
    <w:p w14:paraId="07A8B1AB" w14:textId="77777777" w:rsidR="00AD06E2" w:rsidRPr="000D025B" w:rsidRDefault="00AD06E2" w:rsidP="00AD06E2">
      <w:pPr>
        <w:spacing w:before="0"/>
        <w:jc w:val="both"/>
        <w:rPr>
          <w:rFonts w:ascii="Arial" w:hAnsi="Arial" w:cs="Arial"/>
          <w:b/>
          <w:color w:val="000000" w:themeColor="text1"/>
          <w:sz w:val="23"/>
          <w:szCs w:val="23"/>
          <w:u w:val="single"/>
        </w:rPr>
      </w:pPr>
      <w:r w:rsidRPr="000D025B">
        <w:rPr>
          <w:rFonts w:ascii="Arial" w:hAnsi="Arial" w:cs="Arial"/>
          <w:b/>
          <w:color w:val="000000" w:themeColor="text1"/>
          <w:sz w:val="23"/>
          <w:szCs w:val="23"/>
          <w:u w:val="single"/>
        </w:rPr>
        <w:t>CLÁUSULA NONA – OBRIGAÇÕES CONTRATUAIS ESPECÍFICAS</w:t>
      </w:r>
    </w:p>
    <w:p w14:paraId="6DB49E32"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9.1. Prestar os serviços objeto do presente contrato de forma ininterrupta, a fim de que não haja solução de continuidade na execução dos mesmos. Na falta ou insuficiência da prestação do serviço, o preposto do contrato será acionado para resolução do problema. </w:t>
      </w:r>
    </w:p>
    <w:p w14:paraId="4525E364"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9.2. Atender às solicitações de serviços de acordo com as especificações técnicas, cronogramas e condições especificadas e acordadas. </w:t>
      </w:r>
    </w:p>
    <w:p w14:paraId="59915DA6"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9.3. Prestar os serviços com pessoal adequadamente capacitado em locais e instalações de acordo com as orientações neste Contrato. </w:t>
      </w:r>
    </w:p>
    <w:p w14:paraId="38C29FD8"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9.4. Dispor de pessoal necessário para garantir a execução dos serviços, nos regimes contratados, sem interrupção, seja por motivo de férias, descanso semanal, licença, falta ao serviço, greve, demissão e outros análogos, obedecidas às disposições da legislação trabalhista vigente. </w:t>
      </w:r>
    </w:p>
    <w:p w14:paraId="1D7AE295"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9.5. Manter sigilo absoluto sobre a natureza, conteúdo e andamento dos serviços, bem como sobre todas as informações, dados e documentos pertencentes à CONTRATANTE, aos quais a CONTRATADA tenha acesso, sejam eles relativos ou não à prestação dos serviços; isso inclui, sem se limitar, a adoção de procedimentos adequados para armazenamento, transmissão, transporte e utilização de informações em qualquer mídia, tanto nas dependências da CONTRATANTE quanto em ambiente externo.</w:t>
      </w:r>
    </w:p>
    <w:p w14:paraId="0E53420D"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9.6. Transferir para a equipe designada pela CONTRATANTE o conhecimento na utilização das ferramentas, processos, metodologias e softwares utilizados na execução dos trabalhos. </w:t>
      </w:r>
    </w:p>
    <w:p w14:paraId="2B19B0FC"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9.7. Manter os sistemas de controle permanentemente atualizados. </w:t>
      </w:r>
    </w:p>
    <w:p w14:paraId="13A7793C"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9.8. Manter todo seu pessoal técnico atualizado, através de programa específico de formação e treinamento, de forma a acompanhar o desenvolvimento tecnológico do mercado, permitir a imediata implementação de novas ferramentas tecnológicas que a CONTRATANTE decida adotar. </w:t>
      </w:r>
    </w:p>
    <w:p w14:paraId="1AE2A36E"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9.9. Substituir, por solicitação da CONTRATANTE, empregado que não esteja desempenhando a contento, as atribuições a ele cometidas.</w:t>
      </w:r>
    </w:p>
    <w:p w14:paraId="03A46205"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9.10. Atender de imediato as solicitações quanto às substituições de empregados e, ainda, exercer controle da assiduidade e da pontualidade dos seus empregados bem como do registro tempestivo das atividades realizadas. </w:t>
      </w:r>
    </w:p>
    <w:p w14:paraId="54510FFD"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9.11. Adotar as providências e assumir as obrigações estabelecidas na legislação de acidentes do trabalho, quando em ocorrência de espécie, forem vítimas os seus empregados, no desempenho dos serviços ou na conexão com eles, ainda que verificados em dependências da CONTRATANTE. </w:t>
      </w:r>
    </w:p>
    <w:p w14:paraId="44DF4343"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9.12. Não veicular publicidade ou qualquer outra informação acerca das atividades objeto deste contrato, sem prévia autorização da CONTRATANTE.</w:t>
      </w:r>
    </w:p>
    <w:p w14:paraId="44243FD3"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9.13. Cumprir e fazer com que seus empregados cumpram a Política de Segurança da Informação da CONTRATANTE. </w:t>
      </w:r>
    </w:p>
    <w:p w14:paraId="3DB15D5D"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9.14. Transferir para a equipe designada pela CONTRATANTE o conhecimento na utilização das ferramentas, processos, metodologias e softwares utilizados na execução dos trabalhos. </w:t>
      </w:r>
    </w:p>
    <w:p w14:paraId="58579F36"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9.15. Utilizar cópias legais de software, sistemas operacionais e outros necessários para a realização dos serviços em suas instalações. </w:t>
      </w:r>
    </w:p>
    <w:p w14:paraId="3483C012"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lastRenderedPageBreak/>
        <w:t xml:space="preserve">9.16. Responsabilizar-se pela destinação ambientalmente correta para todos os materiais utilizados na prestação dos serviços objeto deste contrato, obedecendo à legislação e orientações relativas ao compromisso com o meio ambiente sustentável. </w:t>
      </w:r>
    </w:p>
    <w:p w14:paraId="3D6C4A21"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9.17. Arcar com todas as despesas que incidem, direta ou indiretamente, para prestação dos serviços, de acordo com as especificações dos itens e condições estabelecidas neste termo, incluindo, obrigações sociais, trabalhistas, previdenciárias e tributárias, etc. </w:t>
      </w:r>
    </w:p>
    <w:p w14:paraId="7E64BAC9"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9.18. Manter, durante a vigência do contrato, todas as condições de habilitação e qualificação exigidas nesta licitação. </w:t>
      </w:r>
    </w:p>
    <w:p w14:paraId="795EB950" w14:textId="77777777" w:rsidR="00AD06E2" w:rsidRPr="000D025B" w:rsidRDefault="00AD06E2" w:rsidP="00AD06E2">
      <w:pPr>
        <w:spacing w:before="0"/>
        <w:jc w:val="both"/>
        <w:rPr>
          <w:rFonts w:ascii="Arial" w:hAnsi="Arial" w:cs="Arial"/>
          <w:snapToGrid w:val="0"/>
          <w:color w:val="000000" w:themeColor="text1"/>
          <w:sz w:val="23"/>
          <w:szCs w:val="23"/>
        </w:rPr>
      </w:pPr>
    </w:p>
    <w:p w14:paraId="41F81B7D" w14:textId="77777777" w:rsidR="00AD06E2" w:rsidRPr="000D025B" w:rsidRDefault="00AD06E2" w:rsidP="00AD06E2">
      <w:pPr>
        <w:spacing w:before="0"/>
        <w:jc w:val="both"/>
        <w:rPr>
          <w:rFonts w:ascii="Arial" w:hAnsi="Arial" w:cs="Arial"/>
          <w:b/>
          <w:color w:val="000000" w:themeColor="text1"/>
          <w:sz w:val="23"/>
          <w:szCs w:val="23"/>
          <w:u w:val="single"/>
        </w:rPr>
      </w:pPr>
      <w:r w:rsidRPr="000D025B">
        <w:rPr>
          <w:rFonts w:ascii="Arial" w:hAnsi="Arial" w:cs="Arial"/>
          <w:b/>
          <w:color w:val="000000" w:themeColor="text1"/>
          <w:sz w:val="23"/>
          <w:szCs w:val="23"/>
          <w:u w:val="single"/>
        </w:rPr>
        <w:t>CLÁUSULA DÉCIMA - DO ACOMPANHAMENTO E DA FISCALIZAÇÃO</w:t>
      </w:r>
    </w:p>
    <w:p w14:paraId="664353C3" w14:textId="09E146F4"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10.1. A execução do contrato será acompanhada pelo servidor </w:t>
      </w:r>
      <w:r w:rsidRPr="000D025B">
        <w:rPr>
          <w:rFonts w:ascii="Arial" w:hAnsi="Arial" w:cs="Arial"/>
          <w:b/>
          <w:sz w:val="23"/>
          <w:szCs w:val="23"/>
        </w:rPr>
        <w:t xml:space="preserve">Leonardo </w:t>
      </w:r>
      <w:proofErr w:type="spellStart"/>
      <w:r w:rsidRPr="000D025B">
        <w:rPr>
          <w:rFonts w:ascii="Arial" w:hAnsi="Arial" w:cs="Arial"/>
          <w:b/>
          <w:sz w:val="23"/>
          <w:szCs w:val="23"/>
        </w:rPr>
        <w:t>Lascola</w:t>
      </w:r>
      <w:proofErr w:type="spellEnd"/>
      <w:r w:rsidRPr="000D025B">
        <w:rPr>
          <w:rFonts w:ascii="Arial" w:hAnsi="Arial" w:cs="Arial"/>
          <w:b/>
          <w:sz w:val="23"/>
          <w:szCs w:val="23"/>
        </w:rPr>
        <w:t xml:space="preserve"> Pereira do Nascimento,</w:t>
      </w:r>
      <w:r w:rsidRPr="000D025B">
        <w:rPr>
          <w:rFonts w:ascii="Arial" w:hAnsi="Arial" w:cs="Arial"/>
          <w:sz w:val="23"/>
          <w:szCs w:val="23"/>
        </w:rPr>
        <w:t xml:space="preserve"> designado representante da Administração nos termos do art. 67 da Lei nº 8.666/93. </w:t>
      </w:r>
    </w:p>
    <w:p w14:paraId="226BB591" w14:textId="77777777" w:rsidR="00E04BB3" w:rsidRPr="000D025B" w:rsidRDefault="00E04BB3" w:rsidP="00AD06E2">
      <w:pPr>
        <w:pStyle w:val="SemEspaamento"/>
        <w:spacing w:before="0"/>
        <w:jc w:val="both"/>
        <w:rPr>
          <w:rFonts w:ascii="Arial" w:hAnsi="Arial" w:cs="Arial"/>
          <w:sz w:val="23"/>
          <w:szCs w:val="23"/>
        </w:rPr>
      </w:pPr>
    </w:p>
    <w:p w14:paraId="28FE832E" w14:textId="77777777" w:rsidR="00AD06E2" w:rsidRPr="000D025B" w:rsidRDefault="00AD06E2" w:rsidP="00AD06E2">
      <w:pPr>
        <w:spacing w:before="0"/>
        <w:jc w:val="both"/>
        <w:rPr>
          <w:rFonts w:ascii="Arial" w:hAnsi="Arial" w:cs="Arial"/>
          <w:b/>
          <w:color w:val="000000" w:themeColor="text1"/>
          <w:sz w:val="23"/>
          <w:szCs w:val="23"/>
          <w:u w:val="single"/>
        </w:rPr>
      </w:pPr>
      <w:r w:rsidRPr="000D025B">
        <w:rPr>
          <w:rFonts w:ascii="Arial" w:hAnsi="Arial" w:cs="Arial"/>
          <w:b/>
          <w:color w:val="000000" w:themeColor="text1"/>
          <w:sz w:val="23"/>
          <w:szCs w:val="23"/>
          <w:u w:val="single"/>
        </w:rPr>
        <w:t>CLÁUSULA DÉCIMA PRIMEIRA - DO LOCAL DA PRESTAÇÃO DOS SERVIÇOS</w:t>
      </w:r>
    </w:p>
    <w:p w14:paraId="46FB443E" w14:textId="77777777" w:rsidR="00AD06E2" w:rsidRPr="000D025B" w:rsidRDefault="00AD06E2" w:rsidP="00AD06E2">
      <w:pPr>
        <w:pStyle w:val="SemEspaamento"/>
        <w:spacing w:before="0"/>
        <w:jc w:val="both"/>
        <w:rPr>
          <w:rFonts w:ascii="Arial" w:hAnsi="Arial" w:cs="Arial"/>
          <w:sz w:val="23"/>
          <w:szCs w:val="23"/>
        </w:rPr>
      </w:pPr>
      <w:r w:rsidRPr="000D025B">
        <w:rPr>
          <w:rFonts w:ascii="Arial" w:hAnsi="Arial" w:cs="Arial"/>
          <w:sz w:val="23"/>
          <w:szCs w:val="23"/>
        </w:rPr>
        <w:t xml:space="preserve">11.1. A Prestação de Serviços objeto deste Contrato, será realizada na Sede da Prefeitura Municipal de São Domingos do Norte/ES, na Rod. </w:t>
      </w:r>
      <w:proofErr w:type="spellStart"/>
      <w:r w:rsidRPr="000D025B">
        <w:rPr>
          <w:rFonts w:ascii="Arial" w:hAnsi="Arial" w:cs="Arial"/>
          <w:sz w:val="23"/>
          <w:szCs w:val="23"/>
        </w:rPr>
        <w:t>Gether</w:t>
      </w:r>
      <w:proofErr w:type="spellEnd"/>
      <w:r w:rsidRPr="000D025B">
        <w:rPr>
          <w:rFonts w:ascii="Arial" w:hAnsi="Arial" w:cs="Arial"/>
          <w:sz w:val="23"/>
          <w:szCs w:val="23"/>
        </w:rPr>
        <w:t xml:space="preserve"> Lopes de Farias, s/n, Bairro Emilio Callegari, São Domingos do Norte/ES, CEP 29745-000. </w:t>
      </w:r>
    </w:p>
    <w:p w14:paraId="3075D1C5" w14:textId="77777777" w:rsidR="00AD06E2" w:rsidRPr="000D025B" w:rsidRDefault="00AD06E2" w:rsidP="00AD06E2">
      <w:pPr>
        <w:spacing w:before="0"/>
        <w:jc w:val="both"/>
        <w:rPr>
          <w:rFonts w:ascii="Arial" w:hAnsi="Arial" w:cs="Arial"/>
          <w:sz w:val="23"/>
          <w:szCs w:val="23"/>
        </w:rPr>
      </w:pPr>
    </w:p>
    <w:p w14:paraId="32FD44D7" w14:textId="77777777" w:rsidR="00AD06E2" w:rsidRPr="000D025B" w:rsidRDefault="00AD06E2" w:rsidP="00AD06E2">
      <w:pPr>
        <w:pStyle w:val="SemEspaamento"/>
        <w:spacing w:before="0"/>
        <w:jc w:val="both"/>
        <w:rPr>
          <w:rFonts w:ascii="Arial" w:hAnsi="Arial" w:cs="Arial"/>
          <w:b/>
          <w:color w:val="000000" w:themeColor="text1"/>
          <w:sz w:val="23"/>
          <w:szCs w:val="23"/>
        </w:rPr>
      </w:pPr>
      <w:r w:rsidRPr="000D025B">
        <w:rPr>
          <w:rFonts w:ascii="Arial" w:hAnsi="Arial" w:cs="Arial"/>
          <w:b/>
          <w:color w:val="000000" w:themeColor="text1"/>
          <w:sz w:val="23"/>
          <w:szCs w:val="23"/>
          <w:u w:val="single"/>
        </w:rPr>
        <w:t>CLÁUSULA DÉCIMA SEGUNDA – DISPOSIÇÕES FINAIS</w:t>
      </w:r>
    </w:p>
    <w:p w14:paraId="3946B084" w14:textId="77777777" w:rsidR="00AD06E2" w:rsidRPr="000D025B" w:rsidRDefault="00AD06E2" w:rsidP="00AD06E2">
      <w:pPr>
        <w:pStyle w:val="SemEspaamento"/>
        <w:tabs>
          <w:tab w:val="left" w:pos="3406"/>
        </w:tabs>
        <w:spacing w:before="0"/>
        <w:jc w:val="both"/>
        <w:rPr>
          <w:rFonts w:ascii="Arial" w:hAnsi="Arial" w:cs="Arial"/>
          <w:sz w:val="23"/>
          <w:szCs w:val="23"/>
        </w:rPr>
      </w:pPr>
      <w:r w:rsidRPr="000D025B">
        <w:rPr>
          <w:rFonts w:ascii="Arial" w:hAnsi="Arial" w:cs="Arial"/>
          <w:color w:val="000000"/>
          <w:sz w:val="23"/>
          <w:szCs w:val="23"/>
        </w:rPr>
        <w:t xml:space="preserve">12.1. </w:t>
      </w:r>
      <w:r w:rsidRPr="000D025B">
        <w:rPr>
          <w:rFonts w:ascii="Arial" w:hAnsi="Arial" w:cs="Arial"/>
          <w:sz w:val="23"/>
          <w:szCs w:val="23"/>
        </w:rPr>
        <w:t>A prestação dos serviços NÃO gera vínculo empregatício entre os empregados da CONTRATADA e a Administração CONTRATANTE, vedando-se qualquer relação entre estes que caracterize pessoalidade e subordinação direta.</w:t>
      </w:r>
    </w:p>
    <w:p w14:paraId="67EE8B92" w14:textId="77777777" w:rsidR="00AD06E2" w:rsidRPr="000D025B" w:rsidRDefault="00AD06E2" w:rsidP="00AD06E2">
      <w:pPr>
        <w:autoSpaceDE w:val="0"/>
        <w:autoSpaceDN w:val="0"/>
        <w:adjustRightInd w:val="0"/>
        <w:spacing w:before="0"/>
        <w:jc w:val="both"/>
        <w:rPr>
          <w:rFonts w:ascii="Arial" w:hAnsi="Arial" w:cs="Arial"/>
          <w:color w:val="000000"/>
          <w:sz w:val="23"/>
          <w:szCs w:val="23"/>
        </w:rPr>
      </w:pPr>
      <w:r w:rsidRPr="000D025B">
        <w:rPr>
          <w:rFonts w:ascii="Arial" w:hAnsi="Arial" w:cs="Arial"/>
          <w:color w:val="000000"/>
          <w:sz w:val="23"/>
          <w:szCs w:val="23"/>
        </w:rPr>
        <w:t xml:space="preserve">12.2. Fica eleito o foro da comarca de São Domingos do Norte/ES, para dirimir quaisquer dúvidas oriundas deste Contrato e que não possam ser resolvidas por meios administrativos, com renúncia a qualquer outro, por mais privilegiado que seja. </w:t>
      </w:r>
    </w:p>
    <w:p w14:paraId="456D5527" w14:textId="77777777" w:rsidR="00AD06E2" w:rsidRPr="000D025B" w:rsidRDefault="00AD06E2" w:rsidP="00AD06E2">
      <w:pPr>
        <w:autoSpaceDE w:val="0"/>
        <w:autoSpaceDN w:val="0"/>
        <w:adjustRightInd w:val="0"/>
        <w:spacing w:before="0"/>
        <w:jc w:val="both"/>
        <w:rPr>
          <w:rFonts w:ascii="Arial" w:hAnsi="Arial" w:cs="Arial"/>
          <w:color w:val="000000"/>
          <w:sz w:val="23"/>
          <w:szCs w:val="23"/>
        </w:rPr>
      </w:pPr>
      <w:r w:rsidRPr="000D025B">
        <w:rPr>
          <w:rFonts w:ascii="Arial" w:hAnsi="Arial" w:cs="Arial"/>
          <w:color w:val="000000"/>
          <w:sz w:val="23"/>
          <w:szCs w:val="23"/>
        </w:rPr>
        <w:t xml:space="preserve">12.3. E por estarem, assim, justos e acertados, assinam o presente instrumento três vias de igual teor, após lido e achado conforme. </w:t>
      </w:r>
    </w:p>
    <w:p w14:paraId="0E688F57" w14:textId="624B93B3" w:rsidR="00AD06E2" w:rsidRPr="000D025B" w:rsidRDefault="00AD06E2" w:rsidP="00AD06E2">
      <w:pPr>
        <w:spacing w:before="0" w:line="360" w:lineRule="auto"/>
        <w:jc w:val="right"/>
        <w:rPr>
          <w:rFonts w:ascii="Arial" w:eastAsia="Calibri" w:hAnsi="Arial" w:cs="Arial"/>
          <w:color w:val="000000"/>
          <w:sz w:val="23"/>
          <w:szCs w:val="23"/>
          <w:lang w:eastAsia="en-US"/>
        </w:rPr>
      </w:pPr>
      <w:r w:rsidRPr="000D025B">
        <w:rPr>
          <w:rFonts w:ascii="Arial" w:eastAsia="Calibri" w:hAnsi="Arial" w:cs="Arial"/>
          <w:color w:val="000000"/>
          <w:sz w:val="23"/>
          <w:szCs w:val="23"/>
          <w:lang w:eastAsia="en-US"/>
        </w:rPr>
        <w:t xml:space="preserve">São Domingos do Norte/ES, </w:t>
      </w:r>
      <w:r w:rsidR="00EE23F1" w:rsidRPr="000D025B">
        <w:rPr>
          <w:rFonts w:ascii="Arial" w:eastAsia="Calibri" w:hAnsi="Arial" w:cs="Arial"/>
          <w:color w:val="000000"/>
          <w:sz w:val="23"/>
          <w:szCs w:val="23"/>
          <w:lang w:eastAsia="en-US"/>
        </w:rPr>
        <w:t>25</w:t>
      </w:r>
      <w:r w:rsidRPr="000D025B">
        <w:rPr>
          <w:rFonts w:ascii="Arial" w:eastAsia="Calibri" w:hAnsi="Arial" w:cs="Arial"/>
          <w:color w:val="000000"/>
          <w:sz w:val="23"/>
          <w:szCs w:val="23"/>
          <w:lang w:eastAsia="en-US"/>
        </w:rPr>
        <w:t xml:space="preserve"> de </w:t>
      </w:r>
      <w:r w:rsidR="00EE23F1" w:rsidRPr="000D025B">
        <w:rPr>
          <w:rFonts w:ascii="Arial" w:eastAsia="Calibri" w:hAnsi="Arial" w:cs="Arial"/>
          <w:color w:val="000000"/>
          <w:sz w:val="23"/>
          <w:szCs w:val="23"/>
          <w:lang w:eastAsia="en-US"/>
        </w:rPr>
        <w:t>agosto</w:t>
      </w:r>
      <w:r w:rsidRPr="000D025B">
        <w:rPr>
          <w:rFonts w:ascii="Arial" w:eastAsia="Calibri" w:hAnsi="Arial" w:cs="Arial"/>
          <w:color w:val="000000"/>
          <w:sz w:val="23"/>
          <w:szCs w:val="23"/>
          <w:lang w:eastAsia="en-US"/>
        </w:rPr>
        <w:t xml:space="preserve"> de 2023.</w:t>
      </w:r>
    </w:p>
    <w:p w14:paraId="5C4FABBC" w14:textId="77777777" w:rsidR="00AD06E2" w:rsidRPr="000D025B" w:rsidRDefault="00AD06E2" w:rsidP="00AD06E2">
      <w:pPr>
        <w:suppressAutoHyphens/>
        <w:spacing w:before="0" w:line="276" w:lineRule="auto"/>
        <w:jc w:val="both"/>
        <w:rPr>
          <w:rFonts w:ascii="Arial" w:eastAsia="Calibri" w:hAnsi="Arial" w:cs="Arial"/>
          <w:color w:val="000000" w:themeColor="text1"/>
          <w:sz w:val="23"/>
          <w:szCs w:val="23"/>
          <w:lang w:eastAsia="zh-CN"/>
        </w:rPr>
      </w:pPr>
    </w:p>
    <w:p w14:paraId="777C2ECC" w14:textId="77777777" w:rsidR="00AD06E2" w:rsidRPr="000D025B" w:rsidRDefault="00AD06E2" w:rsidP="00AD06E2">
      <w:pPr>
        <w:suppressAutoHyphens/>
        <w:spacing w:before="0" w:line="276" w:lineRule="auto"/>
        <w:jc w:val="both"/>
        <w:rPr>
          <w:rFonts w:ascii="Arial" w:eastAsia="Calibri" w:hAnsi="Arial" w:cs="Arial"/>
          <w:color w:val="000000" w:themeColor="text1"/>
          <w:sz w:val="23"/>
          <w:szCs w:val="23"/>
          <w:lang w:eastAsia="zh-CN"/>
        </w:rPr>
      </w:pPr>
    </w:p>
    <w:p w14:paraId="721C50B3" w14:textId="77777777" w:rsidR="00AD06E2" w:rsidRPr="000D025B" w:rsidRDefault="00AD06E2" w:rsidP="00AD06E2">
      <w:pPr>
        <w:suppressAutoHyphens/>
        <w:spacing w:before="0" w:line="276" w:lineRule="auto"/>
        <w:jc w:val="both"/>
        <w:rPr>
          <w:rFonts w:ascii="Arial" w:eastAsia="Calibri" w:hAnsi="Arial" w:cs="Arial"/>
          <w:color w:val="000000" w:themeColor="text1"/>
          <w:sz w:val="23"/>
          <w:szCs w:val="23"/>
          <w:lang w:eastAsia="zh-CN"/>
        </w:rPr>
      </w:pPr>
    </w:p>
    <w:p w14:paraId="4350E853" w14:textId="77777777" w:rsidR="00AD06E2" w:rsidRPr="000D025B" w:rsidRDefault="00AD06E2" w:rsidP="00AD06E2">
      <w:pPr>
        <w:tabs>
          <w:tab w:val="left" w:pos="-567"/>
        </w:tabs>
        <w:suppressAutoHyphens/>
        <w:spacing w:before="0" w:line="276" w:lineRule="auto"/>
        <w:ind w:right="-852"/>
        <w:jc w:val="both"/>
        <w:rPr>
          <w:rFonts w:ascii="Arial" w:eastAsia="Calibri" w:hAnsi="Arial" w:cs="Arial"/>
          <w:b/>
          <w:color w:val="000000" w:themeColor="text1"/>
          <w:sz w:val="23"/>
          <w:szCs w:val="23"/>
          <w:lang w:eastAsia="zh-CN"/>
        </w:rPr>
      </w:pPr>
      <w:r w:rsidRPr="000D025B">
        <w:rPr>
          <w:rFonts w:ascii="Arial" w:eastAsia="Calibri" w:hAnsi="Arial" w:cs="Arial"/>
          <w:b/>
          <w:color w:val="000000" w:themeColor="text1"/>
          <w:sz w:val="23"/>
          <w:szCs w:val="23"/>
          <w:lang w:eastAsia="zh-CN"/>
        </w:rPr>
        <w:t xml:space="preserve"> Ana Izabel Malacarne de Oliveira                                             </w:t>
      </w:r>
      <w:proofErr w:type="spellStart"/>
      <w:r w:rsidRPr="000D025B">
        <w:rPr>
          <w:rFonts w:ascii="Arial" w:hAnsi="Arial" w:cs="Arial"/>
          <w:b/>
          <w:color w:val="000000" w:themeColor="text1"/>
          <w:sz w:val="23"/>
          <w:szCs w:val="23"/>
        </w:rPr>
        <w:t>Alexssandro</w:t>
      </w:r>
      <w:proofErr w:type="spellEnd"/>
      <w:r w:rsidRPr="000D025B">
        <w:rPr>
          <w:rFonts w:ascii="Arial" w:hAnsi="Arial" w:cs="Arial"/>
          <w:b/>
          <w:color w:val="000000" w:themeColor="text1"/>
          <w:sz w:val="23"/>
          <w:szCs w:val="23"/>
        </w:rPr>
        <w:t xml:space="preserve"> Bernardo Xavier</w:t>
      </w:r>
    </w:p>
    <w:p w14:paraId="11ED9764" w14:textId="77777777" w:rsidR="00AD06E2" w:rsidRPr="000D025B" w:rsidRDefault="00AD06E2" w:rsidP="00AD06E2">
      <w:pPr>
        <w:tabs>
          <w:tab w:val="left" w:pos="-567"/>
          <w:tab w:val="left" w:pos="3060"/>
        </w:tabs>
        <w:suppressAutoHyphens/>
        <w:spacing w:before="0" w:line="276" w:lineRule="auto"/>
        <w:ind w:left="-567" w:right="-852"/>
        <w:jc w:val="both"/>
        <w:rPr>
          <w:rFonts w:ascii="Arial" w:eastAsia="Calibri" w:hAnsi="Arial" w:cs="Arial"/>
          <w:color w:val="000000" w:themeColor="text1"/>
          <w:sz w:val="23"/>
          <w:szCs w:val="23"/>
          <w:lang w:eastAsia="zh-CN"/>
        </w:rPr>
      </w:pPr>
      <w:r w:rsidRPr="000D025B">
        <w:rPr>
          <w:rFonts w:ascii="Arial" w:eastAsia="Calibri" w:hAnsi="Arial" w:cs="Arial"/>
          <w:color w:val="000000" w:themeColor="text1"/>
          <w:sz w:val="23"/>
          <w:szCs w:val="23"/>
          <w:lang w:eastAsia="zh-CN"/>
        </w:rPr>
        <w:t xml:space="preserve">                      Prefeita Municipal</w:t>
      </w:r>
      <w:r w:rsidRPr="000D025B">
        <w:rPr>
          <w:rFonts w:ascii="Arial" w:eastAsia="Calibri" w:hAnsi="Arial" w:cs="Arial"/>
          <w:color w:val="000000" w:themeColor="text1"/>
          <w:sz w:val="23"/>
          <w:szCs w:val="23"/>
          <w:lang w:eastAsia="zh-CN"/>
        </w:rPr>
        <w:tab/>
        <w:t xml:space="preserve">                                                                Representante Legal</w:t>
      </w:r>
    </w:p>
    <w:p w14:paraId="62D585A2" w14:textId="77777777" w:rsidR="00AD06E2" w:rsidRPr="000D025B" w:rsidRDefault="00AD06E2" w:rsidP="00AD06E2">
      <w:pPr>
        <w:tabs>
          <w:tab w:val="left" w:pos="-567"/>
        </w:tabs>
        <w:suppressAutoHyphens/>
        <w:spacing w:before="0" w:line="276" w:lineRule="auto"/>
        <w:ind w:left="-567" w:right="-852"/>
        <w:jc w:val="both"/>
        <w:rPr>
          <w:rFonts w:ascii="Arial" w:eastAsia="Calibri" w:hAnsi="Arial" w:cs="Arial"/>
          <w:color w:val="000000" w:themeColor="text1"/>
          <w:sz w:val="23"/>
          <w:szCs w:val="23"/>
          <w:lang w:eastAsia="zh-CN"/>
        </w:rPr>
      </w:pPr>
      <w:r w:rsidRPr="000D025B">
        <w:rPr>
          <w:rFonts w:ascii="Arial" w:eastAsia="Calibri" w:hAnsi="Arial" w:cs="Arial"/>
          <w:color w:val="000000" w:themeColor="text1"/>
          <w:sz w:val="23"/>
          <w:szCs w:val="23"/>
          <w:lang w:eastAsia="zh-CN"/>
        </w:rPr>
        <w:t xml:space="preserve">                           Contratante                                                                                Contratado</w:t>
      </w:r>
    </w:p>
    <w:p w14:paraId="34747B6F" w14:textId="77777777" w:rsidR="00AD06E2" w:rsidRPr="000D025B" w:rsidRDefault="00AD06E2" w:rsidP="00AD06E2">
      <w:pPr>
        <w:tabs>
          <w:tab w:val="left" w:pos="-567"/>
        </w:tabs>
        <w:suppressAutoHyphens/>
        <w:spacing w:before="0" w:line="276" w:lineRule="auto"/>
        <w:ind w:left="-567" w:right="-852"/>
        <w:jc w:val="both"/>
        <w:rPr>
          <w:rFonts w:ascii="Arial" w:eastAsia="Calibri" w:hAnsi="Arial" w:cs="Arial"/>
          <w:color w:val="000000" w:themeColor="text1"/>
          <w:sz w:val="23"/>
          <w:szCs w:val="23"/>
          <w:lang w:eastAsia="zh-CN"/>
        </w:rPr>
      </w:pPr>
    </w:p>
    <w:p w14:paraId="73B01428" w14:textId="77777777" w:rsidR="00AD06E2" w:rsidRPr="000D025B" w:rsidRDefault="00AD06E2" w:rsidP="00AD06E2">
      <w:pPr>
        <w:tabs>
          <w:tab w:val="left" w:pos="-567"/>
        </w:tabs>
        <w:suppressAutoHyphens/>
        <w:spacing w:before="0" w:line="276" w:lineRule="auto"/>
        <w:ind w:left="-567" w:right="-852"/>
        <w:jc w:val="both"/>
        <w:rPr>
          <w:rFonts w:ascii="Arial" w:eastAsia="Calibri" w:hAnsi="Arial" w:cs="Arial"/>
          <w:color w:val="000000" w:themeColor="text1"/>
          <w:sz w:val="23"/>
          <w:szCs w:val="23"/>
          <w:lang w:eastAsia="zh-CN"/>
        </w:rPr>
      </w:pPr>
      <w:r w:rsidRPr="000D025B">
        <w:rPr>
          <w:rFonts w:ascii="Arial" w:eastAsia="Calibri" w:hAnsi="Arial" w:cs="Arial"/>
          <w:color w:val="000000" w:themeColor="text1"/>
          <w:sz w:val="23"/>
          <w:szCs w:val="23"/>
          <w:lang w:eastAsia="zh-CN"/>
        </w:rPr>
        <w:t xml:space="preserve">          TESTEMUNHAS:</w:t>
      </w:r>
    </w:p>
    <w:p w14:paraId="450243A2" w14:textId="77777777" w:rsidR="00AD06E2" w:rsidRPr="000D025B" w:rsidRDefault="00AD06E2" w:rsidP="00AD06E2">
      <w:pPr>
        <w:tabs>
          <w:tab w:val="left" w:pos="-567"/>
        </w:tabs>
        <w:suppressAutoHyphens/>
        <w:spacing w:before="0" w:line="276" w:lineRule="auto"/>
        <w:ind w:left="-567" w:right="-852"/>
        <w:jc w:val="both"/>
        <w:rPr>
          <w:rFonts w:ascii="Arial" w:eastAsia="Calibri" w:hAnsi="Arial" w:cs="Arial"/>
          <w:color w:val="000000" w:themeColor="text1"/>
          <w:sz w:val="23"/>
          <w:szCs w:val="23"/>
          <w:lang w:eastAsia="zh-CN"/>
        </w:rPr>
      </w:pPr>
    </w:p>
    <w:p w14:paraId="02E9767F" w14:textId="77777777" w:rsidR="00AD06E2" w:rsidRPr="000D025B" w:rsidRDefault="00AD06E2" w:rsidP="00AD06E2">
      <w:pPr>
        <w:tabs>
          <w:tab w:val="left" w:pos="-567"/>
        </w:tabs>
        <w:suppressAutoHyphens/>
        <w:spacing w:before="0" w:line="276" w:lineRule="auto"/>
        <w:ind w:left="-567" w:right="-852"/>
        <w:jc w:val="both"/>
        <w:rPr>
          <w:rFonts w:ascii="Arial" w:eastAsia="Calibri" w:hAnsi="Arial" w:cs="Arial"/>
          <w:color w:val="000000" w:themeColor="text1"/>
          <w:sz w:val="23"/>
          <w:szCs w:val="23"/>
          <w:lang w:eastAsia="zh-CN"/>
        </w:rPr>
      </w:pPr>
    </w:p>
    <w:p w14:paraId="5173950B" w14:textId="77777777" w:rsidR="00AD06E2" w:rsidRPr="000D025B" w:rsidRDefault="00AD06E2" w:rsidP="00AD06E2">
      <w:pPr>
        <w:numPr>
          <w:ilvl w:val="0"/>
          <w:numId w:val="1"/>
        </w:numPr>
        <w:tabs>
          <w:tab w:val="left" w:pos="0"/>
        </w:tabs>
        <w:suppressAutoHyphens/>
        <w:spacing w:before="0" w:line="276" w:lineRule="auto"/>
        <w:ind w:right="-852"/>
        <w:contextualSpacing/>
        <w:jc w:val="both"/>
        <w:rPr>
          <w:rFonts w:ascii="Arial" w:eastAsia="Calibri" w:hAnsi="Arial" w:cs="Arial"/>
          <w:color w:val="000000" w:themeColor="text1"/>
          <w:sz w:val="23"/>
          <w:szCs w:val="23"/>
          <w:lang w:eastAsia="zh-CN"/>
        </w:rPr>
      </w:pPr>
      <w:r w:rsidRPr="000D025B">
        <w:rPr>
          <w:rFonts w:ascii="Arial" w:eastAsia="Calibri" w:hAnsi="Arial" w:cs="Arial"/>
          <w:color w:val="000000" w:themeColor="text1"/>
          <w:sz w:val="23"/>
          <w:szCs w:val="23"/>
          <w:lang w:eastAsia="zh-CN"/>
        </w:rPr>
        <w:t>_______________________________       2) ________________________________</w:t>
      </w:r>
    </w:p>
    <w:p w14:paraId="514810F6" w14:textId="77777777" w:rsidR="00E67C57" w:rsidRPr="000D025B" w:rsidRDefault="00E67C57">
      <w:pPr>
        <w:rPr>
          <w:sz w:val="23"/>
          <w:szCs w:val="23"/>
        </w:rPr>
      </w:pPr>
    </w:p>
    <w:sectPr w:rsidR="00E67C57" w:rsidRPr="000D025B" w:rsidSect="00AD06E2">
      <w:headerReference w:type="default" r:id="rId7"/>
      <w:footerReference w:type="default" r:id="rId8"/>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11ECB8" w14:textId="77777777" w:rsidR="000649BE" w:rsidRDefault="000649BE" w:rsidP="00E04BB3">
      <w:pPr>
        <w:spacing w:before="0"/>
      </w:pPr>
      <w:r>
        <w:separator/>
      </w:r>
    </w:p>
  </w:endnote>
  <w:endnote w:type="continuationSeparator" w:id="0">
    <w:p w14:paraId="006B7963" w14:textId="77777777" w:rsidR="000649BE" w:rsidRDefault="000649BE" w:rsidP="00E04BB3">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6061133"/>
      <w:docPartObj>
        <w:docPartGallery w:val="Page Numbers (Bottom of Page)"/>
        <w:docPartUnique/>
      </w:docPartObj>
    </w:sdtPr>
    <w:sdtContent>
      <w:p w14:paraId="1BC2DE6F" w14:textId="24F9323D" w:rsidR="00E04BB3" w:rsidRDefault="00E04BB3">
        <w:pPr>
          <w:pStyle w:val="Rodap"/>
          <w:jc w:val="right"/>
        </w:pPr>
        <w:r>
          <w:fldChar w:fldCharType="begin"/>
        </w:r>
        <w:r>
          <w:instrText>PAGE   \* MERGEFORMAT</w:instrText>
        </w:r>
        <w:r>
          <w:fldChar w:fldCharType="separate"/>
        </w:r>
        <w:r>
          <w:t>2</w:t>
        </w:r>
        <w:r>
          <w:fldChar w:fldCharType="end"/>
        </w:r>
      </w:p>
    </w:sdtContent>
  </w:sdt>
  <w:p w14:paraId="63348545" w14:textId="77777777" w:rsidR="00E04BB3" w:rsidRDefault="00E04BB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9CD282" w14:textId="77777777" w:rsidR="000649BE" w:rsidRDefault="000649BE" w:rsidP="00E04BB3">
      <w:pPr>
        <w:spacing w:before="0"/>
      </w:pPr>
      <w:r>
        <w:separator/>
      </w:r>
    </w:p>
  </w:footnote>
  <w:footnote w:type="continuationSeparator" w:id="0">
    <w:p w14:paraId="295A980E" w14:textId="77777777" w:rsidR="000649BE" w:rsidRDefault="000649BE" w:rsidP="00E04BB3">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99599" w14:textId="77777777" w:rsidR="00B73B28" w:rsidRPr="00B73B28" w:rsidRDefault="00000000" w:rsidP="00B73B28">
    <w:pPr>
      <w:spacing w:before="0" w:after="160" w:line="259" w:lineRule="auto"/>
      <w:ind w:right="360"/>
      <w:rPr>
        <w:rFonts w:asciiTheme="minorHAnsi" w:eastAsiaTheme="minorHAnsi" w:hAnsiTheme="minorHAnsi" w:cstheme="minorBidi"/>
        <w:b/>
        <w:sz w:val="28"/>
        <w:szCs w:val="22"/>
        <w:lang w:eastAsia="en-US"/>
      </w:rPr>
    </w:pPr>
    <w:r w:rsidRPr="00B73B28">
      <w:rPr>
        <w:rFonts w:asciiTheme="minorHAnsi" w:eastAsiaTheme="minorHAnsi" w:hAnsiTheme="minorHAnsi" w:cstheme="minorBidi"/>
        <w:b/>
        <w:noProof/>
        <w:sz w:val="28"/>
        <w:szCs w:val="22"/>
        <w:lang w:eastAsia="en-US"/>
      </w:rPr>
      <w:drawing>
        <wp:anchor distT="0" distB="0" distL="114300" distR="114300" simplePos="0" relativeHeight="251659264" behindDoc="0" locked="0" layoutInCell="1" allowOverlap="1" wp14:anchorId="067FAC26" wp14:editId="6AFBD61D">
          <wp:simplePos x="0" y="0"/>
          <wp:positionH relativeFrom="margin">
            <wp:align>center</wp:align>
          </wp:positionH>
          <wp:positionV relativeFrom="paragraph">
            <wp:posOffset>-254635</wp:posOffset>
          </wp:positionV>
          <wp:extent cx="733425" cy="590663"/>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85CEDD2" w14:textId="77777777" w:rsidR="00B73B28" w:rsidRPr="00B73B28" w:rsidRDefault="00000000" w:rsidP="00B73B28">
    <w:pPr>
      <w:keepNext/>
      <w:tabs>
        <w:tab w:val="left" w:pos="1245"/>
        <w:tab w:val="center" w:pos="4712"/>
      </w:tabs>
      <w:spacing w:after="160" w:line="259" w:lineRule="auto"/>
      <w:contextualSpacing/>
      <w:outlineLvl w:val="2"/>
      <w:rPr>
        <w:rFonts w:asciiTheme="minorHAnsi" w:eastAsiaTheme="minorHAnsi" w:hAnsiTheme="minorHAnsi" w:cstheme="minorBidi"/>
        <w:b/>
        <w:sz w:val="22"/>
        <w:szCs w:val="22"/>
        <w:lang w:eastAsia="en-US"/>
      </w:rPr>
    </w:pPr>
    <w:r w:rsidRPr="00B73B28">
      <w:rPr>
        <w:rFonts w:asciiTheme="minorHAnsi" w:eastAsiaTheme="minorHAnsi" w:hAnsiTheme="minorHAnsi" w:cstheme="minorBidi"/>
        <w:b/>
        <w:sz w:val="22"/>
        <w:szCs w:val="22"/>
        <w:lang w:eastAsia="en-US"/>
      </w:rPr>
      <w:t>PREFEITURA MUNICIPAL DE SÃO DOMINGOS DO NORTE/ES</w:t>
    </w:r>
  </w:p>
  <w:p w14:paraId="701C3F98" w14:textId="77777777" w:rsidR="00B73B28" w:rsidRPr="00B73B28" w:rsidRDefault="00000000" w:rsidP="00B73B28">
    <w:pPr>
      <w:spacing w:after="160" w:line="259" w:lineRule="auto"/>
      <w:contextualSpacing/>
      <w:rPr>
        <w:rFonts w:asciiTheme="minorHAnsi" w:eastAsiaTheme="minorHAnsi" w:hAnsiTheme="minorHAnsi" w:cstheme="minorBidi"/>
        <w:color w:val="000000"/>
        <w:sz w:val="22"/>
        <w:szCs w:val="22"/>
        <w:lang w:eastAsia="en-US"/>
      </w:rPr>
    </w:pPr>
    <w:r w:rsidRPr="00B73B28">
      <w:rPr>
        <w:rFonts w:asciiTheme="minorHAnsi" w:eastAsiaTheme="minorHAnsi" w:hAnsiTheme="minorHAnsi" w:cstheme="minorBidi"/>
        <w:color w:val="000000"/>
        <w:sz w:val="22"/>
        <w:szCs w:val="22"/>
        <w:lang w:eastAsia="en-US"/>
      </w:rPr>
      <w:t xml:space="preserve">Rod. </w:t>
    </w:r>
    <w:proofErr w:type="spellStart"/>
    <w:r w:rsidRPr="00B73B28">
      <w:rPr>
        <w:rFonts w:asciiTheme="minorHAnsi" w:eastAsiaTheme="minorHAnsi" w:hAnsiTheme="minorHAnsi" w:cstheme="minorBidi"/>
        <w:color w:val="000000"/>
        <w:sz w:val="22"/>
        <w:szCs w:val="22"/>
        <w:lang w:eastAsia="en-US"/>
      </w:rPr>
      <w:t>Gether</w:t>
    </w:r>
    <w:proofErr w:type="spellEnd"/>
    <w:r w:rsidRPr="00B73B28">
      <w:rPr>
        <w:rFonts w:asciiTheme="minorHAnsi" w:eastAsiaTheme="minorHAnsi" w:hAnsiTheme="minorHAnsi" w:cstheme="minorBidi"/>
        <w:color w:val="000000"/>
        <w:sz w:val="22"/>
        <w:szCs w:val="22"/>
        <w:lang w:eastAsia="en-US"/>
      </w:rPr>
      <w:t xml:space="preserve"> Lopes de Farias, s/nº - Bairro Emílio </w:t>
    </w:r>
    <w:proofErr w:type="spellStart"/>
    <w:r w:rsidRPr="00B73B28">
      <w:rPr>
        <w:rFonts w:asciiTheme="minorHAnsi" w:eastAsiaTheme="minorHAnsi" w:hAnsiTheme="minorHAnsi" w:cstheme="minorBidi"/>
        <w:color w:val="000000"/>
        <w:sz w:val="22"/>
        <w:szCs w:val="22"/>
        <w:lang w:eastAsia="en-US"/>
      </w:rPr>
      <w:t>Calegari</w:t>
    </w:r>
    <w:proofErr w:type="spellEnd"/>
    <w:r w:rsidRPr="00B73B28">
      <w:rPr>
        <w:rFonts w:asciiTheme="minorHAnsi" w:eastAsiaTheme="minorHAnsi" w:hAnsiTheme="minorHAnsi" w:cstheme="minorBidi"/>
        <w:color w:val="000000"/>
        <w:sz w:val="22"/>
        <w:szCs w:val="22"/>
        <w:lang w:eastAsia="en-US"/>
      </w:rPr>
      <w:t xml:space="preserve"> - São Domingos do Norte/ES - CEP 29745-000</w:t>
    </w:r>
  </w:p>
  <w:p w14:paraId="06C08DCD" w14:textId="77777777" w:rsidR="00B73B28" w:rsidRPr="00B73B28" w:rsidRDefault="00000000" w:rsidP="00B73B28">
    <w:pPr>
      <w:spacing w:after="160" w:line="259" w:lineRule="auto"/>
      <w:contextualSpacing/>
      <w:rPr>
        <w:rFonts w:asciiTheme="minorHAnsi" w:eastAsiaTheme="minorHAnsi" w:hAnsiTheme="minorHAnsi" w:cstheme="minorBidi"/>
        <w:color w:val="000000"/>
        <w:sz w:val="22"/>
        <w:szCs w:val="22"/>
        <w:lang w:eastAsia="en-US"/>
      </w:rPr>
    </w:pPr>
    <w:r w:rsidRPr="00B73B28">
      <w:rPr>
        <w:rFonts w:asciiTheme="minorHAnsi" w:eastAsiaTheme="minorHAnsi" w:hAnsiTheme="minorHAnsi" w:cstheme="minorBidi"/>
        <w:color w:val="000000"/>
        <w:sz w:val="22"/>
        <w:szCs w:val="22"/>
        <w:lang w:eastAsia="en-US"/>
      </w:rPr>
      <w:t xml:space="preserve">Telefone/Telefax: (027) 3742-0200  </w:t>
    </w:r>
  </w:p>
  <w:p w14:paraId="240CB463" w14:textId="77777777" w:rsidR="00B73B28" w:rsidRPr="00B73B28" w:rsidRDefault="00000000" w:rsidP="00B73B28">
    <w:pPr>
      <w:spacing w:after="160" w:line="259" w:lineRule="auto"/>
      <w:contextualSpacing/>
      <w:rPr>
        <w:rFonts w:asciiTheme="minorHAnsi" w:eastAsiaTheme="minorHAnsi" w:hAnsiTheme="minorHAnsi" w:cstheme="minorBidi"/>
        <w:color w:val="000000"/>
        <w:sz w:val="22"/>
        <w:szCs w:val="22"/>
        <w:lang w:eastAsia="en-US"/>
      </w:rPr>
    </w:pPr>
    <w:r w:rsidRPr="00B73B28">
      <w:rPr>
        <w:rFonts w:asciiTheme="minorHAnsi" w:eastAsiaTheme="minorHAnsi" w:hAnsiTheme="minorHAnsi" w:cstheme="minorBidi"/>
        <w:color w:val="000000"/>
        <w:sz w:val="22"/>
        <w:szCs w:val="22"/>
        <w:lang w:eastAsia="en-US"/>
      </w:rPr>
      <w:t>CNPJ 36.350.312/0001-72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A56B4"/>
    <w:multiLevelType w:val="hybridMultilevel"/>
    <w:tmpl w:val="BC9C56A4"/>
    <w:lvl w:ilvl="0" w:tplc="060C3D14">
      <w:start w:val="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num w:numId="1" w16cid:durableId="15152641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6E2"/>
    <w:rsid w:val="000649BE"/>
    <w:rsid w:val="00085028"/>
    <w:rsid w:val="000D025B"/>
    <w:rsid w:val="0029220A"/>
    <w:rsid w:val="00AD06E2"/>
    <w:rsid w:val="00D205CE"/>
    <w:rsid w:val="00E04BB3"/>
    <w:rsid w:val="00E67C57"/>
    <w:rsid w:val="00EE23F1"/>
    <w:rsid w:val="00FF775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B4207"/>
  <w15:chartTrackingRefBased/>
  <w15:docId w15:val="{E394A4AD-7584-4F78-9F04-2344FF772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06E2"/>
    <w:pPr>
      <w:spacing w:before="120" w:after="0" w:line="240" w:lineRule="auto"/>
      <w:jc w:val="center"/>
    </w:pPr>
    <w:rPr>
      <w:rFonts w:ascii="Times New Roman" w:eastAsia="Times New Roman" w:hAnsi="Times New Roman" w:cs="Times New Roman"/>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Corpo">
    <w:name w:val="Corpo"/>
    <w:rsid w:val="00AD06E2"/>
    <w:pPr>
      <w:spacing w:before="120" w:after="0" w:line="240" w:lineRule="auto"/>
      <w:jc w:val="center"/>
    </w:pPr>
    <w:rPr>
      <w:rFonts w:ascii="Times New Roman" w:eastAsia="Times New Roman" w:hAnsi="Times New Roman" w:cs="Times New Roman"/>
      <w:color w:val="000000"/>
      <w:sz w:val="24"/>
      <w:szCs w:val="24"/>
      <w:lang w:eastAsia="pt-BR"/>
    </w:rPr>
  </w:style>
  <w:style w:type="paragraph" w:customStyle="1" w:styleId="PargrafoNormal">
    <w:name w:val="Parágrafo Normal"/>
    <w:basedOn w:val="Normal"/>
    <w:uiPriority w:val="99"/>
    <w:rsid w:val="00AD06E2"/>
    <w:pPr>
      <w:spacing w:after="120"/>
    </w:pPr>
    <w:rPr>
      <w:sz w:val="24"/>
      <w:szCs w:val="24"/>
    </w:rPr>
  </w:style>
  <w:style w:type="character" w:customStyle="1" w:styleId="PargrafoNormalChar">
    <w:name w:val="Parágrafo Normal Char"/>
    <w:basedOn w:val="Fontepargpadro"/>
    <w:rsid w:val="00AD06E2"/>
    <w:rPr>
      <w:rFonts w:ascii="Times New Roman" w:hAnsi="Times New Roman" w:cs="Times New Roman"/>
      <w:snapToGrid w:val="0"/>
      <w:sz w:val="24"/>
      <w:szCs w:val="24"/>
      <w:lang w:val="pt-BR" w:eastAsia="pt-BR"/>
    </w:rPr>
  </w:style>
  <w:style w:type="paragraph" w:customStyle="1" w:styleId="ANEXO-Rtulo">
    <w:name w:val="ANEXO - Rótulo"/>
    <w:basedOn w:val="Normal"/>
    <w:uiPriority w:val="99"/>
    <w:rsid w:val="00AD06E2"/>
    <w:rPr>
      <w:b/>
      <w:bCs/>
      <w:sz w:val="24"/>
      <w:szCs w:val="24"/>
    </w:rPr>
  </w:style>
  <w:style w:type="character" w:styleId="Forte">
    <w:name w:val="Strong"/>
    <w:basedOn w:val="Fontepargpadro"/>
    <w:qFormat/>
    <w:rsid w:val="00AD06E2"/>
    <w:rPr>
      <w:b/>
      <w:bCs/>
    </w:rPr>
  </w:style>
  <w:style w:type="paragraph" w:styleId="SemEspaamento">
    <w:name w:val="No Spacing"/>
    <w:link w:val="SemEspaamentoChar"/>
    <w:uiPriority w:val="1"/>
    <w:qFormat/>
    <w:rsid w:val="00AD06E2"/>
    <w:pPr>
      <w:spacing w:before="120" w:after="0" w:line="240" w:lineRule="auto"/>
      <w:jc w:val="center"/>
    </w:pPr>
    <w:rPr>
      <w:rFonts w:ascii="Calibri" w:eastAsia="Calibri" w:hAnsi="Calibri" w:cs="Times New Roman"/>
    </w:rPr>
  </w:style>
  <w:style w:type="character" w:customStyle="1" w:styleId="SemEspaamentoChar">
    <w:name w:val="Sem Espaçamento Char"/>
    <w:basedOn w:val="Fontepargpadro"/>
    <w:link w:val="SemEspaamento"/>
    <w:uiPriority w:val="1"/>
    <w:locked/>
    <w:rsid w:val="00AD06E2"/>
    <w:rPr>
      <w:rFonts w:ascii="Calibri" w:eastAsia="Calibri" w:hAnsi="Calibri" w:cs="Times New Roman"/>
    </w:rPr>
  </w:style>
  <w:style w:type="paragraph" w:styleId="Cabealho">
    <w:name w:val="header"/>
    <w:basedOn w:val="Normal"/>
    <w:link w:val="CabealhoChar"/>
    <w:uiPriority w:val="99"/>
    <w:unhideWhenUsed/>
    <w:rsid w:val="00E04BB3"/>
    <w:pPr>
      <w:tabs>
        <w:tab w:val="center" w:pos="4252"/>
        <w:tab w:val="right" w:pos="8504"/>
      </w:tabs>
      <w:spacing w:before="0"/>
    </w:pPr>
  </w:style>
  <w:style w:type="character" w:customStyle="1" w:styleId="CabealhoChar">
    <w:name w:val="Cabeçalho Char"/>
    <w:basedOn w:val="Fontepargpadro"/>
    <w:link w:val="Cabealho"/>
    <w:uiPriority w:val="99"/>
    <w:rsid w:val="00E04BB3"/>
    <w:rPr>
      <w:rFonts w:ascii="Times New Roman" w:eastAsia="Times New Roman" w:hAnsi="Times New Roman" w:cs="Times New Roman"/>
      <w:sz w:val="20"/>
      <w:szCs w:val="20"/>
      <w:lang w:eastAsia="pt-BR"/>
    </w:rPr>
  </w:style>
  <w:style w:type="paragraph" w:styleId="Rodap">
    <w:name w:val="footer"/>
    <w:basedOn w:val="Normal"/>
    <w:link w:val="RodapChar"/>
    <w:uiPriority w:val="99"/>
    <w:unhideWhenUsed/>
    <w:rsid w:val="00E04BB3"/>
    <w:pPr>
      <w:tabs>
        <w:tab w:val="center" w:pos="4252"/>
        <w:tab w:val="right" w:pos="8504"/>
      </w:tabs>
      <w:spacing w:before="0"/>
    </w:pPr>
  </w:style>
  <w:style w:type="character" w:customStyle="1" w:styleId="RodapChar">
    <w:name w:val="Rodapé Char"/>
    <w:basedOn w:val="Fontepargpadro"/>
    <w:link w:val="Rodap"/>
    <w:uiPriority w:val="99"/>
    <w:rsid w:val="00E04BB3"/>
    <w:rPr>
      <w:rFonts w:ascii="Times New Roman" w:eastAsia="Times New Roman" w:hAnsi="Times New Roman"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6</Pages>
  <Words>3424</Words>
  <Characters>18492</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2023-08-25T12:47:00Z</cp:lastPrinted>
  <dcterms:created xsi:type="dcterms:W3CDTF">2023-08-24T16:15:00Z</dcterms:created>
  <dcterms:modified xsi:type="dcterms:W3CDTF">2023-08-25T12:47:00Z</dcterms:modified>
</cp:coreProperties>
</file>