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EA301C8" w14:textId="3160A5A9" w:rsidR="007B3A76" w:rsidRPr="00627428" w:rsidRDefault="007B3A76" w:rsidP="007B3A76">
      <w:pPr>
        <w:autoSpaceDE w:val="0"/>
        <w:autoSpaceDN w:val="0"/>
        <w:adjustRightInd w:val="0"/>
        <w:spacing w:after="0" w:line="240" w:lineRule="auto"/>
        <w:jc w:val="center"/>
        <w:rPr>
          <w:rFonts w:ascii="Arial" w:eastAsia="Calibri" w:hAnsi="Arial" w:cs="Arial"/>
          <w:b/>
          <w:bCs/>
          <w:sz w:val="24"/>
          <w:szCs w:val="24"/>
          <w:u w:val="single"/>
        </w:rPr>
      </w:pPr>
      <w:r>
        <w:rPr>
          <w:rFonts w:ascii="Arial" w:eastAsia="Calibri" w:hAnsi="Arial" w:cs="Arial"/>
          <w:b/>
          <w:bCs/>
          <w:sz w:val="24"/>
          <w:szCs w:val="24"/>
          <w:u w:val="single"/>
        </w:rPr>
        <w:t>SEGUNDO</w:t>
      </w:r>
      <w:r w:rsidRPr="00627428">
        <w:rPr>
          <w:rFonts w:ascii="Arial" w:eastAsia="Calibri" w:hAnsi="Arial" w:cs="Arial"/>
          <w:b/>
          <w:bCs/>
          <w:sz w:val="24"/>
          <w:szCs w:val="24"/>
          <w:u w:val="single"/>
        </w:rPr>
        <w:t xml:space="preserve"> TERMO DE APOSTILAMENTO AO CONTRATO Nº </w:t>
      </w:r>
      <w:r>
        <w:rPr>
          <w:rFonts w:ascii="Arial" w:eastAsia="Calibri" w:hAnsi="Arial" w:cs="Arial"/>
          <w:b/>
          <w:bCs/>
          <w:sz w:val="24"/>
          <w:szCs w:val="24"/>
          <w:u w:val="single"/>
        </w:rPr>
        <w:t>121</w:t>
      </w:r>
      <w:r w:rsidRPr="00627428">
        <w:rPr>
          <w:rFonts w:ascii="Arial" w:eastAsia="Calibri" w:hAnsi="Arial" w:cs="Arial"/>
          <w:b/>
          <w:bCs/>
          <w:sz w:val="24"/>
          <w:szCs w:val="24"/>
          <w:u w:val="single"/>
        </w:rPr>
        <w:t>/202</w:t>
      </w:r>
      <w:r>
        <w:rPr>
          <w:rFonts w:ascii="Arial" w:eastAsia="Calibri" w:hAnsi="Arial" w:cs="Arial"/>
          <w:b/>
          <w:bCs/>
          <w:sz w:val="24"/>
          <w:szCs w:val="24"/>
          <w:u w:val="single"/>
        </w:rPr>
        <w:t>2</w:t>
      </w:r>
    </w:p>
    <w:p w14:paraId="0E8839FD" w14:textId="77777777" w:rsidR="007B3A76" w:rsidRPr="00627428" w:rsidRDefault="007B3A76" w:rsidP="007B3A76">
      <w:pPr>
        <w:tabs>
          <w:tab w:val="left" w:pos="8499"/>
        </w:tabs>
        <w:spacing w:before="120" w:after="120" w:line="240" w:lineRule="auto"/>
        <w:ind w:right="99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</w:p>
    <w:p w14:paraId="1B255AB5" w14:textId="77777777" w:rsidR="007B3A76" w:rsidRPr="00627428" w:rsidRDefault="007B3A76" w:rsidP="007B3A76">
      <w:pPr>
        <w:tabs>
          <w:tab w:val="left" w:pos="8499"/>
        </w:tabs>
        <w:spacing w:after="0" w:line="240" w:lineRule="auto"/>
        <w:ind w:right="99"/>
        <w:jc w:val="both"/>
        <w:rPr>
          <w:rFonts w:ascii="Arial" w:eastAsia="Times New Roman" w:hAnsi="Arial" w:cs="Arial"/>
          <w:b/>
          <w:bCs/>
          <w:sz w:val="24"/>
          <w:szCs w:val="24"/>
          <w:u w:val="single"/>
          <w:lang w:eastAsia="pt-BR"/>
        </w:rPr>
      </w:pPr>
      <w:r w:rsidRPr="00627428">
        <w:rPr>
          <w:rFonts w:ascii="Arial" w:eastAsia="Times New Roman" w:hAnsi="Arial" w:cs="Arial"/>
          <w:b/>
          <w:bCs/>
          <w:sz w:val="24"/>
          <w:szCs w:val="24"/>
          <w:u w:val="single"/>
          <w:lang w:eastAsia="pt-BR"/>
        </w:rPr>
        <w:t>CLÁUSULA PRIMEIRA – DO OBJETO</w:t>
      </w:r>
    </w:p>
    <w:p w14:paraId="03158349" w14:textId="5C1A6932" w:rsidR="007B3A76" w:rsidRPr="00627428" w:rsidRDefault="007B3A76" w:rsidP="007B3A76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627428">
        <w:rPr>
          <w:rFonts w:ascii="Arial" w:hAnsi="Arial" w:cs="Arial"/>
          <w:sz w:val="24"/>
          <w:szCs w:val="24"/>
        </w:rPr>
        <w:t>1.1. O presente instrumento tem como objetivo a substituição do fiscal do contrato supracitado. 1.2. Fica nomead</w:t>
      </w:r>
      <w:r>
        <w:rPr>
          <w:rFonts w:ascii="Arial" w:hAnsi="Arial" w:cs="Arial"/>
          <w:sz w:val="24"/>
          <w:szCs w:val="24"/>
        </w:rPr>
        <w:t>a</w:t>
      </w:r>
      <w:r w:rsidRPr="00627428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>a</w:t>
      </w:r>
      <w:r w:rsidRPr="00627428">
        <w:rPr>
          <w:rFonts w:ascii="Arial" w:hAnsi="Arial" w:cs="Arial"/>
          <w:sz w:val="24"/>
          <w:szCs w:val="24"/>
        </w:rPr>
        <w:t xml:space="preserve"> servidor</w:t>
      </w:r>
      <w:r>
        <w:rPr>
          <w:rFonts w:ascii="Arial" w:hAnsi="Arial" w:cs="Arial"/>
          <w:sz w:val="24"/>
          <w:szCs w:val="24"/>
        </w:rPr>
        <w:t>a</w:t>
      </w:r>
      <w:r w:rsidRPr="00627428"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b/>
          <w:bCs/>
          <w:sz w:val="24"/>
          <w:szCs w:val="24"/>
        </w:rPr>
        <w:t>Marciane</w:t>
      </w:r>
      <w:proofErr w:type="spellEnd"/>
      <w:r>
        <w:rPr>
          <w:rFonts w:ascii="Arial" w:hAnsi="Arial" w:cs="Arial"/>
          <w:b/>
          <w:bCs/>
          <w:sz w:val="24"/>
          <w:szCs w:val="24"/>
        </w:rPr>
        <w:t xml:space="preserve"> Muniz Santiago</w:t>
      </w:r>
      <w:r w:rsidRPr="00627428">
        <w:rPr>
          <w:rFonts w:ascii="Arial" w:hAnsi="Arial" w:cs="Arial"/>
          <w:b/>
          <w:bCs/>
          <w:sz w:val="24"/>
          <w:szCs w:val="24"/>
        </w:rPr>
        <w:t>,</w:t>
      </w:r>
      <w:r w:rsidRPr="00627428">
        <w:rPr>
          <w:rFonts w:ascii="Arial" w:hAnsi="Arial" w:cs="Arial"/>
          <w:sz w:val="24"/>
          <w:szCs w:val="24"/>
        </w:rPr>
        <w:t xml:space="preserve"> na fiscalização do Contrato nº </w:t>
      </w:r>
      <w:r>
        <w:rPr>
          <w:rFonts w:ascii="Arial" w:hAnsi="Arial" w:cs="Arial"/>
          <w:sz w:val="24"/>
          <w:szCs w:val="24"/>
        </w:rPr>
        <w:t>121</w:t>
      </w:r>
      <w:r w:rsidRPr="00627428">
        <w:rPr>
          <w:rFonts w:ascii="Arial" w:hAnsi="Arial" w:cs="Arial"/>
          <w:sz w:val="24"/>
          <w:szCs w:val="24"/>
        </w:rPr>
        <w:t>/202</w:t>
      </w:r>
      <w:r>
        <w:rPr>
          <w:rFonts w:ascii="Arial" w:hAnsi="Arial" w:cs="Arial"/>
          <w:sz w:val="24"/>
          <w:szCs w:val="24"/>
        </w:rPr>
        <w:t>2</w:t>
      </w:r>
      <w:r w:rsidRPr="00627428">
        <w:rPr>
          <w:rFonts w:ascii="Arial" w:hAnsi="Arial" w:cs="Arial"/>
          <w:sz w:val="24"/>
          <w:szCs w:val="24"/>
        </w:rPr>
        <w:t>,</w:t>
      </w:r>
      <w:r w:rsidRPr="00627428">
        <w:rPr>
          <w:rFonts w:ascii="Arial" w:eastAsia="Calibri" w:hAnsi="Arial" w:cs="Arial"/>
          <w:b/>
          <w:bCs/>
          <w:sz w:val="24"/>
          <w:szCs w:val="24"/>
        </w:rPr>
        <w:t xml:space="preserve"> </w:t>
      </w:r>
      <w:r w:rsidRPr="00627428">
        <w:rPr>
          <w:rFonts w:ascii="Arial" w:eastAsia="Calibri" w:hAnsi="Arial" w:cs="Arial"/>
          <w:sz w:val="24"/>
          <w:szCs w:val="24"/>
        </w:rPr>
        <w:t xml:space="preserve">que tem por objeto a </w:t>
      </w:r>
      <w:r w:rsidRPr="00B53156">
        <w:rPr>
          <w:rFonts w:ascii="Arial" w:hAnsi="Arial" w:cs="Arial"/>
          <w:sz w:val="24"/>
          <w:szCs w:val="24"/>
          <w:lang w:eastAsia="zh-CN"/>
        </w:rPr>
        <w:t>Contratação de empresa para realização de obra de reforma e ampliação EMEIEF PATRIMÔNIO DE SANTO ANTÔNIO, com fornecimento de materiais, equipamentos necessários e mão de obra</w:t>
      </w:r>
      <w:r w:rsidRPr="00627428">
        <w:rPr>
          <w:rFonts w:ascii="Arial" w:hAnsi="Arial" w:cs="Arial"/>
          <w:sz w:val="24"/>
          <w:szCs w:val="24"/>
        </w:rPr>
        <w:t>.</w:t>
      </w:r>
    </w:p>
    <w:p w14:paraId="6B5A3D77" w14:textId="77777777" w:rsidR="007B3A76" w:rsidRPr="00627428" w:rsidRDefault="007B3A76" w:rsidP="007B3A76">
      <w:pPr>
        <w:autoSpaceDE w:val="0"/>
        <w:autoSpaceDN w:val="0"/>
        <w:adjustRightInd w:val="0"/>
        <w:spacing w:after="0" w:line="240" w:lineRule="auto"/>
        <w:jc w:val="both"/>
        <w:rPr>
          <w:rFonts w:ascii="Arial" w:eastAsia="Calibri" w:hAnsi="Arial" w:cs="Arial"/>
          <w:sz w:val="24"/>
          <w:szCs w:val="24"/>
        </w:rPr>
      </w:pPr>
    </w:p>
    <w:p w14:paraId="7FF4F60A" w14:textId="77777777" w:rsidR="007B3A76" w:rsidRPr="00627428" w:rsidRDefault="007B3A76" w:rsidP="007B3A76">
      <w:pPr>
        <w:spacing w:after="0" w:line="240" w:lineRule="auto"/>
        <w:ind w:right="99"/>
        <w:jc w:val="both"/>
        <w:rPr>
          <w:rFonts w:ascii="Arial" w:eastAsia="Calibri" w:hAnsi="Arial" w:cs="Arial"/>
          <w:b/>
          <w:snapToGrid w:val="0"/>
          <w:sz w:val="24"/>
          <w:szCs w:val="24"/>
          <w:u w:val="single"/>
        </w:rPr>
      </w:pPr>
      <w:r w:rsidRPr="00627428">
        <w:rPr>
          <w:rFonts w:ascii="Arial" w:eastAsia="Calibri" w:hAnsi="Arial" w:cs="Arial"/>
          <w:b/>
          <w:snapToGrid w:val="0"/>
          <w:sz w:val="24"/>
          <w:szCs w:val="24"/>
          <w:u w:val="single"/>
        </w:rPr>
        <w:t>CLAÚSULA SEGUNDA - DA RATIFICAÇÃO</w:t>
      </w:r>
    </w:p>
    <w:p w14:paraId="738FDF7B" w14:textId="77777777" w:rsidR="007B3A76" w:rsidRPr="00627428" w:rsidRDefault="007B3A76" w:rsidP="007B3A76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x-none"/>
        </w:rPr>
      </w:pPr>
      <w:r w:rsidRPr="00627428">
        <w:rPr>
          <w:rFonts w:ascii="Arial" w:eastAsia="Times New Roman" w:hAnsi="Arial" w:cs="Arial"/>
          <w:sz w:val="24"/>
          <w:szCs w:val="24"/>
          <w:lang w:eastAsia="x-none"/>
        </w:rPr>
        <w:t xml:space="preserve">2.2. </w:t>
      </w:r>
      <w:r w:rsidRPr="00627428">
        <w:rPr>
          <w:rFonts w:ascii="Arial" w:eastAsia="Times New Roman" w:hAnsi="Arial" w:cs="Arial"/>
          <w:sz w:val="24"/>
          <w:szCs w:val="24"/>
          <w:lang w:val="x-none" w:eastAsia="x-none"/>
        </w:rPr>
        <w:t>Permanecem inalteradas as demais cláusulas e condições do Contrato.</w:t>
      </w:r>
    </w:p>
    <w:p w14:paraId="717D69A4" w14:textId="77777777" w:rsidR="007B3A76" w:rsidRPr="00627428" w:rsidRDefault="007B3A76" w:rsidP="007B3A76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x-none"/>
        </w:rPr>
      </w:pPr>
    </w:p>
    <w:p w14:paraId="734AB16F" w14:textId="77777777" w:rsidR="007B3A76" w:rsidRPr="00627428" w:rsidRDefault="007B3A76" w:rsidP="007B3A76">
      <w:pPr>
        <w:tabs>
          <w:tab w:val="left" w:pos="1170"/>
        </w:tabs>
        <w:spacing w:after="0" w:line="240" w:lineRule="auto"/>
        <w:jc w:val="both"/>
        <w:rPr>
          <w:rFonts w:ascii="Arial" w:eastAsia="Times New Roman" w:hAnsi="Arial" w:cs="Arial"/>
          <w:b/>
          <w:bCs/>
          <w:sz w:val="24"/>
          <w:szCs w:val="24"/>
          <w:u w:val="single"/>
          <w:lang w:eastAsia="x-none"/>
        </w:rPr>
      </w:pPr>
      <w:r w:rsidRPr="00627428">
        <w:rPr>
          <w:rFonts w:ascii="Arial" w:eastAsia="Times New Roman" w:hAnsi="Arial" w:cs="Arial"/>
          <w:b/>
          <w:bCs/>
          <w:sz w:val="24"/>
          <w:szCs w:val="24"/>
          <w:u w:val="single"/>
          <w:lang w:eastAsia="x-none"/>
        </w:rPr>
        <w:t>CLÁUSULA TERCEIRA – DISPOSIÇÕES GERAIS</w:t>
      </w:r>
    </w:p>
    <w:p w14:paraId="1385EF14" w14:textId="3192C75F" w:rsidR="007B3A76" w:rsidRPr="00627428" w:rsidRDefault="007B3A76" w:rsidP="007B3A76">
      <w:pPr>
        <w:tabs>
          <w:tab w:val="left" w:pos="1170"/>
        </w:tabs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x-none"/>
        </w:rPr>
      </w:pPr>
      <w:r w:rsidRPr="00627428">
        <w:rPr>
          <w:rFonts w:ascii="Arial" w:eastAsia="Times New Roman" w:hAnsi="Arial" w:cs="Arial"/>
          <w:sz w:val="24"/>
          <w:szCs w:val="24"/>
          <w:lang w:eastAsia="x-none"/>
        </w:rPr>
        <w:t xml:space="preserve">3.1. </w:t>
      </w:r>
      <w:r w:rsidRPr="007B3A76">
        <w:rPr>
          <w:rFonts w:ascii="Arial" w:eastAsia="Times New Roman" w:hAnsi="Arial" w:cs="Arial"/>
          <w:sz w:val="24"/>
          <w:szCs w:val="24"/>
          <w:lang w:eastAsia="x-none"/>
        </w:rPr>
        <w:t>Apostilamento autorizado através do Processo Administrativo nº 0337/2025 de 16/01/2025, Memorando nº 014/2025/SEMUR de 16/01/2025</w:t>
      </w:r>
      <w:r w:rsidRPr="00627428">
        <w:rPr>
          <w:rFonts w:ascii="Arial" w:eastAsia="Times New Roman" w:hAnsi="Arial" w:cs="Arial"/>
          <w:sz w:val="24"/>
          <w:szCs w:val="24"/>
          <w:lang w:eastAsia="x-none"/>
        </w:rPr>
        <w:t>.</w:t>
      </w:r>
      <w:r w:rsidRPr="00627428">
        <w:rPr>
          <w:rFonts w:ascii="Arial" w:eastAsia="Times New Roman" w:hAnsi="Arial" w:cs="Arial"/>
          <w:sz w:val="24"/>
          <w:szCs w:val="24"/>
          <w:lang w:eastAsia="x-none"/>
        </w:rPr>
        <w:tab/>
      </w:r>
    </w:p>
    <w:p w14:paraId="1431A092" w14:textId="77777777" w:rsidR="007B3A76" w:rsidRPr="00627428" w:rsidRDefault="007B3A76" w:rsidP="007B3A76">
      <w:pPr>
        <w:spacing w:after="0" w:line="276" w:lineRule="auto"/>
        <w:jc w:val="both"/>
        <w:rPr>
          <w:rFonts w:ascii="Arial" w:eastAsia="Calibri" w:hAnsi="Arial" w:cs="Arial"/>
          <w:sz w:val="24"/>
          <w:szCs w:val="24"/>
        </w:rPr>
      </w:pPr>
    </w:p>
    <w:p w14:paraId="4EE9AD65" w14:textId="77777777" w:rsidR="007B3A76" w:rsidRPr="00627428" w:rsidRDefault="007B3A76" w:rsidP="007B3A76">
      <w:pPr>
        <w:spacing w:after="0" w:line="276" w:lineRule="auto"/>
        <w:jc w:val="both"/>
        <w:rPr>
          <w:rFonts w:ascii="Arial" w:eastAsia="Calibri" w:hAnsi="Arial" w:cs="Arial"/>
          <w:sz w:val="24"/>
          <w:szCs w:val="24"/>
        </w:rPr>
      </w:pPr>
    </w:p>
    <w:p w14:paraId="75ADE9E8" w14:textId="237E21D1" w:rsidR="007B3A76" w:rsidRPr="00627428" w:rsidRDefault="007B3A76" w:rsidP="007B3A76">
      <w:pPr>
        <w:spacing w:after="0" w:line="276" w:lineRule="auto"/>
        <w:jc w:val="right"/>
        <w:rPr>
          <w:rFonts w:ascii="Arial" w:eastAsia="Calibri" w:hAnsi="Arial" w:cs="Arial"/>
          <w:sz w:val="24"/>
          <w:szCs w:val="24"/>
        </w:rPr>
      </w:pPr>
      <w:r w:rsidRPr="00627428">
        <w:rPr>
          <w:rFonts w:ascii="Arial" w:eastAsia="Calibri" w:hAnsi="Arial" w:cs="Arial"/>
          <w:sz w:val="24"/>
          <w:szCs w:val="24"/>
        </w:rPr>
        <w:t xml:space="preserve">São Domingos do Norte/ES, </w:t>
      </w:r>
      <w:r>
        <w:rPr>
          <w:rFonts w:ascii="Arial" w:eastAsia="Calibri" w:hAnsi="Arial" w:cs="Arial"/>
          <w:sz w:val="24"/>
          <w:szCs w:val="24"/>
        </w:rPr>
        <w:t>23</w:t>
      </w:r>
      <w:r w:rsidRPr="00627428">
        <w:rPr>
          <w:rFonts w:ascii="Arial" w:eastAsia="Calibri" w:hAnsi="Arial" w:cs="Arial"/>
          <w:sz w:val="24"/>
          <w:szCs w:val="24"/>
        </w:rPr>
        <w:t xml:space="preserve"> de </w:t>
      </w:r>
      <w:r>
        <w:rPr>
          <w:rFonts w:ascii="Arial" w:eastAsia="Calibri" w:hAnsi="Arial" w:cs="Arial"/>
          <w:sz w:val="24"/>
          <w:szCs w:val="24"/>
        </w:rPr>
        <w:t>janeiro</w:t>
      </w:r>
      <w:r w:rsidRPr="00627428">
        <w:rPr>
          <w:rFonts w:ascii="Arial" w:eastAsia="Calibri" w:hAnsi="Arial" w:cs="Arial"/>
          <w:sz w:val="24"/>
          <w:szCs w:val="24"/>
        </w:rPr>
        <w:t xml:space="preserve"> de 202</w:t>
      </w:r>
      <w:r>
        <w:rPr>
          <w:rFonts w:ascii="Arial" w:eastAsia="Calibri" w:hAnsi="Arial" w:cs="Arial"/>
          <w:sz w:val="24"/>
          <w:szCs w:val="24"/>
        </w:rPr>
        <w:t>5</w:t>
      </w:r>
      <w:r w:rsidRPr="00627428">
        <w:rPr>
          <w:rFonts w:ascii="Arial" w:eastAsia="Calibri" w:hAnsi="Arial" w:cs="Arial"/>
          <w:sz w:val="24"/>
          <w:szCs w:val="24"/>
        </w:rPr>
        <w:t>.</w:t>
      </w:r>
    </w:p>
    <w:p w14:paraId="2BF370E7" w14:textId="77777777" w:rsidR="007B3A76" w:rsidRPr="00627428" w:rsidRDefault="007B3A76" w:rsidP="007B3A76">
      <w:pPr>
        <w:spacing w:after="200" w:line="276" w:lineRule="auto"/>
        <w:rPr>
          <w:rFonts w:ascii="Arial" w:eastAsia="Calibri" w:hAnsi="Arial" w:cs="Arial"/>
          <w:sz w:val="24"/>
          <w:szCs w:val="24"/>
        </w:rPr>
      </w:pPr>
    </w:p>
    <w:p w14:paraId="353F1F11" w14:textId="77777777" w:rsidR="007B3A76" w:rsidRPr="00627428" w:rsidRDefault="007B3A76" w:rsidP="007B3A76">
      <w:pPr>
        <w:spacing w:after="200" w:line="276" w:lineRule="auto"/>
        <w:jc w:val="center"/>
        <w:rPr>
          <w:rFonts w:ascii="Arial" w:eastAsia="Calibri" w:hAnsi="Arial" w:cs="Arial"/>
          <w:sz w:val="24"/>
          <w:szCs w:val="24"/>
        </w:rPr>
      </w:pPr>
    </w:p>
    <w:p w14:paraId="51979E26" w14:textId="77777777" w:rsidR="007B3A76" w:rsidRPr="00627428" w:rsidRDefault="007B3A76" w:rsidP="007B3A76">
      <w:pPr>
        <w:spacing w:after="0" w:line="240" w:lineRule="auto"/>
        <w:jc w:val="center"/>
        <w:rPr>
          <w:rFonts w:ascii="Arial" w:eastAsia="Calibri" w:hAnsi="Arial" w:cs="Arial"/>
          <w:b/>
          <w:color w:val="000000"/>
          <w:sz w:val="24"/>
          <w:szCs w:val="24"/>
        </w:rPr>
      </w:pPr>
      <w:r w:rsidRPr="00627428">
        <w:rPr>
          <w:rFonts w:ascii="Arial" w:eastAsia="Calibri" w:hAnsi="Arial" w:cs="Arial"/>
          <w:b/>
          <w:color w:val="000000"/>
          <w:sz w:val="24"/>
          <w:szCs w:val="24"/>
        </w:rPr>
        <w:t>Ana Izabel Malacarne de Oliveira</w:t>
      </w:r>
    </w:p>
    <w:p w14:paraId="409B02E1" w14:textId="77777777" w:rsidR="007B3A76" w:rsidRPr="00627428" w:rsidRDefault="007B3A76" w:rsidP="007B3A76">
      <w:pPr>
        <w:spacing w:after="0" w:line="240" w:lineRule="auto"/>
        <w:jc w:val="center"/>
        <w:rPr>
          <w:rFonts w:ascii="Arial" w:eastAsia="Calibri" w:hAnsi="Arial" w:cs="Arial"/>
          <w:color w:val="000000"/>
          <w:sz w:val="24"/>
          <w:szCs w:val="24"/>
        </w:rPr>
      </w:pPr>
      <w:r w:rsidRPr="00627428">
        <w:rPr>
          <w:rFonts w:ascii="Arial" w:eastAsia="Calibri" w:hAnsi="Arial" w:cs="Arial"/>
          <w:color w:val="000000"/>
          <w:sz w:val="24"/>
          <w:szCs w:val="24"/>
        </w:rPr>
        <w:t>Prefeita Municipal</w:t>
      </w:r>
    </w:p>
    <w:p w14:paraId="15CA3ADF" w14:textId="77777777" w:rsidR="007B3A76" w:rsidRPr="00627428" w:rsidRDefault="007B3A76" w:rsidP="007B3A76">
      <w:pPr>
        <w:tabs>
          <w:tab w:val="left" w:pos="1680"/>
        </w:tabs>
        <w:spacing w:after="120" w:line="240" w:lineRule="auto"/>
        <w:jc w:val="center"/>
        <w:rPr>
          <w:rFonts w:ascii="Arial" w:eastAsia="Calibri" w:hAnsi="Arial" w:cs="Arial"/>
          <w:b/>
          <w:sz w:val="24"/>
          <w:szCs w:val="24"/>
        </w:rPr>
      </w:pPr>
      <w:r w:rsidRPr="00627428">
        <w:rPr>
          <w:rFonts w:ascii="Arial" w:eastAsia="Times New Roman" w:hAnsi="Arial" w:cs="Arial"/>
          <w:color w:val="000000"/>
          <w:sz w:val="24"/>
          <w:szCs w:val="24"/>
          <w:lang w:val="x-none" w:eastAsia="x-none"/>
        </w:rPr>
        <w:t>Contratante</w:t>
      </w:r>
    </w:p>
    <w:p w14:paraId="0A413B48" w14:textId="77777777" w:rsidR="007B3A76" w:rsidRPr="00627428" w:rsidRDefault="007B3A76" w:rsidP="007B3A76">
      <w:pPr>
        <w:spacing w:after="120" w:line="240" w:lineRule="auto"/>
        <w:jc w:val="both"/>
        <w:rPr>
          <w:rFonts w:ascii="Arial" w:eastAsia="Calibri" w:hAnsi="Arial" w:cs="Arial"/>
          <w:b/>
          <w:sz w:val="24"/>
          <w:szCs w:val="24"/>
          <w:lang w:val="x-none"/>
        </w:rPr>
      </w:pPr>
    </w:p>
    <w:p w14:paraId="038BEA77" w14:textId="77777777" w:rsidR="007B3A76" w:rsidRPr="00627428" w:rsidRDefault="007B3A76" w:rsidP="007B3A76"/>
    <w:p w14:paraId="29AE7847" w14:textId="77777777" w:rsidR="007B3A76" w:rsidRPr="00627428" w:rsidRDefault="007B3A76" w:rsidP="007B3A76"/>
    <w:p w14:paraId="2548F33E" w14:textId="77777777" w:rsidR="007B3A76" w:rsidRPr="00627428" w:rsidRDefault="007B3A76" w:rsidP="007B3A76"/>
    <w:p w14:paraId="7AA854E1" w14:textId="77777777" w:rsidR="007B3A76" w:rsidRPr="00627428" w:rsidRDefault="007B3A76" w:rsidP="007B3A76"/>
    <w:p w14:paraId="26CD4742" w14:textId="77777777" w:rsidR="007B3A76" w:rsidRPr="00627428" w:rsidRDefault="007B3A76" w:rsidP="007B3A76"/>
    <w:p w14:paraId="2C336AD9" w14:textId="77777777" w:rsidR="007B3A76" w:rsidRPr="00627428" w:rsidRDefault="007B3A76" w:rsidP="007B3A76"/>
    <w:p w14:paraId="4B96BF54" w14:textId="77777777" w:rsidR="007B3A76" w:rsidRPr="00627428" w:rsidRDefault="007B3A76" w:rsidP="007B3A76"/>
    <w:p w14:paraId="7136D1B4" w14:textId="77777777" w:rsidR="007B3A76" w:rsidRPr="00627428" w:rsidRDefault="007B3A76" w:rsidP="007B3A76"/>
    <w:p w14:paraId="5F17DE93" w14:textId="77777777" w:rsidR="007B3A76" w:rsidRPr="00627428" w:rsidRDefault="007B3A76" w:rsidP="007B3A76"/>
    <w:p w14:paraId="31C294BB" w14:textId="77777777" w:rsidR="007B3A76" w:rsidRDefault="007B3A76" w:rsidP="007B3A76"/>
    <w:p w14:paraId="29AB8FA7" w14:textId="77777777" w:rsidR="0078143F" w:rsidRDefault="0078143F"/>
    <w:sectPr w:rsidR="0078143F" w:rsidSect="007B3A76">
      <w:headerReference w:type="default" r:id="rId4"/>
      <w:footerReference w:type="default" r:id="rId5"/>
      <w:pgSz w:w="11906" w:h="16838"/>
      <w:pgMar w:top="851" w:right="851" w:bottom="85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1042934938"/>
      <w:docPartObj>
        <w:docPartGallery w:val="Page Numbers (Bottom of Page)"/>
        <w:docPartUnique/>
      </w:docPartObj>
    </w:sdtPr>
    <w:sdtContent>
      <w:p w14:paraId="631D7547" w14:textId="77777777" w:rsidR="00000000" w:rsidRDefault="00000000">
        <w:pPr>
          <w:pStyle w:val="Rodap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7C290692" w14:textId="77777777" w:rsidR="00000000" w:rsidRDefault="00000000">
    <w:pPr>
      <w:pStyle w:val="Rodap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10D08FEB" w14:textId="77777777" w:rsidR="00000000" w:rsidRDefault="00000000" w:rsidP="00A441FB">
    <w:pPr>
      <w:pStyle w:val="Ttulo3"/>
      <w:tabs>
        <w:tab w:val="left" w:pos="1245"/>
        <w:tab w:val="center" w:pos="4712"/>
      </w:tabs>
      <w:rPr>
        <w:sz w:val="20"/>
      </w:rPr>
    </w:pPr>
    <w:r w:rsidRPr="0057127C">
      <w:rPr>
        <w:noProof/>
        <w:sz w:val="20"/>
      </w:rPr>
      <w:drawing>
        <wp:anchor distT="0" distB="0" distL="114300" distR="114300" simplePos="0" relativeHeight="251659264" behindDoc="0" locked="0" layoutInCell="1" allowOverlap="1" wp14:anchorId="6407EC7A" wp14:editId="1F07FA43">
          <wp:simplePos x="0" y="0"/>
          <wp:positionH relativeFrom="margin">
            <wp:align>center</wp:align>
          </wp:positionH>
          <wp:positionV relativeFrom="paragraph">
            <wp:posOffset>-266700</wp:posOffset>
          </wp:positionV>
          <wp:extent cx="914400" cy="735965"/>
          <wp:effectExtent l="0" t="0" r="0" b="6985"/>
          <wp:wrapNone/>
          <wp:docPr id="1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Figura 6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14400" cy="735965"/>
                  </a:xfrm>
                  <a:prstGeom prst="rect">
                    <a:avLst/>
                  </a:prstGeom>
                  <a:solidFill>
                    <a:srgbClr val="FFFFFF"/>
                  </a:solidFill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2C2DF6E0" w14:textId="77777777" w:rsidR="00000000" w:rsidRDefault="00000000" w:rsidP="00A441FB">
    <w:pPr>
      <w:keepNext/>
      <w:spacing w:after="0" w:line="240" w:lineRule="auto"/>
      <w:jc w:val="center"/>
      <w:outlineLvl w:val="2"/>
      <w:rPr>
        <w:lang w:eastAsia="x-none"/>
      </w:rPr>
    </w:pPr>
  </w:p>
  <w:p w14:paraId="7A64B44E" w14:textId="77777777" w:rsidR="00000000" w:rsidRDefault="00000000" w:rsidP="006A78A9">
    <w:pPr>
      <w:keepNext/>
      <w:spacing w:after="0" w:line="240" w:lineRule="auto"/>
      <w:outlineLvl w:val="2"/>
      <w:rPr>
        <w:lang w:eastAsia="x-none"/>
      </w:rPr>
    </w:pPr>
  </w:p>
  <w:p w14:paraId="046618BD" w14:textId="77777777" w:rsidR="00000000" w:rsidRPr="00FA2085" w:rsidRDefault="00000000" w:rsidP="00B145D1">
    <w:pPr>
      <w:keepNext/>
      <w:tabs>
        <w:tab w:val="left" w:pos="1245"/>
        <w:tab w:val="center" w:pos="4712"/>
      </w:tabs>
      <w:spacing w:before="120" w:after="0" w:line="240" w:lineRule="auto"/>
      <w:contextualSpacing/>
      <w:jc w:val="center"/>
      <w:outlineLvl w:val="2"/>
      <w:rPr>
        <w:rFonts w:ascii="Arial" w:eastAsia="Times New Roman" w:hAnsi="Arial" w:cs="Arial"/>
        <w:b/>
        <w:sz w:val="20"/>
        <w:szCs w:val="20"/>
        <w:lang w:eastAsia="pt-BR"/>
      </w:rPr>
    </w:pPr>
    <w:r w:rsidRPr="00FA2085">
      <w:rPr>
        <w:rFonts w:ascii="Arial" w:eastAsia="Times New Roman" w:hAnsi="Arial" w:cs="Arial"/>
        <w:b/>
        <w:sz w:val="20"/>
        <w:szCs w:val="20"/>
        <w:lang w:eastAsia="pt-BR"/>
      </w:rPr>
      <w:t>PREFEITURA MUNICIPAL DE SÃO DOMINGOS DO NORTE</w:t>
    </w:r>
    <w:r>
      <w:rPr>
        <w:rFonts w:ascii="Arial" w:eastAsia="Times New Roman" w:hAnsi="Arial" w:cs="Arial"/>
        <w:b/>
        <w:sz w:val="20"/>
        <w:szCs w:val="20"/>
        <w:lang w:eastAsia="pt-BR"/>
      </w:rPr>
      <w:t>/ES</w:t>
    </w:r>
  </w:p>
  <w:p w14:paraId="5BCFBCA3" w14:textId="77777777" w:rsidR="00000000" w:rsidRPr="00FA2085" w:rsidRDefault="00000000" w:rsidP="00B145D1">
    <w:pPr>
      <w:spacing w:before="120" w:after="0" w:line="240" w:lineRule="auto"/>
      <w:contextualSpacing/>
      <w:jc w:val="center"/>
      <w:rPr>
        <w:rFonts w:ascii="Arial" w:eastAsia="Times New Roman" w:hAnsi="Arial" w:cs="Arial"/>
        <w:color w:val="000000"/>
        <w:sz w:val="20"/>
        <w:szCs w:val="20"/>
        <w:lang w:eastAsia="pt-BR"/>
      </w:rPr>
    </w:pPr>
    <w:r w:rsidRPr="00FA2085">
      <w:rPr>
        <w:rFonts w:ascii="Arial" w:eastAsia="Times New Roman" w:hAnsi="Arial" w:cs="Arial"/>
        <w:color w:val="000000"/>
        <w:sz w:val="20"/>
        <w:szCs w:val="20"/>
        <w:lang w:eastAsia="pt-BR"/>
      </w:rPr>
      <w:t>Rod. Gether Lopes de Farias, s/nº - Bairro Emílio Cal</w:t>
    </w:r>
    <w:r>
      <w:rPr>
        <w:rFonts w:ascii="Arial" w:eastAsia="Times New Roman" w:hAnsi="Arial" w:cs="Arial"/>
        <w:color w:val="000000"/>
        <w:sz w:val="20"/>
        <w:szCs w:val="20"/>
        <w:lang w:eastAsia="pt-BR"/>
      </w:rPr>
      <w:t>l</w:t>
    </w:r>
    <w:r w:rsidRPr="00FA2085">
      <w:rPr>
        <w:rFonts w:ascii="Arial" w:eastAsia="Times New Roman" w:hAnsi="Arial" w:cs="Arial"/>
        <w:color w:val="000000"/>
        <w:sz w:val="20"/>
        <w:szCs w:val="20"/>
        <w:lang w:eastAsia="pt-BR"/>
      </w:rPr>
      <w:t>egari - São Domingos do Norte/ES -CEP 29745-000</w:t>
    </w:r>
  </w:p>
  <w:p w14:paraId="4B8498F9" w14:textId="77777777" w:rsidR="00000000" w:rsidRPr="00FA2085" w:rsidRDefault="00000000" w:rsidP="00B145D1">
    <w:pPr>
      <w:spacing w:before="120" w:after="0" w:line="240" w:lineRule="auto"/>
      <w:contextualSpacing/>
      <w:jc w:val="center"/>
      <w:rPr>
        <w:rFonts w:ascii="Arial" w:eastAsia="Times New Roman" w:hAnsi="Arial" w:cs="Arial"/>
        <w:color w:val="000000"/>
        <w:sz w:val="20"/>
        <w:szCs w:val="20"/>
        <w:lang w:eastAsia="pt-BR"/>
      </w:rPr>
    </w:pPr>
    <w:r w:rsidRPr="00FA2085">
      <w:rPr>
        <w:rFonts w:ascii="Arial" w:eastAsia="Times New Roman" w:hAnsi="Arial" w:cs="Arial"/>
        <w:color w:val="000000"/>
        <w:sz w:val="20"/>
        <w:szCs w:val="20"/>
        <w:lang w:eastAsia="pt-BR"/>
      </w:rPr>
      <w:t>Telefone</w:t>
    </w:r>
    <w:r>
      <w:rPr>
        <w:rFonts w:ascii="Arial" w:eastAsia="Times New Roman" w:hAnsi="Arial" w:cs="Arial"/>
        <w:color w:val="000000"/>
        <w:sz w:val="20"/>
        <w:szCs w:val="20"/>
        <w:lang w:eastAsia="pt-BR"/>
      </w:rPr>
      <w:t>:</w:t>
    </w:r>
    <w:r w:rsidRPr="00FA2085">
      <w:rPr>
        <w:rFonts w:ascii="Arial" w:eastAsia="Times New Roman" w:hAnsi="Arial" w:cs="Arial"/>
        <w:color w:val="000000"/>
        <w:sz w:val="20"/>
        <w:szCs w:val="20"/>
        <w:lang w:eastAsia="pt-BR"/>
      </w:rPr>
      <w:t xml:space="preserve"> (027) 3742</w:t>
    </w:r>
    <w:r>
      <w:rPr>
        <w:rFonts w:ascii="Arial" w:eastAsia="Times New Roman" w:hAnsi="Arial" w:cs="Arial"/>
        <w:color w:val="000000"/>
        <w:sz w:val="20"/>
        <w:szCs w:val="20"/>
        <w:lang w:eastAsia="pt-BR"/>
      </w:rPr>
      <w:t>-</w:t>
    </w:r>
    <w:r w:rsidRPr="00FA2085">
      <w:rPr>
        <w:rFonts w:ascii="Arial" w:eastAsia="Times New Roman" w:hAnsi="Arial" w:cs="Arial"/>
        <w:color w:val="000000"/>
        <w:sz w:val="20"/>
        <w:szCs w:val="20"/>
        <w:lang w:eastAsia="pt-BR"/>
      </w:rPr>
      <w:t xml:space="preserve">0200  </w:t>
    </w:r>
  </w:p>
  <w:p w14:paraId="38ED678B" w14:textId="77777777" w:rsidR="00000000" w:rsidRDefault="00000000" w:rsidP="006A78A9">
    <w:pPr>
      <w:spacing w:before="120" w:after="0" w:line="240" w:lineRule="auto"/>
      <w:contextualSpacing/>
      <w:jc w:val="center"/>
      <w:rPr>
        <w:rFonts w:ascii="Arial" w:eastAsia="Times New Roman" w:hAnsi="Arial" w:cs="Arial"/>
        <w:color w:val="000000"/>
        <w:sz w:val="20"/>
        <w:szCs w:val="20"/>
        <w:lang w:eastAsia="pt-BR"/>
      </w:rPr>
    </w:pPr>
    <w:r w:rsidRPr="00FA2085">
      <w:rPr>
        <w:rFonts w:ascii="Arial" w:eastAsia="Times New Roman" w:hAnsi="Arial" w:cs="Arial"/>
        <w:color w:val="000000"/>
        <w:sz w:val="20"/>
        <w:szCs w:val="20"/>
        <w:lang w:eastAsia="pt-BR"/>
      </w:rPr>
      <w:t>CNPJ 36.350.312/0001-72</w:t>
    </w:r>
  </w:p>
  <w:p w14:paraId="06AA063B" w14:textId="77777777" w:rsidR="00000000" w:rsidRPr="006A78A9" w:rsidRDefault="00000000" w:rsidP="006A78A9">
    <w:pPr>
      <w:spacing w:before="120" w:after="0" w:line="240" w:lineRule="auto"/>
      <w:contextualSpacing/>
      <w:jc w:val="center"/>
      <w:rPr>
        <w:rFonts w:ascii="Arial" w:eastAsia="Times New Roman" w:hAnsi="Arial" w:cs="Arial"/>
        <w:color w:val="000000"/>
        <w:sz w:val="20"/>
        <w:szCs w:val="20"/>
        <w:lang w:eastAsia="pt-BR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B3A76"/>
    <w:rsid w:val="0078143F"/>
    <w:rsid w:val="007B3A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1212F39"/>
  <w15:chartTrackingRefBased/>
  <w15:docId w15:val="{2E0E712A-303E-4278-8631-12BCCD4465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B3A76"/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7B3A76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3Char">
    <w:name w:val="Título 3 Char"/>
    <w:basedOn w:val="Fontepargpadro"/>
    <w:link w:val="Ttulo3"/>
    <w:uiPriority w:val="9"/>
    <w:semiHidden/>
    <w:rsid w:val="007B3A76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paragraph" w:styleId="Rodap">
    <w:name w:val="footer"/>
    <w:basedOn w:val="Normal"/>
    <w:link w:val="RodapChar"/>
    <w:uiPriority w:val="99"/>
    <w:unhideWhenUsed/>
    <w:rsid w:val="007B3A76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7B3A7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footer" Target="footer1.xml"/><Relationship Id="rId4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139</Words>
  <Characters>751</Characters>
  <Application>Microsoft Office Word</Application>
  <DocSecurity>0</DocSecurity>
  <Lines>6</Lines>
  <Paragraphs>1</Paragraphs>
  <ScaleCrop>false</ScaleCrop>
  <Company/>
  <LinksUpToDate>false</LinksUpToDate>
  <CharactersWithSpaces>889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2025-01-23T12:56:00Z</dcterms:created>
  <dcterms:modified xsi:type="dcterms:W3CDTF">2025-01-23T12:57:00Z</dcterms:modified>
</cp:coreProperties>
</file>