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2CA849" w14:textId="77777777" w:rsidR="00C057CD" w:rsidRPr="00542D62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6440DF65" w14:textId="31B2E6C0" w:rsidR="00C057CD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PROCESSO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S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ADMINISTRATIVO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S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7200/2024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SEMTADES, Nº 7527/2024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GP e Nº 7782/2024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SEMEC.</w:t>
      </w:r>
    </w:p>
    <w:p w14:paraId="27C70EAB" w14:textId="77777777" w:rsidR="00C057CD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PREGÃO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ELETRÔNICO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12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3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PMSDN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SRP</w:t>
      </w:r>
    </w:p>
    <w:p w14:paraId="1A8A7BF5" w14:textId="2DCB5E26" w:rsidR="00C057CD" w:rsidRPr="00542D62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13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0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/2024</w:t>
      </w:r>
    </w:p>
    <w:p w14:paraId="4DC22492" w14:textId="77777777" w:rsidR="00C057CD" w:rsidRPr="00542D62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2C01C237" w14:textId="5B864F43" w:rsidR="00C057CD" w:rsidRPr="00542D62" w:rsidRDefault="00C057CD" w:rsidP="00C057CD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QUE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ENTRE SI FAZEM O MUNICÍPIO DE SÃO DOMINGOS DO NORTE/ES E A EMPRESA </w:t>
      </w:r>
      <w:r w:rsidRPr="00C057C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JEAN CARLOS CAZOTI EPP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,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QUE ABAIXO MELHOR SE DECLARAM:</w:t>
      </w:r>
    </w:p>
    <w:p w14:paraId="5A849544" w14:textId="77777777" w:rsidR="00C057CD" w:rsidRPr="00542D62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2B5F3103" w14:textId="18527B58" w:rsidR="00C057CD" w:rsidRPr="0010095C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MUNICÍPIO DE SÃO DOMINGOS DO NORTE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Gether</w:t>
      </w:r>
      <w:proofErr w:type="spellEnd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Lopes de Farias, s/n, Bairro Emilio Callegari, São Domingos do Norte/ES, CEP 29745-000, neste ato representado pela Excelentíssima Senhora Prefeita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portadora do CPF nº </w:t>
      </w:r>
      <w:r w:rsidRPr="00542D62">
        <w:rPr>
          <w:rFonts w:ascii="Arial" w:eastAsia="Times New Roman" w:hAnsi="Arial" w:cs="Arial"/>
          <w:bCs/>
          <w:color w:val="000000" w:themeColor="text1"/>
          <w:sz w:val="23"/>
          <w:szCs w:val="23"/>
          <w:lang w:eastAsia="zh-CN"/>
        </w:rPr>
        <w:t>775.711.857-34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residente e domiciliada na Rua Goiânia, s/n, Centro, São Domingos do Norte/ES, CEP 29745-000, doravante denominado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CONTRATANTE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do outro lado a empresa </w:t>
      </w:r>
      <w:r w:rsidRPr="004A477F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JEAN CARLOS CAZOTI EPP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08.325.588/0001-65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estabelecida na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Av. </w:t>
      </w:r>
      <w:proofErr w:type="spellStart"/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Vicenti</w:t>
      </w:r>
      <w:proofErr w:type="spellEnd"/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Padovan, s/n, Zona Rural, Sapucaia, Marilândia/ES, CEP 29728-000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e-mail: </w:t>
      </w:r>
      <w:hyperlink r:id="rId4" w:history="1">
        <w:r w:rsidRPr="00600D29">
          <w:rPr>
            <w:rStyle w:val="Hyperlink"/>
            <w:rFonts w:ascii="Arial" w:hAnsi="Arial" w:cs="Arial"/>
            <w:sz w:val="23"/>
            <w:szCs w:val="23"/>
          </w:rPr>
          <w:t>supcazoti@hotmail.com</w:t>
        </w:r>
      </w:hyperlink>
      <w:r w:rsidRPr="00E54AA4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representada neste ato pel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Sr.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Jean Carlos </w:t>
      </w:r>
      <w:proofErr w:type="spellStart"/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Cazoti</w:t>
      </w:r>
      <w:proofErr w:type="spellEnd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brasileiro, casado, empresário,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portador do  CPF  n°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089.942.747-23 e RG nº 1.751.790 SPTC/ES,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designada abreviadamente de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CONTRATADA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de acordo com o constante no Processo Administrativo nº 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6477/2024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em observância às disposições da </w:t>
      </w:r>
      <w:r w:rsidRPr="00B90929">
        <w:rPr>
          <w:rFonts w:ascii="Arial" w:eastAsia="Calibri" w:hAnsi="Arial" w:cs="Arial"/>
          <w:sz w:val="23"/>
          <w:szCs w:val="23"/>
          <w:lang w:eastAsia="pt-BR"/>
        </w:rPr>
        <w:t>Lei no 10.520, de 17 de julho de 2002, LC 123/2006, Decreto Federal 3555/00, Decreto Federal 9.488/2018 e Decreto Municipal 1.663 de 11/06/2019 e subsidiariamente, pela Lei Federal no 8.666/93</w:t>
      </w:r>
      <w:r>
        <w:rPr>
          <w:rFonts w:ascii="Arial" w:eastAsia="Calibri" w:hAnsi="Arial" w:cs="Arial"/>
          <w:sz w:val="23"/>
          <w:szCs w:val="23"/>
          <w:lang w:eastAsia="pt-BR"/>
        </w:rPr>
        <w:t>,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 xml:space="preserve"> bem como pelas demais normas pertinentes e condições estabelecidas no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Edital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>, resolvem celebrar o presente Termo de Contrato, decorrente d</w:t>
      </w:r>
      <w:r>
        <w:rPr>
          <w:rFonts w:ascii="Arial" w:eastAsia="Calibri" w:hAnsi="Arial" w:cs="Arial"/>
          <w:sz w:val="23"/>
          <w:szCs w:val="23"/>
          <w:lang w:eastAsia="pt-BR"/>
        </w:rPr>
        <w:t>o</w:t>
      </w:r>
      <w:r w:rsidRPr="00362227">
        <w:rPr>
          <w:rFonts w:ascii="Arial" w:eastAsia="Calibri" w:hAnsi="Arial" w:cs="Arial"/>
          <w:color w:val="70AD47" w:themeColor="accent6"/>
          <w:sz w:val="23"/>
          <w:szCs w:val="23"/>
          <w:lang w:eastAsia="pt-BR"/>
        </w:rPr>
        <w:t xml:space="preserve"> 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Pregão </w:t>
      </w:r>
      <w:r>
        <w:rPr>
          <w:rFonts w:ascii="Arial" w:eastAsia="Calibri" w:hAnsi="Arial" w:cs="Arial"/>
          <w:sz w:val="23"/>
          <w:szCs w:val="23"/>
          <w:lang w:eastAsia="pt-BR"/>
        </w:rPr>
        <w:t>Eletrônico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 nº </w:t>
      </w:r>
      <w:r>
        <w:rPr>
          <w:rFonts w:ascii="Arial" w:eastAsia="Calibri" w:hAnsi="Arial" w:cs="Arial"/>
          <w:sz w:val="23"/>
          <w:szCs w:val="23"/>
          <w:lang w:eastAsia="pt-BR"/>
        </w:rPr>
        <w:t>12/2023 PMSDN SRP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>, mediante as cláusulas e condições estabelecidas a seguir:</w:t>
      </w:r>
    </w:p>
    <w:p w14:paraId="7DE81BB9" w14:textId="77777777" w:rsidR="00C057CD" w:rsidRPr="00542D62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4C7C8E07" w14:textId="77777777" w:rsidR="00C057CD" w:rsidRPr="00542D62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PRIMEIRA: FUNDAMENTO JURÍDICO</w:t>
      </w:r>
    </w:p>
    <w:p w14:paraId="61618C44" w14:textId="77777777" w:rsidR="00C057CD" w:rsidRPr="00542D62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1.1. A presente contratação é regida pelas normas e disposições contidas na </w:t>
      </w:r>
      <w:r w:rsidRPr="00B90929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Lei no 10.520, de 17 de julho de 2002, LC 123/2006, Decreto Federal 3555/00, Decreto Federal 9.488/2018 e Decreto Municipal 1.663 de 11/06/2019 e subsidiariamente, pela Lei Federal no 8.666/93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bem como pelas demais normas pertinentes e condições estabelecidas no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Edital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seus Anexos, os quais são partes integrantes deste instrumento, aplicando-se supletivamente as disposições de Direito Privado, no que couber.</w:t>
      </w:r>
    </w:p>
    <w:p w14:paraId="764EF1DA" w14:textId="77777777" w:rsidR="00C057CD" w:rsidRPr="00542D62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4DA140A4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SEGUNDA: ORIGEM DO CONTRATO</w:t>
      </w:r>
    </w:p>
    <w:p w14:paraId="3E39A493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2.1. O presente contrato decorre do Pregão Eletrônico nº </w:t>
      </w:r>
      <w:r>
        <w:rPr>
          <w:rFonts w:ascii="Arial" w:eastAsia="Times New Roman" w:hAnsi="Arial" w:cs="Arial"/>
          <w:sz w:val="23"/>
          <w:szCs w:val="23"/>
          <w:lang w:eastAsia="zh-CN"/>
        </w:rPr>
        <w:t>12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/2023 PMSDN SRP, autorizado através do</w:t>
      </w:r>
      <w:r>
        <w:rPr>
          <w:rFonts w:ascii="Arial" w:eastAsia="Times New Roman" w:hAnsi="Arial" w:cs="Arial"/>
          <w:sz w:val="23"/>
          <w:szCs w:val="23"/>
          <w:lang w:eastAsia="zh-CN"/>
        </w:rPr>
        <w:t>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Processos Administrativos </w:t>
      </w:r>
      <w:r>
        <w:rPr>
          <w:rFonts w:ascii="Arial" w:eastAsia="Times New Roman" w:hAnsi="Arial" w:cs="Arial"/>
          <w:sz w:val="23"/>
          <w:szCs w:val="23"/>
          <w:lang w:eastAsia="zh-CN"/>
        </w:rPr>
        <w:t>n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º 7200/2024-SEMTADES, </w:t>
      </w:r>
      <w:r>
        <w:rPr>
          <w:rFonts w:ascii="Arial" w:eastAsia="Times New Roman" w:hAnsi="Arial" w:cs="Arial"/>
          <w:sz w:val="23"/>
          <w:szCs w:val="23"/>
          <w:lang w:eastAsia="zh-CN"/>
        </w:rPr>
        <w:t>n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º 7527/2024-GP e </w:t>
      </w:r>
      <w:r>
        <w:rPr>
          <w:rFonts w:ascii="Arial" w:eastAsia="Times New Roman" w:hAnsi="Arial" w:cs="Arial"/>
          <w:sz w:val="23"/>
          <w:szCs w:val="23"/>
          <w:lang w:eastAsia="zh-CN"/>
        </w:rPr>
        <w:t>n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º 7782/2024-SEMEC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446B82CE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B85E5C9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TERCEIRA: DO OBJETO:</w:t>
      </w:r>
    </w:p>
    <w:p w14:paraId="0ACD3EC4" w14:textId="77777777" w:rsidR="00C057CD" w:rsidRPr="000F7B4F" w:rsidRDefault="00C057CD" w:rsidP="00C057CD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  <w:r w:rsidRPr="000F7B4F">
        <w:rPr>
          <w:rFonts w:ascii="Arial" w:eastAsia="Verdana" w:hAnsi="Arial" w:cs="Arial"/>
          <w:sz w:val="23"/>
          <w:szCs w:val="23"/>
          <w:lang w:eastAsia="zh-CN"/>
        </w:rPr>
        <w:t xml:space="preserve">3.1. </w:t>
      </w:r>
      <w:r w:rsidRPr="000F7B4F">
        <w:rPr>
          <w:rFonts w:ascii="Arial" w:hAnsi="Arial" w:cs="Arial"/>
          <w:sz w:val="23"/>
          <w:szCs w:val="23"/>
          <w:lang w:eastAsia="zh-CN"/>
        </w:rPr>
        <w:t xml:space="preserve">Contratação de fornecedor objetivando a </w:t>
      </w:r>
      <w:r w:rsidRPr="00B90929">
        <w:rPr>
          <w:rFonts w:ascii="Arial" w:hAnsi="Arial" w:cs="Arial"/>
          <w:sz w:val="23"/>
          <w:szCs w:val="23"/>
          <w:lang w:eastAsia="zh-CN"/>
        </w:rPr>
        <w:t xml:space="preserve">aquisição de gêneros alimentícios para atender as datas comemorativas dos </w:t>
      </w:r>
      <w:r>
        <w:rPr>
          <w:rFonts w:ascii="Arial" w:hAnsi="Arial" w:cs="Arial"/>
          <w:sz w:val="23"/>
          <w:szCs w:val="23"/>
          <w:lang w:eastAsia="zh-CN"/>
        </w:rPr>
        <w:t>p</w:t>
      </w:r>
      <w:r w:rsidRPr="00B90929">
        <w:rPr>
          <w:rFonts w:ascii="Arial" w:hAnsi="Arial" w:cs="Arial"/>
          <w:sz w:val="23"/>
          <w:szCs w:val="23"/>
          <w:lang w:eastAsia="zh-CN"/>
        </w:rPr>
        <w:t xml:space="preserve">rojetos a serem desenvolvidos pela Prefeitura Municipal de São Domingos do Norte - PMSDN, bem como Escolas Municipais do município, o Centro de Referência da Assistência Social CRAS “João Gabriel”, Abrigo Institucional “Sebastião Barbosa Carneiro Sobrinho”, Centro Integrado de Assistência Social “Dona Vivi” e Projetos do FIA, e as ações do </w:t>
      </w:r>
      <w:r w:rsidRPr="00B90929">
        <w:rPr>
          <w:rFonts w:ascii="Arial" w:hAnsi="Arial" w:cs="Arial"/>
          <w:sz w:val="23"/>
          <w:szCs w:val="23"/>
          <w:lang w:eastAsia="zh-CN"/>
        </w:rPr>
        <w:lastRenderedPageBreak/>
        <w:t>Gabinete da Prefeita deste município</w:t>
      </w:r>
      <w:r w:rsidRPr="000F7B4F">
        <w:rPr>
          <w:rFonts w:ascii="Arial" w:hAnsi="Arial" w:cs="Arial"/>
          <w:sz w:val="23"/>
          <w:szCs w:val="23"/>
          <w:lang w:eastAsia="zh-CN"/>
        </w:rPr>
        <w:t>, tudo conforme descrição do anexo I deste Termo de Contrato.</w:t>
      </w:r>
    </w:p>
    <w:p w14:paraId="7EEDAAA8" w14:textId="77777777" w:rsidR="00C057CD" w:rsidRPr="000F7B4F" w:rsidRDefault="00C057CD" w:rsidP="00C057CD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</w:p>
    <w:p w14:paraId="7EB8FDD7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QUARTA: DO PRAZO</w:t>
      </w:r>
    </w:p>
    <w:p w14:paraId="19EF2967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4.1. A vigência do contrato será de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12 (doze) meses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contados a partir de sua assinatura, junto a sua publicação.</w:t>
      </w:r>
    </w:p>
    <w:p w14:paraId="0714177C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4.2. Prorrogações serão permitidas desde que ocorrida alguma das hipóteses previstas no art. 57, §1º, da Lei n</w:t>
      </w:r>
      <w:r w:rsidRPr="000F7B4F">
        <w:rPr>
          <w:rFonts w:ascii="Arial" w:eastAsia="Times New Roman" w:hAnsi="Arial" w:cs="Arial"/>
          <w:sz w:val="23"/>
          <w:szCs w:val="23"/>
          <w:u w:val="single"/>
          <w:vertAlign w:val="superscript"/>
          <w:lang w:eastAsia="zh-CN"/>
        </w:rPr>
        <w:t>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8.666/93, com as devidas justificativas por escrito, devidamente aprovada pelo setor competente.</w:t>
      </w:r>
    </w:p>
    <w:p w14:paraId="28D592F7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473D9EF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QUINTA: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PREÇO</w:t>
      </w:r>
    </w:p>
    <w:p w14:paraId="0B7C7540" w14:textId="1716FFFC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5.1. O valor global para a execução dos serviços é de </w:t>
      </w:r>
      <w:bookmarkStart w:id="0" w:name="_Hlk162870064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R$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C057CD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344.736,88</w:t>
      </w:r>
      <w:r w:rsidRPr="00C057CD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(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trezentos e quarenta e quatro mil, setecentos e trinta e seis reais e oitenta e oito centavos</w:t>
      </w:r>
      <w:bookmarkEnd w:id="0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)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40AAE068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5.2. Aplicar-se-á no que couber o art. 65 da Lei de licitações e contratos.</w:t>
      </w:r>
    </w:p>
    <w:p w14:paraId="766FCC8C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Parágrafo único: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Nos preços ora pactuados estão incluídos, sem qualquer ônus para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PMSDN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todos os custos e despesas decorrentes de licença, imposto, fretes e taxas de qualquer natureza, que direta ou indiretamente incidam ou venham a incidir no cumprimento do presente contrato, bem como todo e qualquer serviço de terceiros, eventualmente necessários.</w:t>
      </w:r>
    </w:p>
    <w:p w14:paraId="3A06FDBD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940FE46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SEXTA: DO PAGAMENTO</w:t>
      </w:r>
    </w:p>
    <w:p w14:paraId="0D678944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6.1. A Contratante pagará à Contratada pela aquisição do produto adquirido, até trinta dias após a apresentação regular da Nota Fiscal/Fatura e o atestado do fiscal correspondente, devidamente aceita pelo Contratante, vedada a antecipação. </w:t>
      </w:r>
    </w:p>
    <w:p w14:paraId="5809B444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6.2. O pagamento far-se-á por meio de uma única fatura.</w:t>
      </w:r>
    </w:p>
    <w:p w14:paraId="0755883F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6.3. Incumbirão à Contratada a iniciativa e o encargo do cálculo minucioso da fatura devida a ser reveste e aprovado pela Contratante, juntando-se o cálculo da fatura.</w:t>
      </w:r>
    </w:p>
    <w:p w14:paraId="77588FCE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6.4. A liquidação das despesas obedecerá rigorosamente ao estabelecido na Lei nº 4.320/64 e alterações posteriores.</w:t>
      </w:r>
    </w:p>
    <w:p w14:paraId="1B91D783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6.5. Se houver alguma incorreção na Nota Fiscal/Fatura, a mesma será devolvida à Contratada para correção, ficando estabelecido que o prazo para pagamento será contado a partir da data de apresentação na nova Nota Fiscal/Fatura, sem qualquer ônus ou correção a ser paga pela Contratante.</w:t>
      </w:r>
    </w:p>
    <w:p w14:paraId="450571DD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6.6. Deverá constar no documento fiscal o número da licitação, o número do pedido de fornecimento, bem como do nome do banco, número da conta corrente e agência bancária da contratada, sem os quais o pagamento ficará retido por falta de informações.</w:t>
      </w:r>
    </w:p>
    <w:p w14:paraId="7CEE0ABE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31F0499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SÉTIMA: DOS PRAZOS E LOCAL DE ENTREGA</w:t>
      </w:r>
    </w:p>
    <w:p w14:paraId="680038DF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7.1. O licitante vencedor deverá promover a entrega de acordo como tange o Termo de Referência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Anexo I do Edital;</w:t>
      </w:r>
    </w:p>
    <w:p w14:paraId="6B92B44D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.2. Na contagem dos prazos previstos neste documento excluir-se-á o dia de início e incluir-se-á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dia do vencimento. Só se iniciam e vencem os prazos em dias úteis e de expediente na PMSDN/ES.</w:t>
      </w:r>
    </w:p>
    <w:p w14:paraId="761BE063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.3. O pedido de prorrogação do prazo de entrega, concedido em caráter excepcional e sem efeito</w:t>
      </w:r>
    </w:p>
    <w:p w14:paraId="267C1DE4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suspensivo, deverá ser encaminhado por escrito, com antecedência mínima de 01 (um) dia do seu</w:t>
      </w:r>
    </w:p>
    <w:p w14:paraId="02938B46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vencimento, anexando-se documento comprobatório do alegado pela Contratada, em conformidade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com o art. 57, § 1 da Lei 8.666/93.</w:t>
      </w:r>
    </w:p>
    <w:p w14:paraId="7152AEEE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.4. A Administração Contratante designará, formalmente, o servidor (ou comissão de, no mínimo, </w:t>
      </w:r>
      <w:r>
        <w:rPr>
          <w:rFonts w:ascii="Arial" w:eastAsia="Times New Roman" w:hAnsi="Arial" w:cs="Arial"/>
          <w:sz w:val="23"/>
          <w:szCs w:val="23"/>
          <w:lang w:eastAsia="zh-CN"/>
        </w:rPr>
        <w:t>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três </w:t>
      </w:r>
      <w:r>
        <w:rPr>
          <w:rFonts w:ascii="Arial" w:eastAsia="Times New Roman" w:hAnsi="Arial" w:cs="Arial"/>
          <w:sz w:val="23"/>
          <w:szCs w:val="23"/>
          <w:lang w:eastAsia="zh-CN"/>
        </w:rPr>
        <w:t>m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embros, na hipótese do parágrafo 8º do art. 15 da Lei nº 8.666/93) responsável pelo recebimento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do material, por meio de termo circunstanciado que comprove a adequação do objeto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>aos termos deste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contrato e pela atestação provisória e/ou definitiva dos mesmos em até 05 (cinco) dias consecutivos.</w:t>
      </w:r>
    </w:p>
    <w:p w14:paraId="0C0DCAA4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.5. Constatadas irregularidades no objeto contratada, a contratante poderá:</w:t>
      </w:r>
    </w:p>
    <w:p w14:paraId="0823A875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a) Se disser respeito à especificação, rejeitá-lo, determinando sua substituição ou rescindindo a</w:t>
      </w:r>
    </w:p>
    <w:p w14:paraId="5B0250CB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contratação, sem prejuízo das penalidades cabíveis;</w:t>
      </w:r>
    </w:p>
    <w:p w14:paraId="02E24FBF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b) O servidor ou a comissão poderá solicitar a correção de eventuais falhas ou irregularidades que</w:t>
      </w:r>
    </w:p>
    <w:p w14:paraId="3F19F740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forem verificadas na entrega dos materiais ou até mesmo a substituição por outros novos, no prazo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máximo de 03 (três) dias consecutivos, contados a partir do recebimento daqueles que forem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devolvidos, sem prejuízo para o disposto nos artigos 441 a 446 do Código Civil de 2002;</w:t>
      </w:r>
    </w:p>
    <w:p w14:paraId="622F3A2D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c) A critério exclusivo da contratante, caso ocorra a total impossibilidade de entrega do produto pela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marca cotada, desde que justificado pelo fornecedor, os produtos poderão ser substituídos sem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alteração de valores por outra marca de qualidade similar ou superior, com a aprovação da amostra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pelo Conselho.</w:t>
      </w:r>
    </w:p>
    <w:p w14:paraId="48D7BEB8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d) A localidade de entrega caberá ao almoxarifado da respectiva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Secretaria,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como segue: </w:t>
      </w:r>
    </w:p>
    <w:p w14:paraId="17BC61AD" w14:textId="77777777" w:rsidR="00C057CD" w:rsidRPr="00B9092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Depósito de Merenda Escolar, situado na Rua Ananias Custódio, s/nº 11, Bairro Otávio Bonaparte, Centro,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ES;</w:t>
      </w:r>
    </w:p>
    <w:p w14:paraId="30FBF29B" w14:textId="77777777" w:rsidR="00C057CD" w:rsidRPr="00B9092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Abrigo Institucional “Sebastião Barbosa Carneiro Sobrinho” situado na Rua </w:t>
      </w:r>
      <w:proofErr w:type="spellStart"/>
      <w:r w:rsidRPr="00B90929">
        <w:rPr>
          <w:rFonts w:ascii="Arial" w:eastAsia="Times New Roman" w:hAnsi="Arial" w:cs="Arial"/>
          <w:sz w:val="23"/>
          <w:szCs w:val="23"/>
          <w:lang w:eastAsia="zh-CN"/>
        </w:rPr>
        <w:t>Flausindo</w:t>
      </w:r>
      <w:proofErr w:type="spellEnd"/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 Salvador, s/nº, Centro,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ES.</w:t>
      </w:r>
    </w:p>
    <w:p w14:paraId="4C96E618" w14:textId="77777777" w:rsidR="00C057CD" w:rsidRPr="00B9092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Centro de Referência de Assistência Social CRAS “João Gabriel”, situado na Travessa Valeriano Pagani, s/nº, Centro,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ES.</w:t>
      </w:r>
    </w:p>
    <w:p w14:paraId="540612FD" w14:textId="77777777" w:rsidR="00C057CD" w:rsidRPr="00B9092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Centro Integrado de Assistência Social “Dona Vivi” situado na Rodovia </w:t>
      </w:r>
      <w:proofErr w:type="spellStart"/>
      <w:r w:rsidRPr="00B90929">
        <w:rPr>
          <w:rFonts w:ascii="Arial" w:eastAsia="Times New Roman" w:hAnsi="Arial" w:cs="Arial"/>
          <w:sz w:val="23"/>
          <w:szCs w:val="23"/>
          <w:lang w:eastAsia="zh-CN"/>
        </w:rPr>
        <w:t>Gether</w:t>
      </w:r>
      <w:proofErr w:type="spellEnd"/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 Lopes de Farias s/nº Bairro Emilio Calegari,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ES.</w:t>
      </w:r>
    </w:p>
    <w:p w14:paraId="08135FD0" w14:textId="77777777" w:rsidR="00C057CD" w:rsidRPr="00B9092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Projetos do Fia, situado na Rua Goiânia, nº 032, Centro,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ES. </w:t>
      </w:r>
    </w:p>
    <w:p w14:paraId="6A4F5141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- 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Gabinete da Prefeita, situado na Rodovia </w:t>
      </w:r>
      <w:proofErr w:type="spellStart"/>
      <w:r w:rsidRPr="00B90929">
        <w:rPr>
          <w:rFonts w:ascii="Arial" w:eastAsia="Times New Roman" w:hAnsi="Arial" w:cs="Arial"/>
          <w:sz w:val="23"/>
          <w:szCs w:val="23"/>
          <w:lang w:eastAsia="zh-CN"/>
        </w:rPr>
        <w:t>Gether</w:t>
      </w:r>
      <w:proofErr w:type="spellEnd"/>
      <w:r w:rsidRPr="00B90929">
        <w:rPr>
          <w:rFonts w:ascii="Arial" w:eastAsia="Times New Roman" w:hAnsi="Arial" w:cs="Arial"/>
          <w:sz w:val="23"/>
          <w:szCs w:val="23"/>
          <w:lang w:eastAsia="zh-CN"/>
        </w:rPr>
        <w:t xml:space="preserve"> Lopes de Farias s/nº, Bairro Emilio Calegari, São Domingos do Norte</w:t>
      </w:r>
      <w:r>
        <w:rPr>
          <w:rFonts w:ascii="Arial" w:eastAsia="Times New Roman" w:hAnsi="Arial" w:cs="Arial"/>
          <w:sz w:val="23"/>
          <w:szCs w:val="23"/>
          <w:lang w:eastAsia="zh-CN"/>
        </w:rPr>
        <w:t>/</w:t>
      </w:r>
      <w:r w:rsidRPr="00B90929">
        <w:rPr>
          <w:rFonts w:ascii="Arial" w:eastAsia="Times New Roman" w:hAnsi="Arial" w:cs="Arial"/>
          <w:sz w:val="23"/>
          <w:szCs w:val="23"/>
          <w:lang w:eastAsia="zh-CN"/>
        </w:rPr>
        <w:t>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7FED0845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3634138" w14:textId="77777777" w:rsidR="00C057CD" w:rsidRPr="000F7B4F" w:rsidRDefault="00C057CD" w:rsidP="00C057CD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OITAVA: </w:t>
      </w:r>
      <w:r w:rsidRPr="006D082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DAS SANÇÕES ADMINISTRATIVAS</w:t>
      </w:r>
    </w:p>
    <w:p w14:paraId="51C9C873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8.1.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Em caso de atraso na execução/entrega do objeto contratado, multa de 0,3% (três centésimos</w:t>
      </w:r>
    </w:p>
    <w:p w14:paraId="451BCC14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por cento) por dia de atraso, até o limite de 20% (vinte por cento) sobre o valor total do contrato.</w:t>
      </w:r>
    </w:p>
    <w:p w14:paraId="5670EF1C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.2. Sem prejuízo das sanções cominadas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 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, no descumprimento de quaisquer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obrigações licitatórias/contratuais, a administração municipal poderá garantida a prévia e ampla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defesa, aplicar multa de 10% (dez por cento) sobre o valor total cotado pela licitante/contratada.</w:t>
      </w:r>
    </w:p>
    <w:p w14:paraId="4591E8D4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.3. A licitante/contratada se sujeita ainda as seguintes penalidades:</w:t>
      </w:r>
    </w:p>
    <w:p w14:paraId="099DD6D3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a) Advertência;</w:t>
      </w:r>
    </w:p>
    <w:p w14:paraId="07470CE9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b) Suspensão temporária de participar de licitações e impedimento de contratar com a administração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municipal, por prazo de até 2 (dois) anos, e,</w:t>
      </w:r>
    </w:p>
    <w:p w14:paraId="4BC6F939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c) Declaração de Inidoneidade para licitar ou contratar com a Administração Pública pelo prazo de</w:t>
      </w:r>
    </w:p>
    <w:p w14:paraId="2B53CA7D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05 (cinco) anos para licitante, adjudicatária ou contratada que deixar de entregar ou apresentar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documentação falsa exigida para o certame, ensejar o retardamento da execução de seu objeto,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não mantiver a proposta, falhar ou fraudar na execução do contrato, comportar-se de modo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inidôneo ou cometer fraude fiscal, garantida prévia e ampla defesa, ficará impedida de licitar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contratar com Administração Pública pelo prazo de até cinco anos e, se for o caso, será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descredenciada no Cadastro de Fornecedores por igual período, sem prejuízo de outras sanções</w:t>
      </w:r>
    </w:p>
    <w:p w14:paraId="488BDB87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forma da lei.</w:t>
      </w:r>
    </w:p>
    <w:p w14:paraId="387193C6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.4. A multa, eventualmente imposta ao fornecedor, será automaticamente descontada da fatura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que fizer jus, acrescida de juros moratórios de 1% (um por cento) ao mês. Caso o fornecedor não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tenha nenhum valor a receber da administração municipal, ser-lhe-á concedido o prazo de 05 (cinco)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dias úteis, contados de sua intimação, para efetuar o pagamento da multa. Após esse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lastRenderedPageBreak/>
        <w:t>prazo, não sendo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efetuado o pagamento, seus dados serão encaminhados ao Órgão competente para que seja inscrita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dívida ativa do Município, podendo ainda proceder à cobrança judicial da multa.</w:t>
      </w:r>
    </w:p>
    <w:p w14:paraId="783EE293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.5. As penalidades previstas neste item têm caráter de sanção administrativa, consequentemente,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sua aplicação não exime a empresa vencedora da reparação das eventuais perdas e danos que seu ato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punível venha acarretar à Prefeitura Municipal de São Domingos do Norte/ES.</w:t>
      </w:r>
    </w:p>
    <w:p w14:paraId="1F8724D4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.6. A falsidade de declaração prestada, em qualquer das declarações exigidas neste Edital,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caracterizará o crime de que trata o art. 299 do código penal, além da sanção prevista no item 21.3.3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</w:t>
      </w:r>
      <w:r>
        <w:rPr>
          <w:rFonts w:ascii="Arial" w:eastAsia="Times New Roman" w:hAnsi="Arial" w:cs="Arial"/>
          <w:sz w:val="23"/>
          <w:szCs w:val="23"/>
          <w:lang w:eastAsia="zh-CN"/>
        </w:rPr>
        <w:t>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Edital.</w:t>
      </w:r>
    </w:p>
    <w:p w14:paraId="1E9CA392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.7. A aplicação da multa de mora não impede que a Administração rescinda unilateralmente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contrato e aplique as outras sanções previstas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>
        <w:rPr>
          <w:rFonts w:ascii="Arial" w:eastAsia="Times New Roman" w:hAnsi="Arial" w:cs="Arial"/>
          <w:sz w:val="23"/>
          <w:szCs w:val="23"/>
          <w:lang w:eastAsia="zh-CN"/>
        </w:rPr>
        <w:t>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 na Lei Federal nº. 8.666/93;</w:t>
      </w:r>
    </w:p>
    <w:p w14:paraId="7A3BE79C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.8. As sanções previstas nas alíneas “a”, “b” e “c” do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.3, não são cumulativas entre si, mas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aplicadas juntamente com a multa compensatória por perdas e danos.</w:t>
      </w:r>
    </w:p>
    <w:p w14:paraId="67314820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 As sanções administrativas somente serão aplicadas mediante regular processo administrativo,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assegurada a ampla defesa e o contraditório, observando-se as seguintes regras:</w:t>
      </w:r>
    </w:p>
    <w:p w14:paraId="68A8E896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.9.1. Antes da aplicação de qualquer sanção administrativa, deverá notificar o licitante contratado,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facultando-lhe a apresentação de defesa prévia;</w:t>
      </w:r>
    </w:p>
    <w:p w14:paraId="32EFB116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.9.2. A notificação deverá ocorrer pessoalmente ou por correspondência com aviso de recebimento,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indicando, no mínimo: a conduta do licitante contratado reputada como infratora, a motivação para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aplicação da penalidade, a sanção que se pretende aplicar, o prazo e o local de entrega das razões 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defesa.</w:t>
      </w:r>
    </w:p>
    <w:p w14:paraId="306976BB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.9.3. O prazo para apresentação de defesa prévia será de 05 (cinco) dias úteis a contar da intimação,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exceto na hipótese de declaração de inidoneidade, em que o prazo será de 10 (dez) dias consecutivos,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devendo, em ambos os casos, ser observada a regra do art. 110 da Lei Federal nº. 8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666/93.</w:t>
      </w:r>
    </w:p>
    <w:p w14:paraId="58FCA053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.10. O licitante contratado comunicará as mudanças de endereço ocorridas no curso do processo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licitatório e da vigência do contrato, considerando-se eficazes as notificações enviadas ao local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anteriormente indicado, na ausência da comunicação.</w:t>
      </w:r>
    </w:p>
    <w:p w14:paraId="6E9F796D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.11. Ofertada a defesa prévia ou expirado o prazo sem que ocorra a sua apresentação, será proferida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 decisão fundamentada e adotará as medidas legais cabíveis, resguardado o direito de recurso 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licitante que deverá ser exercido nos termos da Lei Federal nº. 8.666/93.</w:t>
      </w:r>
    </w:p>
    <w:p w14:paraId="77022C4D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.12. O recurso administrativo a que se refere a alínea anterior será submetido à análise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Procuradoria Geral do Município.</w:t>
      </w:r>
    </w:p>
    <w:p w14:paraId="296A80C8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.13. Os montantes relativos às multas moratória e compensatória aplicadas pela Administração</w:t>
      </w:r>
    </w:p>
    <w:p w14:paraId="75DB4767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cobrados judicialmente ou descontados dos valores devidos ao licitante contratado,</w:t>
      </w:r>
    </w:p>
    <w:p w14:paraId="784F36F2" w14:textId="77777777" w:rsidR="00C057CD" w:rsidRPr="006D082E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relativos às parcelas efetivamente executadas do contrato.</w:t>
      </w:r>
    </w:p>
    <w:p w14:paraId="11FBDDEC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.14. Em qualquer caso, se após o desconto dos valores relativos às multas restar valor residual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desfavor do licitante contratado, é obrigatória a cobrança judicial da diferença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067D71E4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586F26D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NONA: DA RESPONSABILIDADE DA CONTRATADA</w:t>
      </w:r>
    </w:p>
    <w:p w14:paraId="750EF4B8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9.1.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Efetuar a entrega dos bens em perfeitas condições no prazo e local indicado pela Secretaria,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estrita observância das especificações do edital e da proposta, acompanhado da respectiva nota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fiscal e autorização de fornecimento assinada e carimbada, constando detalhadamente 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indicações da marca, fabricante, modelo, tipo, procedência;</w:t>
      </w:r>
    </w:p>
    <w:p w14:paraId="59CF2EBA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pelos vícios e danos decorrentes do produto, de acordo com os artigos 12, 13,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18 e 26, do Código de Defesa do Consumidor (Lei nº 8.078, de 1990);</w:t>
      </w:r>
    </w:p>
    <w:p w14:paraId="7C408762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9.3.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O dever previsto no subitem anterior implica na obrigação de, a critério da administração,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substituir, reparar, corrigir ou remover, às suas expensas, no prazo máximo de 01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(um) dia corrido,</w:t>
      </w:r>
    </w:p>
    <w:p w14:paraId="5296B76E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o produto com avarias ou defeitos;</w:t>
      </w:r>
    </w:p>
    <w:p w14:paraId="7B07E879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9.4.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prontamente a quaisquer exigências da administração, inerentes ao objeto da presente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licitação;</w:t>
      </w:r>
    </w:p>
    <w:p w14:paraId="796E7146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administração, no prazo máximo de 48 (quarenta e oito) horas que antecede a data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da entrega, os motivos que impossibilitem o cumprimento do prazo previsto, com a devida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comprovação;</w:t>
      </w:r>
    </w:p>
    <w:p w14:paraId="1CFC8C6F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Manter, durante toda a execução do contrato, em compatibilidade com as obrigações assumidas,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todas as condições de habilitação e qualificação exigidas na licitação;</w:t>
      </w:r>
    </w:p>
    <w:p w14:paraId="1FA4377F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9.7.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pelas despesas dos tributos, encargos trabalhistas, previdenciários, fiscais,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comerciais, taxas, fretes, seguros, deslocamento de pessoal e quaisquer outras que incidam ou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venham a incidir na execução do contrato;</w:t>
      </w:r>
    </w:p>
    <w:p w14:paraId="79F1CD50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9.8.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somente as solicitações realizadas por servidores responsáveis e devidamente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identificadas pela Secretaria Municipal de Educação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e Cultura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;</w:t>
      </w:r>
    </w:p>
    <w:p w14:paraId="4C5E6F85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9.9.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Fornecer nota de controle diário/requisição dos produtos no ato da entrega, contendo a</w:t>
      </w:r>
    </w:p>
    <w:p w14:paraId="5DE92C16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discriminação, quantitativo, valor unitário e total e o local de entrega, à qual deverá ser assinada</w:t>
      </w:r>
    </w:p>
    <w:p w14:paraId="554D41F9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 forma legível pelo recebedor dos produtos;</w:t>
      </w:r>
    </w:p>
    <w:p w14:paraId="0FE8E293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9.10.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Emitir mensalmente as notas fiscais devidamente discriminadas (quantidades, descrição dos</w:t>
      </w:r>
    </w:p>
    <w:p w14:paraId="7448D134" w14:textId="77777777" w:rsidR="00C057CD" w:rsidRPr="0050573A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produtos e valores), no último dia útil de cada mês, e entregá-las ao fiscal do contrato,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acompanhadas das primeiras vias das requisições/controle diário, sob pena de dedução no valor</w:t>
      </w:r>
    </w:p>
    <w:p w14:paraId="288EB3C0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não comprovado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059289F8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1C3B1EE" w14:textId="77777777" w:rsidR="00C057CD" w:rsidRPr="000F7B4F" w:rsidRDefault="00C057CD" w:rsidP="00C057CD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DÉCIMA: DA RESPONSABILIDADE DA CONTRATANTE</w:t>
      </w:r>
    </w:p>
    <w:p w14:paraId="2B8DD233" w14:textId="77777777" w:rsidR="00C057CD" w:rsidRPr="0050573A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10.1.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Exigir da empresa licitante o fiel cumprimento do edital e contrato ou equivalente, bem como zelo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na prestação dos serviços e o cumprimento dos prazos de entrega de mercadoria;</w:t>
      </w:r>
    </w:p>
    <w:p w14:paraId="7AC5C717" w14:textId="77777777" w:rsidR="00C057CD" w:rsidRPr="0050573A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Prestar as informações e esclarecimentos necessários à contratada para que esta possa realizar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entrega dentro do prazo e normas estabelecidas no instrumento de contrato ou equivalente;</w:t>
      </w:r>
    </w:p>
    <w:p w14:paraId="1073B206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empresa licitante qualquer irregularidade praticada por empregado ou preposto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mesma, bem como conduta dos mesmos que comprometam a qualidade e eficiência dos gêneros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alimentícios a serem entregues;</w:t>
      </w:r>
    </w:p>
    <w:p w14:paraId="41813C9D" w14:textId="77777777" w:rsidR="00C057CD" w:rsidRPr="0050573A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10.4.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Atestar o recebimento dos materiais, notificando à contratada caso haja algum problema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verificado;</w:t>
      </w:r>
    </w:p>
    <w:p w14:paraId="15FF21DD" w14:textId="77777777" w:rsidR="00C057CD" w:rsidRPr="0050573A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Solicitar a reparação do objeto, que esteja em desacordo com a especificação ou apresentar</w:t>
      </w:r>
    </w:p>
    <w:p w14:paraId="77C2D20E" w14:textId="77777777" w:rsidR="00C057CD" w:rsidRPr="0050573A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defeito;</w:t>
      </w:r>
    </w:p>
    <w:p w14:paraId="08015AD3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Efetuar o pagamento no prazo máximo de 30 (trinta) dias.</w:t>
      </w:r>
    </w:p>
    <w:p w14:paraId="37060E52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E602611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PRIMEIRA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A DOTAÇÃO ORÇAMENTÁRIA</w:t>
      </w:r>
    </w:p>
    <w:p w14:paraId="49A168EA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As despesas em que importam a execução do presente contrato correrão pela seguinte dotação orçamentária:</w:t>
      </w:r>
    </w:p>
    <w:p w14:paraId="5042B3E5" w14:textId="77777777" w:rsidR="00C057CD" w:rsidRPr="000F7B4F" w:rsidRDefault="00C057CD" w:rsidP="00C057CD">
      <w:pPr>
        <w:tabs>
          <w:tab w:val="left" w:pos="50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-SEMEC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(Administrativo):</w:t>
      </w:r>
    </w:p>
    <w:p w14:paraId="29FC3EB2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176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 – Fonte: 150000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25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4CFDF8B9" w14:textId="77777777" w:rsidR="00C057CD" w:rsidRPr="00F25C7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SEMEC (Ensino Fundamental):</w:t>
      </w:r>
    </w:p>
    <w:p w14:paraId="463BA4AD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198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150000250000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79296805" w14:textId="77777777" w:rsidR="00C057CD" w:rsidRPr="00F25C7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SEMEC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Creche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44888C97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247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150000250000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45865199" w14:textId="77777777" w:rsidR="00C057CD" w:rsidRPr="00F25C7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SEMEC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Pré-escola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4CF54521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261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150000250000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7869E810" w14:textId="77777777" w:rsidR="00C057CD" w:rsidRPr="00F25C7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lastRenderedPageBreak/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SEMEC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Merenda Escolar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11F8AF4B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282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;</w:t>
      </w:r>
    </w:p>
    <w:p w14:paraId="0C697EEE" w14:textId="77777777" w:rsidR="00C057CD" w:rsidRDefault="00C057CD" w:rsidP="00C057CD">
      <w:pPr>
        <w:spacing w:after="0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>Ficha: 282 – Fonte: 155200000000.</w:t>
      </w:r>
    </w:p>
    <w:p w14:paraId="46372A28" w14:textId="77777777" w:rsidR="00C057CD" w:rsidRPr="00F25C7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TADES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 xml:space="preserve">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Administrativo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4D591520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360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6D8C493C" w14:textId="77777777" w:rsidR="00C057CD" w:rsidRPr="00F25C7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TADES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 xml:space="preserve">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Terceira Idade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39E2701E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375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3EF40956" w14:textId="77777777" w:rsidR="00C057CD" w:rsidRPr="00F25C7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TADES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 xml:space="preserve">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Abrigo Institucional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33170B4C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385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661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16194166" w14:textId="77777777" w:rsidR="00C057CD" w:rsidRPr="00F25C79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TADES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 xml:space="preserve">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CRAS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61EE90E9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428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661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183A36F4" w14:textId="77777777" w:rsidR="00C057CD" w:rsidRPr="00F25C79" w:rsidRDefault="00C057CD" w:rsidP="00C057CD">
      <w:pPr>
        <w:spacing w:after="0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SEM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TADES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 xml:space="preserve"> (</w:t>
      </w:r>
      <w:r>
        <w:rPr>
          <w:rFonts w:ascii="Arial" w:eastAsia="Times New Roman" w:hAnsi="Arial" w:cs="Arial"/>
          <w:b/>
          <w:sz w:val="23"/>
          <w:szCs w:val="23"/>
          <w:lang w:eastAsia="zh-CN"/>
        </w:rPr>
        <w:t>FIA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):</w:t>
      </w:r>
    </w:p>
    <w:p w14:paraId="0C5AEF3B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450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662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1.</w:t>
      </w:r>
    </w:p>
    <w:p w14:paraId="179873F1" w14:textId="77777777" w:rsidR="00C057CD" w:rsidRPr="00F25C79" w:rsidRDefault="00C057CD" w:rsidP="00C057CD">
      <w:pPr>
        <w:spacing w:after="0"/>
        <w:rPr>
          <w:rFonts w:ascii="Arial" w:eastAsia="Times New Roman" w:hAnsi="Arial" w:cs="Arial"/>
          <w:b/>
          <w:sz w:val="23"/>
          <w:szCs w:val="23"/>
          <w:lang w:eastAsia="zh-CN"/>
        </w:rPr>
      </w:pPr>
      <w:r>
        <w:rPr>
          <w:rFonts w:ascii="Arial" w:eastAsia="Times New Roman" w:hAnsi="Arial" w:cs="Arial"/>
          <w:b/>
          <w:sz w:val="23"/>
          <w:szCs w:val="23"/>
          <w:lang w:eastAsia="zh-CN"/>
        </w:rPr>
        <w:t>-GABINETE DA PREFEITA</w:t>
      </w:r>
      <w:r w:rsidRPr="00F25C79">
        <w:rPr>
          <w:rFonts w:ascii="Arial" w:eastAsia="Times New Roman" w:hAnsi="Arial" w:cs="Arial"/>
          <w:b/>
          <w:sz w:val="23"/>
          <w:szCs w:val="23"/>
          <w:lang w:eastAsia="zh-CN"/>
        </w:rPr>
        <w:t>:</w:t>
      </w:r>
    </w:p>
    <w:p w14:paraId="4EA49F4B" w14:textId="77777777" w:rsidR="00C057CD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004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500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0;</w:t>
      </w:r>
    </w:p>
    <w:p w14:paraId="1C7FE9AC" w14:textId="77777777" w:rsidR="00C057CD" w:rsidRPr="0050573A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016 – Fonte: 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500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F25C79">
        <w:rPr>
          <w:rFonts w:ascii="Arial" w:eastAsia="Times New Roman" w:hAnsi="Arial" w:cs="Arial"/>
          <w:bCs/>
          <w:sz w:val="23"/>
          <w:szCs w:val="23"/>
          <w:lang w:eastAsia="zh-CN"/>
        </w:rPr>
        <w:t>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0.</w:t>
      </w:r>
    </w:p>
    <w:p w14:paraId="723434C3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</w:p>
    <w:p w14:paraId="57D90F67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SEGUNDA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FISCALIZAÇÃO</w:t>
      </w:r>
    </w:p>
    <w:p w14:paraId="3D30D848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2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 fiscalização da execução deste Contrato será realizada pel</w:t>
      </w:r>
      <w:r>
        <w:rPr>
          <w:rFonts w:ascii="Arial" w:eastAsia="Times New Roman" w:hAnsi="Arial" w:cs="Arial"/>
          <w:sz w:val="23"/>
          <w:szCs w:val="23"/>
          <w:lang w:eastAsia="zh-CN"/>
        </w:rPr>
        <w:t>os seguintes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servidor</w:t>
      </w:r>
      <w:r>
        <w:rPr>
          <w:rFonts w:ascii="Arial" w:eastAsia="Times New Roman" w:hAnsi="Arial" w:cs="Arial"/>
          <w:sz w:val="23"/>
          <w:szCs w:val="23"/>
          <w:lang w:eastAsia="zh-CN"/>
        </w:rPr>
        <w:t>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: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Géssica</w:t>
      </w:r>
      <w:proofErr w:type="spellEnd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Aleprandi</w:t>
      </w:r>
      <w:proofErr w:type="spellEnd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(SEMEC),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Patricia</w:t>
      </w:r>
      <w:proofErr w:type="spellEnd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Olmo de Andrade Chagas (SEMTADES, CRAS e Terceira Idade), Marli Ferreira Pedro (Abrigo Institucional),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Isidiomar</w:t>
      </w:r>
      <w:proofErr w:type="spellEnd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de Oliveira Ribeiro (FIA) e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Roziléia</w:t>
      </w:r>
      <w:proofErr w:type="spellEnd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Bonezi</w:t>
      </w:r>
      <w:proofErr w:type="spellEnd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Pereira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designad</w:t>
      </w:r>
      <w:r>
        <w:rPr>
          <w:rFonts w:ascii="Arial" w:eastAsia="Times New Roman" w:hAnsi="Arial" w:cs="Arial"/>
          <w:sz w:val="23"/>
          <w:szCs w:val="23"/>
          <w:lang w:eastAsia="zh-CN"/>
        </w:rPr>
        <w:t>os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</w:t>
      </w:r>
      <w:r>
        <w:rPr>
          <w:rFonts w:ascii="Arial" w:eastAsia="Times New Roman" w:hAnsi="Arial" w:cs="Arial"/>
          <w:sz w:val="23"/>
          <w:szCs w:val="23"/>
          <w:lang w:eastAsia="zh-CN"/>
        </w:rPr>
        <w:t>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da Administração nos termos do art. 67 da Lei nº 8.666/93, que dever</w:t>
      </w:r>
      <w:r>
        <w:rPr>
          <w:rFonts w:ascii="Arial" w:eastAsia="Times New Roman" w:hAnsi="Arial" w:cs="Arial"/>
          <w:sz w:val="23"/>
          <w:szCs w:val="23"/>
          <w:lang w:eastAsia="zh-CN"/>
        </w:rPr>
        <w:t>ão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atestar a execução do objeto contratado, observadas as disposições deste Contrato, sem o mesmo não será permitido qualquer pagamento.</w:t>
      </w:r>
    </w:p>
    <w:p w14:paraId="15E61149" w14:textId="77777777" w:rsidR="00C057CD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13.2. A ação da fiscalização não exonera a CONTRATADA de suas responsabilidades contratuais.</w:t>
      </w:r>
    </w:p>
    <w:p w14:paraId="3631C9CE" w14:textId="77777777" w:rsidR="00C057CD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F17A4BA" w14:textId="77777777" w:rsidR="00C057CD" w:rsidRPr="008758CE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TERCEIRA:</w:t>
      </w: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 DA RESCISÃO</w:t>
      </w:r>
    </w:p>
    <w:p w14:paraId="39173296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8758CE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3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.1. A rescisão </w:t>
      </w:r>
      <w:r>
        <w:rPr>
          <w:rFonts w:ascii="Arial" w:eastAsia="Times New Roman" w:hAnsi="Arial" w:cs="Arial"/>
          <w:sz w:val="23"/>
          <w:szCs w:val="23"/>
          <w:lang w:eastAsia="zh-CN"/>
        </w:rPr>
        <w:t>do presente Contrato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 poderá ocorrer nas hipóteses e condições previstas nos artigos 78 e 79 da Lei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>nº 8.666/93, no que couberem, com aplicação do art. 80 da mesma Lei, se for o caso.</w:t>
      </w:r>
    </w:p>
    <w:p w14:paraId="49FC751D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525C474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QUARTA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VINCULAÇÃO</w:t>
      </w:r>
    </w:p>
    <w:p w14:paraId="44EE9E10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.1. Para efeitos obrigacionais tanto no Edital da Licitação na modalidade Pregão Eletrônico n° </w:t>
      </w:r>
      <w:r>
        <w:rPr>
          <w:rFonts w:ascii="Arial" w:eastAsia="Times New Roman" w:hAnsi="Arial" w:cs="Arial"/>
          <w:sz w:val="23"/>
          <w:szCs w:val="23"/>
          <w:lang w:eastAsia="zh-CN"/>
        </w:rPr>
        <w:t>12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/2023 PMSDN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SRP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quanto as propostas nela adjudicadas, integram o presente compromisso de fornecimento, devendo seus termos e condições ser considerados como partes integrantes do presente instrumento contratual.</w:t>
      </w:r>
    </w:p>
    <w:p w14:paraId="11329279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C29EA72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CLAUSULA DÉCIMA QU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INTA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PUBLICAÇÃO</w:t>
      </w:r>
    </w:p>
    <w:p w14:paraId="4F1403FC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5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O presente Contrato será publicado, em resumo em Diário Oficial do Estado do Espírito Santo – DOM/ES, dando-se cumprimento ao disposto no artigo 61, parágrafo único da Lei n° 8.666/93, correndo a despesa por conta do contratante.</w:t>
      </w:r>
    </w:p>
    <w:p w14:paraId="4DE9BBF4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ADC5E94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SEXTA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FORO</w:t>
      </w:r>
    </w:p>
    <w:p w14:paraId="13250C90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6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Fica eleito o Foro da Cidade de São Domingos do Norte/ES, para dirimir quaisquer dúvidas ou contestações oriundas deste Contrato e que não possam ser resolvidas por meios administrativos, renunciando-se expressamente a qualquer outro, por mais privilegiado que seja.</w:t>
      </w:r>
    </w:p>
    <w:p w14:paraId="0F5FBE04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70960CA" w14:textId="77777777" w:rsidR="00C057CD" w:rsidRPr="000F7B4F" w:rsidRDefault="00C057CD" w:rsidP="00C057C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>E, assim, por estarem justos e contratados, assinam o presente em 03 (três) vias de igual teor e forma, para o mesmo fim, na presença das testemunhas abaixo subscritas, para que se produza seus efeitos legais de direito, após lido e achado conforme.</w:t>
      </w:r>
    </w:p>
    <w:p w14:paraId="6DD30E34" w14:textId="77777777" w:rsidR="00C057CD" w:rsidRPr="000F7B4F" w:rsidRDefault="00C057CD" w:rsidP="00C057CD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4D4E583" w14:textId="77777777" w:rsidR="00C057CD" w:rsidRPr="000F7B4F" w:rsidRDefault="00C057CD" w:rsidP="00C057CD">
      <w:pPr>
        <w:keepNext/>
        <w:tabs>
          <w:tab w:val="left" w:pos="0"/>
          <w:tab w:val="left" w:pos="1134"/>
        </w:tabs>
        <w:spacing w:after="0" w:line="240" w:lineRule="auto"/>
        <w:jc w:val="right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São Domingos do Norte/ES, </w:t>
      </w:r>
      <w:r>
        <w:rPr>
          <w:rFonts w:ascii="Arial" w:eastAsia="Times New Roman" w:hAnsi="Arial" w:cs="Arial"/>
          <w:sz w:val="23"/>
          <w:szCs w:val="23"/>
          <w:lang w:eastAsia="zh-CN"/>
        </w:rPr>
        <w:t>16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</w:t>
      </w:r>
      <w:r>
        <w:rPr>
          <w:rFonts w:ascii="Arial" w:eastAsia="Times New Roman" w:hAnsi="Arial" w:cs="Arial"/>
          <w:sz w:val="23"/>
          <w:szCs w:val="23"/>
          <w:lang w:eastAsia="zh-CN"/>
        </w:rPr>
        <w:t>dezembro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2024.</w:t>
      </w:r>
    </w:p>
    <w:p w14:paraId="0675BFEA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E502801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41BB0D1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55AFE8C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EE3F251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9D3BC68" w14:textId="76C22D49" w:rsidR="00C057CD" w:rsidRPr="000F7B4F" w:rsidRDefault="00C057CD" w:rsidP="00C057CD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Ana Izabel Malacarne de Oliveira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Jean Carlos </w:t>
      </w:r>
      <w:proofErr w:type="spellStart"/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Cazoti</w:t>
      </w:r>
      <w:proofErr w:type="spellEnd"/>
    </w:p>
    <w:p w14:paraId="2AEFB75A" w14:textId="77777777" w:rsidR="00C057CD" w:rsidRPr="000F7B4F" w:rsidRDefault="00C057CD" w:rsidP="00C057CD">
      <w:pPr>
        <w:tabs>
          <w:tab w:val="left" w:pos="8040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Prefeita Municipal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Empresa</w:t>
      </w:r>
    </w:p>
    <w:p w14:paraId="4959BBCE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Município de São Domingos do Norte/ES                                              CONTRATADA</w:t>
      </w:r>
    </w:p>
    <w:p w14:paraId="1286ABF3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CONTRATANTE</w:t>
      </w:r>
    </w:p>
    <w:p w14:paraId="537F4226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4198079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1628589" w14:textId="77777777" w:rsidR="00C057CD" w:rsidRPr="000F7B4F" w:rsidRDefault="00C057CD" w:rsidP="00C057C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BA9C1F7" w14:textId="77777777" w:rsidR="00C057CD" w:rsidRPr="000F7B4F" w:rsidRDefault="00C057CD" w:rsidP="00C057CD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Testemunhas:</w:t>
      </w:r>
    </w:p>
    <w:p w14:paraId="6A8321D4" w14:textId="77777777" w:rsidR="00C057CD" w:rsidRPr="000F7B4F" w:rsidRDefault="00C057CD" w:rsidP="00C057CD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3B5C105" w14:textId="77777777" w:rsidR="00C057CD" w:rsidRPr="000F7B4F" w:rsidRDefault="00C057CD" w:rsidP="00C057CD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1)__________________________________   </w:t>
      </w:r>
      <w:proofErr w:type="gramStart"/>
      <w:r w:rsidRPr="000F7B4F">
        <w:rPr>
          <w:rFonts w:ascii="Arial" w:eastAsia="Times New Roman" w:hAnsi="Arial" w:cs="Arial"/>
          <w:sz w:val="23"/>
          <w:szCs w:val="23"/>
          <w:lang w:eastAsia="zh-CN"/>
        </w:rPr>
        <w:t>2)_</w:t>
      </w:r>
      <w:proofErr w:type="gramEnd"/>
      <w:r w:rsidRPr="000F7B4F">
        <w:rPr>
          <w:rFonts w:ascii="Arial" w:eastAsia="Times New Roman" w:hAnsi="Arial" w:cs="Arial"/>
          <w:sz w:val="23"/>
          <w:szCs w:val="23"/>
          <w:lang w:eastAsia="zh-CN"/>
        </w:rPr>
        <w:t>_________________________________</w:t>
      </w:r>
    </w:p>
    <w:p w14:paraId="2EBAB216" w14:textId="77777777" w:rsidR="00C057CD" w:rsidRPr="000F7B4F" w:rsidRDefault="00C057CD" w:rsidP="00C057CD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B4EC497" w14:textId="77777777" w:rsidR="00C057CD" w:rsidRPr="000F7B4F" w:rsidRDefault="00C057CD" w:rsidP="00C057CD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7D8C374" w14:textId="77777777" w:rsidR="00C057CD" w:rsidRPr="000F7B4F" w:rsidRDefault="00C057CD" w:rsidP="00C057CD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1CEF083" w14:textId="77777777" w:rsidR="00C057CD" w:rsidRPr="000F7B4F" w:rsidRDefault="00C057CD" w:rsidP="00C057CD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AEDB459" w14:textId="77777777" w:rsidR="00C057CD" w:rsidRPr="000F7B4F" w:rsidRDefault="00C057CD" w:rsidP="00C057CD"/>
    <w:p w14:paraId="4C2C7D3E" w14:textId="77777777" w:rsidR="00C057CD" w:rsidRPr="000F7B4F" w:rsidRDefault="00C057CD" w:rsidP="00C057CD"/>
    <w:p w14:paraId="61CD953A" w14:textId="77777777" w:rsidR="00C057CD" w:rsidRPr="000F7B4F" w:rsidRDefault="00C057CD" w:rsidP="00C057CD"/>
    <w:p w14:paraId="26E2CCE1" w14:textId="77777777" w:rsidR="00C057CD" w:rsidRPr="000F7B4F" w:rsidRDefault="00C057CD" w:rsidP="00C057CD"/>
    <w:p w14:paraId="65DAA269" w14:textId="77777777" w:rsidR="00C057CD" w:rsidRPr="000F7B4F" w:rsidRDefault="00C057CD" w:rsidP="00C057CD"/>
    <w:p w14:paraId="0F958BB6" w14:textId="77777777" w:rsidR="00C057CD" w:rsidRPr="000F7B4F" w:rsidRDefault="00C057CD" w:rsidP="00C057CD"/>
    <w:p w14:paraId="771D785D" w14:textId="77777777" w:rsidR="00C057CD" w:rsidRPr="000F7B4F" w:rsidRDefault="00C057CD" w:rsidP="00C057CD"/>
    <w:p w14:paraId="409F9147" w14:textId="77777777" w:rsidR="00C057CD" w:rsidRDefault="00C057CD" w:rsidP="00C057CD"/>
    <w:p w14:paraId="4495369F" w14:textId="77777777" w:rsidR="00C057CD" w:rsidRDefault="00C057CD" w:rsidP="00C057CD"/>
    <w:p w14:paraId="65B16A49" w14:textId="77777777" w:rsidR="00BF5595" w:rsidRDefault="00BF5595"/>
    <w:sectPr w:rsidR="00BF5595" w:rsidSect="00C057CD">
      <w:headerReference w:type="default" r:id="rId5"/>
      <w:footerReference w:type="default" r:id="rId6"/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86759548"/>
      <w:docPartObj>
        <w:docPartGallery w:val="Page Numbers (Bottom of Page)"/>
        <w:docPartUnique/>
      </w:docPartObj>
    </w:sdtPr>
    <w:sdtContent>
      <w:p w14:paraId="30D9FA94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56ED21D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5D45D5" w14:textId="77777777" w:rsidR="00000000" w:rsidRPr="008C57CE" w:rsidRDefault="00000000" w:rsidP="008A0272">
    <w:pPr>
      <w:ind w:right="360"/>
      <w:jc w:val="center"/>
      <w:rPr>
        <w:b/>
        <w:sz w:val="28"/>
      </w:rPr>
    </w:pPr>
    <w:r w:rsidRPr="008C57C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6EA87981" wp14:editId="504A3F6D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4CCE94" w14:textId="77777777" w:rsidR="00000000" w:rsidRPr="008C57CE" w:rsidRDefault="00000000" w:rsidP="008A0272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8C57CE">
      <w:rPr>
        <w:b/>
      </w:rPr>
      <w:t>PREFEITURA MUNICIPAL DE SÃO DOMINGOS DO NORTE/ES</w:t>
    </w:r>
  </w:p>
  <w:p w14:paraId="019DC136" w14:textId="77777777" w:rsidR="00000000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Rod. </w:t>
    </w:r>
    <w:proofErr w:type="spellStart"/>
    <w:r w:rsidRPr="008C57CE">
      <w:rPr>
        <w:color w:val="000000"/>
      </w:rPr>
      <w:t>Gether</w:t>
    </w:r>
    <w:proofErr w:type="spellEnd"/>
    <w:r w:rsidRPr="008C57CE">
      <w:rPr>
        <w:color w:val="000000"/>
      </w:rPr>
      <w:t xml:space="preserve"> Lopes de Farias, s/nº - Bairro Emílio Calegari - São Domingos do Norte/ES - CEP 29745-000</w:t>
    </w:r>
  </w:p>
  <w:p w14:paraId="1C09E5FF" w14:textId="77777777" w:rsidR="00000000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Telefone/Telefax: (027) 3742-0200  </w:t>
    </w:r>
  </w:p>
  <w:p w14:paraId="42C93603" w14:textId="77777777" w:rsidR="00000000" w:rsidRPr="008A0272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7CD"/>
    <w:rsid w:val="00BF5595"/>
    <w:rsid w:val="00C0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9B2D1"/>
  <w15:chartTrackingRefBased/>
  <w15:docId w15:val="{A16AEF3E-CB0B-4809-A45A-765E97703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7C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057CD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C057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057CD"/>
  </w:style>
  <w:style w:type="character" w:styleId="Hyperlink">
    <w:name w:val="Hyperlink"/>
    <w:basedOn w:val="Fontepargpadro"/>
    <w:uiPriority w:val="99"/>
    <w:unhideWhenUsed/>
    <w:rsid w:val="00C057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supcazoti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3065</Words>
  <Characters>16552</Characters>
  <Application>Microsoft Office Word</Application>
  <DocSecurity>0</DocSecurity>
  <Lines>137</Lines>
  <Paragraphs>39</Paragraphs>
  <ScaleCrop>false</ScaleCrop>
  <Company/>
  <LinksUpToDate>false</LinksUpToDate>
  <CharactersWithSpaces>19578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2024-12-16T13:29:00Z</dcterms:created>
  <dcterms:modified xsi:type="dcterms:W3CDTF">2024-12-16T13:35:00Z</dcterms:modified>
</cp:coreProperties>
</file>