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ED10C8" w14:textId="3F87D12C" w:rsidR="00A27C2E" w:rsidRPr="00BE0BFC" w:rsidRDefault="00A27C2E" w:rsidP="00A27C2E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151</w:t>
      </w: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 FMS</w:t>
      </w:r>
    </w:p>
    <w:p w14:paraId="72A98532" w14:textId="77777777" w:rsidR="00A27C2E" w:rsidRPr="00BE0BFC" w:rsidRDefault="00A27C2E" w:rsidP="00A27C2E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67C65F" w14:textId="77777777" w:rsidR="00A27C2E" w:rsidRPr="00BE0BFC" w:rsidRDefault="00A27C2E" w:rsidP="00A27C2E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64322A6A" w14:textId="6D6D4372" w:rsidR="00A27C2E" w:rsidRPr="00BE0BFC" w:rsidRDefault="00A27C2E" w:rsidP="00A27C2E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E0BFC">
        <w:rPr>
          <w:rFonts w:ascii="Arial" w:hAnsi="Arial" w:cs="Arial"/>
          <w:sz w:val="24"/>
          <w:szCs w:val="24"/>
        </w:rPr>
        <w:t>1.1. O presente instrumento tem como objetivo a substituição do fiscal do contrato supracitado. Fica nomead</w:t>
      </w:r>
      <w:r>
        <w:rPr>
          <w:rFonts w:ascii="Arial" w:hAnsi="Arial" w:cs="Arial"/>
          <w:sz w:val="24"/>
          <w:szCs w:val="24"/>
        </w:rPr>
        <w:t>a</w:t>
      </w:r>
      <w:r w:rsidRPr="00BE0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BE0BFC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BE0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Erika Azevedo Lisboa da Costa</w:t>
      </w:r>
      <w:r w:rsidRPr="00BE0BFC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151/2023 FMS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A27C2E">
        <w:rPr>
          <w:rFonts w:ascii="Arial" w:hAnsi="Arial" w:cs="Arial"/>
          <w:color w:val="000000"/>
          <w:sz w:val="24"/>
          <w:szCs w:val="24"/>
        </w:rPr>
        <w:t xml:space="preserve">Contratação de empresa especializada na prestação de serviços de suporte técnico, operação, manutenção preventiva e corretiva sem fornecimento de peças e materiais para a Central Privada de Comutação Telefônica (CPCT) – PABX, provida de tecnologia TDM/IP, analógica, digital e IP em todos os aparelhos do Fundo Municipal de Saúde </w:t>
      </w:r>
      <w:r>
        <w:rPr>
          <w:rFonts w:ascii="Arial" w:hAnsi="Arial" w:cs="Arial"/>
          <w:color w:val="000000"/>
          <w:sz w:val="24"/>
          <w:szCs w:val="24"/>
        </w:rPr>
        <w:t xml:space="preserve">do </w:t>
      </w:r>
      <w:r w:rsidRPr="00BE0BFC">
        <w:rPr>
          <w:rFonts w:ascii="Arial" w:hAnsi="Arial" w:cs="Arial"/>
          <w:color w:val="000000"/>
          <w:sz w:val="24"/>
          <w:szCs w:val="24"/>
        </w:rPr>
        <w:t>município de São Domingos do Norte/ES.</w:t>
      </w:r>
    </w:p>
    <w:p w14:paraId="739200BE" w14:textId="77777777" w:rsidR="00A27C2E" w:rsidRPr="00BE0BFC" w:rsidRDefault="00A27C2E" w:rsidP="00A27C2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33369DE" w14:textId="77777777" w:rsidR="00A27C2E" w:rsidRPr="00BE0BFC" w:rsidRDefault="00A27C2E" w:rsidP="00A27C2E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26713268" w14:textId="13F2B9A4" w:rsidR="00A27C2E" w:rsidRPr="00BE0BFC" w:rsidRDefault="00A27C2E" w:rsidP="00A27C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151/2023 FMS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.</w:t>
      </w:r>
    </w:p>
    <w:p w14:paraId="5FA78191" w14:textId="77777777" w:rsidR="00A27C2E" w:rsidRPr="00BE0BFC" w:rsidRDefault="00A27C2E" w:rsidP="00A27C2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382283F3" w14:textId="77777777" w:rsidR="00A27C2E" w:rsidRPr="00BE0BFC" w:rsidRDefault="00A27C2E" w:rsidP="00A27C2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14:paraId="1F2CC6D0" w14:textId="5C60B678" w:rsidR="00A27C2E" w:rsidRPr="00BE0BFC" w:rsidRDefault="00A27C2E" w:rsidP="00A27C2E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nº </w:t>
      </w:r>
      <w:r>
        <w:rPr>
          <w:rFonts w:ascii="Arial" w:eastAsia="Times New Roman" w:hAnsi="Arial" w:cs="Arial"/>
          <w:sz w:val="24"/>
          <w:szCs w:val="24"/>
          <w:lang w:eastAsia="x-none"/>
        </w:rPr>
        <w:t>4102</w:t>
      </w:r>
      <w:r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26</w:t>
      </w:r>
      <w:r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6</w:t>
      </w:r>
      <w:r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191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</w:t>
      </w:r>
      <w:r>
        <w:rPr>
          <w:rFonts w:ascii="Arial" w:eastAsia="Times New Roman" w:hAnsi="Arial" w:cs="Arial"/>
          <w:sz w:val="24"/>
          <w:szCs w:val="24"/>
          <w:lang w:eastAsia="x-none"/>
        </w:rPr>
        <w:t>FMS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25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6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.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13D3E29F" w14:textId="77777777" w:rsidR="00A27C2E" w:rsidRPr="00BE0BFC" w:rsidRDefault="00A27C2E" w:rsidP="00A27C2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2A9A50F" w14:textId="77777777" w:rsidR="00A27C2E" w:rsidRPr="00BE0BFC" w:rsidRDefault="00A27C2E" w:rsidP="00A27C2E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12E0C3E" w14:textId="6C8A73D7" w:rsidR="00A27C2E" w:rsidRPr="00BE0BFC" w:rsidRDefault="00A27C2E" w:rsidP="00A27C2E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E0BFC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26</w:t>
      </w:r>
      <w:r w:rsidRPr="00BE0BFC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junho</w:t>
      </w:r>
      <w:r w:rsidRPr="00BE0BFC">
        <w:rPr>
          <w:rFonts w:ascii="Arial" w:eastAsia="Calibri" w:hAnsi="Arial" w:cs="Arial"/>
          <w:sz w:val="24"/>
          <w:szCs w:val="24"/>
        </w:rPr>
        <w:t xml:space="preserve"> de 202</w:t>
      </w:r>
      <w:r>
        <w:rPr>
          <w:rFonts w:ascii="Arial" w:eastAsia="Calibri" w:hAnsi="Arial" w:cs="Arial"/>
          <w:sz w:val="24"/>
          <w:szCs w:val="24"/>
        </w:rPr>
        <w:t>4</w:t>
      </w:r>
      <w:r w:rsidRPr="00BE0BFC">
        <w:rPr>
          <w:rFonts w:ascii="Arial" w:eastAsia="Calibri" w:hAnsi="Arial" w:cs="Arial"/>
          <w:sz w:val="24"/>
          <w:szCs w:val="24"/>
        </w:rPr>
        <w:t>.</w:t>
      </w:r>
    </w:p>
    <w:p w14:paraId="5E984731" w14:textId="77777777" w:rsidR="00A27C2E" w:rsidRPr="00BE0BFC" w:rsidRDefault="00A27C2E" w:rsidP="00A27C2E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2F00423" w14:textId="77777777" w:rsidR="00A27C2E" w:rsidRPr="00A27C2E" w:rsidRDefault="00A27C2E" w:rsidP="00A27C2E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1CDB6FC9" w14:textId="77777777" w:rsidR="00A27C2E" w:rsidRPr="00A27C2E" w:rsidRDefault="00A27C2E" w:rsidP="00A27C2E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A27C2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95C26EC" w14:textId="77777777" w:rsidR="00A27C2E" w:rsidRPr="00A27C2E" w:rsidRDefault="00A27C2E" w:rsidP="00A27C2E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A27C2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4F4DE85A" w14:textId="77777777" w:rsidR="00A27C2E" w:rsidRPr="00A27C2E" w:rsidRDefault="00A27C2E" w:rsidP="00A27C2E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27C2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AD79C82" w14:textId="77777777" w:rsidR="00A27C2E" w:rsidRDefault="00A27C2E" w:rsidP="00A27C2E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B59AA8B" w14:textId="77777777" w:rsidR="00A27C2E" w:rsidRPr="00A27C2E" w:rsidRDefault="00A27C2E" w:rsidP="00A27C2E">
      <w:pPr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6E76B913" w14:textId="684EB929" w:rsidR="00A27C2E" w:rsidRPr="00A27C2E" w:rsidRDefault="00A27C2E" w:rsidP="00A27C2E">
      <w:pPr>
        <w:tabs>
          <w:tab w:val="left" w:pos="-567"/>
        </w:tabs>
        <w:spacing w:after="0" w:line="276" w:lineRule="auto"/>
        <w:ind w:right="-852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                                                             </w:t>
      </w:r>
      <w:r w:rsidRPr="00A27C2E">
        <w:rPr>
          <w:rFonts w:ascii="Arial" w:eastAsia="Calibri" w:hAnsi="Arial" w:cs="Arial"/>
          <w:b/>
          <w:sz w:val="24"/>
          <w:szCs w:val="24"/>
        </w:rPr>
        <w:t>Alessandro Nicchio</w:t>
      </w:r>
    </w:p>
    <w:p w14:paraId="5BA710A7" w14:textId="2920A12B" w:rsidR="00A27C2E" w:rsidRPr="00A27C2E" w:rsidRDefault="00A27C2E" w:rsidP="00A27C2E">
      <w:pPr>
        <w:tabs>
          <w:tab w:val="left" w:pos="-567"/>
        </w:tabs>
        <w:spacing w:after="0" w:line="276" w:lineRule="auto"/>
        <w:ind w:right="-852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                                                   </w:t>
      </w:r>
      <w:r w:rsidRPr="00A27C2E">
        <w:rPr>
          <w:rFonts w:ascii="Arial" w:eastAsia="Calibri" w:hAnsi="Arial" w:cs="Arial"/>
          <w:sz w:val="24"/>
          <w:szCs w:val="24"/>
        </w:rPr>
        <w:t>Secretário Municipal de Saúde</w:t>
      </w:r>
    </w:p>
    <w:p w14:paraId="3336AF29" w14:textId="7DCBA1C4" w:rsidR="00A27C2E" w:rsidRPr="00A27C2E" w:rsidRDefault="00A27C2E" w:rsidP="00A27C2E">
      <w:pPr>
        <w:tabs>
          <w:tab w:val="left" w:pos="-567"/>
        </w:tabs>
        <w:spacing w:after="0" w:line="276" w:lineRule="auto"/>
        <w:ind w:right="-852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                                                                    </w:t>
      </w:r>
      <w:r w:rsidRPr="00A27C2E">
        <w:rPr>
          <w:rFonts w:ascii="Arial" w:eastAsia="Calibri" w:hAnsi="Arial" w:cs="Arial"/>
          <w:color w:val="000000" w:themeColor="text1"/>
          <w:sz w:val="24"/>
          <w:szCs w:val="24"/>
        </w:rPr>
        <w:t>Contratante</w:t>
      </w:r>
    </w:p>
    <w:p w14:paraId="3C9C22EF" w14:textId="77777777" w:rsidR="00A27C2E" w:rsidRPr="00A27C2E" w:rsidRDefault="00A27C2E" w:rsidP="00A27C2E">
      <w:pPr>
        <w:jc w:val="center"/>
        <w:rPr>
          <w:sz w:val="24"/>
          <w:szCs w:val="24"/>
        </w:rPr>
      </w:pPr>
    </w:p>
    <w:p w14:paraId="4CF50077" w14:textId="77777777" w:rsidR="00A27C2E" w:rsidRPr="00BE0BFC" w:rsidRDefault="00A27C2E" w:rsidP="00A27C2E"/>
    <w:p w14:paraId="6E1FC6AB" w14:textId="77777777" w:rsidR="00A27C2E" w:rsidRDefault="00A27C2E" w:rsidP="00A27C2E"/>
    <w:p w14:paraId="16C60BE8" w14:textId="77777777" w:rsidR="008859E3" w:rsidRDefault="008859E3"/>
    <w:sectPr w:rsidR="008859E3" w:rsidSect="000B1257">
      <w:headerReference w:type="default" r:id="rId6"/>
      <w:footerReference w:type="default" r:id="rId7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92914B" w14:textId="77777777" w:rsidR="00004B54" w:rsidRDefault="00004B54" w:rsidP="00A27C2E">
      <w:pPr>
        <w:spacing w:after="0" w:line="240" w:lineRule="auto"/>
      </w:pPr>
      <w:r>
        <w:separator/>
      </w:r>
    </w:p>
  </w:endnote>
  <w:endnote w:type="continuationSeparator" w:id="0">
    <w:p w14:paraId="562AF664" w14:textId="77777777" w:rsidR="00004B54" w:rsidRDefault="00004B54" w:rsidP="00A27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61876036"/>
      <w:docPartObj>
        <w:docPartGallery w:val="Page Numbers (Bottom of Page)"/>
        <w:docPartUnique/>
      </w:docPartObj>
    </w:sdtPr>
    <w:sdtContent>
      <w:p w14:paraId="5E7AE7C8" w14:textId="1851E968" w:rsidR="00A27C2E" w:rsidRDefault="00A27C2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649C14" w14:textId="77777777" w:rsidR="00A27C2E" w:rsidRDefault="00A27C2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11AF95" w14:textId="77777777" w:rsidR="00004B54" w:rsidRDefault="00004B54" w:rsidP="00A27C2E">
      <w:pPr>
        <w:spacing w:after="0" w:line="240" w:lineRule="auto"/>
      </w:pPr>
      <w:r>
        <w:separator/>
      </w:r>
    </w:p>
  </w:footnote>
  <w:footnote w:type="continuationSeparator" w:id="0">
    <w:p w14:paraId="40CF5712" w14:textId="77777777" w:rsidR="00004B54" w:rsidRDefault="00004B54" w:rsidP="00A27C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0AB76B" w14:textId="77777777" w:rsidR="00A27C2E" w:rsidRPr="00B75F74" w:rsidRDefault="00A27C2E" w:rsidP="00A27C2E">
    <w:pPr>
      <w:ind w:right="360"/>
      <w:jc w:val="center"/>
      <w:rPr>
        <w:rFonts w:ascii="Calibri" w:eastAsia="Calibri" w:hAnsi="Calibri" w:cs="Times New Roman"/>
        <w:b/>
        <w:sz w:val="28"/>
      </w:rPr>
    </w:pPr>
    <w:r w:rsidRPr="00B75F74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178B8E3" wp14:editId="6F59C2D0">
          <wp:simplePos x="0" y="0"/>
          <wp:positionH relativeFrom="margin">
            <wp:align>center</wp:align>
          </wp:positionH>
          <wp:positionV relativeFrom="paragraph">
            <wp:posOffset>-321310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2B57CA" w14:textId="77777777" w:rsidR="00A27C2E" w:rsidRPr="00B75F74" w:rsidRDefault="00A27C2E" w:rsidP="00A27C2E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/>
        <w:i/>
        <w:iCs/>
        <w:color w:val="000000"/>
        <w:lang w:eastAsia="pt-BR"/>
      </w:rPr>
      <w:t>PREFEITURA MUNICIPAL DE SÃO DOMINGOS DO NORTE/ES</w:t>
    </w:r>
  </w:p>
  <w:p w14:paraId="1CD3CB02" w14:textId="77777777" w:rsidR="00A27C2E" w:rsidRPr="00B75F74" w:rsidRDefault="00A27C2E" w:rsidP="00A27C2E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Rod. </w:t>
    </w:r>
    <w:proofErr w:type="spellStart"/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>Gether</w:t>
    </w:r>
    <w:proofErr w:type="spellEnd"/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 Lopes de Farias, Bairro Emílio Calegari, São Domingos do Norte/ES, CEP 29745-000</w:t>
    </w:r>
  </w:p>
  <w:p w14:paraId="041FD16A" w14:textId="77777777" w:rsidR="00A27C2E" w:rsidRPr="00B75F74" w:rsidRDefault="00A27C2E" w:rsidP="00A27C2E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B75F74">
      <w:rPr>
        <w:rFonts w:ascii="Arial" w:eastAsia="Times New Roman" w:hAnsi="Arial" w:cs="Arial"/>
        <w:bCs/>
        <w:i/>
        <w:iCs/>
        <w:color w:val="000000"/>
        <w:lang w:eastAsia="pt-BR"/>
      </w:rPr>
      <w:t xml:space="preserve">Telefone: (027) 3742 0200 - </w:t>
    </w:r>
    <w:r w:rsidRPr="00B75F74">
      <w:rPr>
        <w:rFonts w:ascii="Arial" w:eastAsia="Times New Roman" w:hAnsi="Arial" w:cs="Arial"/>
        <w:bCs/>
        <w:lang w:eastAsia="pt-BR"/>
      </w:rPr>
      <w:t>CNPJ nº 36.350.312/0001-72</w:t>
    </w:r>
  </w:p>
  <w:p w14:paraId="53B18023" w14:textId="77777777" w:rsidR="00A27C2E" w:rsidRPr="00B75F74" w:rsidRDefault="00A27C2E" w:rsidP="00A27C2E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i/>
        <w:iCs/>
        <w:color w:val="000000"/>
        <w:lang w:eastAsia="pt-BR"/>
      </w:rPr>
    </w:pPr>
    <w:r w:rsidRPr="00B75F74">
      <w:rPr>
        <w:rFonts w:ascii="Arial" w:eastAsia="Times New Roman" w:hAnsi="Arial" w:cs="Arial"/>
        <w:b/>
        <w:i/>
        <w:iCs/>
        <w:color w:val="000000"/>
        <w:lang w:eastAsia="pt-BR"/>
      </w:rPr>
      <w:t>FUNDO MUNICIPAL DE SAÚDE</w:t>
    </w:r>
  </w:p>
  <w:p w14:paraId="5DE74B75" w14:textId="2A6FECDC" w:rsidR="00000000" w:rsidRPr="00A27C2E" w:rsidRDefault="00A27C2E" w:rsidP="00A27C2E">
    <w:pPr>
      <w:jc w:val="center"/>
      <w:rPr>
        <w:rFonts w:ascii="Arial" w:eastAsia="Calibri" w:hAnsi="Arial" w:cs="Arial"/>
        <w:bCs/>
      </w:rPr>
    </w:pPr>
    <w:r w:rsidRPr="00B75F74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C2E"/>
    <w:rsid w:val="00004B54"/>
    <w:rsid w:val="000B1257"/>
    <w:rsid w:val="008859E3"/>
    <w:rsid w:val="00A2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DD202"/>
  <w15:chartTrackingRefBased/>
  <w15:docId w15:val="{E044F9CD-CD24-49DD-944D-7063FA532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C2E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27C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A27C2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A27C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27C2E"/>
  </w:style>
  <w:style w:type="paragraph" w:styleId="Rodap">
    <w:name w:val="footer"/>
    <w:basedOn w:val="Normal"/>
    <w:link w:val="RodapChar"/>
    <w:uiPriority w:val="99"/>
    <w:unhideWhenUsed/>
    <w:rsid w:val="00A27C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27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2024-06-26T18:15:00Z</dcterms:created>
  <dcterms:modified xsi:type="dcterms:W3CDTF">2024-06-26T18:22:00Z</dcterms:modified>
</cp:coreProperties>
</file>