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4DC38" w14:textId="77777777" w:rsidR="001C27CB" w:rsidRDefault="001C27CB" w:rsidP="001C27CB">
      <w:pPr>
        <w:spacing w:after="0" w:line="360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5813936F" w14:textId="64495898" w:rsid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 xml:space="preserve">CONTRATO DE RATEIO N.º </w:t>
      </w:r>
      <w:r>
        <w:rPr>
          <w:rFonts w:ascii="Century Gothic" w:eastAsia="Times New Roman" w:hAnsi="Century Gothic" w:cs="Arial"/>
          <w:b/>
          <w:lang w:eastAsia="pt-BR"/>
        </w:rPr>
        <w:t>152</w:t>
      </w:r>
      <w:r w:rsidRPr="001C27CB">
        <w:rPr>
          <w:rFonts w:ascii="Century Gothic" w:eastAsia="Times New Roman" w:hAnsi="Century Gothic" w:cs="Arial"/>
          <w:b/>
          <w:lang w:eastAsia="pt-BR"/>
        </w:rPr>
        <w:t>/2023</w:t>
      </w:r>
    </w:p>
    <w:p w14:paraId="23724728" w14:textId="668828C8" w:rsid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>
        <w:rPr>
          <w:rFonts w:ascii="Century Gothic" w:eastAsia="Times New Roman" w:hAnsi="Century Gothic" w:cs="Arial"/>
          <w:b/>
          <w:lang w:eastAsia="pt-BR"/>
        </w:rPr>
        <w:t>PROCESSO ADMINISTRATIVO Nº 6463/2023</w:t>
      </w:r>
    </w:p>
    <w:p w14:paraId="7537A461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020BF573" w14:textId="77777777" w:rsidR="001C27CB" w:rsidRPr="001C27CB" w:rsidRDefault="001C27CB" w:rsidP="001C27CB">
      <w:pPr>
        <w:spacing w:after="0" w:line="276" w:lineRule="auto"/>
        <w:ind w:left="3402"/>
        <w:jc w:val="both"/>
        <w:rPr>
          <w:rFonts w:ascii="Century Gothic" w:eastAsia="Arial Unicode MS" w:hAnsi="Century Gothic" w:cs="Times New Roman"/>
          <w:b/>
          <w:bCs/>
          <w:iCs/>
          <w:lang w:eastAsia="pt-BR" w:bidi="pt-BR"/>
        </w:rPr>
      </w:pPr>
      <w:r w:rsidRPr="001C27CB">
        <w:rPr>
          <w:rFonts w:ascii="Century Gothic" w:eastAsia="Arial Unicode MS" w:hAnsi="Century Gothic" w:cs="Times New Roman"/>
          <w:b/>
          <w:bCs/>
          <w:iCs/>
          <w:lang w:eastAsia="pt-BR" w:bidi="pt-BR"/>
        </w:rPr>
        <w:t xml:space="preserve">CONTRATO DE RATEIO QUE ENTRE SI CELEBRAM O MUNICIPIO DE SÃO DOMINGOS DO NORTE/ES E O </w:t>
      </w:r>
      <w:r w:rsidRPr="001C27CB">
        <w:rPr>
          <w:rFonts w:ascii="Century Gothic" w:eastAsia="Times New Roman" w:hAnsi="Century Gothic" w:cs="Times New Roman"/>
          <w:b/>
          <w:lang w:eastAsia="pt-BR"/>
        </w:rPr>
        <w:t>CONSÓRCIO PÚBLICO PARA TRATAMENTO E DESTINAÇÃO FINAL ADEQUADA DE RESÍDUOS SÓLIDOS DA REGIÃO DOCE OESTE DO ESTADO DO ESPÍRITO SANTO – CONDOESTE</w:t>
      </w:r>
      <w:r w:rsidRPr="001C27CB">
        <w:rPr>
          <w:rFonts w:ascii="Century Gothic" w:eastAsia="Times New Roman" w:hAnsi="Century Gothic" w:cs="Times New Roman"/>
          <w:b/>
          <w:bCs/>
          <w:lang w:eastAsia="pt-BR"/>
        </w:rPr>
        <w:t>,</w:t>
      </w:r>
      <w:r w:rsidRPr="001C27CB">
        <w:rPr>
          <w:rFonts w:ascii="Century Gothic" w:eastAsia="Arial Unicode MS" w:hAnsi="Century Gothic" w:cs="Times New Roman"/>
          <w:b/>
          <w:bCs/>
          <w:iCs/>
          <w:lang w:eastAsia="pt-BR" w:bidi="pt-BR"/>
        </w:rPr>
        <w:t xml:space="preserve"> </w:t>
      </w:r>
      <w:r w:rsidRPr="001C27CB">
        <w:rPr>
          <w:rFonts w:ascii="Century Gothic" w:eastAsia="Times New Roman" w:hAnsi="Century Gothic" w:cs="Arial"/>
          <w:b/>
          <w:bCs/>
          <w:u w:val="single"/>
          <w:lang w:eastAsia="pt-BR"/>
        </w:rPr>
        <w:t>TENDO POR FIM O RATEIO DA DESPESAS PARA O EFETIVO FUNCIONAMENTO DA SEDE ADMINISTRATIVA DO CONSÓRCIO DO CONSÓRCIO</w:t>
      </w:r>
      <w:r w:rsidRPr="001C27CB">
        <w:rPr>
          <w:rFonts w:ascii="Century Gothic" w:eastAsia="Arial Unicode MS" w:hAnsi="Century Gothic" w:cs="Times New Roman"/>
          <w:b/>
          <w:bCs/>
          <w:iCs/>
          <w:lang w:eastAsia="pt-BR" w:bidi="pt-BR"/>
        </w:rPr>
        <w:t>.</w:t>
      </w:r>
    </w:p>
    <w:p w14:paraId="1FD3F460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2152D82D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I.PARTES CONTRATANTES:</w:t>
      </w:r>
    </w:p>
    <w:p w14:paraId="023C03E7" w14:textId="387511F7" w:rsid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b/>
          <w:bCs/>
          <w:lang w:eastAsia="pt-BR"/>
        </w:rPr>
        <w:t xml:space="preserve">O MUNICÍPIO DE SÃO DOMINGOS DO NORTE, </w:t>
      </w:r>
      <w:r w:rsidRPr="001C27CB">
        <w:rPr>
          <w:rFonts w:ascii="Century Gothic" w:eastAsia="Times New Roman" w:hAnsi="Century Gothic" w:cs="Arial"/>
          <w:bCs/>
          <w:lang w:eastAsia="pt-BR"/>
        </w:rPr>
        <w:t xml:space="preserve">Estado do Espírito Santo, pessoa Jurídica de Direito Público Interno, sediado na Rod. </w:t>
      </w:r>
      <w:proofErr w:type="spellStart"/>
      <w:r w:rsidRPr="001C27CB">
        <w:rPr>
          <w:rFonts w:ascii="Century Gothic" w:eastAsia="Times New Roman" w:hAnsi="Century Gothic" w:cs="Arial"/>
          <w:bCs/>
          <w:lang w:eastAsia="pt-BR"/>
        </w:rPr>
        <w:t>Gether</w:t>
      </w:r>
      <w:proofErr w:type="spellEnd"/>
      <w:r w:rsidRPr="001C27CB">
        <w:rPr>
          <w:rFonts w:ascii="Century Gothic" w:eastAsia="Times New Roman" w:hAnsi="Century Gothic" w:cs="Arial"/>
          <w:bCs/>
          <w:lang w:eastAsia="pt-BR"/>
        </w:rPr>
        <w:t xml:space="preserve"> Lopes de Farias, s/nº - Bairro Emílio Callegari - São Domingos do Norte - ES, inscrito no Cadastro Nacional de Pessoa Jurídica sob o N.º 36.350.312/0001-72, neste ato representado pela </w:t>
      </w:r>
      <w:r w:rsidRPr="001C27CB">
        <w:rPr>
          <w:rFonts w:ascii="Century Gothic" w:eastAsia="Times New Roman" w:hAnsi="Century Gothic" w:cs="Arial"/>
          <w:b/>
          <w:bCs/>
          <w:lang w:eastAsia="pt-BR"/>
        </w:rPr>
        <w:t>PREFEITA MUNICIPAL</w:t>
      </w:r>
      <w:r w:rsidRPr="001C27CB">
        <w:rPr>
          <w:rFonts w:ascii="Century Gothic" w:eastAsia="Times New Roman" w:hAnsi="Century Gothic" w:cs="Arial"/>
          <w:bCs/>
          <w:lang w:eastAsia="pt-BR"/>
        </w:rPr>
        <w:t xml:space="preserve">, a </w:t>
      </w:r>
      <w:r w:rsidRPr="001C27CB">
        <w:rPr>
          <w:rFonts w:ascii="Century Gothic" w:eastAsia="Calibri" w:hAnsi="Century Gothic" w:cs="Arial"/>
          <w:b/>
          <w:bCs/>
        </w:rPr>
        <w:t>Sr</w:t>
      </w:r>
      <w:r>
        <w:rPr>
          <w:rFonts w:ascii="Century Gothic" w:eastAsia="Calibri" w:hAnsi="Century Gothic" w:cs="Arial"/>
          <w:b/>
          <w:bCs/>
        </w:rPr>
        <w:t>a</w:t>
      </w:r>
      <w:r w:rsidRPr="001C27CB">
        <w:rPr>
          <w:rFonts w:ascii="Century Gothic" w:eastAsia="Calibri" w:hAnsi="Century Gothic" w:cs="Arial"/>
          <w:b/>
          <w:bCs/>
        </w:rPr>
        <w:t xml:space="preserve">. Ana Izabel Malacarne de Oliveira, </w:t>
      </w:r>
      <w:r w:rsidRPr="001C27CB">
        <w:rPr>
          <w:rFonts w:ascii="Century Gothic" w:eastAsia="Calibri" w:hAnsi="Century Gothic" w:cs="Arial"/>
          <w:bCs/>
        </w:rPr>
        <w:t xml:space="preserve">brasileira, casada, funcionária pública, portadora do CPF nº 775.711.857-34, residente e domiciliada na </w:t>
      </w:r>
      <w:proofErr w:type="spellStart"/>
      <w:r w:rsidRPr="001C27CB">
        <w:rPr>
          <w:rFonts w:ascii="Century Gothic" w:eastAsia="Calibri" w:hAnsi="Century Gothic" w:cs="Arial"/>
          <w:bCs/>
        </w:rPr>
        <w:t>Goiania</w:t>
      </w:r>
      <w:proofErr w:type="spellEnd"/>
      <w:r w:rsidRPr="001C27CB">
        <w:rPr>
          <w:rFonts w:ascii="Century Gothic" w:eastAsia="Calibri" w:hAnsi="Century Gothic" w:cs="Arial"/>
          <w:bCs/>
        </w:rPr>
        <w:t>, s/n, Centro, São Domingos do Norte/ES</w:t>
      </w:r>
      <w:r w:rsidRPr="001C27CB">
        <w:rPr>
          <w:rFonts w:ascii="Century Gothic" w:eastAsia="Times New Roman" w:hAnsi="Century Gothic" w:cs="Arial"/>
          <w:lang w:eastAsia="pt-BR"/>
        </w:rPr>
        <w:t xml:space="preserve"> e;</w:t>
      </w:r>
    </w:p>
    <w:p w14:paraId="51D8680B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536E6851" w14:textId="77777777" w:rsidR="001C27CB" w:rsidRPr="001C27CB" w:rsidRDefault="001C27CB" w:rsidP="001C27CB">
      <w:p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u w:val="single"/>
          <w:lang w:eastAsia="pt-BR"/>
        </w:rPr>
        <w:t>CONSÓRCIO PÚBLICO PARA TRATAMENTO E DESTINAÇÃO FINAL ADEQUADA DE RESÍDUOS SÓLIDOS DA REGIÃO DOCE OESTE DO ESTADO DO ESPÍRITO SANTO – CONDOESTE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Associação Pública, Pessoa Jurídica de Direito Público Interno, com sede à Praça Isidoro </w:t>
      </w:r>
      <w:proofErr w:type="spellStart"/>
      <w:r w:rsidRPr="001C27CB">
        <w:rPr>
          <w:rFonts w:ascii="Century Gothic" w:eastAsia="Times New Roman" w:hAnsi="Century Gothic" w:cs="Times New Roman"/>
          <w:lang w:eastAsia="pt-BR"/>
        </w:rPr>
        <w:t>Binda</w:t>
      </w:r>
      <w:proofErr w:type="spellEnd"/>
      <w:r w:rsidRPr="001C27CB">
        <w:rPr>
          <w:rFonts w:ascii="Century Gothic" w:eastAsia="Times New Roman" w:hAnsi="Century Gothic" w:cs="Times New Roman"/>
          <w:lang w:eastAsia="pt-BR"/>
        </w:rPr>
        <w:t xml:space="preserve"> , N.º 04, Bairro Vila Nova, Colatina/ES, CEP 29.702-040, inscrito no CNPJ sob o  N.º 11.422.312/0001-00, doravante denominado CONDOESTE, neste ato pelo seu Presidente o </w:t>
      </w:r>
      <w:r w:rsidRPr="001C27CB">
        <w:rPr>
          <w:rFonts w:ascii="Century Gothic" w:eastAsia="Times New Roman" w:hAnsi="Century Gothic" w:cs="Times New Roman"/>
          <w:b/>
          <w:bCs/>
          <w:color w:val="000000"/>
          <w:u w:val="single"/>
          <w:lang w:eastAsia="pt-BR"/>
        </w:rPr>
        <w:t>SR. JOÃO GUERINO BALESTRASSI</w:t>
      </w:r>
      <w:r w:rsidRPr="001C27CB">
        <w:rPr>
          <w:rFonts w:ascii="Century Gothic" w:eastAsia="Times New Roman" w:hAnsi="Century Gothic" w:cs="Times New Roman"/>
          <w:color w:val="000000"/>
          <w:u w:val="single"/>
          <w:lang w:eastAsia="pt-BR"/>
        </w:rPr>
        <w:t>,</w:t>
      </w:r>
      <w:r w:rsidRPr="001C27CB">
        <w:rPr>
          <w:rFonts w:ascii="Century Gothic" w:eastAsia="Times New Roman" w:hAnsi="Century Gothic" w:cs="Times New Roman"/>
          <w:color w:val="000000"/>
          <w:lang w:eastAsia="pt-BR"/>
        </w:rPr>
        <w:t xml:space="preserve"> brasileiro, casado, engenheiro, portador do CPF N.º 0493.782.447-34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residente e domiciliado na cidade de Colatina/ES, </w:t>
      </w:r>
      <w:r w:rsidRPr="001C27CB">
        <w:rPr>
          <w:rFonts w:ascii="Century Gothic" w:eastAsia="Times New Roman" w:hAnsi="Century Gothic" w:cs="Arial"/>
          <w:lang w:eastAsia="pt-BR"/>
        </w:rPr>
        <w:t xml:space="preserve">celebram o presente Contrato de Rateio, o qual se regerá pela Lei Federal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N.º </w:t>
      </w:r>
      <w:r w:rsidRPr="001C27CB">
        <w:rPr>
          <w:rFonts w:ascii="Century Gothic" w:eastAsia="Times New Roman" w:hAnsi="Century Gothic" w:cs="Arial"/>
          <w:lang w:eastAsia="pt-BR"/>
        </w:rPr>
        <w:t xml:space="preserve">11.107/2005, pelo Decreto Federal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N.º </w:t>
      </w:r>
      <w:r w:rsidRPr="001C27CB">
        <w:rPr>
          <w:rFonts w:ascii="Century Gothic" w:eastAsia="Times New Roman" w:hAnsi="Century Gothic" w:cs="Arial"/>
          <w:lang w:eastAsia="pt-BR"/>
        </w:rPr>
        <w:t xml:space="preserve">6.017/2007, pela Portaria STN/SOF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N.º </w:t>
      </w:r>
      <w:r w:rsidRPr="001C27CB">
        <w:rPr>
          <w:rFonts w:ascii="Century Gothic" w:eastAsia="Times New Roman" w:hAnsi="Century Gothic" w:cs="Arial"/>
          <w:lang w:eastAsia="pt-BR"/>
        </w:rPr>
        <w:t>274/16, pelo Contrato de Consórcio Público e pelas cláusulas e condições abaixo descritas</w:t>
      </w:r>
      <w:r w:rsidRPr="001C27CB">
        <w:rPr>
          <w:rFonts w:ascii="Century Gothic" w:eastAsia="Times New Roman" w:hAnsi="Century Gothic" w:cs="Times New Roman"/>
          <w:lang w:eastAsia="pt-BR"/>
        </w:rPr>
        <w:t>.</w:t>
      </w:r>
    </w:p>
    <w:p w14:paraId="4DA4DC7F" w14:textId="77777777" w:rsidR="001C27CB" w:rsidRPr="001C27CB" w:rsidRDefault="001C27CB" w:rsidP="001C27CB">
      <w:p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48ABC249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II. DO OBJETO:</w:t>
      </w:r>
    </w:p>
    <w:p w14:paraId="004955AC" w14:textId="4FD67F21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CLÁUSULA PRIMEIRA: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O presente instrumento tem por objeto ratear as despesas do CONSÓRCIO entre os </w:t>
      </w:r>
      <w:r w:rsidRPr="001C27CB">
        <w:rPr>
          <w:rFonts w:ascii="Century Gothic" w:eastAsia="Times New Roman" w:hAnsi="Century Gothic" w:cs="Arial"/>
          <w:lang w:eastAsia="pt-BR"/>
        </w:rPr>
        <w:t xml:space="preserve">entes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CONSORCIADOS para o exercício financeiro de </w:t>
      </w:r>
      <w:r w:rsidRPr="001C27CB">
        <w:rPr>
          <w:rFonts w:ascii="Century Gothic" w:eastAsia="Times New Roman" w:hAnsi="Century Gothic" w:cs="Times New Roman"/>
          <w:b/>
          <w:bCs/>
          <w:lang w:eastAsia="pt-BR"/>
        </w:rPr>
        <w:t>2024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nos termos do </w:t>
      </w:r>
      <w:r w:rsidRPr="001C27CB">
        <w:rPr>
          <w:rFonts w:ascii="Century Gothic" w:eastAsia="Times New Roman" w:hAnsi="Century Gothic" w:cs="Arial"/>
          <w:lang w:eastAsia="pt-BR"/>
        </w:rPr>
        <w:t>art. 8.º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da Lei N.º 11.107/</w:t>
      </w:r>
      <w:r w:rsidRPr="001C27CB">
        <w:rPr>
          <w:rFonts w:ascii="Century Gothic" w:eastAsia="Times New Roman" w:hAnsi="Century Gothic" w:cs="Arial"/>
          <w:lang w:eastAsia="pt-BR"/>
        </w:rPr>
        <w:t xml:space="preserve">05, Art. 13 do Decreto Federal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N.º </w:t>
      </w:r>
      <w:r w:rsidRPr="001C27CB">
        <w:rPr>
          <w:rFonts w:ascii="Century Gothic" w:eastAsia="Times New Roman" w:hAnsi="Century Gothic" w:cs="Arial"/>
          <w:lang w:eastAsia="pt-BR"/>
        </w:rPr>
        <w:t>6.017/2007, e, com base na Resolução Orçamentária aprovada pela Assembleia Geral, tendo por fim o efetivo funcionamento da sede administrativa do CONSÓRCIO, para fins de execução dos objetivos e finalidades do CONSÓRCIO, nos termos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parágrafo 4.º, da cláusula 5.ª, do Contrato de Consórcio Público.</w:t>
      </w:r>
    </w:p>
    <w:p w14:paraId="18685139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7500B1DA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Parágrafo Único:</w:t>
      </w:r>
      <w:r w:rsidRPr="001C27CB">
        <w:rPr>
          <w:rFonts w:ascii="Century Gothic" w:eastAsia="Times New Roman" w:hAnsi="Century Gothic" w:cs="Arial"/>
          <w:lang w:eastAsia="pt-BR"/>
        </w:rPr>
        <w:t xml:space="preserve">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Consideram-se despesas do CONSÓRCIO, entre outras: </w:t>
      </w:r>
    </w:p>
    <w:p w14:paraId="36B3DE9B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Custos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despendidos na instalação, aquisição de bens e manutenção de sua sede; </w:t>
      </w:r>
    </w:p>
    <w:p w14:paraId="2D6FA744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lastRenderedPageBreak/>
        <w:t>Custos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despendidos na execução </w:t>
      </w:r>
      <w:r w:rsidRPr="001C27CB">
        <w:rPr>
          <w:rFonts w:ascii="Century Gothic" w:eastAsia="Times New Roman" w:hAnsi="Century Gothic" w:cs="Arial"/>
          <w:lang w:eastAsia="pt-BR"/>
        </w:rPr>
        <w:t>dos objetivos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e das finalidades do CONSÓRCIO </w:t>
      </w:r>
      <w:r w:rsidRPr="001C27CB">
        <w:rPr>
          <w:rFonts w:ascii="Century Gothic" w:eastAsia="Times New Roman" w:hAnsi="Century Gothic" w:cs="Arial"/>
          <w:lang w:eastAsia="pt-BR"/>
        </w:rPr>
        <w:t xml:space="preserve">relativos ao tratamento e destinação final e adequada dos resíduos sólidos,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previstos no </w:t>
      </w:r>
      <w:r w:rsidRPr="001C27CB">
        <w:rPr>
          <w:rFonts w:ascii="Century Gothic" w:eastAsia="Times New Roman" w:hAnsi="Century Gothic" w:cs="Arial"/>
          <w:lang w:eastAsia="pt-BR"/>
        </w:rPr>
        <w:t>Contrato de Consórcio Público e Estatuto Social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; </w:t>
      </w:r>
    </w:p>
    <w:p w14:paraId="2F70B611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Custos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despendidos na remuneração de empregados, nela incluída </w:t>
      </w:r>
      <w:r w:rsidRPr="001C27CB">
        <w:rPr>
          <w:rFonts w:ascii="Century Gothic" w:eastAsia="Times New Roman" w:hAnsi="Century Gothic" w:cs="Arial"/>
          <w:lang w:eastAsia="pt-BR"/>
        </w:rPr>
        <w:t>os encargos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trabalhistas; </w:t>
      </w:r>
    </w:p>
    <w:p w14:paraId="12058644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Custos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despendidos com serviços de terceiros necessários ao bom funcionamento das atividades </w:t>
      </w:r>
      <w:r w:rsidRPr="001C27CB">
        <w:rPr>
          <w:rFonts w:ascii="Century Gothic" w:eastAsia="Times New Roman" w:hAnsi="Century Gothic" w:cs="Arial"/>
          <w:lang w:eastAsia="pt-BR"/>
        </w:rPr>
        <w:t xml:space="preserve">do CONSÓRCIO, bem como para a execução de ações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e projetos </w:t>
      </w:r>
      <w:r w:rsidRPr="001C27CB">
        <w:rPr>
          <w:rFonts w:ascii="Century Gothic" w:eastAsia="Times New Roman" w:hAnsi="Century Gothic" w:cs="Arial"/>
          <w:lang w:eastAsia="pt-BR"/>
        </w:rPr>
        <w:t>conforme disposto no Contrato de Consórcio Público e Estatuto Social, em benefício dos municípios consorciados</w:t>
      </w:r>
      <w:r w:rsidRPr="001C27CB">
        <w:rPr>
          <w:rFonts w:ascii="Century Gothic" w:eastAsia="Times New Roman" w:hAnsi="Century Gothic" w:cs="Times New Roman"/>
          <w:lang w:eastAsia="pt-BR"/>
        </w:rPr>
        <w:t>.</w:t>
      </w:r>
    </w:p>
    <w:p w14:paraId="78FC9B3E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Custos despendidos com serviços de terceiros necessários à modernização tecnológica dos procedimentos adotados, assessoramento técnico, jurídico e profissional especializado, e ainda execução das melhores práticas de gestão aplicáveis ao CONSÓRCIO;</w:t>
      </w:r>
    </w:p>
    <w:p w14:paraId="0DDC90BD" w14:textId="77777777" w:rsidR="001C27CB" w:rsidRPr="001C27CB" w:rsidRDefault="001C27CB" w:rsidP="001C27CB">
      <w:pPr>
        <w:numPr>
          <w:ilvl w:val="0"/>
          <w:numId w:val="3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Custos despendidos na participação de reuniões, eventos, cursos, treinamentos, intercâmbios, viagens e outros que proporcionem a troca de experiências e aprendizado necessários a promover a constante melhoria e aprimoramento do modelo </w:t>
      </w:r>
      <w:proofErr w:type="spellStart"/>
      <w:r w:rsidRPr="001C27CB">
        <w:rPr>
          <w:rFonts w:ascii="Century Gothic" w:eastAsia="Times New Roman" w:hAnsi="Century Gothic" w:cs="Arial"/>
          <w:lang w:eastAsia="pt-BR"/>
        </w:rPr>
        <w:t>consorcial</w:t>
      </w:r>
      <w:proofErr w:type="spellEnd"/>
      <w:r w:rsidRPr="001C27CB">
        <w:rPr>
          <w:rFonts w:ascii="Century Gothic" w:eastAsia="Times New Roman" w:hAnsi="Century Gothic" w:cs="Arial"/>
          <w:lang w:eastAsia="pt-BR"/>
        </w:rPr>
        <w:t xml:space="preserve"> adotado.</w:t>
      </w:r>
    </w:p>
    <w:p w14:paraId="61A955D6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384ECEE8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III. DAS OBRIGAÇÕES:</w:t>
      </w:r>
    </w:p>
    <w:p w14:paraId="42645DCB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CLÁUSULA SEGUNDA: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As partes contratantes comprometem-se a cumprir as seguintes obrigações:</w:t>
      </w:r>
    </w:p>
    <w:p w14:paraId="1F6F017A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I. Compete ao CONSÓRCIO:</w:t>
      </w:r>
    </w:p>
    <w:p w14:paraId="009858CD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 xml:space="preserve">Disponibilizar ao CONSORCIADO os serviços </w:t>
      </w:r>
      <w:r w:rsidRPr="001C27CB">
        <w:rPr>
          <w:rFonts w:ascii="Century Gothic" w:eastAsia="Times New Roman" w:hAnsi="Century Gothic" w:cs="Arial"/>
          <w:lang w:eastAsia="pt-BR"/>
        </w:rPr>
        <w:t>demandados pelo consorciado, no tocante à regulação dos serviços de tratamento e destinação final adequada de resíduos sólidos;</w:t>
      </w:r>
    </w:p>
    <w:p w14:paraId="6F935BC7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Somente lançar no sistema gerencial os valores financeiros repassados pelo CONSORCIADO após o recebimento da Nota de Pagamento que comprove a rubrica financeira pertinente ao recurso financeiro recebido e o comprovante do deposito realizado;</w:t>
      </w:r>
    </w:p>
    <w:p w14:paraId="0334E10D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Enviar ao CONSORCIADO os relatórios da execução orçamentária e financeira do CONSÓRCIO, referente aos recursos recebidos por meio deste Contrato de Rateio, a fim de permitir a consolidação das contas pelo CONSORCIADO na forma disposta na Portaria STN/SOF N.º 274/2016, e a elaboração dos relatórios fiscais de que trata os Artigos 52 e 54 da Lei Complementar N.º 101/2000; </w:t>
      </w:r>
    </w:p>
    <w:p w14:paraId="1EAA6333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>Adotar todas as providências cabíveis à execução do presente CONTRATO;</w:t>
      </w:r>
    </w:p>
    <w:p w14:paraId="09AC6D35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Acompanhar o faturamento dos serviços de tratamento e destinação final adequada de resíduos sólidos objetos de concessão;</w:t>
      </w:r>
    </w:p>
    <w:p w14:paraId="36E62DEC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Disponibilizar ao CONSORCIADO a possibilidade de participação em reuniões, eventos, cursos, treinamentos, intercâmbios, viagens e outros que proporcionem a troca de experiências e aprendizado necessário a promover a constante melhoria e aprimoramento do modelo </w:t>
      </w:r>
      <w:proofErr w:type="spellStart"/>
      <w:r w:rsidRPr="001C27CB">
        <w:rPr>
          <w:rFonts w:ascii="Century Gothic" w:eastAsia="Times New Roman" w:hAnsi="Century Gothic" w:cs="Arial"/>
          <w:lang w:eastAsia="pt-BR"/>
        </w:rPr>
        <w:t>consorcial</w:t>
      </w:r>
      <w:proofErr w:type="spellEnd"/>
      <w:r w:rsidRPr="001C27CB">
        <w:rPr>
          <w:rFonts w:ascii="Century Gothic" w:eastAsia="Times New Roman" w:hAnsi="Century Gothic" w:cs="Arial"/>
          <w:lang w:eastAsia="pt-BR"/>
        </w:rPr>
        <w:t xml:space="preserve"> adotado;</w:t>
      </w:r>
    </w:p>
    <w:p w14:paraId="377C7BE5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>Adotar as recomendações emanadas pelo CONSORCIADO em cumprimento à legislação e normas aplicáveis aos serviços a serem disponibilizados;</w:t>
      </w:r>
    </w:p>
    <w:p w14:paraId="3DA9CCC5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Cumprir com as deliberações de sua Assembleia Geral e Câmara Técnica de Resíduos Sólidos, no tocante a execução de despesas com recursos advindos do Contrato de Rateio firmado com os entes consorciados;</w:t>
      </w:r>
    </w:p>
    <w:p w14:paraId="36216D78" w14:textId="77777777" w:rsidR="001C27CB" w:rsidRPr="001C27CB" w:rsidRDefault="001C27CB" w:rsidP="001C27CB">
      <w:pPr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lastRenderedPageBreak/>
        <w:t>Zelar pelo fiel cumprimento das cláusulas e condições deste CONTRATO.</w:t>
      </w:r>
    </w:p>
    <w:p w14:paraId="3B716E82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09A949DF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II. Compete ao CONSORCIADO: </w:t>
      </w:r>
    </w:p>
    <w:p w14:paraId="3E839EEB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 xml:space="preserve">Selecionar </w:t>
      </w:r>
      <w:r w:rsidRPr="001C27CB">
        <w:rPr>
          <w:rFonts w:ascii="Century Gothic" w:eastAsia="Times New Roman" w:hAnsi="Century Gothic" w:cs="Arial"/>
          <w:lang w:eastAsia="pt-BR"/>
        </w:rPr>
        <w:t xml:space="preserve">em conjunto com os demais municípios consorciados </w:t>
      </w:r>
      <w:r w:rsidRPr="001C27CB">
        <w:rPr>
          <w:rFonts w:ascii="Century Gothic" w:eastAsia="Times New Roman" w:hAnsi="Century Gothic" w:cs="Times New Roman"/>
          <w:lang w:eastAsia="pt-BR"/>
        </w:rPr>
        <w:t>as ações, programas, projetos e serviços no âmbito do CONDOESTE;</w:t>
      </w:r>
    </w:p>
    <w:p w14:paraId="5A746BF8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Enviar imediatamente ao CONSÓRCIO cópia da Nota de Empenho e a respectiva Nota de Pagamento e do comprovante de depósito pertinente ao repasse realizado, visando permitir a escrituração da receita na rubrica correta e lançamento do crédito financeiro no sistema gerencial do CONSORCIO; </w:t>
      </w:r>
    </w:p>
    <w:p w14:paraId="3F5EF7B0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 xml:space="preserve">Adotar providências cabíveis para o repasse da cota de custeio </w:t>
      </w:r>
      <w:r w:rsidRPr="001C27CB">
        <w:rPr>
          <w:rFonts w:ascii="Century Gothic" w:eastAsia="Times New Roman" w:hAnsi="Century Gothic" w:cs="Arial"/>
          <w:lang w:eastAsia="pt-BR"/>
        </w:rPr>
        <w:t>anual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correspondente ao CONSORCIADO, no tocante às despesas administrativas e serviços prestados pelo CONSÓRCIO</w:t>
      </w:r>
      <w:r w:rsidRPr="001C27CB">
        <w:rPr>
          <w:rFonts w:ascii="Century Gothic" w:eastAsia="Times New Roman" w:hAnsi="Century Gothic" w:cs="Arial"/>
          <w:bCs/>
          <w:lang w:eastAsia="pt-BR"/>
        </w:rPr>
        <w:t>, podendo efetuar repasses mensais ou o repasse do valor integral da cota de rateio aprovada</w:t>
      </w:r>
      <w:r w:rsidRPr="001C27CB">
        <w:rPr>
          <w:rFonts w:ascii="Century Gothic" w:eastAsia="Times New Roman" w:hAnsi="Century Gothic" w:cs="Times New Roman"/>
          <w:lang w:eastAsia="pt-BR"/>
        </w:rPr>
        <w:t>;</w:t>
      </w:r>
    </w:p>
    <w:p w14:paraId="3950F8AC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>Informar ao CONSÓRCIO, por escrito, qualquer inconformidade verificada na oferta dos serviços descritos na Cláusula Primeira, visando possibilitar a adoção de medidas corretivas;</w:t>
      </w:r>
    </w:p>
    <w:p w14:paraId="7260C13D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>Realizar os repasses financeiros nos prazos e valores constantes do presente CONTRATO;</w:t>
      </w:r>
    </w:p>
    <w:p w14:paraId="04E22A70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>Acompanhar e fiscalizar a execução do presente CONTRATO</w:t>
      </w:r>
      <w:r w:rsidRPr="001C27CB">
        <w:rPr>
          <w:rFonts w:ascii="Century Gothic" w:eastAsia="Times New Roman" w:hAnsi="Century Gothic" w:cs="Arial"/>
          <w:bCs/>
          <w:lang w:eastAsia="pt-BR"/>
        </w:rPr>
        <w:t>;</w:t>
      </w:r>
    </w:p>
    <w:p w14:paraId="7382C61A" w14:textId="77777777" w:rsidR="001C27CB" w:rsidRPr="001C27CB" w:rsidRDefault="001C27CB" w:rsidP="001C27CB">
      <w:pPr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Dar ampla divulgação do presente CONTRATO na imprensa oficial do CONSORCIADO.</w:t>
      </w:r>
    </w:p>
    <w:p w14:paraId="7AF6D538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b/>
          <w:lang w:eastAsia="pt-BR"/>
        </w:rPr>
      </w:pPr>
    </w:p>
    <w:p w14:paraId="6A5EB642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b/>
          <w:lang w:eastAsia="pt-BR"/>
        </w:rPr>
      </w:pPr>
    </w:p>
    <w:p w14:paraId="4E82F7FD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IV. DO VALOR:</w:t>
      </w:r>
    </w:p>
    <w:p w14:paraId="117081F9" w14:textId="31B85948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CLÁUSULA TERCEIRA: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Fica estabelecido que, a título de rateio das despesas do CONSÓRCIO, o CONSORCIADO repassará o valor anual de </w:t>
      </w:r>
      <w:r w:rsidRPr="001C27CB">
        <w:rPr>
          <w:rFonts w:ascii="Century Gothic" w:eastAsia="Times New Roman" w:hAnsi="Century Gothic" w:cs="Times New Roman"/>
          <w:b/>
          <w:bCs/>
          <w:u w:val="single"/>
          <w:lang w:eastAsia="pt-BR"/>
        </w:rPr>
        <w:t xml:space="preserve">R$ </w:t>
      </w:r>
      <w:r w:rsidR="00544527">
        <w:rPr>
          <w:rFonts w:ascii="Century Gothic" w:eastAsia="Times New Roman" w:hAnsi="Century Gothic" w:cs="Times New Roman"/>
          <w:b/>
          <w:bCs/>
          <w:u w:val="single"/>
          <w:lang w:eastAsia="pt-BR"/>
        </w:rPr>
        <w:t>30</w:t>
      </w:r>
      <w:r w:rsidRPr="001C27CB">
        <w:rPr>
          <w:rFonts w:ascii="Century Gothic" w:eastAsia="Times New Roman" w:hAnsi="Century Gothic" w:cs="Times New Roman"/>
          <w:b/>
          <w:bCs/>
          <w:u w:val="single"/>
          <w:lang w:eastAsia="pt-BR"/>
        </w:rPr>
        <w:t>.000,00 (</w:t>
      </w:r>
      <w:r w:rsidR="00544527">
        <w:rPr>
          <w:rFonts w:ascii="Century Gothic" w:eastAsia="Times New Roman" w:hAnsi="Century Gothic" w:cs="Times New Roman"/>
          <w:b/>
          <w:bCs/>
          <w:u w:val="single"/>
          <w:lang w:eastAsia="pt-BR"/>
        </w:rPr>
        <w:t>TRINTA</w:t>
      </w:r>
      <w:r w:rsidRPr="001C27CB">
        <w:rPr>
          <w:rFonts w:ascii="Century Gothic" w:eastAsia="Times New Roman" w:hAnsi="Century Gothic" w:cs="Times New Roman"/>
          <w:b/>
          <w:bCs/>
          <w:u w:val="single"/>
          <w:lang w:eastAsia="pt-BR"/>
        </w:rPr>
        <w:t xml:space="preserve"> MIL REAIS)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em parcela única ou </w:t>
      </w:r>
      <w:r w:rsidRPr="001C27CB">
        <w:rPr>
          <w:rFonts w:ascii="Century Gothic" w:eastAsia="Times New Roman" w:hAnsi="Century Gothic" w:cs="Arial"/>
          <w:lang w:eastAsia="pt-BR"/>
        </w:rPr>
        <w:t>dividido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em parcelas mensais, devendo o valor total ser efetivamente repassado </w:t>
      </w:r>
      <w:r w:rsidRPr="001C27CB">
        <w:rPr>
          <w:rFonts w:ascii="Century Gothic" w:eastAsia="Times New Roman" w:hAnsi="Century Gothic" w:cs="Arial"/>
          <w:lang w:eastAsia="pt-BR"/>
        </w:rPr>
        <w:t>dentro do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corrente exercício financeiro.</w:t>
      </w:r>
    </w:p>
    <w:p w14:paraId="2436F7DD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6BCF9AEC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§1.º</w:t>
      </w:r>
      <w:r w:rsidRPr="001C27CB">
        <w:rPr>
          <w:rFonts w:ascii="Century Gothic" w:eastAsia="Times New Roman" w:hAnsi="Century Gothic" w:cs="Arial"/>
          <w:lang w:eastAsia="pt-BR"/>
        </w:rPr>
        <w:t xml:space="preserve">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O valor estabelecido nesta cláusula poderá ser alterado por </w:t>
      </w:r>
      <w:r w:rsidRPr="001C27CB">
        <w:rPr>
          <w:rFonts w:ascii="Century Gothic" w:eastAsia="Times New Roman" w:hAnsi="Century Gothic" w:cs="Arial"/>
          <w:lang w:eastAsia="pt-BR"/>
        </w:rPr>
        <w:t>termo aditivo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mediante </w:t>
      </w:r>
      <w:r w:rsidRPr="001C27CB">
        <w:rPr>
          <w:rFonts w:ascii="Century Gothic" w:eastAsia="Times New Roman" w:hAnsi="Century Gothic" w:cs="Arial"/>
          <w:lang w:eastAsia="pt-BR"/>
        </w:rPr>
        <w:t xml:space="preserve">prévia disponibilidade orçamentária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do CONSORCIADO, </w:t>
      </w:r>
      <w:r w:rsidRPr="001C27CB">
        <w:rPr>
          <w:rFonts w:ascii="Century Gothic" w:eastAsia="Times New Roman" w:hAnsi="Century Gothic" w:cs="Arial"/>
          <w:lang w:eastAsia="pt-BR"/>
        </w:rPr>
        <w:t xml:space="preserve">conforme a demanda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de </w:t>
      </w:r>
      <w:r w:rsidRPr="001C27CB">
        <w:rPr>
          <w:rFonts w:ascii="Century Gothic" w:eastAsia="Times New Roman" w:hAnsi="Century Gothic" w:cs="Arial"/>
          <w:lang w:eastAsia="pt-BR"/>
        </w:rPr>
        <w:t xml:space="preserve">execução 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de </w:t>
      </w:r>
      <w:r w:rsidRPr="001C27CB">
        <w:rPr>
          <w:rFonts w:ascii="Century Gothic" w:eastAsia="Times New Roman" w:hAnsi="Century Gothic" w:cs="Arial"/>
          <w:lang w:eastAsia="pt-BR"/>
        </w:rPr>
        <w:t xml:space="preserve">ações e projetos e a necessidade do repasse de </w:t>
      </w:r>
      <w:r w:rsidRPr="001C27CB">
        <w:rPr>
          <w:rFonts w:ascii="Century Gothic" w:eastAsia="Times New Roman" w:hAnsi="Century Gothic" w:cs="Times New Roman"/>
          <w:lang w:eastAsia="pt-BR"/>
        </w:rPr>
        <w:t>recursos financeiros</w:t>
      </w:r>
      <w:r w:rsidRPr="001C27CB">
        <w:rPr>
          <w:rFonts w:ascii="Century Gothic" w:eastAsia="Times New Roman" w:hAnsi="Century Gothic" w:cs="Arial"/>
          <w:lang w:eastAsia="pt-BR"/>
        </w:rPr>
        <w:t xml:space="preserve"> suficientes para custeio dos mesmos.</w:t>
      </w:r>
    </w:p>
    <w:p w14:paraId="16772E12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752F3663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§2.º</w:t>
      </w:r>
      <w:r w:rsidRPr="001C27CB">
        <w:rPr>
          <w:rFonts w:ascii="Century Gothic" w:eastAsia="Times New Roman" w:hAnsi="Century Gothic" w:cs="Arial"/>
          <w:lang w:eastAsia="pt-BR"/>
        </w:rPr>
        <w:t xml:space="preserve"> O CONSORCIADO se obriga a repassar os valores contidos neste instrumento ao CONSÓRCIO, por meio de transferência bancária ou depósito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na conta corrente do </w:t>
      </w:r>
      <w:r w:rsidRPr="001C27CB">
        <w:rPr>
          <w:rFonts w:ascii="Century Gothic" w:eastAsia="Times New Roman" w:hAnsi="Century Gothic" w:cs="Arial"/>
          <w:b/>
          <w:bCs/>
          <w:u w:val="single"/>
          <w:lang w:eastAsia="pt-BR"/>
        </w:rPr>
        <w:t>CONDOESTE</w:t>
      </w:r>
      <w:r w:rsidRPr="001C27CB">
        <w:rPr>
          <w:rFonts w:ascii="Century Gothic" w:eastAsia="Times New Roman" w:hAnsi="Century Gothic" w:cs="Times New Roman"/>
          <w:b/>
          <w:bCs/>
          <w:u w:val="single"/>
          <w:lang w:eastAsia="pt-BR"/>
        </w:rPr>
        <w:t xml:space="preserve">, </w:t>
      </w:r>
      <w:r w:rsidRPr="001C27CB">
        <w:rPr>
          <w:rFonts w:ascii="Century Gothic" w:eastAsia="Times New Roman" w:hAnsi="Century Gothic" w:cs="Arial"/>
          <w:b/>
          <w:bCs/>
          <w:u w:val="single"/>
          <w:lang w:eastAsia="pt-BR"/>
        </w:rPr>
        <w:t>BANCO DO ESTADO DO ESPÍRITO SANTO – BANESTES SA, CONTA CORRENTE N.º 17.784.109, AGÊNCIA N.º 117 - COLATINA/ES</w:t>
      </w:r>
      <w:r w:rsidRPr="001C27CB">
        <w:rPr>
          <w:rFonts w:ascii="Century Gothic" w:eastAsia="Times New Roman" w:hAnsi="Century Gothic" w:cs="Arial"/>
          <w:lang w:eastAsia="pt-BR"/>
        </w:rPr>
        <w:t xml:space="preserve"> ou outro que vier a ser indicado pelo CONDOESTE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tendo por limite para efetuar o montante do repasse o dia </w:t>
      </w:r>
      <w:r w:rsidRPr="001C27CB">
        <w:rPr>
          <w:rFonts w:ascii="Century Gothic" w:eastAsia="Times New Roman" w:hAnsi="Century Gothic" w:cs="Arial"/>
          <w:lang w:eastAsia="pt-BR"/>
        </w:rPr>
        <w:t>25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do mês pertinente à execução das despesas</w:t>
      </w:r>
      <w:r w:rsidRPr="001C27CB">
        <w:rPr>
          <w:rFonts w:ascii="Century Gothic" w:eastAsia="Times New Roman" w:hAnsi="Century Gothic" w:cs="Arial"/>
          <w:lang w:eastAsia="pt-BR"/>
        </w:rPr>
        <w:t>, em caso da opção do repasse em parcelas mensais</w:t>
      </w:r>
      <w:r w:rsidRPr="001C27CB">
        <w:rPr>
          <w:rFonts w:ascii="Century Gothic" w:eastAsia="Times New Roman" w:hAnsi="Century Gothic" w:cs="Times New Roman"/>
          <w:lang w:eastAsia="pt-BR"/>
        </w:rPr>
        <w:t>.</w:t>
      </w:r>
    </w:p>
    <w:p w14:paraId="2F46699B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b/>
          <w:lang w:eastAsia="pt-BR"/>
        </w:rPr>
      </w:pPr>
    </w:p>
    <w:p w14:paraId="3B4E19AE" w14:textId="3D4EB32E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§3.º</w:t>
      </w:r>
      <w:r w:rsidRPr="001C27CB">
        <w:rPr>
          <w:rFonts w:ascii="Century Gothic" w:eastAsia="Times New Roman" w:hAnsi="Century Gothic" w:cs="Arial"/>
          <w:lang w:eastAsia="pt-BR"/>
        </w:rPr>
        <w:t xml:space="preserve"> O CONSORCIADO se obriga a repassar os valores contidos no quadro Cláusula Quarta </w:t>
      </w:r>
      <w:r w:rsidRPr="001C27CB">
        <w:rPr>
          <w:rFonts w:ascii="Century Gothic" w:eastAsia="Times New Roman" w:hAnsi="Century Gothic" w:cs="Arial"/>
          <w:b/>
          <w:bCs/>
          <w:u w:val="single"/>
          <w:lang w:eastAsia="pt-BR"/>
        </w:rPr>
        <w:t xml:space="preserve">ATÉ A DATA LIMITE DE </w:t>
      </w:r>
      <w:r w:rsidR="00544527">
        <w:rPr>
          <w:rFonts w:ascii="Century Gothic" w:eastAsia="Times New Roman" w:hAnsi="Century Gothic" w:cs="Arial"/>
          <w:b/>
          <w:bCs/>
          <w:u w:val="single"/>
          <w:lang w:eastAsia="pt-BR"/>
        </w:rPr>
        <w:t>29</w:t>
      </w:r>
      <w:r w:rsidRPr="001C27CB">
        <w:rPr>
          <w:rFonts w:ascii="Century Gothic" w:eastAsia="Times New Roman" w:hAnsi="Century Gothic" w:cs="Arial"/>
          <w:b/>
          <w:bCs/>
          <w:u w:val="single"/>
          <w:lang w:eastAsia="pt-BR"/>
        </w:rPr>
        <w:t>/11/202</w:t>
      </w:r>
      <w:r w:rsidR="00544527">
        <w:rPr>
          <w:rFonts w:ascii="Century Gothic" w:eastAsia="Times New Roman" w:hAnsi="Century Gothic" w:cs="Arial"/>
          <w:b/>
          <w:bCs/>
          <w:u w:val="single"/>
          <w:lang w:eastAsia="pt-BR"/>
        </w:rPr>
        <w:t>4</w:t>
      </w:r>
      <w:r w:rsidRPr="001C27CB">
        <w:rPr>
          <w:rFonts w:ascii="Century Gothic" w:eastAsia="Times New Roman" w:hAnsi="Century Gothic" w:cs="Arial"/>
          <w:lang w:eastAsia="pt-BR"/>
        </w:rPr>
        <w:t xml:space="preserve">, visando assegurar os recursos necessários para o pagamento das despesas administrativas inerentes ao funcionamento da sede do consórcio, para que recurso financeiro do ente consorciado seja contabilizado como receita dentro do referido exercício. </w:t>
      </w:r>
    </w:p>
    <w:p w14:paraId="3E3BEECB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b/>
          <w:highlight w:val="yellow"/>
          <w:lang w:eastAsia="pt-BR"/>
        </w:rPr>
      </w:pPr>
    </w:p>
    <w:p w14:paraId="1C44BFA2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V. DA DOTAÇÃO ORÇAMENTÁRIA:</w:t>
      </w:r>
    </w:p>
    <w:p w14:paraId="1478742F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CLÁUSULA QUARTA: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As despesas descritas na </w:t>
      </w:r>
      <w:r w:rsidRPr="001C27CB">
        <w:rPr>
          <w:rFonts w:ascii="Century Gothic" w:eastAsia="Times New Roman" w:hAnsi="Century Gothic" w:cs="Arial"/>
          <w:lang w:eastAsia="pt-BR"/>
        </w:rPr>
        <w:t>cláusula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anterior correrão à conta de dotações orçamentárias consignadas no orçamento da Secretaria Municipal de </w:t>
      </w:r>
      <w:r w:rsidRPr="001C27CB">
        <w:rPr>
          <w:rFonts w:ascii="Century Gothic" w:eastAsia="Times New Roman" w:hAnsi="Century Gothic" w:cs="Arial"/>
          <w:lang w:eastAsia="pt-BR"/>
        </w:rPr>
        <w:t>Obras e Serviços Urbanos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do CONSORCIADO, na forma</w:t>
      </w:r>
      <w:r w:rsidRPr="001C27CB">
        <w:rPr>
          <w:rFonts w:ascii="Century Gothic" w:eastAsia="Times New Roman" w:hAnsi="Century Gothic" w:cs="Arial"/>
          <w:lang w:eastAsia="pt-BR"/>
        </w:rPr>
        <w:t xml:space="preserve"> do inciso I.</w:t>
      </w:r>
    </w:p>
    <w:p w14:paraId="6C0DE9BE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I.</w:t>
      </w:r>
      <w:r w:rsidRPr="001C27CB">
        <w:rPr>
          <w:rFonts w:ascii="Century Gothic" w:eastAsia="Times New Roman" w:hAnsi="Century Gothic" w:cs="Arial"/>
          <w:lang w:eastAsia="pt-BR"/>
        </w:rPr>
        <w:t xml:space="preserve"> Dotação orçamentária para cobrir as despesas com a administração da sede do consórcio:</w:t>
      </w:r>
    </w:p>
    <w:p w14:paraId="6CCD007A" w14:textId="7CE6AF00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FICHA: </w:t>
      </w:r>
      <w:r w:rsidR="00766802" w:rsidRPr="001C27CB">
        <w:rPr>
          <w:rFonts w:ascii="Century Gothic" w:eastAsia="Times New Roman" w:hAnsi="Century Gothic" w:cs="Arial"/>
          <w:lang w:eastAsia="pt-BR"/>
        </w:rPr>
        <w:t>5</w:t>
      </w:r>
      <w:r w:rsidR="00766802">
        <w:rPr>
          <w:rFonts w:ascii="Century Gothic" w:eastAsia="Times New Roman" w:hAnsi="Century Gothic" w:cs="Arial"/>
          <w:lang w:eastAsia="pt-BR"/>
        </w:rPr>
        <w:t>08</w:t>
      </w:r>
      <w:r w:rsidR="00766802" w:rsidRPr="001C27CB">
        <w:rPr>
          <w:rFonts w:ascii="Century Gothic" w:eastAsia="Times New Roman" w:hAnsi="Century Gothic" w:cs="Arial"/>
          <w:lang w:eastAsia="pt-BR"/>
        </w:rPr>
        <w:t xml:space="preserve"> FONTE</w:t>
      </w:r>
      <w:r w:rsidRPr="001C27CB">
        <w:rPr>
          <w:rFonts w:ascii="Century Gothic" w:eastAsia="Times New Roman" w:hAnsi="Century Gothic" w:cs="Arial"/>
          <w:lang w:eastAsia="pt-BR"/>
        </w:rPr>
        <w:t>:</w:t>
      </w:r>
      <w:r w:rsidR="00544527">
        <w:rPr>
          <w:rFonts w:ascii="Century Gothic" w:eastAsia="Times New Roman" w:hAnsi="Century Gothic" w:cs="Arial"/>
          <w:lang w:eastAsia="pt-BR"/>
        </w:rPr>
        <w:t xml:space="preserve"> </w:t>
      </w:r>
      <w:r w:rsidRPr="001C27CB">
        <w:rPr>
          <w:rFonts w:ascii="Century Gothic" w:eastAsia="Times New Roman" w:hAnsi="Century Gothic" w:cs="Arial"/>
          <w:lang w:eastAsia="pt-BR"/>
        </w:rPr>
        <w:t>1500</w:t>
      </w:r>
      <w:r w:rsidR="00544527">
        <w:rPr>
          <w:rFonts w:ascii="Century Gothic" w:eastAsia="Times New Roman" w:hAnsi="Century Gothic" w:cs="Arial"/>
          <w:lang w:eastAsia="pt-BR"/>
        </w:rPr>
        <w:t>00000000</w:t>
      </w:r>
    </w:p>
    <w:tbl>
      <w:tblPr>
        <w:tblW w:w="92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3"/>
        <w:gridCol w:w="1318"/>
        <w:gridCol w:w="1272"/>
      </w:tblGrid>
      <w:tr w:rsidR="001C27CB" w:rsidRPr="001C27CB" w14:paraId="7CA45EDA" w14:textId="77777777" w:rsidTr="00D218F4">
        <w:tc>
          <w:tcPr>
            <w:tcW w:w="6663" w:type="dxa"/>
            <w:shd w:val="clear" w:color="auto" w:fill="FFF2CC"/>
            <w:vAlign w:val="bottom"/>
          </w:tcPr>
          <w:p w14:paraId="0F983C3D" w14:textId="77777777" w:rsidR="001C27CB" w:rsidRPr="001C27CB" w:rsidRDefault="001C27CB" w:rsidP="001C27CB">
            <w:pPr>
              <w:spacing w:after="0" w:line="276" w:lineRule="auto"/>
              <w:rPr>
                <w:rFonts w:ascii="Century Gothic" w:eastAsia="Times New Roman" w:hAnsi="Century Gothic" w:cs="Times New Roman"/>
                <w:b/>
                <w:bCs/>
                <w:lang w:eastAsia="pt-BR"/>
              </w:rPr>
            </w:pPr>
            <w:r w:rsidRPr="001C27CB">
              <w:rPr>
                <w:rFonts w:ascii="Century Gothic" w:eastAsia="Times New Roman" w:hAnsi="Century Gothic" w:cs="Times New Roman"/>
                <w:b/>
                <w:bCs/>
                <w:lang w:eastAsia="pt-BR"/>
              </w:rPr>
              <w:t>Elementos de Despesa</w:t>
            </w:r>
          </w:p>
        </w:tc>
        <w:tc>
          <w:tcPr>
            <w:tcW w:w="1318" w:type="dxa"/>
            <w:shd w:val="clear" w:color="auto" w:fill="FFF2CC"/>
            <w:vAlign w:val="bottom"/>
          </w:tcPr>
          <w:p w14:paraId="5E4BA3A2" w14:textId="77777777" w:rsidR="001C27CB" w:rsidRPr="001C27CB" w:rsidRDefault="001C27CB" w:rsidP="001C27CB">
            <w:pPr>
              <w:spacing w:after="0" w:line="276" w:lineRule="auto"/>
              <w:jc w:val="center"/>
              <w:rPr>
                <w:rFonts w:ascii="Century Gothic" w:eastAsia="Times New Roman" w:hAnsi="Century Gothic" w:cs="Times New Roman"/>
                <w:b/>
                <w:bCs/>
                <w:lang w:eastAsia="pt-BR"/>
              </w:rPr>
            </w:pPr>
            <w:r w:rsidRPr="001C27CB">
              <w:rPr>
                <w:rFonts w:ascii="Century Gothic" w:eastAsia="Times New Roman" w:hAnsi="Century Gothic" w:cs="Times New Roman"/>
                <w:b/>
                <w:bCs/>
                <w:lang w:eastAsia="pt-BR"/>
              </w:rPr>
              <w:t>Valor</w:t>
            </w:r>
          </w:p>
        </w:tc>
        <w:tc>
          <w:tcPr>
            <w:tcW w:w="1272" w:type="dxa"/>
            <w:shd w:val="clear" w:color="auto" w:fill="FFF2CC"/>
            <w:vAlign w:val="bottom"/>
          </w:tcPr>
          <w:p w14:paraId="16D175E4" w14:textId="77777777" w:rsidR="001C27CB" w:rsidRPr="001C27CB" w:rsidRDefault="001C27CB" w:rsidP="001C27CB">
            <w:pPr>
              <w:spacing w:after="0" w:line="276" w:lineRule="auto"/>
              <w:rPr>
                <w:rFonts w:ascii="Century Gothic" w:eastAsia="Times New Roman" w:hAnsi="Century Gothic" w:cs="Arial"/>
                <w:b/>
                <w:bCs/>
                <w:lang w:eastAsia="pt-BR"/>
              </w:rPr>
            </w:pPr>
            <w:r w:rsidRPr="001C27CB">
              <w:rPr>
                <w:rFonts w:ascii="Century Gothic" w:eastAsia="Times New Roman" w:hAnsi="Century Gothic" w:cs="Arial"/>
                <w:b/>
                <w:bCs/>
                <w:lang w:eastAsia="pt-BR"/>
              </w:rPr>
              <w:t xml:space="preserve">Fonte </w:t>
            </w:r>
          </w:p>
        </w:tc>
      </w:tr>
      <w:tr w:rsidR="001C27CB" w:rsidRPr="001C27CB" w14:paraId="3DD9732A" w14:textId="77777777" w:rsidTr="00D218F4">
        <w:tc>
          <w:tcPr>
            <w:tcW w:w="6663" w:type="dxa"/>
            <w:vAlign w:val="bottom"/>
          </w:tcPr>
          <w:p w14:paraId="48D7C5C9" w14:textId="77777777" w:rsidR="001C27CB" w:rsidRPr="001C27CB" w:rsidRDefault="001C27CB" w:rsidP="001C27CB">
            <w:pPr>
              <w:spacing w:after="0" w:line="276" w:lineRule="auto"/>
              <w:rPr>
                <w:rFonts w:ascii="Century Gothic" w:eastAsia="Times New Roman" w:hAnsi="Century Gothic" w:cs="Times New Roman"/>
                <w:lang w:eastAsia="pt-BR"/>
              </w:rPr>
            </w:pPr>
            <w:r w:rsidRPr="001C27CB">
              <w:rPr>
                <w:rFonts w:ascii="Century Gothic" w:eastAsia="Times New Roman" w:hAnsi="Century Gothic" w:cs="Times New Roman"/>
                <w:lang w:eastAsia="pt-BR"/>
              </w:rPr>
              <w:t>3.</w:t>
            </w:r>
            <w:r w:rsidRPr="001C27CB">
              <w:rPr>
                <w:rFonts w:ascii="Century Gothic" w:eastAsia="Times New Roman" w:hAnsi="Century Gothic" w:cs="Arial"/>
                <w:lang w:eastAsia="pt-BR"/>
              </w:rPr>
              <w:t>3</w:t>
            </w:r>
            <w:r w:rsidRPr="001C27CB">
              <w:rPr>
                <w:rFonts w:ascii="Century Gothic" w:eastAsia="Times New Roman" w:hAnsi="Century Gothic" w:cs="Times New Roman"/>
                <w:lang w:eastAsia="pt-BR"/>
              </w:rPr>
              <w:t>.71.70.00–Rateio pela Participação em Consórcio Público</w:t>
            </w:r>
          </w:p>
        </w:tc>
        <w:tc>
          <w:tcPr>
            <w:tcW w:w="1318" w:type="dxa"/>
            <w:vAlign w:val="bottom"/>
          </w:tcPr>
          <w:p w14:paraId="18CB7BC6" w14:textId="04BBAF35" w:rsidR="001C27CB" w:rsidRPr="001C27CB" w:rsidRDefault="00544527" w:rsidP="001C27CB">
            <w:pPr>
              <w:spacing w:after="0" w:line="276" w:lineRule="auto"/>
              <w:jc w:val="right"/>
              <w:rPr>
                <w:rFonts w:ascii="Century Gothic" w:eastAsia="Times New Roman" w:hAnsi="Century Gothic" w:cs="Times New Roman"/>
                <w:lang w:eastAsia="pt-BR"/>
              </w:rPr>
            </w:pPr>
            <w:r>
              <w:rPr>
                <w:rFonts w:ascii="Century Gothic" w:eastAsia="Times New Roman" w:hAnsi="Century Gothic" w:cs="Arial"/>
                <w:lang w:eastAsia="pt-BR"/>
              </w:rPr>
              <w:t>30</w:t>
            </w:r>
            <w:r w:rsidR="001C27CB" w:rsidRPr="001C27CB">
              <w:rPr>
                <w:rFonts w:ascii="Century Gothic" w:eastAsia="Times New Roman" w:hAnsi="Century Gothic" w:cs="Arial"/>
                <w:lang w:eastAsia="pt-BR"/>
              </w:rPr>
              <w:t>.000,00</w:t>
            </w:r>
          </w:p>
        </w:tc>
        <w:tc>
          <w:tcPr>
            <w:tcW w:w="1272" w:type="dxa"/>
            <w:vAlign w:val="bottom"/>
          </w:tcPr>
          <w:p w14:paraId="515826E8" w14:textId="6F5413E6" w:rsidR="001C27CB" w:rsidRPr="001C27CB" w:rsidRDefault="00544527" w:rsidP="001C27CB">
            <w:pPr>
              <w:spacing w:after="0" w:line="276" w:lineRule="auto"/>
              <w:jc w:val="center"/>
              <w:rPr>
                <w:rFonts w:ascii="Century Gothic" w:eastAsia="Times New Roman" w:hAnsi="Century Gothic" w:cs="Arial"/>
                <w:lang w:eastAsia="pt-BR"/>
              </w:rPr>
            </w:pPr>
            <w:r>
              <w:rPr>
                <w:rFonts w:ascii="Century Gothic" w:eastAsia="Times New Roman" w:hAnsi="Century Gothic" w:cs="Arial"/>
                <w:lang w:eastAsia="pt-BR"/>
              </w:rPr>
              <w:t>1000</w:t>
            </w:r>
          </w:p>
        </w:tc>
      </w:tr>
      <w:tr w:rsidR="001C27CB" w:rsidRPr="001C27CB" w14:paraId="03C521B2" w14:textId="77777777" w:rsidTr="00D218F4">
        <w:tc>
          <w:tcPr>
            <w:tcW w:w="6663" w:type="dxa"/>
            <w:vAlign w:val="bottom"/>
          </w:tcPr>
          <w:p w14:paraId="5A23E6C7" w14:textId="77777777" w:rsidR="001C27CB" w:rsidRPr="001C27CB" w:rsidRDefault="001C27CB" w:rsidP="001C27CB">
            <w:pPr>
              <w:spacing w:after="0" w:line="276" w:lineRule="auto"/>
              <w:rPr>
                <w:rFonts w:ascii="Century Gothic" w:eastAsia="Times New Roman" w:hAnsi="Century Gothic" w:cs="Times New Roman"/>
                <w:b/>
                <w:lang w:eastAsia="pt-BR"/>
              </w:rPr>
            </w:pPr>
            <w:r w:rsidRPr="001C27CB">
              <w:rPr>
                <w:rFonts w:ascii="Century Gothic" w:eastAsia="Times New Roman" w:hAnsi="Century Gothic" w:cs="Times New Roman"/>
                <w:b/>
                <w:lang w:eastAsia="pt-BR"/>
              </w:rPr>
              <w:t>TOTAL</w:t>
            </w:r>
            <w:r w:rsidRPr="001C27CB">
              <w:rPr>
                <w:rFonts w:ascii="Century Gothic" w:eastAsia="Times New Roman" w:hAnsi="Century Gothic" w:cs="Arial"/>
                <w:b/>
                <w:lang w:eastAsia="pt-BR"/>
              </w:rPr>
              <w:t xml:space="preserve"> </w:t>
            </w:r>
          </w:p>
        </w:tc>
        <w:tc>
          <w:tcPr>
            <w:tcW w:w="1318" w:type="dxa"/>
            <w:vAlign w:val="bottom"/>
          </w:tcPr>
          <w:p w14:paraId="2E5935F0" w14:textId="329470BE" w:rsidR="001C27CB" w:rsidRPr="001C27CB" w:rsidRDefault="00544527" w:rsidP="001C27CB">
            <w:pPr>
              <w:spacing w:after="0" w:line="276" w:lineRule="auto"/>
              <w:jc w:val="right"/>
              <w:rPr>
                <w:rFonts w:ascii="Century Gothic" w:eastAsia="Times New Roman" w:hAnsi="Century Gothic" w:cs="Times New Roman"/>
                <w:b/>
                <w:lang w:eastAsia="pt-BR"/>
              </w:rPr>
            </w:pPr>
            <w:r>
              <w:rPr>
                <w:rFonts w:ascii="Century Gothic" w:eastAsia="Times New Roman" w:hAnsi="Century Gothic" w:cs="Arial"/>
                <w:b/>
                <w:lang w:eastAsia="pt-BR"/>
              </w:rPr>
              <w:t>30</w:t>
            </w:r>
            <w:r w:rsidR="001C27CB" w:rsidRPr="001C27CB">
              <w:rPr>
                <w:rFonts w:ascii="Century Gothic" w:eastAsia="Times New Roman" w:hAnsi="Century Gothic" w:cs="Arial"/>
                <w:b/>
                <w:lang w:eastAsia="pt-BR"/>
              </w:rPr>
              <w:t>.000,00</w:t>
            </w:r>
          </w:p>
        </w:tc>
        <w:tc>
          <w:tcPr>
            <w:tcW w:w="1272" w:type="dxa"/>
            <w:vAlign w:val="bottom"/>
          </w:tcPr>
          <w:p w14:paraId="2F770344" w14:textId="77777777" w:rsidR="001C27CB" w:rsidRPr="001C27CB" w:rsidRDefault="001C27CB" w:rsidP="001C27CB">
            <w:pPr>
              <w:spacing w:after="0" w:line="276" w:lineRule="auto"/>
              <w:jc w:val="center"/>
              <w:rPr>
                <w:rFonts w:ascii="Century Gothic" w:eastAsia="Times New Roman" w:hAnsi="Century Gothic" w:cs="Arial"/>
                <w:lang w:eastAsia="pt-BR"/>
              </w:rPr>
            </w:pPr>
          </w:p>
        </w:tc>
      </w:tr>
    </w:tbl>
    <w:p w14:paraId="3CAA62E9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highlight w:val="yellow"/>
          <w:lang w:eastAsia="pt-BR"/>
        </w:rPr>
      </w:pPr>
    </w:p>
    <w:p w14:paraId="6FA155CA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Parágrafo Único: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 celebração do presente contrato de rateio de consórcio público sem suficiente e prévia dotação orçamentária ou sem observar as formalidades legais previstas configurará ato de improbidade administrativa </w:t>
      </w:r>
      <w:r w:rsidRPr="001C27CB">
        <w:rPr>
          <w:rFonts w:ascii="Century Gothic" w:eastAsia="Times New Roman" w:hAnsi="Century Gothic" w:cs="Arial"/>
          <w:lang w:eastAsia="pt-BR"/>
        </w:rPr>
        <w:t>conforme disposto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no </w:t>
      </w:r>
      <w:r w:rsidRPr="001C27CB">
        <w:rPr>
          <w:rFonts w:ascii="Century Gothic" w:eastAsia="Times New Roman" w:hAnsi="Century Gothic" w:cs="Arial"/>
          <w:lang w:eastAsia="pt-BR"/>
        </w:rPr>
        <w:t>art.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10, inc. XV</w:t>
      </w:r>
      <w:r w:rsidRPr="001C27CB">
        <w:rPr>
          <w:rFonts w:ascii="Century Gothic" w:eastAsia="Times New Roman" w:hAnsi="Century Gothic" w:cs="Arial"/>
          <w:lang w:eastAsia="pt-BR"/>
        </w:rPr>
        <w:t>,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da Lei Federal </w:t>
      </w:r>
      <w:r w:rsidRPr="001C27CB">
        <w:rPr>
          <w:rFonts w:ascii="Century Gothic" w:eastAsia="Times New Roman" w:hAnsi="Century Gothic" w:cs="Arial"/>
          <w:lang w:eastAsia="pt-BR"/>
        </w:rPr>
        <w:t>N.º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8.429/</w:t>
      </w:r>
      <w:r w:rsidRPr="001C27CB">
        <w:rPr>
          <w:rFonts w:ascii="Century Gothic" w:eastAsia="Times New Roman" w:hAnsi="Century Gothic" w:cs="Arial"/>
          <w:lang w:eastAsia="pt-BR"/>
        </w:rPr>
        <w:t>92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(Lei dos Atos de Improbidade Administrativa). </w:t>
      </w:r>
    </w:p>
    <w:p w14:paraId="1B651BB9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10E54D12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VI. </w:t>
      </w:r>
      <w:r w:rsidRPr="001C27CB">
        <w:rPr>
          <w:rFonts w:ascii="Century Gothic" w:eastAsia="Times New Roman" w:hAnsi="Century Gothic" w:cs="Arial"/>
          <w:b/>
          <w:lang w:eastAsia="pt-BR"/>
        </w:rPr>
        <w:t>DO PRAZO:</w:t>
      </w:r>
    </w:p>
    <w:p w14:paraId="47CA5C3E" w14:textId="5381ECE2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>CLÁUSULA QUINTA:</w:t>
      </w:r>
      <w:r w:rsidRPr="001C27CB">
        <w:rPr>
          <w:rFonts w:ascii="Century Gothic" w:eastAsia="Times New Roman" w:hAnsi="Century Gothic" w:cs="Arial"/>
          <w:lang w:eastAsia="pt-BR"/>
        </w:rPr>
        <w:t xml:space="preserve"> O presente instrumento terá vigência </w:t>
      </w:r>
      <w:r w:rsidR="00544527">
        <w:rPr>
          <w:rFonts w:ascii="Century Gothic" w:eastAsia="Times New Roman" w:hAnsi="Century Gothic" w:cs="Arial"/>
          <w:lang w:eastAsia="pt-BR"/>
        </w:rPr>
        <w:t xml:space="preserve">de </w:t>
      </w:r>
      <w:r w:rsidR="00544527" w:rsidRPr="008A611F">
        <w:rPr>
          <w:rFonts w:ascii="Century Gothic" w:eastAsia="Times New Roman" w:hAnsi="Century Gothic" w:cs="Arial"/>
          <w:b/>
          <w:bCs/>
          <w:lang w:eastAsia="pt-BR"/>
        </w:rPr>
        <w:t xml:space="preserve">01/01/2024 </w:t>
      </w:r>
      <w:r w:rsidRPr="008A611F">
        <w:rPr>
          <w:rFonts w:ascii="Century Gothic" w:eastAsia="Times New Roman" w:hAnsi="Century Gothic" w:cs="Arial"/>
          <w:b/>
          <w:bCs/>
          <w:lang w:eastAsia="pt-BR"/>
        </w:rPr>
        <w:t>até 31/12/202</w:t>
      </w:r>
      <w:r w:rsidR="00544527" w:rsidRPr="008A611F">
        <w:rPr>
          <w:rFonts w:ascii="Century Gothic" w:eastAsia="Times New Roman" w:hAnsi="Century Gothic" w:cs="Arial"/>
          <w:b/>
          <w:bCs/>
          <w:lang w:eastAsia="pt-BR"/>
        </w:rPr>
        <w:t>4</w:t>
      </w:r>
      <w:r w:rsidRPr="008A611F">
        <w:rPr>
          <w:rFonts w:ascii="Century Gothic" w:eastAsia="Times New Roman" w:hAnsi="Century Gothic" w:cs="Arial"/>
          <w:b/>
          <w:bCs/>
          <w:lang w:eastAsia="pt-BR"/>
        </w:rPr>
        <w:t>.</w:t>
      </w:r>
    </w:p>
    <w:p w14:paraId="394192E9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23ADCD10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VII. DAS PENALIDADES:</w:t>
      </w:r>
    </w:p>
    <w:p w14:paraId="5DA09F2D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</w:t>
      </w:r>
      <w:r w:rsidRPr="001C27CB">
        <w:rPr>
          <w:rFonts w:ascii="Century Gothic" w:eastAsia="Times New Roman" w:hAnsi="Century Gothic" w:cs="Arial"/>
          <w:b/>
          <w:lang w:eastAsia="pt-BR"/>
        </w:rPr>
        <w:t>CLÁUSULA SEXTA: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O inadimplemento das obrigações financeiras estabelecidas neste instrumento </w:t>
      </w:r>
      <w:r w:rsidRPr="001C27CB">
        <w:rPr>
          <w:rFonts w:ascii="Century Gothic" w:eastAsia="Times New Roman" w:hAnsi="Century Gothic" w:cs="Arial"/>
          <w:lang w:eastAsia="pt-BR"/>
        </w:rPr>
        <w:t>sujeita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o CONSORCIADO </w:t>
      </w:r>
      <w:r w:rsidRPr="001C27CB">
        <w:rPr>
          <w:rFonts w:ascii="Century Gothic" w:eastAsia="Times New Roman" w:hAnsi="Century Gothic" w:cs="Arial"/>
          <w:lang w:eastAsia="pt-BR"/>
        </w:rPr>
        <w:t>inadimplente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às penalidades previstas no Contrato de Consórcio</w:t>
      </w:r>
      <w:r w:rsidRPr="001C27CB">
        <w:rPr>
          <w:rFonts w:ascii="Century Gothic" w:eastAsia="Times New Roman" w:hAnsi="Century Gothic" w:cs="Arial"/>
          <w:lang w:eastAsia="pt-BR"/>
        </w:rPr>
        <w:t xml:space="preserve"> Público firmado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Estatuto do CONSÓRCIO e </w:t>
      </w:r>
      <w:r w:rsidRPr="001C27CB">
        <w:rPr>
          <w:rFonts w:ascii="Century Gothic" w:eastAsia="Times New Roman" w:hAnsi="Century Gothic" w:cs="Arial"/>
          <w:lang w:eastAsia="pt-BR"/>
        </w:rPr>
        <w:t>Art. 8.º, § 5.º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, da Lei Federal </w:t>
      </w:r>
      <w:r w:rsidRPr="001C27CB">
        <w:rPr>
          <w:rFonts w:ascii="Century Gothic" w:eastAsia="Times New Roman" w:hAnsi="Century Gothic" w:cs="Arial"/>
          <w:lang w:eastAsia="pt-BR"/>
        </w:rPr>
        <w:t xml:space="preserve">N.º </w:t>
      </w:r>
      <w:r w:rsidRPr="001C27CB">
        <w:rPr>
          <w:rFonts w:ascii="Century Gothic" w:eastAsia="Times New Roman" w:hAnsi="Century Gothic" w:cs="Times New Roman"/>
          <w:lang w:eastAsia="pt-BR"/>
        </w:rPr>
        <w:t>11.107/</w:t>
      </w:r>
      <w:r w:rsidRPr="001C27CB">
        <w:rPr>
          <w:rFonts w:ascii="Century Gothic" w:eastAsia="Times New Roman" w:hAnsi="Century Gothic" w:cs="Arial"/>
          <w:lang w:eastAsia="pt-BR"/>
        </w:rPr>
        <w:t>05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(Lei Geral dos Consórcios Públicos). </w:t>
      </w:r>
    </w:p>
    <w:p w14:paraId="76075C4F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136D302C" w14:textId="77777777" w:rsidR="001C27CB" w:rsidRPr="001C27CB" w:rsidRDefault="001C27CB" w:rsidP="001C27CB">
      <w:pPr>
        <w:tabs>
          <w:tab w:val="left" w:pos="0"/>
        </w:tabs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VIII.</w:t>
      </w: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 DA AÇÃO PROMOCIONAL:</w:t>
      </w:r>
    </w:p>
    <w:p w14:paraId="5EDDC9FF" w14:textId="77777777" w:rsidR="001C27CB" w:rsidRPr="001C27CB" w:rsidRDefault="001C27CB" w:rsidP="001C27CB">
      <w:pPr>
        <w:widowControl w:val="0"/>
        <w:tabs>
          <w:tab w:val="left" w:pos="0"/>
        </w:tabs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CLÁUSULA </w:t>
      </w:r>
      <w:r w:rsidRPr="001C27CB">
        <w:rPr>
          <w:rFonts w:ascii="Century Gothic" w:eastAsia="Times New Roman" w:hAnsi="Century Gothic" w:cs="Arial"/>
          <w:b/>
          <w:lang w:eastAsia="pt-BR"/>
        </w:rPr>
        <w:t>SÉTIMA: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Fica acordado que em toda e qualquer ação promocional, relacionada com o objeto descrito na Cláusula Primeira deste CONTRATO, será obrigatoriamente destacado a participação do CONSÓRCIO e do CONSORCIADO. </w:t>
      </w:r>
    </w:p>
    <w:p w14:paraId="7D9B1672" w14:textId="77777777" w:rsidR="001C27CB" w:rsidRPr="001C27CB" w:rsidRDefault="001C27CB" w:rsidP="001C27CB">
      <w:pPr>
        <w:widowControl w:val="0"/>
        <w:tabs>
          <w:tab w:val="left" w:pos="0"/>
        </w:tabs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41B91950" w14:textId="77777777" w:rsidR="001C27CB" w:rsidRPr="001C27CB" w:rsidRDefault="001C27CB" w:rsidP="001C27CB">
      <w:pPr>
        <w:widowControl w:val="0"/>
        <w:tabs>
          <w:tab w:val="left" w:pos="0"/>
        </w:tabs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CLÁUSULA </w:t>
      </w:r>
      <w:r w:rsidRPr="001C27CB">
        <w:rPr>
          <w:rFonts w:ascii="Century Gothic" w:eastAsia="Times New Roman" w:hAnsi="Century Gothic" w:cs="Arial"/>
          <w:b/>
          <w:lang w:eastAsia="pt-BR"/>
        </w:rPr>
        <w:t>OITAVA: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As partes se comprometem a não utilização do nome e ou logomarca do CONSÓRCIO ou do CONSORCIADO em material estranho ao objeto deste</w:t>
      </w: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 </w:t>
      </w:r>
      <w:r w:rsidRPr="001C27CB">
        <w:rPr>
          <w:rFonts w:ascii="Century Gothic" w:eastAsia="Times New Roman" w:hAnsi="Century Gothic" w:cs="Times New Roman"/>
          <w:lang w:eastAsia="pt-BR"/>
        </w:rPr>
        <w:t>CONTRATO.</w:t>
      </w:r>
    </w:p>
    <w:p w14:paraId="750CDC50" w14:textId="77777777" w:rsidR="001C27CB" w:rsidRPr="001C27CB" w:rsidRDefault="001C27CB" w:rsidP="001C27CB">
      <w:pPr>
        <w:spacing w:after="0" w:line="276" w:lineRule="auto"/>
        <w:rPr>
          <w:rFonts w:ascii="Century Gothic" w:eastAsia="Times New Roman" w:hAnsi="Century Gothic" w:cs="Times New Roman"/>
          <w:b/>
          <w:lang w:eastAsia="pt-BR"/>
        </w:rPr>
      </w:pPr>
    </w:p>
    <w:p w14:paraId="096CE97E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IX.</w:t>
      </w: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 DAS DISPOSIÇÕES GERAIS:</w:t>
      </w:r>
    </w:p>
    <w:p w14:paraId="32464723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CLÁUSULA </w:t>
      </w:r>
      <w:r w:rsidRPr="001C27CB">
        <w:rPr>
          <w:rFonts w:ascii="Century Gothic" w:eastAsia="Times New Roman" w:hAnsi="Century Gothic" w:cs="Arial"/>
          <w:b/>
          <w:lang w:eastAsia="pt-BR"/>
        </w:rPr>
        <w:t>NONA: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O presente instrumento surtirá efeitos jurídicos a partir </w:t>
      </w:r>
      <w:r w:rsidRPr="001C27CB">
        <w:rPr>
          <w:rFonts w:ascii="Century Gothic" w:eastAsia="Times New Roman" w:hAnsi="Century Gothic" w:cs="Arial"/>
          <w:lang w:eastAsia="pt-BR"/>
        </w:rPr>
        <w:t xml:space="preserve">da data </w:t>
      </w:r>
      <w:r w:rsidRPr="001C27CB">
        <w:rPr>
          <w:rFonts w:ascii="Century Gothic" w:eastAsia="Times New Roman" w:hAnsi="Century Gothic" w:cs="Times New Roman"/>
          <w:lang w:eastAsia="pt-BR"/>
        </w:rPr>
        <w:t>de sua assinatura.</w:t>
      </w:r>
    </w:p>
    <w:p w14:paraId="4D23E4AD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CLÁUSULA </w:t>
      </w:r>
      <w:r w:rsidRPr="001C27CB">
        <w:rPr>
          <w:rFonts w:ascii="Century Gothic" w:eastAsia="Times New Roman" w:hAnsi="Century Gothic" w:cs="Arial"/>
          <w:b/>
          <w:lang w:eastAsia="pt-BR"/>
        </w:rPr>
        <w:t>DÉCIMA: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O presente instrumento </w:t>
      </w:r>
      <w:r w:rsidRPr="001C27CB">
        <w:rPr>
          <w:rFonts w:ascii="Century Gothic" w:eastAsia="Times New Roman" w:hAnsi="Century Gothic" w:cs="Arial"/>
          <w:lang w:eastAsia="pt-BR"/>
        </w:rPr>
        <w:t>será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rescindido automaticamente no caso de o CONSORCIADO deixar de integrar o CONSÓRCIO, desde que atendidas às formalidades estabelecidas </w:t>
      </w:r>
      <w:r w:rsidRPr="001C27CB">
        <w:rPr>
          <w:rFonts w:ascii="Century Gothic" w:eastAsia="Times New Roman" w:hAnsi="Century Gothic" w:cs="Arial"/>
          <w:lang w:eastAsia="pt-BR"/>
        </w:rPr>
        <w:t>no Contrato de Consórcio Público e Estatuto do CONSÓRCIO</w:t>
      </w:r>
      <w:r w:rsidRPr="001C27CB">
        <w:rPr>
          <w:rFonts w:ascii="Century Gothic" w:eastAsia="Times New Roman" w:hAnsi="Century Gothic" w:cs="Times New Roman"/>
          <w:lang w:eastAsia="pt-BR"/>
        </w:rPr>
        <w:t>.</w:t>
      </w:r>
    </w:p>
    <w:p w14:paraId="7508AE51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691441B9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CLAUSULA DÉCIMA </w:t>
      </w:r>
      <w:r w:rsidRPr="001C27CB">
        <w:rPr>
          <w:rFonts w:ascii="Century Gothic" w:eastAsia="Times New Roman" w:hAnsi="Century Gothic" w:cs="Arial"/>
          <w:b/>
          <w:lang w:eastAsia="pt-BR"/>
        </w:rPr>
        <w:t xml:space="preserve">PRIMEIRA: </w:t>
      </w:r>
      <w:r w:rsidRPr="001C27CB">
        <w:rPr>
          <w:rFonts w:ascii="Century Gothic" w:eastAsia="Times New Roman" w:hAnsi="Century Gothic" w:cs="Arial"/>
          <w:lang w:eastAsia="pt-BR"/>
        </w:rPr>
        <w:t xml:space="preserve">O descumprimento das obrigações financeiras decorrentes do presente instrumento pelo </w:t>
      </w:r>
      <w:r w:rsidRPr="001C27CB">
        <w:rPr>
          <w:rFonts w:ascii="Century Gothic" w:eastAsia="Times New Roman" w:hAnsi="Century Gothic" w:cs="Times New Roman"/>
          <w:lang w:eastAsia="pt-BR"/>
        </w:rPr>
        <w:t>CONSORCIADO</w:t>
      </w:r>
      <w:r w:rsidRPr="001C27CB">
        <w:rPr>
          <w:rFonts w:ascii="Century Gothic" w:eastAsia="Times New Roman" w:hAnsi="Century Gothic" w:cs="Arial"/>
          <w:lang w:eastAsia="pt-BR"/>
        </w:rPr>
        <w:t xml:space="preserve">, por período superior a 90 (noventa dias), ensejara </w:t>
      </w:r>
      <w:r w:rsidRPr="001C27CB">
        <w:rPr>
          <w:rFonts w:ascii="Century Gothic" w:eastAsia="Times New Roman" w:hAnsi="Century Gothic" w:cs="Arial"/>
          <w:lang w:eastAsia="pt-BR"/>
        </w:rPr>
        <w:lastRenderedPageBreak/>
        <w:t>a cobrança pela via judicial pelo CONSÓRCIO, acrescido da atualização monetária, de juros de 1% (um por cento) ao mês e de honorários advocatícios.</w:t>
      </w:r>
    </w:p>
    <w:p w14:paraId="492A506A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</w:p>
    <w:p w14:paraId="775BD629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X.</w:t>
      </w: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 DO FORO:</w:t>
      </w:r>
    </w:p>
    <w:p w14:paraId="1933D311" w14:textId="3A69772A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</w:t>
      </w:r>
      <w:r w:rsidRPr="001C27CB">
        <w:rPr>
          <w:rFonts w:ascii="Century Gothic" w:eastAsia="Times New Roman" w:hAnsi="Century Gothic" w:cs="Times New Roman"/>
          <w:b/>
          <w:lang w:eastAsia="pt-BR"/>
        </w:rPr>
        <w:t xml:space="preserve">CLÁUSULA DÉCIMA </w:t>
      </w:r>
      <w:r w:rsidRPr="001C27CB">
        <w:rPr>
          <w:rFonts w:ascii="Century Gothic" w:eastAsia="Times New Roman" w:hAnsi="Century Gothic" w:cs="Arial"/>
          <w:b/>
          <w:lang w:eastAsia="pt-BR"/>
        </w:rPr>
        <w:t>SEGUNDA: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As partes elegem de comum acordo o Foro da Comarca de Colatina</w:t>
      </w:r>
      <w:r w:rsidRPr="001C27CB">
        <w:rPr>
          <w:rFonts w:ascii="Century Gothic" w:eastAsia="Times New Roman" w:hAnsi="Century Gothic" w:cs="Arial"/>
          <w:lang w:eastAsia="pt-BR"/>
        </w:rPr>
        <w:t>/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ES para dirimir </w:t>
      </w:r>
      <w:r w:rsidRPr="001C27CB">
        <w:rPr>
          <w:rFonts w:ascii="Century Gothic" w:eastAsia="Times New Roman" w:hAnsi="Century Gothic" w:cs="Arial"/>
          <w:lang w:eastAsia="pt-BR"/>
        </w:rPr>
        <w:t>as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 dúvidas emergentes do presente </w:t>
      </w:r>
      <w:r w:rsidRPr="001C27CB">
        <w:rPr>
          <w:rFonts w:ascii="Century Gothic" w:eastAsia="Times New Roman" w:hAnsi="Century Gothic" w:cs="Arial"/>
          <w:lang w:eastAsia="pt-BR"/>
        </w:rPr>
        <w:t>instrumento</w:t>
      </w:r>
      <w:r w:rsidRPr="001C27CB">
        <w:rPr>
          <w:rFonts w:ascii="Century Gothic" w:eastAsia="Times New Roman" w:hAnsi="Century Gothic" w:cs="Times New Roman"/>
          <w:lang w:eastAsia="pt-BR"/>
        </w:rPr>
        <w:t xml:space="preserve">. </w:t>
      </w:r>
    </w:p>
    <w:p w14:paraId="7434E380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 xml:space="preserve"> </w:t>
      </w:r>
    </w:p>
    <w:p w14:paraId="2C08ABC6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Times New Roman"/>
          <w:lang w:eastAsia="pt-BR"/>
        </w:rPr>
      </w:pPr>
      <w:r w:rsidRPr="001C27CB">
        <w:rPr>
          <w:rFonts w:ascii="Century Gothic" w:eastAsia="Times New Roman" w:hAnsi="Century Gothic" w:cs="Times New Roman"/>
          <w:lang w:eastAsia="pt-BR"/>
        </w:rPr>
        <w:t xml:space="preserve">E por estarem justas e acordadas, assinam o presente instrumento particular em duas vias de igual teor e forma na presença de duas testemunhas. </w:t>
      </w:r>
    </w:p>
    <w:p w14:paraId="63B29196" w14:textId="77777777" w:rsidR="001C27CB" w:rsidRPr="001C27CB" w:rsidRDefault="001C27CB" w:rsidP="001C27CB">
      <w:pPr>
        <w:spacing w:after="0" w:line="276" w:lineRule="auto"/>
        <w:rPr>
          <w:rFonts w:ascii="Century Gothic" w:eastAsia="Times New Roman" w:hAnsi="Century Gothic" w:cs="Arial"/>
          <w:lang w:eastAsia="pt-BR"/>
        </w:rPr>
      </w:pPr>
    </w:p>
    <w:p w14:paraId="54880C58" w14:textId="236D7E94" w:rsidR="001C27CB" w:rsidRPr="001C27CB" w:rsidRDefault="001C27CB" w:rsidP="001C27CB">
      <w:pPr>
        <w:spacing w:after="0" w:line="276" w:lineRule="auto"/>
        <w:jc w:val="right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São Domingos do Norte/ES, </w:t>
      </w:r>
      <w:r w:rsidR="008A611F">
        <w:rPr>
          <w:rFonts w:ascii="Century Gothic" w:eastAsia="Times New Roman" w:hAnsi="Century Gothic" w:cs="Arial"/>
          <w:lang w:eastAsia="pt-BR"/>
        </w:rPr>
        <w:t>26</w:t>
      </w:r>
      <w:r w:rsidRPr="001C27CB">
        <w:rPr>
          <w:rFonts w:ascii="Century Gothic" w:eastAsia="Times New Roman" w:hAnsi="Century Gothic" w:cs="Arial"/>
          <w:lang w:eastAsia="pt-BR"/>
        </w:rPr>
        <w:t xml:space="preserve"> de </w:t>
      </w:r>
      <w:r w:rsidR="00544527">
        <w:rPr>
          <w:rFonts w:ascii="Century Gothic" w:eastAsia="Times New Roman" w:hAnsi="Century Gothic" w:cs="Arial"/>
          <w:lang w:eastAsia="pt-BR"/>
        </w:rPr>
        <w:t>dezembro</w:t>
      </w:r>
      <w:r w:rsidRPr="001C27CB">
        <w:rPr>
          <w:rFonts w:ascii="Century Gothic" w:eastAsia="Times New Roman" w:hAnsi="Century Gothic" w:cs="Arial"/>
          <w:lang w:eastAsia="pt-BR"/>
        </w:rPr>
        <w:t xml:space="preserve"> de 2023.</w:t>
      </w:r>
    </w:p>
    <w:p w14:paraId="024E788B" w14:textId="77777777" w:rsidR="001C27CB" w:rsidRPr="001C27CB" w:rsidRDefault="001C27CB" w:rsidP="001C27CB">
      <w:pPr>
        <w:spacing w:after="0" w:line="276" w:lineRule="auto"/>
        <w:rPr>
          <w:rFonts w:ascii="Century Gothic" w:eastAsia="Times New Roman" w:hAnsi="Century Gothic" w:cs="Arial"/>
          <w:bCs/>
          <w:lang w:eastAsia="pt-BR"/>
        </w:rPr>
      </w:pPr>
    </w:p>
    <w:p w14:paraId="1773278B" w14:textId="6E22377F" w:rsidR="001C27CB" w:rsidRDefault="001C27CB" w:rsidP="001C27CB">
      <w:pPr>
        <w:spacing w:after="0" w:line="276" w:lineRule="auto"/>
        <w:rPr>
          <w:rFonts w:ascii="Century Gothic" w:eastAsia="Times New Roman" w:hAnsi="Century Gothic" w:cs="Arial"/>
          <w:bCs/>
          <w:lang w:eastAsia="pt-BR"/>
        </w:rPr>
      </w:pPr>
    </w:p>
    <w:p w14:paraId="31B7E871" w14:textId="77777777" w:rsidR="00544527" w:rsidRPr="001C27CB" w:rsidRDefault="00544527" w:rsidP="001C27CB">
      <w:pPr>
        <w:spacing w:after="0" w:line="276" w:lineRule="auto"/>
        <w:rPr>
          <w:rFonts w:ascii="Century Gothic" w:eastAsia="Times New Roman" w:hAnsi="Century Gothic" w:cs="Arial"/>
          <w:bCs/>
          <w:lang w:eastAsia="pt-BR"/>
        </w:rPr>
      </w:pPr>
    </w:p>
    <w:p w14:paraId="37C0B812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  <w:r w:rsidRPr="001C27CB">
        <w:rPr>
          <w:rFonts w:ascii="Century Gothic" w:eastAsia="Times New Roman" w:hAnsi="Century Gothic" w:cs="Arial"/>
          <w:bCs/>
          <w:lang w:eastAsia="pt-BR"/>
        </w:rPr>
        <w:t>_____________________________________________</w:t>
      </w:r>
    </w:p>
    <w:p w14:paraId="77625A56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JOÃO GUERINO BALESTRASSI</w:t>
      </w:r>
    </w:p>
    <w:p w14:paraId="1330803E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  <w:r w:rsidRPr="001C27CB">
        <w:rPr>
          <w:rFonts w:ascii="Century Gothic" w:eastAsia="Times New Roman" w:hAnsi="Century Gothic" w:cs="Arial"/>
          <w:bCs/>
          <w:lang w:eastAsia="pt-BR"/>
        </w:rPr>
        <w:t>Presidente Condoeste</w:t>
      </w:r>
    </w:p>
    <w:p w14:paraId="46B48CAF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  <w:r w:rsidRPr="001C27CB">
        <w:rPr>
          <w:rFonts w:ascii="Century Gothic" w:eastAsia="Times New Roman" w:hAnsi="Century Gothic" w:cs="Arial"/>
          <w:bCs/>
          <w:lang w:eastAsia="pt-BR"/>
        </w:rPr>
        <w:t>Prefeito Municipal de Colatina/ES</w:t>
      </w:r>
    </w:p>
    <w:p w14:paraId="1785FE54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</w:p>
    <w:p w14:paraId="0A7A8D73" w14:textId="775D00B4" w:rsid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</w:p>
    <w:p w14:paraId="45F0E86F" w14:textId="77777777" w:rsidR="00544527" w:rsidRPr="001C27CB" w:rsidRDefault="00544527" w:rsidP="001C27CB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</w:p>
    <w:p w14:paraId="1A911958" w14:textId="77777777" w:rsidR="001C27CB" w:rsidRPr="001C27CB" w:rsidRDefault="001C27CB" w:rsidP="001C27CB">
      <w:pPr>
        <w:tabs>
          <w:tab w:val="center" w:pos="4873"/>
        </w:tabs>
        <w:spacing w:after="0" w:line="276" w:lineRule="auto"/>
        <w:jc w:val="center"/>
        <w:rPr>
          <w:rFonts w:ascii="Century Gothic" w:eastAsia="Times New Roman" w:hAnsi="Century Gothic" w:cs="Arial"/>
          <w:bCs/>
          <w:lang w:eastAsia="pt-BR"/>
        </w:rPr>
      </w:pPr>
      <w:r w:rsidRPr="001C27CB">
        <w:rPr>
          <w:rFonts w:ascii="Century Gothic" w:eastAsia="Times New Roman" w:hAnsi="Century Gothic" w:cs="Arial"/>
          <w:bCs/>
          <w:lang w:eastAsia="pt-BR"/>
        </w:rPr>
        <w:t>____________________________________________</w:t>
      </w:r>
    </w:p>
    <w:p w14:paraId="4B861105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Ana Izabel Malacarne de Oliveira</w:t>
      </w:r>
    </w:p>
    <w:p w14:paraId="7147D4AA" w14:textId="77777777" w:rsidR="001C27CB" w:rsidRP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1C27CB">
        <w:rPr>
          <w:rFonts w:ascii="Century Gothic" w:eastAsia="Times New Roman" w:hAnsi="Century Gothic" w:cs="Arial"/>
          <w:b/>
          <w:lang w:eastAsia="pt-BR"/>
        </w:rPr>
        <w:t>Prefeita Municipal de São Domingos/ES</w:t>
      </w:r>
    </w:p>
    <w:p w14:paraId="6BB67484" w14:textId="4611CBA8" w:rsidR="001C27CB" w:rsidRDefault="001C27CB" w:rsidP="001C27CB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CONSORCIADO</w:t>
      </w:r>
    </w:p>
    <w:p w14:paraId="33BEC400" w14:textId="77777777" w:rsidR="00544527" w:rsidRPr="001C27CB" w:rsidRDefault="00544527" w:rsidP="001C27CB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3AE13E5D" w14:textId="77777777" w:rsidR="00544527" w:rsidRDefault="00544527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51A0E869" w14:textId="5AEC6B6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Testemunhas: </w:t>
      </w:r>
    </w:p>
    <w:p w14:paraId="2500D2BF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1._____________________________________________________________________</w:t>
      </w:r>
    </w:p>
    <w:p w14:paraId="2BA1B19F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  Nome:                                                        CPF N.º:</w:t>
      </w:r>
    </w:p>
    <w:p w14:paraId="7527D821" w14:textId="3871F0EB" w:rsid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063434B3" w14:textId="77777777" w:rsidR="00544527" w:rsidRPr="001C27CB" w:rsidRDefault="00544527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149B731C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>2.______________________________________________________________________</w:t>
      </w:r>
    </w:p>
    <w:p w14:paraId="2A9BBC3C" w14:textId="77777777" w:rsidR="001C27CB" w:rsidRPr="001C27CB" w:rsidRDefault="001C27CB" w:rsidP="001C27CB">
      <w:pPr>
        <w:spacing w:after="0" w:line="276" w:lineRule="auto"/>
        <w:jc w:val="both"/>
        <w:rPr>
          <w:rFonts w:ascii="Century Gothic" w:eastAsia="Times New Roman" w:hAnsi="Century Gothic" w:cs="Arial"/>
          <w:lang w:eastAsia="pt-BR"/>
        </w:rPr>
      </w:pPr>
      <w:r w:rsidRPr="001C27CB">
        <w:rPr>
          <w:rFonts w:ascii="Century Gothic" w:eastAsia="Times New Roman" w:hAnsi="Century Gothic" w:cs="Arial"/>
          <w:lang w:eastAsia="pt-BR"/>
        </w:rPr>
        <w:t xml:space="preserve">   Nome:                                                         CPF N.º:</w:t>
      </w:r>
      <w:r w:rsidRPr="001C27CB">
        <w:rPr>
          <w:rFonts w:ascii="Century Gothic" w:eastAsia="Times New Roman" w:hAnsi="Century Gothic" w:cs="Arial"/>
          <w:lang w:eastAsia="pt-BR"/>
        </w:rPr>
        <w:tab/>
      </w:r>
      <w:r w:rsidRPr="001C27CB">
        <w:rPr>
          <w:rFonts w:ascii="Century Gothic" w:eastAsia="Times New Roman" w:hAnsi="Century Gothic" w:cs="Arial"/>
          <w:lang w:eastAsia="pt-BR"/>
        </w:rPr>
        <w:tab/>
      </w:r>
      <w:r w:rsidRPr="001C27CB">
        <w:rPr>
          <w:rFonts w:ascii="Century Gothic" w:eastAsia="Times New Roman" w:hAnsi="Century Gothic" w:cs="Arial"/>
          <w:lang w:eastAsia="pt-BR"/>
        </w:rPr>
        <w:tab/>
      </w:r>
      <w:r w:rsidRPr="001C27CB">
        <w:rPr>
          <w:rFonts w:ascii="Century Gothic" w:eastAsia="Times New Roman" w:hAnsi="Century Gothic" w:cs="Arial"/>
          <w:lang w:eastAsia="pt-BR"/>
        </w:rPr>
        <w:tab/>
      </w:r>
      <w:r w:rsidRPr="001C27CB">
        <w:rPr>
          <w:rFonts w:ascii="Century Gothic" w:eastAsia="Times New Roman" w:hAnsi="Century Gothic" w:cs="Arial"/>
          <w:lang w:eastAsia="pt-BR"/>
        </w:rPr>
        <w:tab/>
        <w:t xml:space="preserve">           </w:t>
      </w:r>
    </w:p>
    <w:p w14:paraId="33911314" w14:textId="77777777" w:rsidR="001C27CB" w:rsidRPr="001C27CB" w:rsidRDefault="001C27CB" w:rsidP="001C27CB">
      <w:pPr>
        <w:spacing w:after="0" w:line="276" w:lineRule="auto"/>
        <w:rPr>
          <w:rFonts w:ascii="Century Gothic" w:eastAsia="Times New Roman" w:hAnsi="Century Gothic" w:cs="Arial"/>
          <w:lang w:eastAsia="pt-BR"/>
        </w:rPr>
      </w:pPr>
    </w:p>
    <w:p w14:paraId="5F95B277" w14:textId="77777777" w:rsidR="001C27CB" w:rsidRPr="001C27CB" w:rsidRDefault="001C27CB" w:rsidP="001C27CB">
      <w:pPr>
        <w:spacing w:line="276" w:lineRule="auto"/>
      </w:pPr>
    </w:p>
    <w:p w14:paraId="5BCB07EF" w14:textId="77777777" w:rsidR="00E50777" w:rsidRDefault="00E50777" w:rsidP="001C27CB">
      <w:pPr>
        <w:spacing w:line="276" w:lineRule="auto"/>
      </w:pPr>
    </w:p>
    <w:sectPr w:rsidR="00E50777" w:rsidSect="001C27CB">
      <w:headerReference w:type="default" r:id="rId7"/>
      <w:footerReference w:type="default" r:id="rId8"/>
      <w:pgSz w:w="11906" w:h="16838"/>
      <w:pgMar w:top="851" w:right="851" w:bottom="851" w:left="1134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4C492" w14:textId="77777777" w:rsidR="00B6316B" w:rsidRDefault="00B6316B" w:rsidP="001C27CB">
      <w:pPr>
        <w:spacing w:after="0" w:line="240" w:lineRule="auto"/>
      </w:pPr>
      <w:r>
        <w:separator/>
      </w:r>
    </w:p>
  </w:endnote>
  <w:endnote w:type="continuationSeparator" w:id="0">
    <w:p w14:paraId="1D6376D3" w14:textId="77777777" w:rsidR="00B6316B" w:rsidRDefault="00B6316B" w:rsidP="001C2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1482057"/>
      <w:docPartObj>
        <w:docPartGallery w:val="Page Numbers (Bottom of Page)"/>
        <w:docPartUnique/>
      </w:docPartObj>
    </w:sdtPr>
    <w:sdtContent>
      <w:p w14:paraId="58637934" w14:textId="01B94C05" w:rsidR="001C27CB" w:rsidRDefault="001C27C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A32DE1" w14:textId="77777777" w:rsidR="001C27CB" w:rsidRDefault="001C27C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01A34" w14:textId="77777777" w:rsidR="00B6316B" w:rsidRDefault="00B6316B" w:rsidP="001C27CB">
      <w:pPr>
        <w:spacing w:after="0" w:line="240" w:lineRule="auto"/>
      </w:pPr>
      <w:r>
        <w:separator/>
      </w:r>
    </w:p>
  </w:footnote>
  <w:footnote w:type="continuationSeparator" w:id="0">
    <w:p w14:paraId="71A84056" w14:textId="77777777" w:rsidR="00B6316B" w:rsidRDefault="00B6316B" w:rsidP="001C27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2D7AB" w14:textId="77777777" w:rsidR="001C27CB" w:rsidRPr="008C57CE" w:rsidRDefault="001C27CB" w:rsidP="001C27CB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53A05B1" wp14:editId="2DF94213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288E4B" w14:textId="77777777" w:rsidR="001C27CB" w:rsidRPr="008C57CE" w:rsidRDefault="001C27CB" w:rsidP="001C27CB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42E79E8D" w14:textId="77777777" w:rsidR="001C27CB" w:rsidRPr="008C57CE" w:rsidRDefault="001C27CB" w:rsidP="001C27CB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</w:t>
    </w:r>
    <w:proofErr w:type="spellStart"/>
    <w:r w:rsidRPr="008C57CE">
      <w:rPr>
        <w:color w:val="000000"/>
      </w:rPr>
      <w:t>Calegari</w:t>
    </w:r>
    <w:proofErr w:type="spellEnd"/>
    <w:r w:rsidRPr="008C57CE">
      <w:rPr>
        <w:color w:val="000000"/>
      </w:rPr>
      <w:t xml:space="preserve"> - São Domingos do Norte/ES - CEP 29745-000</w:t>
    </w:r>
  </w:p>
  <w:p w14:paraId="4ABA4FC1" w14:textId="77777777" w:rsidR="001C27CB" w:rsidRPr="008C57CE" w:rsidRDefault="001C27CB" w:rsidP="001C27CB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48B9111A" w14:textId="387E34D9" w:rsidR="007413E3" w:rsidRPr="001C27CB" w:rsidRDefault="001C27CB" w:rsidP="001C27CB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45BCF"/>
    <w:multiLevelType w:val="hybridMultilevel"/>
    <w:tmpl w:val="0D56DBB2"/>
    <w:lvl w:ilvl="0" w:tplc="04160015">
      <w:start w:val="1"/>
      <w:numFmt w:val="upperLetter"/>
      <w:lvlText w:val="%1."/>
      <w:lvlJc w:val="left"/>
      <w:pPr>
        <w:tabs>
          <w:tab w:val="num" w:pos="360"/>
        </w:tabs>
        <w:ind w:left="-247" w:firstLine="247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637B76"/>
    <w:multiLevelType w:val="hybridMultilevel"/>
    <w:tmpl w:val="1FC2D038"/>
    <w:lvl w:ilvl="0" w:tplc="04160015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</w:rPr>
    </w:lvl>
    <w:lvl w:ilvl="1" w:tplc="0A6E97F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751C57"/>
    <w:multiLevelType w:val="hybridMultilevel"/>
    <w:tmpl w:val="0D0CFC24"/>
    <w:lvl w:ilvl="0" w:tplc="04160015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22226331">
    <w:abstractNumId w:val="2"/>
  </w:num>
  <w:num w:numId="2" w16cid:durableId="1593859511">
    <w:abstractNumId w:val="1"/>
  </w:num>
  <w:num w:numId="3" w16cid:durableId="2096633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7CB"/>
    <w:rsid w:val="001C27CB"/>
    <w:rsid w:val="00320AB5"/>
    <w:rsid w:val="00544527"/>
    <w:rsid w:val="00766802"/>
    <w:rsid w:val="008A611F"/>
    <w:rsid w:val="00B6316B"/>
    <w:rsid w:val="00CD2535"/>
    <w:rsid w:val="00E5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AB94"/>
  <w15:chartTrackingRefBased/>
  <w15:docId w15:val="{B2F88272-8AAB-4682-9BA1-978A72A48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2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27CB"/>
  </w:style>
  <w:style w:type="paragraph" w:styleId="Rodap">
    <w:name w:val="footer"/>
    <w:basedOn w:val="Normal"/>
    <w:link w:val="RodapChar"/>
    <w:uiPriority w:val="99"/>
    <w:unhideWhenUsed/>
    <w:rsid w:val="001C2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2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1753</Words>
  <Characters>9471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2023-12-14T13:43:00Z</dcterms:created>
  <dcterms:modified xsi:type="dcterms:W3CDTF">2023-12-26T12:38:00Z</dcterms:modified>
</cp:coreProperties>
</file>