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B5F96E" w14:textId="7FFB4F9F" w:rsidR="003D7E6E" w:rsidRPr="00D82374" w:rsidRDefault="003D7E6E" w:rsidP="003D7E6E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</w:pPr>
      <w:r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>PRIMEIRO</w:t>
      </w:r>
      <w:r w:rsidRPr="00D82374"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 xml:space="preserve"> TERMO DE APOSTILAMENTO AO CONTRATO Nº </w:t>
      </w:r>
      <w:r w:rsidR="00F14D7E"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>163</w:t>
      </w:r>
      <w:r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>/2024 FMS</w:t>
      </w:r>
    </w:p>
    <w:p w14:paraId="642EC7E0" w14:textId="77777777" w:rsidR="003D7E6E" w:rsidRPr="00D82374" w:rsidRDefault="003D7E6E" w:rsidP="003D7E6E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</w:pPr>
    </w:p>
    <w:p w14:paraId="71B6D12F" w14:textId="77777777" w:rsidR="003D7E6E" w:rsidRPr="00D82374" w:rsidRDefault="003D7E6E" w:rsidP="003D7E6E">
      <w:pPr>
        <w:tabs>
          <w:tab w:val="left" w:pos="8499"/>
        </w:tabs>
        <w:spacing w:after="0" w:line="240" w:lineRule="auto"/>
        <w:ind w:right="99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 w:rsidRPr="00D82374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CLÁUSULA PRIMEIRA – DO OBJETO</w:t>
      </w:r>
    </w:p>
    <w:p w14:paraId="0D83FF19" w14:textId="77777777" w:rsidR="003D7E6E" w:rsidRDefault="003D7E6E" w:rsidP="003D7E6E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82374">
        <w:rPr>
          <w:rFonts w:ascii="Arial" w:eastAsia="Arial Unicode MS" w:hAnsi="Arial" w:cs="Arial"/>
          <w:sz w:val="24"/>
          <w:szCs w:val="24"/>
          <w:lang w:eastAsia="zh-CN"/>
        </w:rPr>
        <w:t xml:space="preserve">1.1. </w:t>
      </w:r>
      <w:r w:rsidRPr="00BE0BFC">
        <w:rPr>
          <w:rFonts w:ascii="Arial" w:hAnsi="Arial" w:cs="Arial"/>
          <w:sz w:val="24"/>
          <w:szCs w:val="24"/>
        </w:rPr>
        <w:t xml:space="preserve">O presente instrumento tem como objetivo a </w:t>
      </w:r>
      <w:r>
        <w:rPr>
          <w:rFonts w:ascii="Arial" w:hAnsi="Arial" w:cs="Arial"/>
          <w:sz w:val="24"/>
          <w:szCs w:val="24"/>
        </w:rPr>
        <w:t>alteração do responsável pela empresa (CONTRATADA) n</w:t>
      </w:r>
      <w:r w:rsidRPr="00BE0BFC">
        <w:rPr>
          <w:rFonts w:ascii="Arial" w:hAnsi="Arial" w:cs="Arial"/>
          <w:sz w:val="24"/>
          <w:szCs w:val="24"/>
        </w:rPr>
        <w:t xml:space="preserve">o contrato supracitado. </w:t>
      </w:r>
    </w:p>
    <w:p w14:paraId="1BDE21D9" w14:textId="7600B4B6" w:rsidR="003D7E6E" w:rsidRPr="00264C2F" w:rsidRDefault="003D7E6E" w:rsidP="003D7E6E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1.2. Baseado na alteração de Contrato Social da Empresa: Unique Serviços Ambientais LTDA, na qual a sócia, Cláudia Aires de Alencar transfere todas as suas quotas ao Sr. Carlos Bruno Rangel Gimenez, brasileiro, solteiro, empresário, natural de Linhares/ES, portador de CPF nº 131.684.717-98 e RG nº 3.231.845 SPTC/ES, fica o mesmo denominado o responsável pela empresa n</w:t>
      </w:r>
      <w:r w:rsidRPr="00BE0BFC">
        <w:rPr>
          <w:rFonts w:ascii="Arial" w:hAnsi="Arial" w:cs="Arial"/>
          <w:sz w:val="24"/>
          <w:szCs w:val="24"/>
        </w:rPr>
        <w:t xml:space="preserve">o Contrato nº </w:t>
      </w:r>
      <w:r w:rsidR="00F14D7E">
        <w:rPr>
          <w:rFonts w:ascii="Arial" w:hAnsi="Arial" w:cs="Arial"/>
          <w:sz w:val="24"/>
          <w:szCs w:val="24"/>
        </w:rPr>
        <w:t>163</w:t>
      </w:r>
      <w:r w:rsidRPr="00BE0BFC">
        <w:rPr>
          <w:rFonts w:ascii="Arial" w:hAnsi="Arial" w:cs="Arial"/>
          <w:sz w:val="24"/>
          <w:szCs w:val="24"/>
        </w:rPr>
        <w:t>/202</w:t>
      </w:r>
      <w:r>
        <w:rPr>
          <w:rFonts w:ascii="Arial" w:hAnsi="Arial" w:cs="Arial"/>
          <w:sz w:val="24"/>
          <w:szCs w:val="24"/>
        </w:rPr>
        <w:t>4 FMS</w:t>
      </w:r>
      <w:r w:rsidRPr="00BE0BFC">
        <w:rPr>
          <w:rFonts w:ascii="Arial" w:hAnsi="Arial" w:cs="Arial"/>
          <w:sz w:val="24"/>
          <w:szCs w:val="24"/>
        </w:rPr>
        <w:t>,</w:t>
      </w:r>
      <w:r w:rsidRPr="00BE0BFC">
        <w:rPr>
          <w:rFonts w:ascii="Arial" w:eastAsia="Calibri" w:hAnsi="Arial" w:cs="Arial"/>
          <w:b/>
          <w:bCs/>
          <w:sz w:val="24"/>
          <w:szCs w:val="24"/>
        </w:rPr>
        <w:t xml:space="preserve"> </w:t>
      </w:r>
      <w:r w:rsidRPr="00BE0BFC">
        <w:rPr>
          <w:rFonts w:ascii="Arial" w:eastAsia="Calibri" w:hAnsi="Arial" w:cs="Arial"/>
          <w:sz w:val="24"/>
          <w:szCs w:val="24"/>
        </w:rPr>
        <w:t xml:space="preserve">que tem por objeto a </w:t>
      </w:r>
      <w:r w:rsidR="00F14D7E" w:rsidRPr="00F14D7E">
        <w:rPr>
          <w:rFonts w:ascii="Arial" w:hAnsi="Arial" w:cs="Arial"/>
          <w:color w:val="000000"/>
          <w:sz w:val="24"/>
          <w:szCs w:val="24"/>
        </w:rPr>
        <w:t xml:space="preserve">Contratação de empresa do ramo de engenharia para promover a reforma e adequação da ESF “Arlindo </w:t>
      </w:r>
      <w:proofErr w:type="spellStart"/>
      <w:r w:rsidR="00F14D7E" w:rsidRPr="00F14D7E">
        <w:rPr>
          <w:rFonts w:ascii="Arial" w:hAnsi="Arial" w:cs="Arial"/>
          <w:color w:val="000000"/>
          <w:sz w:val="24"/>
          <w:szCs w:val="24"/>
        </w:rPr>
        <w:t>Cozzer</w:t>
      </w:r>
      <w:proofErr w:type="spellEnd"/>
      <w:r w:rsidR="00F14D7E" w:rsidRPr="00F14D7E">
        <w:rPr>
          <w:rFonts w:ascii="Arial" w:hAnsi="Arial" w:cs="Arial"/>
          <w:color w:val="000000"/>
          <w:sz w:val="24"/>
          <w:szCs w:val="24"/>
        </w:rPr>
        <w:t xml:space="preserve">” localizada na Córrego </w:t>
      </w:r>
      <w:proofErr w:type="spellStart"/>
      <w:r w:rsidR="00F14D7E" w:rsidRPr="00F14D7E">
        <w:rPr>
          <w:rFonts w:ascii="Arial" w:hAnsi="Arial" w:cs="Arial"/>
          <w:color w:val="000000"/>
          <w:sz w:val="24"/>
          <w:szCs w:val="24"/>
        </w:rPr>
        <w:t>Dumer</w:t>
      </w:r>
      <w:proofErr w:type="spellEnd"/>
      <w:r w:rsidR="00F14D7E" w:rsidRPr="00F14D7E">
        <w:rPr>
          <w:rFonts w:ascii="Arial" w:hAnsi="Arial" w:cs="Arial"/>
          <w:color w:val="000000"/>
          <w:sz w:val="24"/>
          <w:szCs w:val="24"/>
        </w:rPr>
        <w:t xml:space="preserve"> na zona rural do Município de São Domingos do Norte/ES, tudo conforme Projeto Básico de Engenharia composto de Memorial Descritivo, desenhos e demais informações constantes nos anexos do edital</w:t>
      </w:r>
      <w:r w:rsidRPr="00BE0BFC">
        <w:rPr>
          <w:rFonts w:ascii="Arial" w:hAnsi="Arial" w:cs="Arial"/>
          <w:color w:val="000000"/>
          <w:sz w:val="24"/>
          <w:szCs w:val="24"/>
        </w:rPr>
        <w:t>.</w:t>
      </w:r>
    </w:p>
    <w:p w14:paraId="33C54B6A" w14:textId="77777777" w:rsidR="003D7E6E" w:rsidRPr="00D82374" w:rsidRDefault="003D7E6E" w:rsidP="003D7E6E">
      <w:pPr>
        <w:spacing w:after="0" w:line="240" w:lineRule="auto"/>
        <w:jc w:val="both"/>
        <w:rPr>
          <w:rFonts w:ascii="Arial" w:eastAsia="Arial Unicode MS" w:hAnsi="Arial" w:cs="Arial"/>
          <w:b/>
          <w:sz w:val="24"/>
          <w:szCs w:val="24"/>
          <w:lang w:eastAsia="zh-CN"/>
        </w:rPr>
      </w:pPr>
    </w:p>
    <w:p w14:paraId="32EAE339" w14:textId="77777777" w:rsidR="003D7E6E" w:rsidRPr="00D82374" w:rsidRDefault="003D7E6E" w:rsidP="003D7E6E">
      <w:pPr>
        <w:widowControl w:val="0"/>
        <w:suppressAutoHyphens/>
        <w:spacing w:after="0" w:line="240" w:lineRule="auto"/>
        <w:ind w:right="99"/>
        <w:jc w:val="both"/>
        <w:rPr>
          <w:rFonts w:ascii="Arial" w:eastAsia="Arial Unicode MS" w:hAnsi="Arial" w:cs="Arial"/>
          <w:b/>
          <w:snapToGrid w:val="0"/>
          <w:sz w:val="24"/>
          <w:szCs w:val="24"/>
          <w:u w:val="single"/>
          <w:lang w:eastAsia="zh-CN"/>
        </w:rPr>
      </w:pPr>
      <w:r w:rsidRPr="00D82374">
        <w:rPr>
          <w:rFonts w:ascii="Arial" w:eastAsia="Arial Unicode MS" w:hAnsi="Arial" w:cs="Arial"/>
          <w:b/>
          <w:snapToGrid w:val="0"/>
          <w:sz w:val="24"/>
          <w:szCs w:val="24"/>
          <w:u w:val="single"/>
          <w:lang w:eastAsia="zh-CN"/>
        </w:rPr>
        <w:t>CLAÚSULA SEGUNDA - DA RATIFICAÇÃO</w:t>
      </w:r>
    </w:p>
    <w:p w14:paraId="781BC0A5" w14:textId="565E167E" w:rsidR="003D7E6E" w:rsidRPr="00D82374" w:rsidRDefault="003D7E6E" w:rsidP="003D7E6E">
      <w:pPr>
        <w:widowControl w:val="0"/>
        <w:suppressAutoHyphens/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eastAsia="zh-CN"/>
        </w:rPr>
      </w:pPr>
      <w:r w:rsidRPr="00D82374">
        <w:rPr>
          <w:rFonts w:ascii="Arial" w:eastAsia="Arial Unicode MS" w:hAnsi="Arial" w:cs="Arial"/>
          <w:sz w:val="24"/>
          <w:szCs w:val="24"/>
          <w:lang w:eastAsia="zh-CN"/>
        </w:rPr>
        <w:t xml:space="preserve">2.1. Permanecem inalteradas as demais cláusulas e condições do Contrato nº </w:t>
      </w:r>
      <w:r w:rsidR="00F14D7E">
        <w:rPr>
          <w:rFonts w:ascii="Arial" w:eastAsia="Arial Unicode MS" w:hAnsi="Arial" w:cs="Arial"/>
          <w:sz w:val="24"/>
          <w:szCs w:val="24"/>
          <w:lang w:eastAsia="zh-CN"/>
        </w:rPr>
        <w:t>163</w:t>
      </w:r>
      <w:r>
        <w:rPr>
          <w:rFonts w:ascii="Arial" w:eastAsia="Arial Unicode MS" w:hAnsi="Arial" w:cs="Arial"/>
          <w:sz w:val="24"/>
          <w:szCs w:val="24"/>
          <w:lang w:eastAsia="zh-CN"/>
        </w:rPr>
        <w:t>/2024 FMS</w:t>
      </w:r>
      <w:r w:rsidRPr="00D82374">
        <w:rPr>
          <w:rFonts w:ascii="Arial" w:eastAsia="Arial Unicode MS" w:hAnsi="Arial" w:cs="Arial"/>
          <w:sz w:val="24"/>
          <w:szCs w:val="24"/>
          <w:lang w:eastAsia="zh-CN"/>
        </w:rPr>
        <w:t>.</w:t>
      </w:r>
    </w:p>
    <w:p w14:paraId="5BBA69F5" w14:textId="77777777" w:rsidR="003D7E6E" w:rsidRPr="00B621D0" w:rsidRDefault="003D7E6E" w:rsidP="003D7E6E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</w:pPr>
      <w:r w:rsidRPr="00B621D0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 xml:space="preserve">CLÁUSULA 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>TERCEIRA</w:t>
      </w:r>
      <w:r w:rsidRPr="00B621D0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 xml:space="preserve"> – DISPOSIÇÕES GERAIS</w:t>
      </w:r>
    </w:p>
    <w:p w14:paraId="197FCB20" w14:textId="77777777" w:rsidR="003D7E6E" w:rsidRPr="00B621D0" w:rsidRDefault="003D7E6E" w:rsidP="003D7E6E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>
        <w:rPr>
          <w:rFonts w:ascii="Arial" w:eastAsia="Times New Roman" w:hAnsi="Arial" w:cs="Arial"/>
          <w:sz w:val="24"/>
          <w:szCs w:val="24"/>
          <w:lang w:eastAsia="x-none"/>
        </w:rPr>
        <w:t>3</w:t>
      </w:r>
      <w:r w:rsidRPr="00B621D0">
        <w:rPr>
          <w:rFonts w:ascii="Arial" w:eastAsia="Times New Roman" w:hAnsi="Arial" w:cs="Arial"/>
          <w:sz w:val="24"/>
          <w:szCs w:val="24"/>
          <w:lang w:eastAsia="x-none"/>
        </w:rPr>
        <w:t xml:space="preserve">.1. Apostilamento autorizado através do Processo </w:t>
      </w:r>
      <w:r>
        <w:rPr>
          <w:rFonts w:ascii="Arial" w:eastAsia="Times New Roman" w:hAnsi="Arial" w:cs="Arial"/>
          <w:sz w:val="24"/>
          <w:szCs w:val="24"/>
          <w:lang w:eastAsia="x-none"/>
        </w:rPr>
        <w:t xml:space="preserve">Administrativo </w:t>
      </w:r>
      <w:r w:rsidRPr="00B621D0">
        <w:rPr>
          <w:rFonts w:ascii="Arial" w:eastAsia="Times New Roman" w:hAnsi="Arial" w:cs="Arial"/>
          <w:sz w:val="24"/>
          <w:szCs w:val="24"/>
          <w:lang w:eastAsia="x-none"/>
        </w:rPr>
        <w:t xml:space="preserve">nº </w:t>
      </w:r>
      <w:r>
        <w:rPr>
          <w:rFonts w:ascii="Arial" w:eastAsia="Times New Roman" w:hAnsi="Arial" w:cs="Arial"/>
          <w:sz w:val="24"/>
          <w:szCs w:val="24"/>
          <w:lang w:eastAsia="x-none"/>
        </w:rPr>
        <w:t>1456/2025</w:t>
      </w:r>
      <w:r w:rsidRPr="00B621D0">
        <w:rPr>
          <w:rFonts w:ascii="Arial" w:eastAsia="Times New Roman" w:hAnsi="Arial" w:cs="Arial"/>
          <w:sz w:val="24"/>
          <w:szCs w:val="24"/>
          <w:lang w:eastAsia="x-none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x-none"/>
        </w:rPr>
        <w:t>07/03/2025</w:t>
      </w:r>
      <w:r w:rsidRPr="00B621D0">
        <w:rPr>
          <w:rFonts w:ascii="Arial" w:eastAsia="Times New Roman" w:hAnsi="Arial" w:cs="Arial"/>
          <w:sz w:val="24"/>
          <w:szCs w:val="24"/>
          <w:lang w:eastAsia="x-none"/>
        </w:rPr>
        <w:t>.</w:t>
      </w:r>
      <w:r w:rsidRPr="00B621D0">
        <w:rPr>
          <w:rFonts w:ascii="Arial" w:eastAsia="Times New Roman" w:hAnsi="Arial" w:cs="Arial"/>
          <w:sz w:val="24"/>
          <w:szCs w:val="24"/>
          <w:lang w:eastAsia="x-none"/>
        </w:rPr>
        <w:tab/>
      </w:r>
    </w:p>
    <w:p w14:paraId="56A04C69" w14:textId="77777777" w:rsidR="003D7E6E" w:rsidRPr="00B621D0" w:rsidRDefault="003D7E6E" w:rsidP="003D7E6E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5EA0446A" w14:textId="77777777" w:rsidR="003D7E6E" w:rsidRPr="00D82374" w:rsidRDefault="003D7E6E" w:rsidP="003D7E6E">
      <w:pPr>
        <w:widowControl w:val="0"/>
        <w:suppressAutoHyphens/>
        <w:spacing w:after="0" w:line="240" w:lineRule="auto"/>
        <w:jc w:val="both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456D8268" w14:textId="77777777" w:rsidR="003D7E6E" w:rsidRPr="00D82374" w:rsidRDefault="003D7E6E" w:rsidP="003D7E6E">
      <w:pPr>
        <w:widowControl w:val="0"/>
        <w:suppressAutoHyphens/>
        <w:spacing w:after="0" w:line="240" w:lineRule="auto"/>
        <w:jc w:val="right"/>
        <w:rPr>
          <w:rFonts w:ascii="Arial" w:eastAsia="Arial Unicode MS" w:hAnsi="Arial" w:cs="Arial"/>
          <w:sz w:val="24"/>
          <w:szCs w:val="24"/>
          <w:lang w:eastAsia="zh-CN"/>
        </w:rPr>
      </w:pPr>
      <w:r w:rsidRPr="00D82374">
        <w:rPr>
          <w:rFonts w:ascii="Arial" w:eastAsia="Arial Unicode MS" w:hAnsi="Arial" w:cs="Arial"/>
          <w:sz w:val="24"/>
          <w:szCs w:val="24"/>
          <w:lang w:eastAsia="zh-CN"/>
        </w:rPr>
        <w:t xml:space="preserve">São Domingos do Norte/ES, </w:t>
      </w:r>
      <w:r>
        <w:rPr>
          <w:rFonts w:ascii="Arial" w:eastAsia="Arial Unicode MS" w:hAnsi="Arial" w:cs="Arial"/>
          <w:sz w:val="24"/>
          <w:szCs w:val="24"/>
          <w:lang w:eastAsia="zh-CN"/>
        </w:rPr>
        <w:t>14</w:t>
      </w:r>
      <w:r w:rsidRPr="00D82374">
        <w:rPr>
          <w:rFonts w:ascii="Arial" w:eastAsia="Arial Unicode MS" w:hAnsi="Arial" w:cs="Arial"/>
          <w:sz w:val="24"/>
          <w:szCs w:val="24"/>
          <w:lang w:eastAsia="zh-CN"/>
        </w:rPr>
        <w:t xml:space="preserve"> de </w:t>
      </w:r>
      <w:r>
        <w:rPr>
          <w:rFonts w:ascii="Arial" w:eastAsia="Arial Unicode MS" w:hAnsi="Arial" w:cs="Arial"/>
          <w:sz w:val="24"/>
          <w:szCs w:val="24"/>
          <w:lang w:eastAsia="zh-CN"/>
        </w:rPr>
        <w:t>março</w:t>
      </w:r>
      <w:r w:rsidRPr="00D82374">
        <w:rPr>
          <w:rFonts w:ascii="Arial" w:eastAsia="Arial Unicode MS" w:hAnsi="Arial" w:cs="Arial"/>
          <w:sz w:val="24"/>
          <w:szCs w:val="24"/>
          <w:lang w:eastAsia="zh-CN"/>
        </w:rPr>
        <w:t xml:space="preserve"> de 202</w:t>
      </w:r>
      <w:r>
        <w:rPr>
          <w:rFonts w:ascii="Arial" w:eastAsia="Arial Unicode MS" w:hAnsi="Arial" w:cs="Arial"/>
          <w:sz w:val="24"/>
          <w:szCs w:val="24"/>
          <w:lang w:eastAsia="zh-CN"/>
        </w:rPr>
        <w:t>5</w:t>
      </w:r>
      <w:r w:rsidRPr="00D82374">
        <w:rPr>
          <w:rFonts w:ascii="Arial" w:eastAsia="Arial Unicode MS" w:hAnsi="Arial" w:cs="Arial"/>
          <w:sz w:val="24"/>
          <w:szCs w:val="24"/>
          <w:lang w:eastAsia="zh-CN"/>
        </w:rPr>
        <w:t>.</w:t>
      </w:r>
    </w:p>
    <w:p w14:paraId="153098D7" w14:textId="77777777" w:rsidR="003D7E6E" w:rsidRPr="00D82374" w:rsidRDefault="003D7E6E" w:rsidP="003D7E6E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04642768" w14:textId="77777777" w:rsidR="003D7E6E" w:rsidRPr="00D82374" w:rsidRDefault="003D7E6E" w:rsidP="003D7E6E">
      <w:pPr>
        <w:widowControl w:val="0"/>
        <w:suppressAutoHyphens/>
        <w:spacing w:after="0" w:line="240" w:lineRule="auto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11487635" w14:textId="77777777" w:rsidR="003D7E6E" w:rsidRDefault="003D7E6E" w:rsidP="003D7E6E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23EB964A" w14:textId="77777777" w:rsidR="003D7E6E" w:rsidRPr="00D82374" w:rsidRDefault="003D7E6E" w:rsidP="003D7E6E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1FF14FDB" w14:textId="77777777" w:rsidR="003D7E6E" w:rsidRPr="00D82374" w:rsidRDefault="003D7E6E" w:rsidP="003D7E6E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b/>
          <w:color w:val="000000"/>
          <w:sz w:val="24"/>
          <w:szCs w:val="24"/>
          <w:lang w:eastAsia="zh-CN"/>
        </w:rPr>
      </w:pPr>
      <w:r>
        <w:rPr>
          <w:rFonts w:ascii="Arial" w:eastAsia="Arial Unicode MS" w:hAnsi="Arial" w:cs="Arial"/>
          <w:b/>
          <w:color w:val="000000"/>
          <w:sz w:val="24"/>
          <w:szCs w:val="24"/>
          <w:lang w:eastAsia="zh-CN"/>
        </w:rPr>
        <w:t xml:space="preserve">    </w:t>
      </w:r>
      <w:r w:rsidRPr="00D82374">
        <w:rPr>
          <w:rFonts w:ascii="Arial" w:eastAsia="Arial Unicode MS" w:hAnsi="Arial" w:cs="Arial"/>
          <w:b/>
          <w:color w:val="000000"/>
          <w:sz w:val="24"/>
          <w:szCs w:val="24"/>
          <w:lang w:eastAsia="zh-CN"/>
        </w:rPr>
        <w:t>Ana Izabel Malacarne de Oliveira</w:t>
      </w:r>
    </w:p>
    <w:p w14:paraId="0791362A" w14:textId="77777777" w:rsidR="003D7E6E" w:rsidRDefault="003D7E6E" w:rsidP="003D7E6E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color w:val="000000"/>
          <w:sz w:val="24"/>
          <w:szCs w:val="24"/>
          <w:lang w:eastAsia="zh-CN"/>
        </w:rPr>
      </w:pPr>
      <w:r w:rsidRPr="00D82374">
        <w:rPr>
          <w:rFonts w:ascii="Arial" w:eastAsia="Arial Unicode MS" w:hAnsi="Arial" w:cs="Arial"/>
          <w:color w:val="000000"/>
          <w:sz w:val="24"/>
          <w:szCs w:val="24"/>
          <w:lang w:eastAsia="zh-CN"/>
        </w:rPr>
        <w:t>Prefeita Municipal                                                                                                           Contratante</w:t>
      </w:r>
    </w:p>
    <w:p w14:paraId="68D7A62C" w14:textId="77777777" w:rsidR="003D7E6E" w:rsidRDefault="003D7E6E" w:rsidP="003D7E6E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color w:val="000000"/>
          <w:sz w:val="24"/>
          <w:szCs w:val="24"/>
          <w:lang w:eastAsia="zh-CN"/>
        </w:rPr>
      </w:pPr>
    </w:p>
    <w:p w14:paraId="340ED9AD" w14:textId="77777777" w:rsidR="003D7E6E" w:rsidRPr="00D82374" w:rsidRDefault="003D7E6E" w:rsidP="003D7E6E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color w:val="000000"/>
          <w:sz w:val="24"/>
          <w:szCs w:val="24"/>
          <w:lang w:eastAsia="zh-CN"/>
        </w:rPr>
      </w:pPr>
    </w:p>
    <w:p w14:paraId="38C186B5" w14:textId="77777777" w:rsidR="003D7E6E" w:rsidRDefault="003D7E6E" w:rsidP="003D7E6E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</w:p>
    <w:p w14:paraId="7359A4D1" w14:textId="77777777" w:rsidR="003D7E6E" w:rsidRPr="008B419B" w:rsidRDefault="003D7E6E" w:rsidP="003D7E6E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</w:p>
    <w:p w14:paraId="5114E8AD" w14:textId="77777777" w:rsidR="003D7E6E" w:rsidRPr="008B419B" w:rsidRDefault="003D7E6E" w:rsidP="003D7E6E">
      <w:pPr>
        <w:pStyle w:val="SemEspaamento"/>
        <w:tabs>
          <w:tab w:val="left" w:pos="-567"/>
        </w:tabs>
        <w:spacing w:before="0" w:line="276" w:lineRule="auto"/>
        <w:ind w:right="-852"/>
        <w:jc w:val="both"/>
        <w:rPr>
          <w:rFonts w:ascii="Arial" w:hAnsi="Arial" w:cs="Arial"/>
          <w:b/>
          <w:sz w:val="24"/>
          <w:szCs w:val="24"/>
        </w:rPr>
      </w:pPr>
      <w:r w:rsidRPr="008B419B">
        <w:rPr>
          <w:rFonts w:ascii="Arial" w:hAnsi="Arial" w:cs="Arial"/>
          <w:b/>
          <w:sz w:val="24"/>
          <w:szCs w:val="24"/>
        </w:rPr>
        <w:t xml:space="preserve">                                                        </w:t>
      </w:r>
      <w:r>
        <w:rPr>
          <w:rFonts w:ascii="Arial" w:hAnsi="Arial" w:cs="Arial"/>
          <w:b/>
          <w:sz w:val="24"/>
          <w:szCs w:val="24"/>
        </w:rPr>
        <w:t xml:space="preserve"> Marta Martins </w:t>
      </w:r>
      <w:proofErr w:type="spellStart"/>
      <w:r>
        <w:rPr>
          <w:rFonts w:ascii="Arial" w:hAnsi="Arial" w:cs="Arial"/>
          <w:b/>
          <w:sz w:val="24"/>
          <w:szCs w:val="24"/>
        </w:rPr>
        <w:t>Sossai</w:t>
      </w:r>
      <w:proofErr w:type="spellEnd"/>
    </w:p>
    <w:p w14:paraId="2A2F0D57" w14:textId="77777777" w:rsidR="003D7E6E" w:rsidRPr="008B419B" w:rsidRDefault="003D7E6E" w:rsidP="003D7E6E">
      <w:pPr>
        <w:pStyle w:val="SemEspaamento"/>
        <w:tabs>
          <w:tab w:val="left" w:pos="-567"/>
        </w:tabs>
        <w:spacing w:before="0" w:line="276" w:lineRule="auto"/>
        <w:ind w:right="-852"/>
        <w:jc w:val="both"/>
        <w:rPr>
          <w:rFonts w:ascii="Arial" w:hAnsi="Arial" w:cs="Arial"/>
          <w:sz w:val="24"/>
          <w:szCs w:val="24"/>
        </w:rPr>
      </w:pPr>
      <w:r w:rsidRPr="008B419B">
        <w:rPr>
          <w:rFonts w:ascii="Arial" w:hAnsi="Arial" w:cs="Arial"/>
          <w:sz w:val="24"/>
          <w:szCs w:val="24"/>
        </w:rPr>
        <w:t xml:space="preserve">                                                   Secretári</w:t>
      </w:r>
      <w:r>
        <w:rPr>
          <w:rFonts w:ascii="Arial" w:hAnsi="Arial" w:cs="Arial"/>
          <w:sz w:val="24"/>
          <w:szCs w:val="24"/>
        </w:rPr>
        <w:t>a</w:t>
      </w:r>
      <w:r w:rsidRPr="008B419B">
        <w:rPr>
          <w:rFonts w:ascii="Arial" w:hAnsi="Arial" w:cs="Arial"/>
          <w:sz w:val="24"/>
          <w:szCs w:val="24"/>
        </w:rPr>
        <w:t xml:space="preserve"> Municipal de Saúde </w:t>
      </w:r>
    </w:p>
    <w:p w14:paraId="6A1F89EF" w14:textId="77777777" w:rsidR="003D7E6E" w:rsidRPr="008B419B" w:rsidRDefault="003D7E6E" w:rsidP="003D7E6E">
      <w:pPr>
        <w:pStyle w:val="SemEspaamento"/>
        <w:tabs>
          <w:tab w:val="left" w:pos="-567"/>
        </w:tabs>
        <w:spacing w:before="0" w:line="276" w:lineRule="auto"/>
        <w:ind w:right="-85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8B419B">
        <w:rPr>
          <w:rFonts w:ascii="Arial" w:hAnsi="Arial" w:cs="Arial"/>
          <w:color w:val="000000" w:themeColor="text1"/>
          <w:sz w:val="24"/>
          <w:szCs w:val="24"/>
        </w:rPr>
        <w:t xml:space="preserve">                                                              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  </w:t>
      </w:r>
      <w:r w:rsidRPr="008B419B">
        <w:rPr>
          <w:rFonts w:ascii="Arial" w:hAnsi="Arial" w:cs="Arial"/>
          <w:color w:val="000000" w:themeColor="text1"/>
          <w:sz w:val="24"/>
          <w:szCs w:val="24"/>
        </w:rPr>
        <w:t>Contratante</w:t>
      </w:r>
    </w:p>
    <w:p w14:paraId="56FB9307" w14:textId="77777777" w:rsidR="003D7E6E" w:rsidRPr="00D82374" w:rsidRDefault="003D7E6E" w:rsidP="003D7E6E">
      <w:pPr>
        <w:widowControl w:val="0"/>
        <w:suppressAutoHyphens/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14:paraId="0C446164" w14:textId="77777777" w:rsidR="003D7E6E" w:rsidRPr="00D82374" w:rsidRDefault="003D7E6E" w:rsidP="003D7E6E">
      <w:pPr>
        <w:widowControl w:val="0"/>
        <w:suppressAutoHyphens/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14:paraId="3658F7BF" w14:textId="77777777" w:rsidR="003D7E6E" w:rsidRPr="00D82374" w:rsidRDefault="003D7E6E" w:rsidP="003D7E6E">
      <w:pPr>
        <w:widowControl w:val="0"/>
        <w:suppressAutoHyphens/>
        <w:spacing w:after="0" w:line="240" w:lineRule="auto"/>
        <w:jc w:val="both"/>
        <w:rPr>
          <w:rFonts w:ascii="Verdana" w:eastAsia="Arial Unicode MS" w:hAnsi="Verdana" w:cs="Times New Roman"/>
          <w:sz w:val="20"/>
          <w:szCs w:val="28"/>
          <w:lang w:eastAsia="zh-CN"/>
        </w:rPr>
      </w:pPr>
    </w:p>
    <w:p w14:paraId="0E2519A1" w14:textId="77777777" w:rsidR="003D7E6E" w:rsidRDefault="003D7E6E" w:rsidP="003D7E6E"/>
    <w:p w14:paraId="4054F4A7" w14:textId="77777777" w:rsidR="003D7E6E" w:rsidRDefault="003D7E6E" w:rsidP="003D7E6E"/>
    <w:p w14:paraId="6453DBE5" w14:textId="77777777" w:rsidR="00221E03" w:rsidRDefault="00221E03"/>
    <w:sectPr w:rsidR="00221E03" w:rsidSect="003D7E6E">
      <w:headerReference w:type="default" r:id="rId4"/>
      <w:footerReference w:type="default" r:id="rId5"/>
      <w:endnotePr>
        <w:numFmt w:val="decimal"/>
      </w:endnotePr>
      <w:pgSz w:w="11905" w:h="16837"/>
      <w:pgMar w:top="567" w:right="851" w:bottom="284" w:left="1134" w:header="720" w:footer="720" w:gutter="0"/>
      <w:paperSrc w:first="7" w:other="7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894854480"/>
      <w:docPartObj>
        <w:docPartGallery w:val="Page Numbers (Bottom of Page)"/>
        <w:docPartUnique/>
      </w:docPartObj>
    </w:sdtPr>
    <w:sdtContent>
      <w:p w14:paraId="04FAC157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2D7DA4F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AF58C0" w14:textId="77777777" w:rsidR="00000000" w:rsidRPr="00D82374" w:rsidRDefault="00000000" w:rsidP="00D82374">
    <w:pPr>
      <w:ind w:right="360"/>
      <w:jc w:val="center"/>
      <w:rPr>
        <w:rFonts w:ascii="Calibri" w:eastAsia="Calibri" w:hAnsi="Calibri" w:cs="Times New Roman"/>
        <w:b/>
        <w:sz w:val="28"/>
      </w:rPr>
    </w:pPr>
    <w:r w:rsidRPr="00D82374">
      <w:rPr>
        <w:rFonts w:ascii="Calibri" w:eastAsia="Calibri" w:hAnsi="Calibri" w:cs="Times New Roman"/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76CE8608" wp14:editId="6BF8D69E">
          <wp:simplePos x="0" y="0"/>
          <wp:positionH relativeFrom="margin">
            <wp:align>center</wp:align>
          </wp:positionH>
          <wp:positionV relativeFrom="paragraph">
            <wp:posOffset>-264160</wp:posOffset>
          </wp:positionV>
          <wp:extent cx="733425" cy="590663"/>
          <wp:effectExtent l="0" t="0" r="0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7ECA00F" w14:textId="77777777" w:rsidR="00000000" w:rsidRPr="00D82374" w:rsidRDefault="00000000" w:rsidP="00D82374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/>
        <w:color w:val="000000"/>
        <w:lang w:eastAsia="pt-BR"/>
      </w:rPr>
    </w:pPr>
    <w:r w:rsidRPr="00D82374">
      <w:rPr>
        <w:rFonts w:ascii="Arial" w:eastAsia="Times New Roman" w:hAnsi="Arial" w:cs="Arial"/>
        <w:b/>
        <w:color w:val="000000"/>
        <w:lang w:eastAsia="pt-BR"/>
      </w:rPr>
      <w:t>PREFEITURA MUNICIPAL DE SÃO DOMINGOS DO NORTE/ES</w:t>
    </w:r>
  </w:p>
  <w:p w14:paraId="1BC51EEB" w14:textId="77777777" w:rsidR="00000000" w:rsidRPr="009A0174" w:rsidRDefault="00000000" w:rsidP="00D82374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Cs/>
        <w:color w:val="000000"/>
        <w:lang w:eastAsia="pt-BR"/>
      </w:rPr>
    </w:pPr>
    <w:r w:rsidRPr="009A0174">
      <w:rPr>
        <w:rFonts w:ascii="Arial" w:eastAsia="Times New Roman" w:hAnsi="Arial" w:cs="Arial"/>
        <w:bCs/>
        <w:color w:val="000000"/>
        <w:lang w:eastAsia="pt-BR"/>
      </w:rPr>
      <w:t>Rod. Gether Lopes de Farias, Bairro Emílio Calegari, São Domingos do Norte/ES, CEP 29745-000</w:t>
    </w:r>
  </w:p>
  <w:p w14:paraId="743FCB13" w14:textId="77777777" w:rsidR="00000000" w:rsidRPr="009A0174" w:rsidRDefault="00000000" w:rsidP="00D82374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Cs/>
        <w:lang w:eastAsia="pt-BR"/>
      </w:rPr>
    </w:pPr>
    <w:r w:rsidRPr="009A0174">
      <w:rPr>
        <w:rFonts w:ascii="Arial" w:eastAsia="Times New Roman" w:hAnsi="Arial" w:cs="Arial"/>
        <w:bCs/>
        <w:color w:val="000000"/>
        <w:lang w:eastAsia="pt-BR"/>
      </w:rPr>
      <w:t>Telefone: (027) 3742</w:t>
    </w:r>
    <w:r>
      <w:rPr>
        <w:rFonts w:ascii="Arial" w:eastAsia="Times New Roman" w:hAnsi="Arial" w:cs="Arial"/>
        <w:bCs/>
        <w:color w:val="000000"/>
        <w:lang w:eastAsia="pt-BR"/>
      </w:rPr>
      <w:t>-</w:t>
    </w:r>
    <w:r w:rsidRPr="009A0174">
      <w:rPr>
        <w:rFonts w:ascii="Arial" w:eastAsia="Times New Roman" w:hAnsi="Arial" w:cs="Arial"/>
        <w:bCs/>
        <w:color w:val="000000"/>
        <w:lang w:eastAsia="pt-BR"/>
      </w:rPr>
      <w:t xml:space="preserve">0200 - </w:t>
    </w:r>
    <w:r w:rsidRPr="009A0174">
      <w:rPr>
        <w:rFonts w:ascii="Arial" w:eastAsia="Times New Roman" w:hAnsi="Arial" w:cs="Arial"/>
        <w:bCs/>
        <w:lang w:eastAsia="pt-BR"/>
      </w:rPr>
      <w:t>CNPJ nº 36.350.312/0001-72</w:t>
    </w:r>
  </w:p>
  <w:p w14:paraId="4E5E9076" w14:textId="77777777" w:rsidR="00000000" w:rsidRPr="00D82374" w:rsidRDefault="00000000" w:rsidP="00D82374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/>
        <w:color w:val="000000"/>
        <w:lang w:eastAsia="pt-BR"/>
      </w:rPr>
    </w:pPr>
    <w:r w:rsidRPr="00D82374">
      <w:rPr>
        <w:rFonts w:ascii="Arial" w:eastAsia="Times New Roman" w:hAnsi="Arial" w:cs="Arial"/>
        <w:b/>
        <w:color w:val="000000"/>
        <w:lang w:eastAsia="pt-BR"/>
      </w:rPr>
      <w:t>FUNDO MUNICIPAL DE SAÚDE</w:t>
    </w:r>
  </w:p>
  <w:p w14:paraId="1CD8E2C0" w14:textId="77777777" w:rsidR="00000000" w:rsidRPr="00D82374" w:rsidRDefault="00000000" w:rsidP="00D82374">
    <w:pPr>
      <w:jc w:val="center"/>
      <w:rPr>
        <w:rFonts w:ascii="Arial" w:eastAsia="Calibri" w:hAnsi="Arial" w:cs="Arial"/>
        <w:bCs/>
      </w:rPr>
    </w:pPr>
    <w:r w:rsidRPr="009A0174">
      <w:rPr>
        <w:rFonts w:ascii="Arial" w:eastAsia="Calibri" w:hAnsi="Arial" w:cs="Arial"/>
        <w:bCs/>
      </w:rPr>
      <w:t>CNPJ nº 13.953.742/0001-83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E6E"/>
    <w:rsid w:val="00221E03"/>
    <w:rsid w:val="003D7E6E"/>
    <w:rsid w:val="00F14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24648A"/>
  <w15:chartTrackingRefBased/>
  <w15:docId w15:val="{F81EB5C6-812F-4281-939E-F32205B5A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7E6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link w:val="SemEspaamentoChar"/>
    <w:uiPriority w:val="1"/>
    <w:qFormat/>
    <w:rsid w:val="003D7E6E"/>
    <w:pPr>
      <w:spacing w:before="120" w:after="0" w:line="240" w:lineRule="auto"/>
      <w:jc w:val="center"/>
    </w:pPr>
    <w:rPr>
      <w:rFonts w:ascii="Calibri" w:eastAsia="Calibri" w:hAnsi="Calibri" w:cs="Times New Roman"/>
    </w:rPr>
  </w:style>
  <w:style w:type="character" w:customStyle="1" w:styleId="SemEspaamentoChar">
    <w:name w:val="Sem Espaçamento Char"/>
    <w:link w:val="SemEspaamento"/>
    <w:uiPriority w:val="1"/>
    <w:rsid w:val="003D7E6E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3D7E6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D7E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264</Words>
  <Characters>1430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2025-03-14T12:24:00Z</dcterms:created>
  <dcterms:modified xsi:type="dcterms:W3CDTF">2025-03-14T12:41:00Z</dcterms:modified>
</cp:coreProperties>
</file>