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2C615" w14:textId="77777777" w:rsidR="003B005E" w:rsidRPr="003B005E" w:rsidRDefault="003B005E" w:rsidP="003B005E">
      <w:pPr>
        <w:suppressAutoHyphens/>
        <w:spacing w:after="0" w:line="240" w:lineRule="auto"/>
        <w:jc w:val="both"/>
        <w:rPr>
          <w:rFonts w:ascii="Arial" w:eastAsia="Times New Roman" w:hAnsi="Arial" w:cs="Arial"/>
          <w:b/>
          <w:iCs/>
          <w:color w:val="000000"/>
          <w:lang w:eastAsia="zh-CN"/>
        </w:rPr>
      </w:pPr>
    </w:p>
    <w:p w14:paraId="1C65E048" w14:textId="77777777" w:rsidR="003B005E" w:rsidRPr="003B005E" w:rsidRDefault="003B005E" w:rsidP="003B005E">
      <w:pPr>
        <w:suppressAutoHyphens/>
        <w:spacing w:before="120" w:after="0" w:line="240" w:lineRule="auto"/>
        <w:rPr>
          <w:rFonts w:ascii="Arial" w:eastAsia="Calibri" w:hAnsi="Arial" w:cs="Arial"/>
          <w:b/>
          <w:bCs/>
          <w:sz w:val="24"/>
          <w:szCs w:val="24"/>
          <w:lang w:eastAsia="zh-CN"/>
        </w:rPr>
      </w:pPr>
      <w:r w:rsidRPr="003B005E">
        <w:rPr>
          <w:rFonts w:ascii="Arial" w:eastAsia="Calibri" w:hAnsi="Arial" w:cs="Arial"/>
          <w:b/>
          <w:bCs/>
          <w:sz w:val="24"/>
          <w:szCs w:val="24"/>
          <w:lang w:eastAsia="zh-CN"/>
        </w:rPr>
        <w:t>PREGÃO ELETRÔNICO N° 07/2022</w:t>
      </w:r>
    </w:p>
    <w:p w14:paraId="0B59FD08" w14:textId="4E11CDB2" w:rsidR="003B005E" w:rsidRPr="003B005E" w:rsidRDefault="003B005E" w:rsidP="003B005E">
      <w:pPr>
        <w:suppressAutoHyphens/>
        <w:spacing w:before="120" w:after="0" w:line="240" w:lineRule="auto"/>
        <w:rPr>
          <w:rFonts w:ascii="Arial" w:eastAsia="Calibri" w:hAnsi="Arial" w:cs="Arial"/>
          <w:b/>
          <w:bCs/>
          <w:sz w:val="24"/>
          <w:szCs w:val="24"/>
          <w:lang w:eastAsia="zh-CN"/>
        </w:rPr>
      </w:pPr>
      <w:r w:rsidRPr="003B005E">
        <w:rPr>
          <w:rFonts w:ascii="Arial" w:eastAsia="Calibri" w:hAnsi="Arial" w:cs="Arial"/>
          <w:b/>
          <w:bCs/>
          <w:sz w:val="24"/>
          <w:szCs w:val="24"/>
          <w:lang w:eastAsia="zh-CN"/>
        </w:rPr>
        <w:t>CONTRATO N</w:t>
      </w:r>
      <w:r w:rsidRPr="003B005E">
        <w:rPr>
          <w:rFonts w:ascii="Arial" w:eastAsia="Calibri" w:hAnsi="Arial" w:cs="Arial"/>
          <w:b/>
          <w:bCs/>
          <w:sz w:val="24"/>
          <w:szCs w:val="24"/>
          <w:u w:val="single"/>
          <w:vertAlign w:val="superscript"/>
          <w:lang w:eastAsia="zh-CN"/>
        </w:rPr>
        <w:t>O</w:t>
      </w:r>
      <w:r w:rsidRPr="003B005E">
        <w:rPr>
          <w:rFonts w:ascii="Arial" w:eastAsia="Calibri" w:hAnsi="Arial" w:cs="Arial"/>
          <w:b/>
          <w:bCs/>
          <w:sz w:val="24"/>
          <w:szCs w:val="24"/>
          <w:lang w:eastAsia="zh-CN"/>
        </w:rPr>
        <w:t xml:space="preserve"> 1</w:t>
      </w:r>
      <w:r>
        <w:rPr>
          <w:rFonts w:ascii="Arial" w:eastAsia="Calibri" w:hAnsi="Arial" w:cs="Arial"/>
          <w:b/>
          <w:bCs/>
          <w:sz w:val="24"/>
          <w:szCs w:val="24"/>
          <w:lang w:eastAsia="zh-CN"/>
        </w:rPr>
        <w:t>95</w:t>
      </w:r>
      <w:r w:rsidRPr="003B005E">
        <w:rPr>
          <w:rFonts w:ascii="Arial" w:eastAsia="Calibri" w:hAnsi="Arial" w:cs="Arial"/>
          <w:b/>
          <w:bCs/>
          <w:sz w:val="24"/>
          <w:szCs w:val="24"/>
          <w:lang w:eastAsia="zh-CN"/>
        </w:rPr>
        <w:t>/2022</w:t>
      </w:r>
    </w:p>
    <w:p w14:paraId="1B217B42" w14:textId="5A600CA0" w:rsidR="003B005E" w:rsidRPr="003B005E" w:rsidRDefault="003B005E" w:rsidP="00D91490">
      <w:pPr>
        <w:suppressAutoHyphens/>
        <w:spacing w:before="120" w:after="0" w:line="240" w:lineRule="auto"/>
        <w:rPr>
          <w:rFonts w:ascii="Arial" w:eastAsia="Calibri" w:hAnsi="Arial" w:cs="Arial"/>
          <w:b/>
          <w:bCs/>
          <w:sz w:val="24"/>
          <w:szCs w:val="24"/>
          <w:lang w:eastAsia="zh-CN"/>
        </w:rPr>
      </w:pPr>
      <w:r w:rsidRPr="003B005E">
        <w:rPr>
          <w:rFonts w:ascii="Arial" w:eastAsia="Calibri" w:hAnsi="Arial" w:cs="Arial"/>
          <w:b/>
          <w:bCs/>
          <w:sz w:val="24"/>
          <w:szCs w:val="24"/>
          <w:lang w:eastAsia="zh-CN"/>
        </w:rPr>
        <w:t>PROCESSO: N° 5276/2022</w:t>
      </w:r>
    </w:p>
    <w:p w14:paraId="6E8264B9" w14:textId="38EB69E6" w:rsidR="003B005E" w:rsidRPr="003B005E" w:rsidRDefault="003B005E" w:rsidP="003B005E">
      <w:pPr>
        <w:suppressAutoHyphens/>
        <w:spacing w:after="0" w:line="360" w:lineRule="auto"/>
        <w:ind w:left="3402"/>
        <w:jc w:val="both"/>
        <w:rPr>
          <w:rFonts w:ascii="Arial" w:eastAsia="Times New Roman" w:hAnsi="Arial" w:cs="Arial"/>
          <w:b/>
          <w:color w:val="000000" w:themeColor="text1"/>
          <w:sz w:val="24"/>
          <w:szCs w:val="24"/>
          <w:lang w:eastAsia="zh-CN"/>
        </w:rPr>
      </w:pPr>
      <w:r w:rsidRPr="003B005E">
        <w:rPr>
          <w:rFonts w:ascii="Arial" w:eastAsia="Times New Roman" w:hAnsi="Arial" w:cs="Arial"/>
          <w:b/>
          <w:color w:val="000000" w:themeColor="text1"/>
          <w:sz w:val="24"/>
          <w:szCs w:val="24"/>
          <w:lang w:eastAsia="zh-CN"/>
        </w:rPr>
        <w:t xml:space="preserve">TERMO DE CONTRATO QUE ENTRE SI FAZEM O </w:t>
      </w:r>
      <w:r w:rsidRPr="003B005E">
        <w:rPr>
          <w:rFonts w:ascii="Arial" w:eastAsia="Times New Roman" w:hAnsi="Arial" w:cs="Arial"/>
          <w:b/>
          <w:bCs/>
          <w:color w:val="000000" w:themeColor="text1"/>
          <w:sz w:val="24"/>
          <w:szCs w:val="24"/>
          <w:lang w:eastAsia="zh-CN"/>
        </w:rPr>
        <w:t>MUNICÍPIO DE SÃO DOMINGOS DO NORTE/ES</w:t>
      </w:r>
      <w:r w:rsidRPr="003B005E">
        <w:rPr>
          <w:rFonts w:ascii="Arial" w:eastAsia="Times New Roman" w:hAnsi="Arial" w:cs="Arial"/>
          <w:b/>
          <w:color w:val="000000" w:themeColor="text1"/>
          <w:sz w:val="24"/>
          <w:szCs w:val="24"/>
          <w:lang w:eastAsia="zh-CN"/>
        </w:rPr>
        <w:t xml:space="preserve"> E A EMPRESA </w:t>
      </w:r>
      <w:r>
        <w:rPr>
          <w:rFonts w:ascii="Arial" w:eastAsia="Times New Roman" w:hAnsi="Arial" w:cs="Arial"/>
          <w:b/>
          <w:color w:val="000000" w:themeColor="text1"/>
          <w:sz w:val="24"/>
          <w:szCs w:val="24"/>
          <w:lang w:eastAsia="zh-CN"/>
        </w:rPr>
        <w:t>MAQFORT MÁQUINAS E EQUIPAMENTOS EIRELI ME</w:t>
      </w:r>
      <w:r w:rsidRPr="003B005E">
        <w:rPr>
          <w:rFonts w:ascii="Arial" w:eastAsia="Times New Roman" w:hAnsi="Arial" w:cs="Arial"/>
          <w:b/>
          <w:color w:val="000000" w:themeColor="text1"/>
          <w:sz w:val="24"/>
          <w:szCs w:val="24"/>
          <w:lang w:eastAsia="zh-CN"/>
        </w:rPr>
        <w:t xml:space="preserve"> PARA </w:t>
      </w:r>
      <w:r w:rsidRPr="003B005E">
        <w:rPr>
          <w:rFonts w:ascii="Arial" w:eastAsia="Times New Roman" w:hAnsi="Arial" w:cs="Arial"/>
          <w:b/>
          <w:sz w:val="24"/>
          <w:szCs w:val="24"/>
          <w:lang w:eastAsia="zh-CN"/>
        </w:rPr>
        <w:t>AQUISIÇÃO</w:t>
      </w:r>
      <w:r w:rsidRPr="003B005E">
        <w:rPr>
          <w:rFonts w:ascii="Arial" w:eastAsia="Times New Roman" w:hAnsi="Arial" w:cs="Arial"/>
          <w:b/>
          <w:spacing w:val="5"/>
          <w:sz w:val="24"/>
          <w:szCs w:val="24"/>
          <w:lang w:eastAsia="zh-CN"/>
        </w:rPr>
        <w:t xml:space="preserve"> </w:t>
      </w:r>
      <w:r w:rsidRPr="003B005E">
        <w:rPr>
          <w:rFonts w:ascii="Arial" w:eastAsia="Times New Roman" w:hAnsi="Arial" w:cs="Arial"/>
          <w:b/>
          <w:sz w:val="24"/>
          <w:szCs w:val="24"/>
          <w:lang w:eastAsia="zh-CN"/>
        </w:rPr>
        <w:t>DE</w:t>
      </w:r>
      <w:r w:rsidRPr="003B005E">
        <w:rPr>
          <w:rFonts w:ascii="Arial" w:eastAsia="Times New Roman" w:hAnsi="Arial" w:cs="Arial"/>
          <w:b/>
          <w:spacing w:val="5"/>
          <w:sz w:val="24"/>
          <w:szCs w:val="24"/>
          <w:lang w:eastAsia="zh-CN"/>
        </w:rPr>
        <w:t xml:space="preserve"> M</w:t>
      </w:r>
      <w:r w:rsidRPr="003B005E">
        <w:rPr>
          <w:rFonts w:ascii="Arial" w:eastAsia="Times New Roman" w:hAnsi="Arial" w:cs="Arial"/>
          <w:b/>
          <w:sz w:val="24"/>
          <w:szCs w:val="24"/>
          <w:lang w:eastAsia="zh-CN"/>
        </w:rPr>
        <w:t>ATERIAIS PERMANENTES.</w:t>
      </w:r>
    </w:p>
    <w:p w14:paraId="1B5EED91" w14:textId="77777777" w:rsidR="003B005E" w:rsidRPr="003B005E" w:rsidRDefault="003B005E" w:rsidP="003B005E">
      <w:pPr>
        <w:suppressAutoHyphens/>
        <w:spacing w:after="0" w:line="240" w:lineRule="auto"/>
        <w:ind w:left="3402"/>
        <w:jc w:val="both"/>
        <w:rPr>
          <w:rFonts w:ascii="Arial" w:eastAsia="Times New Roman" w:hAnsi="Arial" w:cs="Arial"/>
          <w:color w:val="000000" w:themeColor="text1"/>
          <w:sz w:val="24"/>
          <w:szCs w:val="24"/>
          <w:lang w:eastAsia="zh-CN"/>
        </w:rPr>
      </w:pPr>
      <w:r w:rsidRPr="003B005E">
        <w:rPr>
          <w:rFonts w:ascii="Arial" w:eastAsia="Times New Roman" w:hAnsi="Arial" w:cs="Arial"/>
          <w:b/>
          <w:color w:val="000000" w:themeColor="text1"/>
          <w:sz w:val="24"/>
          <w:szCs w:val="24"/>
          <w:lang w:eastAsia="zh-CN"/>
        </w:rPr>
        <w:tab/>
      </w:r>
    </w:p>
    <w:p w14:paraId="7BD38D85" w14:textId="31D137E8" w:rsidR="003B005E" w:rsidRPr="003B005E" w:rsidRDefault="003B005E" w:rsidP="00D91490">
      <w:pPr>
        <w:widowControl w:val="0"/>
        <w:suppressAutoHyphens/>
        <w:spacing w:after="0" w:line="360" w:lineRule="auto"/>
        <w:jc w:val="both"/>
        <w:rPr>
          <w:rFonts w:ascii="Arial" w:eastAsia="Times New Roman"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O</w:t>
      </w:r>
      <w:r w:rsidRPr="003B005E">
        <w:rPr>
          <w:rFonts w:ascii="Arial" w:eastAsia="Calibri" w:hAnsi="Arial" w:cs="Arial"/>
          <w:b/>
          <w:color w:val="000000" w:themeColor="text1"/>
          <w:sz w:val="24"/>
          <w:szCs w:val="24"/>
          <w:lang w:eastAsia="zh-CN"/>
        </w:rPr>
        <w:t xml:space="preserve"> MUNICÍPIO DE SÃO DOMINGOS DO NORTE</w:t>
      </w:r>
      <w:r w:rsidRPr="003B005E">
        <w:rPr>
          <w:rFonts w:ascii="Arial" w:eastAsia="Calibri" w:hAnsi="Arial" w:cs="Arial"/>
          <w:color w:val="000000" w:themeColor="text1"/>
          <w:sz w:val="24"/>
          <w:szCs w:val="24"/>
          <w:lang w:eastAsia="zh-CN"/>
        </w:rPr>
        <w:t xml:space="preserve">, Estado do Espírito Santo, pessoa Jurídica de Direito Público Interno, sediado na Rod. </w:t>
      </w:r>
      <w:proofErr w:type="spellStart"/>
      <w:r w:rsidRPr="003B005E">
        <w:rPr>
          <w:rFonts w:ascii="Arial" w:eastAsia="Calibri" w:hAnsi="Arial" w:cs="Arial"/>
          <w:color w:val="000000" w:themeColor="text1"/>
          <w:sz w:val="24"/>
          <w:szCs w:val="24"/>
          <w:lang w:eastAsia="zh-CN"/>
        </w:rPr>
        <w:t>Gether</w:t>
      </w:r>
      <w:proofErr w:type="spellEnd"/>
      <w:r w:rsidRPr="003B005E">
        <w:rPr>
          <w:rFonts w:ascii="Arial" w:eastAsia="Calibri" w:hAnsi="Arial" w:cs="Arial"/>
          <w:color w:val="000000" w:themeColor="text1"/>
          <w:sz w:val="24"/>
          <w:szCs w:val="24"/>
          <w:lang w:eastAsia="zh-CN"/>
        </w:rPr>
        <w:t xml:space="preserve"> Lopes de Farias, s/nº - São Domingos do Norte - ES, inscrito no Cadastro Nacional de Pessoa Jurídica sob o N.º 36.350.312/0001 - 72, neste ato representado pela PREFEITA MUNICIPAL</w:t>
      </w:r>
      <w:r w:rsidRPr="003B005E">
        <w:rPr>
          <w:rFonts w:ascii="Arial" w:eastAsia="Calibri" w:hAnsi="Arial" w:cs="Arial"/>
          <w:b/>
          <w:bCs/>
          <w:color w:val="000000" w:themeColor="text1"/>
          <w:sz w:val="24"/>
          <w:szCs w:val="24"/>
          <w:lang w:eastAsia="zh-CN"/>
        </w:rPr>
        <w:t xml:space="preserve">, </w:t>
      </w:r>
      <w:r w:rsidRPr="003B005E">
        <w:rPr>
          <w:rFonts w:ascii="Arial" w:eastAsia="Calibri" w:hAnsi="Arial" w:cs="Arial"/>
          <w:color w:val="000000" w:themeColor="text1"/>
          <w:sz w:val="24"/>
          <w:szCs w:val="24"/>
          <w:lang w:eastAsia="zh-CN"/>
        </w:rPr>
        <w:t>a</w:t>
      </w:r>
      <w:r w:rsidRPr="003B005E">
        <w:rPr>
          <w:rFonts w:ascii="Arial" w:eastAsia="Calibri" w:hAnsi="Arial" w:cs="Arial"/>
          <w:b/>
          <w:bCs/>
          <w:color w:val="000000" w:themeColor="text1"/>
          <w:sz w:val="24"/>
          <w:szCs w:val="24"/>
          <w:lang w:eastAsia="zh-CN"/>
        </w:rPr>
        <w:t xml:space="preserve"> </w:t>
      </w:r>
      <w:proofErr w:type="spellStart"/>
      <w:r w:rsidRPr="003B005E">
        <w:rPr>
          <w:rFonts w:ascii="Arial" w:eastAsia="Calibri" w:hAnsi="Arial" w:cs="Arial"/>
          <w:b/>
          <w:bCs/>
          <w:color w:val="000000" w:themeColor="text1"/>
          <w:sz w:val="24"/>
          <w:szCs w:val="24"/>
          <w:lang w:eastAsia="zh-CN"/>
        </w:rPr>
        <w:t>Srª</w:t>
      </w:r>
      <w:proofErr w:type="spellEnd"/>
      <w:r w:rsidRPr="003B005E">
        <w:rPr>
          <w:rFonts w:ascii="Arial" w:eastAsia="Calibri" w:hAnsi="Arial" w:cs="Arial"/>
          <w:b/>
          <w:bCs/>
          <w:color w:val="000000" w:themeColor="text1"/>
          <w:sz w:val="24"/>
          <w:szCs w:val="24"/>
          <w:lang w:eastAsia="zh-CN"/>
        </w:rPr>
        <w:t xml:space="preserve">. Ana Izabel </w:t>
      </w:r>
      <w:proofErr w:type="spellStart"/>
      <w:r w:rsidRPr="003B005E">
        <w:rPr>
          <w:rFonts w:ascii="Arial" w:eastAsia="Calibri" w:hAnsi="Arial" w:cs="Arial"/>
          <w:b/>
          <w:bCs/>
          <w:color w:val="000000" w:themeColor="text1"/>
          <w:sz w:val="24"/>
          <w:szCs w:val="24"/>
          <w:lang w:eastAsia="zh-CN"/>
        </w:rPr>
        <w:t>Malacarne</w:t>
      </w:r>
      <w:proofErr w:type="spellEnd"/>
      <w:r w:rsidRPr="003B005E">
        <w:rPr>
          <w:rFonts w:ascii="Arial" w:eastAsia="Calibri" w:hAnsi="Arial" w:cs="Arial"/>
          <w:b/>
          <w:bCs/>
          <w:color w:val="000000" w:themeColor="text1"/>
          <w:sz w:val="24"/>
          <w:szCs w:val="24"/>
          <w:lang w:eastAsia="zh-CN"/>
        </w:rPr>
        <w:t xml:space="preserve"> de Oliveira</w:t>
      </w:r>
      <w:r w:rsidRPr="003B005E">
        <w:rPr>
          <w:rFonts w:ascii="Arial" w:eastAsia="Calibri" w:hAnsi="Arial" w:cs="Arial"/>
          <w:color w:val="000000" w:themeColor="text1"/>
          <w:sz w:val="24"/>
          <w:szCs w:val="24"/>
          <w:lang w:eastAsia="zh-CN"/>
        </w:rPr>
        <w:t xml:space="preserve">, brasileira, casada, portadora do CPF nº </w:t>
      </w:r>
      <w:r w:rsidRPr="003B005E">
        <w:rPr>
          <w:rFonts w:ascii="Arial" w:eastAsia="Calibri" w:hAnsi="Arial" w:cs="Arial"/>
          <w:bCs/>
          <w:color w:val="000000" w:themeColor="text1"/>
          <w:sz w:val="24"/>
          <w:szCs w:val="24"/>
          <w:lang w:eastAsia="zh-CN"/>
        </w:rPr>
        <w:t>775.711.857-34</w:t>
      </w:r>
      <w:r w:rsidRPr="003B005E">
        <w:rPr>
          <w:rFonts w:ascii="Arial" w:eastAsia="Calibri" w:hAnsi="Arial" w:cs="Arial"/>
          <w:b/>
          <w:color w:val="000000" w:themeColor="text1"/>
          <w:sz w:val="24"/>
          <w:szCs w:val="24"/>
          <w:lang w:eastAsia="zh-CN"/>
        </w:rPr>
        <w:t>,</w:t>
      </w:r>
      <w:r w:rsidRPr="003B005E">
        <w:rPr>
          <w:rFonts w:ascii="Arial" w:eastAsia="Calibri" w:hAnsi="Arial" w:cs="Arial"/>
          <w:color w:val="000000" w:themeColor="text1"/>
          <w:sz w:val="24"/>
          <w:szCs w:val="24"/>
          <w:lang w:eastAsia="zh-CN"/>
        </w:rPr>
        <w:t xml:space="preserve"> residente na </w:t>
      </w:r>
      <w:r w:rsidRPr="003B005E">
        <w:rPr>
          <w:rFonts w:ascii="Arial" w:eastAsia="Calibri" w:hAnsi="Arial" w:cs="Arial"/>
          <w:bCs/>
          <w:color w:val="000000" w:themeColor="text1"/>
          <w:sz w:val="24"/>
          <w:szCs w:val="24"/>
          <w:lang w:eastAsia="zh-CN"/>
        </w:rPr>
        <w:t>Rua Goiânia, s/nº, Centro,</w:t>
      </w:r>
      <w:r w:rsidRPr="003B005E">
        <w:rPr>
          <w:rFonts w:ascii="Arial" w:eastAsia="Calibri" w:hAnsi="Arial" w:cs="Arial"/>
          <w:b/>
          <w:bCs/>
          <w:color w:val="000000" w:themeColor="text1"/>
          <w:sz w:val="24"/>
          <w:szCs w:val="24"/>
          <w:lang w:eastAsia="zh-CN"/>
        </w:rPr>
        <w:t xml:space="preserve"> </w:t>
      </w:r>
      <w:r w:rsidRPr="003B005E">
        <w:rPr>
          <w:rFonts w:ascii="Arial" w:eastAsia="Calibri" w:hAnsi="Arial" w:cs="Arial"/>
          <w:color w:val="000000" w:themeColor="text1"/>
          <w:sz w:val="24"/>
          <w:szCs w:val="24"/>
          <w:lang w:eastAsia="zh-CN"/>
        </w:rPr>
        <w:t xml:space="preserve">São Domingos do Norte/ES, aqui denominada </w:t>
      </w:r>
      <w:r w:rsidRPr="003B005E">
        <w:rPr>
          <w:rFonts w:ascii="Arial" w:eastAsia="Calibri" w:hAnsi="Arial" w:cs="Arial"/>
          <w:b/>
          <w:bCs/>
          <w:color w:val="000000" w:themeColor="text1"/>
          <w:sz w:val="24"/>
          <w:szCs w:val="24"/>
          <w:lang w:eastAsia="zh-CN"/>
        </w:rPr>
        <w:t>CONTRATANTE</w:t>
      </w:r>
      <w:r w:rsidRPr="003B005E">
        <w:rPr>
          <w:rFonts w:ascii="Arial" w:eastAsia="Calibri" w:hAnsi="Arial" w:cs="Arial"/>
          <w:bCs/>
          <w:color w:val="000000" w:themeColor="text1"/>
          <w:sz w:val="24"/>
          <w:szCs w:val="24"/>
          <w:lang w:eastAsia="zh-CN"/>
        </w:rPr>
        <w:t>,</w:t>
      </w:r>
      <w:r w:rsidRPr="003B005E">
        <w:rPr>
          <w:rFonts w:ascii="Arial" w:eastAsia="Calibri" w:hAnsi="Arial" w:cs="Arial"/>
          <w:b/>
          <w:bCs/>
          <w:color w:val="000000" w:themeColor="text1"/>
          <w:sz w:val="24"/>
          <w:szCs w:val="24"/>
          <w:lang w:eastAsia="zh-CN"/>
        </w:rPr>
        <w:t xml:space="preserve"> </w:t>
      </w:r>
      <w:r w:rsidRPr="003B005E">
        <w:rPr>
          <w:rFonts w:ascii="Arial" w:eastAsia="Calibri" w:hAnsi="Arial" w:cs="Arial"/>
          <w:color w:val="000000" w:themeColor="text1"/>
          <w:sz w:val="24"/>
          <w:szCs w:val="24"/>
          <w:lang w:eastAsia="zh-CN"/>
        </w:rPr>
        <w:t xml:space="preserve">e do </w:t>
      </w:r>
      <w:r>
        <w:rPr>
          <w:rFonts w:ascii="Arial" w:eastAsia="Times New Roman" w:hAnsi="Arial" w:cs="Arial"/>
          <w:b/>
          <w:color w:val="000000" w:themeColor="text1"/>
          <w:sz w:val="24"/>
          <w:szCs w:val="24"/>
          <w:lang w:eastAsia="zh-CN"/>
        </w:rPr>
        <w:t>MAQFORT MÁQUINAS E EQUIPAMENTOS EIRELI ME</w:t>
      </w:r>
      <w:r w:rsidRPr="003B005E">
        <w:rPr>
          <w:rFonts w:ascii="Arial" w:eastAsia="Calibri" w:hAnsi="Arial" w:cs="Arial"/>
          <w:b/>
          <w:bCs/>
          <w:color w:val="000000" w:themeColor="text1"/>
          <w:sz w:val="24"/>
          <w:szCs w:val="24"/>
          <w:lang w:eastAsia="zh-CN"/>
        </w:rPr>
        <w:t xml:space="preserve"> </w:t>
      </w:r>
      <w:r w:rsidRPr="003B005E">
        <w:rPr>
          <w:rFonts w:ascii="Arial" w:eastAsia="Calibri" w:hAnsi="Arial" w:cs="Arial"/>
          <w:color w:val="000000" w:themeColor="text1"/>
          <w:sz w:val="24"/>
          <w:szCs w:val="24"/>
          <w:lang w:eastAsia="zh-CN"/>
        </w:rPr>
        <w:t xml:space="preserve">inscrita no CNPJ nº </w:t>
      </w:r>
      <w:r>
        <w:rPr>
          <w:rFonts w:ascii="Arial" w:eastAsia="Calibri" w:hAnsi="Arial" w:cs="Arial"/>
          <w:color w:val="000000" w:themeColor="text1"/>
          <w:sz w:val="24"/>
          <w:szCs w:val="24"/>
          <w:lang w:eastAsia="zh-CN"/>
        </w:rPr>
        <w:t>07.354.555/0001-80</w:t>
      </w:r>
      <w:r w:rsidRPr="003B005E">
        <w:rPr>
          <w:rFonts w:ascii="Arial" w:eastAsia="Calibri" w:hAnsi="Arial" w:cs="Arial"/>
          <w:color w:val="000000" w:themeColor="text1"/>
          <w:sz w:val="24"/>
          <w:szCs w:val="24"/>
          <w:lang w:eastAsia="zh-CN"/>
        </w:rPr>
        <w:t xml:space="preserve">, Contato: (27) </w:t>
      </w:r>
      <w:r>
        <w:rPr>
          <w:rFonts w:ascii="Arial" w:eastAsia="Calibri" w:hAnsi="Arial" w:cs="Arial"/>
          <w:color w:val="000000" w:themeColor="text1"/>
          <w:sz w:val="24"/>
          <w:szCs w:val="24"/>
          <w:lang w:eastAsia="zh-CN"/>
        </w:rPr>
        <w:t>3765-2828</w:t>
      </w:r>
      <w:r w:rsidRPr="003B005E">
        <w:rPr>
          <w:rFonts w:ascii="Arial" w:eastAsia="Calibri" w:hAnsi="Arial" w:cs="Arial"/>
          <w:color w:val="000000" w:themeColor="text1"/>
          <w:sz w:val="24"/>
          <w:szCs w:val="24"/>
          <w:lang w:eastAsia="zh-CN"/>
        </w:rPr>
        <w:t xml:space="preserve">, e-mail: </w:t>
      </w:r>
      <w:hyperlink r:id="rId5" w:history="1">
        <w:r w:rsidRPr="00C60919">
          <w:rPr>
            <w:rStyle w:val="Hyperlink"/>
            <w:rFonts w:ascii="Arial" w:eastAsia="Calibri" w:hAnsi="Arial" w:cs="Arial"/>
            <w:sz w:val="24"/>
            <w:szCs w:val="24"/>
            <w:lang w:eastAsia="zh-CN"/>
          </w:rPr>
          <w:t>andreiamaqfort@hotmail.com</w:t>
        </w:r>
      </w:hyperlink>
      <w:r w:rsidRPr="003B005E">
        <w:rPr>
          <w:rFonts w:ascii="Arial" w:eastAsia="Calibri" w:hAnsi="Arial" w:cs="Arial"/>
          <w:color w:val="000000" w:themeColor="text1"/>
          <w:sz w:val="24"/>
          <w:szCs w:val="24"/>
          <w:lang w:eastAsia="zh-CN"/>
        </w:rPr>
        <w:t xml:space="preserve">, com sede na Av. </w:t>
      </w:r>
      <w:r>
        <w:rPr>
          <w:rFonts w:ascii="Arial" w:eastAsia="Calibri" w:hAnsi="Arial" w:cs="Arial"/>
          <w:color w:val="000000" w:themeColor="text1"/>
          <w:sz w:val="24"/>
          <w:szCs w:val="24"/>
          <w:lang w:eastAsia="zh-CN"/>
        </w:rPr>
        <w:t xml:space="preserve">Setembrino </w:t>
      </w:r>
      <w:proofErr w:type="spellStart"/>
      <w:r>
        <w:rPr>
          <w:rFonts w:ascii="Arial" w:eastAsia="Calibri" w:hAnsi="Arial" w:cs="Arial"/>
          <w:color w:val="000000" w:themeColor="text1"/>
          <w:sz w:val="24"/>
          <w:szCs w:val="24"/>
          <w:lang w:eastAsia="zh-CN"/>
        </w:rPr>
        <w:t>Pelissari</w:t>
      </w:r>
      <w:proofErr w:type="spellEnd"/>
      <w:r>
        <w:rPr>
          <w:rFonts w:ascii="Arial" w:eastAsia="Calibri" w:hAnsi="Arial" w:cs="Arial"/>
          <w:color w:val="000000" w:themeColor="text1"/>
          <w:sz w:val="24"/>
          <w:szCs w:val="24"/>
          <w:lang w:eastAsia="zh-CN"/>
        </w:rPr>
        <w:t>, 233, entro, Pinheiros</w:t>
      </w:r>
      <w:r w:rsidRPr="003B005E">
        <w:rPr>
          <w:rFonts w:ascii="Arial" w:eastAsia="Calibri" w:hAnsi="Arial" w:cs="Arial"/>
          <w:color w:val="000000" w:themeColor="text1"/>
          <w:sz w:val="24"/>
          <w:szCs w:val="24"/>
          <w:lang w:eastAsia="zh-CN"/>
        </w:rPr>
        <w:t xml:space="preserve">/ES, CEP </w:t>
      </w:r>
      <w:r>
        <w:rPr>
          <w:rFonts w:ascii="Arial" w:eastAsia="Calibri" w:hAnsi="Arial" w:cs="Arial"/>
          <w:color w:val="000000" w:themeColor="text1"/>
          <w:sz w:val="24"/>
          <w:szCs w:val="24"/>
          <w:lang w:eastAsia="zh-CN"/>
        </w:rPr>
        <w:t>29.980-000</w:t>
      </w:r>
      <w:r w:rsidRPr="003B005E">
        <w:rPr>
          <w:rFonts w:ascii="Arial" w:eastAsia="Calibri" w:hAnsi="Arial" w:cs="Arial"/>
          <w:color w:val="000000" w:themeColor="text1"/>
          <w:sz w:val="24"/>
          <w:szCs w:val="24"/>
          <w:lang w:eastAsia="zh-CN"/>
        </w:rPr>
        <w:t xml:space="preserve">, neste ato representado pelo Sr. </w:t>
      </w:r>
      <w:r w:rsidRPr="003B005E">
        <w:rPr>
          <w:rFonts w:ascii="Arial" w:eastAsia="Calibri" w:hAnsi="Arial" w:cs="Arial"/>
          <w:b/>
          <w:color w:val="000000" w:themeColor="text1"/>
          <w:sz w:val="24"/>
          <w:szCs w:val="24"/>
          <w:lang w:eastAsia="zh-CN"/>
        </w:rPr>
        <w:t>A</w:t>
      </w:r>
      <w:r>
        <w:rPr>
          <w:rFonts w:ascii="Arial" w:eastAsia="Calibri" w:hAnsi="Arial" w:cs="Arial"/>
          <w:b/>
          <w:color w:val="000000" w:themeColor="text1"/>
          <w:sz w:val="24"/>
          <w:szCs w:val="24"/>
          <w:lang w:eastAsia="zh-CN"/>
        </w:rPr>
        <w:t>lexsandro dos Santos Sousa</w:t>
      </w:r>
      <w:r w:rsidRPr="003B005E">
        <w:rPr>
          <w:rFonts w:ascii="Arial" w:eastAsia="Calibri" w:hAnsi="Arial" w:cs="Arial"/>
          <w:color w:val="000000" w:themeColor="text1"/>
          <w:sz w:val="24"/>
          <w:szCs w:val="24"/>
          <w:lang w:eastAsia="zh-CN"/>
        </w:rPr>
        <w:t xml:space="preserve">, portador do CPF nº </w:t>
      </w:r>
      <w:r w:rsidR="00DE1B62">
        <w:rPr>
          <w:rFonts w:ascii="Arial" w:eastAsia="Calibri" w:hAnsi="Arial" w:cs="Arial"/>
          <w:color w:val="000000" w:themeColor="text1"/>
          <w:sz w:val="24"/>
          <w:szCs w:val="24"/>
          <w:lang w:eastAsia="zh-CN"/>
        </w:rPr>
        <w:t>085.734.967-89</w:t>
      </w:r>
      <w:r w:rsidRPr="003B005E">
        <w:rPr>
          <w:rFonts w:ascii="Arial" w:eastAsia="Calibri" w:hAnsi="Arial" w:cs="Arial"/>
          <w:color w:val="000000" w:themeColor="text1"/>
          <w:sz w:val="24"/>
          <w:szCs w:val="24"/>
          <w:lang w:eastAsia="zh-CN"/>
        </w:rPr>
        <w:t xml:space="preserve">, </w:t>
      </w:r>
      <w:r w:rsidRPr="003B005E">
        <w:rPr>
          <w:rFonts w:ascii="Arial" w:eastAsia="Calibri" w:hAnsi="Arial" w:cs="Arial"/>
          <w:bCs/>
          <w:color w:val="000000" w:themeColor="text1"/>
          <w:sz w:val="24"/>
          <w:szCs w:val="24"/>
          <w:lang w:eastAsia="zh-CN"/>
        </w:rPr>
        <w:t xml:space="preserve">doravante </w:t>
      </w:r>
      <w:r w:rsidRPr="003B005E">
        <w:rPr>
          <w:rFonts w:ascii="Arial" w:eastAsia="Calibri" w:hAnsi="Arial" w:cs="Arial"/>
          <w:color w:val="000000" w:themeColor="text1"/>
          <w:sz w:val="24"/>
          <w:szCs w:val="24"/>
          <w:lang w:eastAsia="zh-CN"/>
        </w:rPr>
        <w:t xml:space="preserve">denominado </w:t>
      </w:r>
      <w:r w:rsidRPr="003B005E">
        <w:rPr>
          <w:rFonts w:ascii="Arial" w:eastAsia="Calibri" w:hAnsi="Arial" w:cs="Arial"/>
          <w:b/>
          <w:bCs/>
          <w:color w:val="000000" w:themeColor="text1"/>
          <w:sz w:val="24"/>
          <w:szCs w:val="24"/>
          <w:lang w:eastAsia="zh-CN"/>
        </w:rPr>
        <w:t>CONTRATADA</w:t>
      </w:r>
      <w:r w:rsidRPr="003B005E">
        <w:rPr>
          <w:rFonts w:ascii="Arial" w:eastAsia="Calibri" w:hAnsi="Arial" w:cs="Arial"/>
          <w:color w:val="000000" w:themeColor="text1"/>
          <w:sz w:val="24"/>
          <w:szCs w:val="24"/>
          <w:lang w:eastAsia="zh-CN"/>
        </w:rPr>
        <w:t xml:space="preserve">, resolvem registrar preços visando a </w:t>
      </w:r>
      <w:r w:rsidRPr="003B005E">
        <w:rPr>
          <w:rFonts w:ascii="Arial" w:eastAsia="Calibri" w:hAnsi="Arial" w:cs="Arial"/>
          <w:b/>
          <w:sz w:val="24"/>
          <w:szCs w:val="24"/>
          <w:lang w:eastAsia="zh-CN"/>
        </w:rPr>
        <w:t>Aquisição</w:t>
      </w:r>
      <w:r w:rsidRPr="003B005E">
        <w:rPr>
          <w:rFonts w:ascii="Arial" w:eastAsia="Calibri" w:hAnsi="Arial" w:cs="Arial"/>
          <w:b/>
          <w:spacing w:val="5"/>
          <w:sz w:val="24"/>
          <w:szCs w:val="24"/>
          <w:lang w:eastAsia="zh-CN"/>
        </w:rPr>
        <w:t xml:space="preserve"> </w:t>
      </w:r>
      <w:r w:rsidRPr="003B005E">
        <w:rPr>
          <w:rFonts w:ascii="Arial" w:eastAsia="Calibri" w:hAnsi="Arial" w:cs="Arial"/>
          <w:b/>
          <w:sz w:val="24"/>
          <w:szCs w:val="24"/>
          <w:lang w:eastAsia="zh-CN"/>
        </w:rPr>
        <w:t>de</w:t>
      </w:r>
      <w:r w:rsidRPr="003B005E">
        <w:rPr>
          <w:rFonts w:ascii="Arial" w:eastAsia="Calibri" w:hAnsi="Arial" w:cs="Arial"/>
          <w:b/>
          <w:spacing w:val="5"/>
          <w:sz w:val="24"/>
          <w:szCs w:val="24"/>
          <w:lang w:eastAsia="zh-CN"/>
        </w:rPr>
        <w:t xml:space="preserve"> </w:t>
      </w:r>
      <w:r w:rsidRPr="003B005E">
        <w:rPr>
          <w:rFonts w:ascii="Arial" w:eastAsia="Calibri" w:hAnsi="Arial" w:cs="Arial"/>
          <w:b/>
          <w:sz w:val="24"/>
          <w:szCs w:val="24"/>
          <w:lang w:eastAsia="zh-CN"/>
        </w:rPr>
        <w:t>Materiais Permanentes</w:t>
      </w:r>
      <w:r w:rsidRPr="003B005E">
        <w:rPr>
          <w:rFonts w:ascii="Arial" w:eastAsia="Calibri" w:hAnsi="Arial" w:cs="Arial"/>
          <w:color w:val="000000" w:themeColor="text1"/>
          <w:sz w:val="24"/>
          <w:szCs w:val="24"/>
          <w:lang w:eastAsia="zh-CN"/>
        </w:rPr>
        <w:t xml:space="preserve">, conforme descrito </w:t>
      </w:r>
      <w:r w:rsidRPr="003B005E">
        <w:rPr>
          <w:rFonts w:ascii="Arial" w:eastAsia="Calibri" w:hAnsi="Arial" w:cs="Arial"/>
          <w:sz w:val="24"/>
          <w:szCs w:val="24"/>
          <w:lang w:eastAsia="zh-CN"/>
        </w:rPr>
        <w:t>abaixo para a Secretaria Municipal do Trabalho, Assistência e Desenvolvimento Social de</w:t>
      </w:r>
      <w:r w:rsidRPr="003B005E">
        <w:rPr>
          <w:rFonts w:ascii="Arial" w:eastAsia="Calibri" w:hAnsi="Arial" w:cs="Arial"/>
          <w:color w:val="000000" w:themeColor="text1"/>
          <w:sz w:val="24"/>
          <w:szCs w:val="24"/>
          <w:lang w:eastAsia="zh-CN"/>
        </w:rPr>
        <w:t xml:space="preserve"> SÃO DOMINGOS DO NORTE/ES, nos termos do procedimento licitatório – Pregão Eletrônico para registro de </w:t>
      </w:r>
      <w:r w:rsidRPr="003B005E">
        <w:rPr>
          <w:rFonts w:ascii="Arial" w:eastAsia="Calibri" w:hAnsi="Arial" w:cs="Arial"/>
          <w:sz w:val="24"/>
          <w:szCs w:val="24"/>
          <w:lang w:eastAsia="zh-CN"/>
        </w:rPr>
        <w:t>preços n° 07/2022,</w:t>
      </w:r>
      <w:r w:rsidRPr="003B005E">
        <w:rPr>
          <w:rFonts w:ascii="Arial" w:eastAsia="Calibri" w:hAnsi="Arial" w:cs="Arial"/>
          <w:color w:val="000000" w:themeColor="text1"/>
          <w:sz w:val="24"/>
          <w:szCs w:val="24"/>
          <w:lang w:eastAsia="zh-CN"/>
        </w:rPr>
        <w:t xml:space="preserve"> </w:t>
      </w:r>
      <w:r w:rsidRPr="003B005E">
        <w:rPr>
          <w:rFonts w:ascii="Arial" w:eastAsia="Times New Roman" w:hAnsi="Arial" w:cs="Arial"/>
          <w:color w:val="000000" w:themeColor="text1"/>
          <w:sz w:val="24"/>
          <w:szCs w:val="24"/>
          <w:lang w:eastAsia="pt-BR"/>
        </w:rPr>
        <w:t xml:space="preserve">regido </w:t>
      </w:r>
      <w:r w:rsidRPr="003B005E">
        <w:rPr>
          <w:rFonts w:ascii="Arial" w:eastAsia="Times New Roman" w:hAnsi="Arial" w:cs="Arial"/>
          <w:color w:val="000000" w:themeColor="text1"/>
          <w:sz w:val="24"/>
          <w:szCs w:val="24"/>
          <w:lang w:eastAsia="zh-CN"/>
        </w:rPr>
        <w:t>pela Lei n</w:t>
      </w:r>
      <w:r w:rsidRPr="003B005E">
        <w:rPr>
          <w:rFonts w:ascii="Arial" w:eastAsia="Times New Roman" w:hAnsi="Arial" w:cs="Arial"/>
          <w:color w:val="000000" w:themeColor="text1"/>
          <w:sz w:val="24"/>
          <w:szCs w:val="24"/>
          <w:u w:val="single"/>
          <w:vertAlign w:val="superscript"/>
          <w:lang w:eastAsia="zh-CN"/>
        </w:rPr>
        <w:t>o</w:t>
      </w:r>
      <w:r w:rsidRPr="003B005E">
        <w:rPr>
          <w:rFonts w:ascii="Arial" w:eastAsia="Times New Roman" w:hAnsi="Arial" w:cs="Arial"/>
          <w:color w:val="000000" w:themeColor="text1"/>
          <w:sz w:val="24"/>
          <w:szCs w:val="24"/>
          <w:lang w:eastAsia="zh-CN"/>
        </w:rPr>
        <w:t xml:space="preserve"> 10.520, de 17 de julho de 2002, LC 123/2006, Decreto Federal 3555/00, Decreto Federal 9.488/2018 e Decreto Municipal 1.663 de 11/06/2019 e subsidiariamente, pela Lei Federal n</w:t>
      </w:r>
      <w:r w:rsidRPr="003B005E">
        <w:rPr>
          <w:rFonts w:ascii="Arial" w:eastAsia="Times New Roman" w:hAnsi="Arial" w:cs="Arial"/>
          <w:color w:val="000000" w:themeColor="text1"/>
          <w:sz w:val="24"/>
          <w:szCs w:val="24"/>
          <w:u w:val="single"/>
          <w:vertAlign w:val="superscript"/>
          <w:lang w:eastAsia="zh-CN"/>
        </w:rPr>
        <w:t>o</w:t>
      </w:r>
      <w:r w:rsidRPr="003B005E">
        <w:rPr>
          <w:rFonts w:ascii="Arial" w:eastAsia="Times New Roman" w:hAnsi="Arial" w:cs="Arial"/>
          <w:color w:val="000000" w:themeColor="text1"/>
          <w:sz w:val="24"/>
          <w:szCs w:val="24"/>
          <w:lang w:eastAsia="zh-CN"/>
        </w:rPr>
        <w:t xml:space="preserve"> 8.666/93 e em conformidade com as disposições a seguir.</w:t>
      </w:r>
    </w:p>
    <w:p w14:paraId="7DE93441" w14:textId="77777777" w:rsidR="003B005E" w:rsidRPr="003B005E" w:rsidRDefault="003B005E" w:rsidP="003B005E">
      <w:pPr>
        <w:suppressAutoHyphens/>
        <w:spacing w:after="0" w:line="240" w:lineRule="auto"/>
        <w:jc w:val="both"/>
        <w:rPr>
          <w:rFonts w:ascii="Arial" w:eastAsia="Times New Roman" w:hAnsi="Arial" w:cs="Arial"/>
          <w:b/>
          <w:color w:val="000000" w:themeColor="text1"/>
          <w:sz w:val="24"/>
          <w:szCs w:val="24"/>
          <w:u w:val="single"/>
          <w:lang w:eastAsia="zh-CN"/>
        </w:rPr>
      </w:pPr>
      <w:r w:rsidRPr="003B005E">
        <w:rPr>
          <w:rFonts w:ascii="Arial" w:eastAsia="Times New Roman" w:hAnsi="Arial" w:cs="Arial"/>
          <w:b/>
          <w:color w:val="000000" w:themeColor="text1"/>
          <w:sz w:val="24"/>
          <w:szCs w:val="24"/>
          <w:u w:val="single"/>
          <w:lang w:eastAsia="zh-CN"/>
        </w:rPr>
        <w:t>CLÁUSULA PRIMEIRA - DO OBJETO</w:t>
      </w:r>
    </w:p>
    <w:p w14:paraId="524E87D0" w14:textId="425A9AB2" w:rsidR="0083105F" w:rsidRPr="003B005E" w:rsidRDefault="003B005E" w:rsidP="003B005E">
      <w:pPr>
        <w:suppressAutoHyphens/>
        <w:spacing w:after="0" w:line="240" w:lineRule="auto"/>
        <w:jc w:val="both"/>
        <w:rPr>
          <w:rFonts w:ascii="Arial" w:eastAsia="Calibri" w:hAnsi="Arial" w:cs="Arial"/>
          <w:sz w:val="24"/>
          <w:szCs w:val="24"/>
          <w:lang w:eastAsia="zh-CN"/>
        </w:rPr>
      </w:pPr>
      <w:r w:rsidRPr="003B005E">
        <w:rPr>
          <w:rFonts w:ascii="Arial" w:eastAsia="Calibri" w:hAnsi="Arial" w:cs="Arial"/>
          <w:bCs/>
          <w:sz w:val="24"/>
          <w:szCs w:val="24"/>
          <w:lang w:eastAsia="zh-CN"/>
        </w:rPr>
        <w:t xml:space="preserve">1.1. Aquisição de Materiais Permanentes, para atender as necessidades da Secretaria Municipal de trabalho, Desenvolvimento e Assistência Social </w:t>
      </w:r>
      <w:r w:rsidRPr="003B005E">
        <w:rPr>
          <w:rFonts w:ascii="Arial" w:eastAsia="Calibri" w:hAnsi="Arial" w:cs="Arial"/>
          <w:sz w:val="24"/>
          <w:szCs w:val="24"/>
          <w:lang w:eastAsia="zh-CN"/>
        </w:rPr>
        <w:t xml:space="preserve">conforme Emenda Parlamentar nº 202141800006 do ano de 2021, destinado ao fundo Municipal de Assistência Social, conforme </w:t>
      </w:r>
      <w:r w:rsidRPr="003B005E">
        <w:rPr>
          <w:rFonts w:ascii="Arial" w:eastAsia="Calibri" w:hAnsi="Arial" w:cs="Arial"/>
          <w:i/>
          <w:sz w:val="24"/>
          <w:szCs w:val="24"/>
          <w:lang w:eastAsia="zh-CN"/>
        </w:rPr>
        <w:t>Espelho da Programação nº 320465820210001</w:t>
      </w:r>
      <w:r w:rsidRPr="003B005E">
        <w:rPr>
          <w:rFonts w:ascii="Arial" w:eastAsia="Calibri" w:hAnsi="Arial" w:cs="Arial"/>
          <w:sz w:val="24"/>
          <w:szCs w:val="24"/>
          <w:lang w:eastAsia="zh-CN"/>
        </w:rPr>
        <w:t xml:space="preserve"> no valor de R$ 200.000,00 (CRAS) e </w:t>
      </w:r>
      <w:r w:rsidRPr="003B005E">
        <w:rPr>
          <w:rFonts w:ascii="Arial" w:eastAsia="Calibri" w:hAnsi="Arial" w:cs="Arial"/>
          <w:i/>
          <w:sz w:val="24"/>
          <w:szCs w:val="24"/>
          <w:lang w:eastAsia="zh-CN"/>
        </w:rPr>
        <w:t>Espelho de Programação   nº 320465820210002</w:t>
      </w:r>
      <w:r w:rsidRPr="003B005E">
        <w:rPr>
          <w:rFonts w:ascii="Arial" w:eastAsia="Calibri" w:hAnsi="Arial" w:cs="Arial"/>
          <w:sz w:val="24"/>
          <w:szCs w:val="24"/>
          <w:lang w:eastAsia="zh-CN"/>
        </w:rPr>
        <w:t xml:space="preserve"> (CREAS) no valor de R$ 100.000,00.</w:t>
      </w:r>
    </w:p>
    <w:tbl>
      <w:tblPr>
        <w:tblStyle w:val="Tabelacomgrade"/>
        <w:tblW w:w="10485" w:type="dxa"/>
        <w:tblLook w:val="04A0" w:firstRow="1" w:lastRow="0" w:firstColumn="1" w:lastColumn="0" w:noHBand="0" w:noVBand="1"/>
      </w:tblPr>
      <w:tblGrid>
        <w:gridCol w:w="791"/>
        <w:gridCol w:w="856"/>
        <w:gridCol w:w="2719"/>
        <w:gridCol w:w="1750"/>
        <w:gridCol w:w="565"/>
        <w:gridCol w:w="1136"/>
        <w:gridCol w:w="1384"/>
        <w:gridCol w:w="1284"/>
      </w:tblGrid>
      <w:tr w:rsidR="003B005E" w:rsidRPr="003B005E" w14:paraId="54BD36B1" w14:textId="77777777" w:rsidTr="00074DD9">
        <w:tc>
          <w:tcPr>
            <w:tcW w:w="10485" w:type="dxa"/>
            <w:gridSpan w:val="8"/>
          </w:tcPr>
          <w:p w14:paraId="3E18B3F9"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CRAS</w:t>
            </w:r>
          </w:p>
        </w:tc>
      </w:tr>
      <w:tr w:rsidR="003B005E" w:rsidRPr="003B005E" w14:paraId="77F1A909" w14:textId="77777777" w:rsidTr="0083105F">
        <w:tc>
          <w:tcPr>
            <w:tcW w:w="791" w:type="dxa"/>
          </w:tcPr>
          <w:p w14:paraId="79E7F8F7"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ITEM</w:t>
            </w:r>
          </w:p>
        </w:tc>
        <w:tc>
          <w:tcPr>
            <w:tcW w:w="856" w:type="dxa"/>
          </w:tcPr>
          <w:p w14:paraId="534725AC"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LOTE</w:t>
            </w:r>
          </w:p>
        </w:tc>
        <w:tc>
          <w:tcPr>
            <w:tcW w:w="2719" w:type="dxa"/>
          </w:tcPr>
          <w:p w14:paraId="6B7D20C2"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ESPECIFICAÇÃO</w:t>
            </w:r>
          </w:p>
        </w:tc>
        <w:tc>
          <w:tcPr>
            <w:tcW w:w="1750" w:type="dxa"/>
          </w:tcPr>
          <w:p w14:paraId="3A5E942F"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MARCA</w:t>
            </w:r>
          </w:p>
        </w:tc>
        <w:tc>
          <w:tcPr>
            <w:tcW w:w="565" w:type="dxa"/>
          </w:tcPr>
          <w:p w14:paraId="5967A384"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UN</w:t>
            </w:r>
          </w:p>
        </w:tc>
        <w:tc>
          <w:tcPr>
            <w:tcW w:w="1136" w:type="dxa"/>
          </w:tcPr>
          <w:p w14:paraId="77F8F3FD"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QUANT.</w:t>
            </w:r>
          </w:p>
        </w:tc>
        <w:tc>
          <w:tcPr>
            <w:tcW w:w="1384" w:type="dxa"/>
          </w:tcPr>
          <w:p w14:paraId="24B5267A"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VALOR UNITÁRIO (R$)</w:t>
            </w:r>
          </w:p>
        </w:tc>
        <w:tc>
          <w:tcPr>
            <w:tcW w:w="1284" w:type="dxa"/>
          </w:tcPr>
          <w:p w14:paraId="5491C9A5"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VALOR TOTAL (R$)</w:t>
            </w:r>
          </w:p>
        </w:tc>
      </w:tr>
      <w:tr w:rsidR="003B005E" w:rsidRPr="003B005E" w14:paraId="10C4AE6C" w14:textId="77777777" w:rsidTr="0083105F">
        <w:tc>
          <w:tcPr>
            <w:tcW w:w="791" w:type="dxa"/>
          </w:tcPr>
          <w:p w14:paraId="0CEEC645" w14:textId="150CA62C"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lastRenderedPageBreak/>
              <w:t>00</w:t>
            </w:r>
            <w:r w:rsidR="00DE1B62">
              <w:rPr>
                <w:rFonts w:ascii="Arial" w:eastAsia="Calibri" w:hAnsi="Arial" w:cs="Arial"/>
                <w:sz w:val="24"/>
                <w:szCs w:val="24"/>
                <w:lang w:eastAsia="zh-CN"/>
              </w:rPr>
              <w:t>5</w:t>
            </w:r>
          </w:p>
        </w:tc>
        <w:tc>
          <w:tcPr>
            <w:tcW w:w="856" w:type="dxa"/>
          </w:tcPr>
          <w:p w14:paraId="3F38EC41" w14:textId="056BB94B"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00</w:t>
            </w:r>
            <w:r w:rsidR="00DE1B62">
              <w:rPr>
                <w:rFonts w:ascii="Arial" w:eastAsia="Calibri" w:hAnsi="Arial" w:cs="Arial"/>
                <w:sz w:val="24"/>
                <w:szCs w:val="24"/>
                <w:lang w:eastAsia="zh-CN"/>
              </w:rPr>
              <w:t>5</w:t>
            </w:r>
          </w:p>
        </w:tc>
        <w:tc>
          <w:tcPr>
            <w:tcW w:w="2719" w:type="dxa"/>
          </w:tcPr>
          <w:p w14:paraId="4836C6BA" w14:textId="77777777" w:rsidR="00DE1B62" w:rsidRPr="00DE1B62" w:rsidRDefault="00DE1B62" w:rsidP="00DE1B62">
            <w:pPr>
              <w:suppressAutoHyphens/>
              <w:jc w:val="both"/>
              <w:rPr>
                <w:rFonts w:ascii="Arial" w:eastAsia="Calibri" w:hAnsi="Arial" w:cs="Arial"/>
                <w:sz w:val="24"/>
                <w:szCs w:val="24"/>
                <w:lang w:eastAsia="zh-CN"/>
              </w:rPr>
            </w:pPr>
            <w:r w:rsidRPr="00DE1B62">
              <w:rPr>
                <w:rFonts w:ascii="Arial" w:eastAsia="Calibri" w:hAnsi="Arial" w:cs="Arial"/>
                <w:sz w:val="24"/>
                <w:szCs w:val="24"/>
                <w:lang w:eastAsia="zh-CN"/>
              </w:rPr>
              <w:t xml:space="preserve">CADEIRA DE ESCRITÓRIO FIXA - Secretária fixa tecido - preto - base fixa com espuma injetada 30mm revestida em tecido com base tipo </w:t>
            </w:r>
            <w:proofErr w:type="spellStart"/>
            <w:r w:rsidRPr="00DE1B62">
              <w:rPr>
                <w:rFonts w:ascii="Arial" w:eastAsia="Calibri" w:hAnsi="Arial" w:cs="Arial"/>
                <w:sz w:val="24"/>
                <w:szCs w:val="24"/>
                <w:lang w:eastAsia="zh-CN"/>
              </w:rPr>
              <w:t>sky</w:t>
            </w:r>
            <w:proofErr w:type="spellEnd"/>
            <w:r w:rsidRPr="00DE1B62">
              <w:rPr>
                <w:rFonts w:ascii="Arial" w:eastAsia="Calibri" w:hAnsi="Arial" w:cs="Arial"/>
                <w:sz w:val="24"/>
                <w:szCs w:val="24"/>
                <w:lang w:eastAsia="zh-CN"/>
              </w:rPr>
              <w:t xml:space="preserve"> espessura na</w:t>
            </w:r>
          </w:p>
          <w:p w14:paraId="05CC5362" w14:textId="7872B8A4" w:rsidR="003B005E" w:rsidRPr="003B005E" w:rsidRDefault="00DE1B62" w:rsidP="00DE1B62">
            <w:pPr>
              <w:suppressAutoHyphens/>
              <w:jc w:val="both"/>
              <w:rPr>
                <w:rFonts w:ascii="Arial" w:eastAsia="Calibri" w:hAnsi="Arial" w:cs="Arial"/>
                <w:sz w:val="24"/>
                <w:szCs w:val="24"/>
                <w:lang w:eastAsia="zh-CN"/>
              </w:rPr>
            </w:pPr>
            <w:r w:rsidRPr="00DE1B62">
              <w:rPr>
                <w:rFonts w:ascii="Arial" w:eastAsia="Calibri" w:hAnsi="Arial" w:cs="Arial"/>
                <w:sz w:val="24"/>
                <w:szCs w:val="24"/>
                <w:lang w:eastAsia="zh-CN"/>
              </w:rPr>
              <w:t>cor preta-tubular 3/4 com parede 12mm. Garantia legal do fornecedor</w:t>
            </w:r>
          </w:p>
        </w:tc>
        <w:tc>
          <w:tcPr>
            <w:tcW w:w="1750" w:type="dxa"/>
          </w:tcPr>
          <w:p w14:paraId="0AA77AF2" w14:textId="7DE8B9C6" w:rsidR="003B005E" w:rsidRPr="003B005E" w:rsidRDefault="00DE1B62"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LORENZZO SECRETARIA</w:t>
            </w:r>
          </w:p>
        </w:tc>
        <w:tc>
          <w:tcPr>
            <w:tcW w:w="565" w:type="dxa"/>
          </w:tcPr>
          <w:p w14:paraId="56244D0F"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UN</w:t>
            </w:r>
          </w:p>
        </w:tc>
        <w:tc>
          <w:tcPr>
            <w:tcW w:w="1136" w:type="dxa"/>
          </w:tcPr>
          <w:p w14:paraId="49AD2CAA" w14:textId="00536F0E"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sidR="00DE1B62">
              <w:rPr>
                <w:rFonts w:ascii="Arial" w:eastAsia="Calibri" w:hAnsi="Arial" w:cs="Arial"/>
                <w:sz w:val="24"/>
                <w:szCs w:val="24"/>
                <w:lang w:eastAsia="zh-CN"/>
              </w:rPr>
              <w:t>5</w:t>
            </w:r>
          </w:p>
        </w:tc>
        <w:tc>
          <w:tcPr>
            <w:tcW w:w="1384" w:type="dxa"/>
          </w:tcPr>
          <w:p w14:paraId="13974509" w14:textId="0D42E49F" w:rsidR="003B005E" w:rsidRPr="003B005E" w:rsidRDefault="00DE1B62"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298,00</w:t>
            </w:r>
          </w:p>
        </w:tc>
        <w:tc>
          <w:tcPr>
            <w:tcW w:w="1284" w:type="dxa"/>
          </w:tcPr>
          <w:p w14:paraId="2D40247E" w14:textId="3922C897" w:rsidR="003B005E" w:rsidRPr="003B005E" w:rsidRDefault="00DE1B62"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1.490,00</w:t>
            </w:r>
          </w:p>
        </w:tc>
      </w:tr>
      <w:tr w:rsidR="003B005E" w:rsidRPr="003B005E" w14:paraId="49785512" w14:textId="77777777" w:rsidTr="0083105F">
        <w:tc>
          <w:tcPr>
            <w:tcW w:w="791" w:type="dxa"/>
          </w:tcPr>
          <w:p w14:paraId="646424FF" w14:textId="5F70A9B8"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00</w:t>
            </w:r>
            <w:r w:rsidR="0083105F">
              <w:rPr>
                <w:rFonts w:ascii="Arial" w:eastAsia="Calibri" w:hAnsi="Arial" w:cs="Arial"/>
                <w:sz w:val="24"/>
                <w:szCs w:val="24"/>
                <w:lang w:eastAsia="zh-CN"/>
              </w:rPr>
              <w:t>7</w:t>
            </w:r>
          </w:p>
        </w:tc>
        <w:tc>
          <w:tcPr>
            <w:tcW w:w="856" w:type="dxa"/>
          </w:tcPr>
          <w:p w14:paraId="70EC3A94" w14:textId="2E625DDD"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00</w:t>
            </w:r>
            <w:r w:rsidR="0083105F">
              <w:rPr>
                <w:rFonts w:ascii="Arial" w:eastAsia="Calibri" w:hAnsi="Arial" w:cs="Arial"/>
                <w:sz w:val="24"/>
                <w:szCs w:val="24"/>
                <w:lang w:eastAsia="zh-CN"/>
              </w:rPr>
              <w:t>7</w:t>
            </w:r>
          </w:p>
        </w:tc>
        <w:tc>
          <w:tcPr>
            <w:tcW w:w="2719" w:type="dxa"/>
          </w:tcPr>
          <w:p w14:paraId="319027D8" w14:textId="6CDC2832" w:rsidR="003B005E" w:rsidRPr="003B005E" w:rsidRDefault="0083105F" w:rsidP="003B005E">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 xml:space="preserve">LONGARINA de 03 lugares sem braços, encosto médio revestida em laminado sintético espalmado popularmente conhecido como couro ecológico ou vinil. Encostos estruturados em compensado </w:t>
            </w:r>
            <w:proofErr w:type="spellStart"/>
            <w:r w:rsidRPr="0083105F">
              <w:rPr>
                <w:rFonts w:ascii="Arial" w:eastAsia="Calibri" w:hAnsi="Arial" w:cs="Arial"/>
                <w:sz w:val="24"/>
                <w:szCs w:val="24"/>
                <w:lang w:eastAsia="zh-CN"/>
              </w:rPr>
              <w:t>multilaminado</w:t>
            </w:r>
            <w:proofErr w:type="spellEnd"/>
            <w:r w:rsidRPr="0083105F">
              <w:rPr>
                <w:rFonts w:ascii="Arial" w:eastAsia="Calibri" w:hAnsi="Arial" w:cs="Arial"/>
                <w:sz w:val="24"/>
                <w:szCs w:val="24"/>
                <w:lang w:eastAsia="zh-CN"/>
              </w:rPr>
              <w:t xml:space="preserve"> anatômico de espessura mínima de 10 mm, estofamento em espuma flexível de poliuretano injetada moldada com espessura média predominante de, no mínimo, 30 mm, largura do encosto mínima de 400mm e extensão vertical mínima de 350 mm. Acabamento dos bordos</w:t>
            </w:r>
            <w:r>
              <w:rPr>
                <w:rFonts w:ascii="Arial" w:eastAsia="Calibri" w:hAnsi="Arial" w:cs="Arial"/>
                <w:sz w:val="24"/>
                <w:szCs w:val="24"/>
                <w:lang w:eastAsia="zh-CN"/>
              </w:rPr>
              <w:t>.</w:t>
            </w:r>
          </w:p>
        </w:tc>
        <w:tc>
          <w:tcPr>
            <w:tcW w:w="1750" w:type="dxa"/>
          </w:tcPr>
          <w:p w14:paraId="0255487D" w14:textId="58848F39" w:rsidR="003B005E" w:rsidRPr="003B005E" w:rsidRDefault="0083105F"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LORENZZO LONGARINA 3 LUG</w:t>
            </w:r>
          </w:p>
        </w:tc>
        <w:tc>
          <w:tcPr>
            <w:tcW w:w="565" w:type="dxa"/>
          </w:tcPr>
          <w:p w14:paraId="1CCA8DAC"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UN</w:t>
            </w:r>
          </w:p>
        </w:tc>
        <w:tc>
          <w:tcPr>
            <w:tcW w:w="1136" w:type="dxa"/>
          </w:tcPr>
          <w:p w14:paraId="21A9C40C" w14:textId="306BA4BE"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sidR="0083105F">
              <w:rPr>
                <w:rFonts w:ascii="Arial" w:eastAsia="Calibri" w:hAnsi="Arial" w:cs="Arial"/>
                <w:sz w:val="24"/>
                <w:szCs w:val="24"/>
                <w:lang w:eastAsia="zh-CN"/>
              </w:rPr>
              <w:t>2</w:t>
            </w:r>
          </w:p>
        </w:tc>
        <w:tc>
          <w:tcPr>
            <w:tcW w:w="1384" w:type="dxa"/>
          </w:tcPr>
          <w:p w14:paraId="08D2D28F" w14:textId="56A17B71" w:rsidR="003B005E" w:rsidRPr="003B005E" w:rsidRDefault="0083105F"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960,00</w:t>
            </w:r>
          </w:p>
        </w:tc>
        <w:tc>
          <w:tcPr>
            <w:tcW w:w="1284" w:type="dxa"/>
          </w:tcPr>
          <w:p w14:paraId="1AE47565" w14:textId="351B08A5" w:rsidR="003B005E" w:rsidRPr="003B005E" w:rsidRDefault="0083105F"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1.920,00</w:t>
            </w:r>
          </w:p>
        </w:tc>
      </w:tr>
      <w:tr w:rsidR="003B005E" w:rsidRPr="003B005E" w14:paraId="2C6DA349" w14:textId="77777777" w:rsidTr="0083105F">
        <w:tc>
          <w:tcPr>
            <w:tcW w:w="791" w:type="dxa"/>
          </w:tcPr>
          <w:p w14:paraId="286461EA" w14:textId="4A0EFB2B"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00</w:t>
            </w:r>
            <w:r w:rsidR="0083105F">
              <w:rPr>
                <w:rFonts w:ascii="Arial" w:eastAsia="Calibri" w:hAnsi="Arial" w:cs="Arial"/>
                <w:sz w:val="24"/>
                <w:szCs w:val="24"/>
                <w:lang w:eastAsia="zh-CN"/>
              </w:rPr>
              <w:t>8</w:t>
            </w:r>
          </w:p>
        </w:tc>
        <w:tc>
          <w:tcPr>
            <w:tcW w:w="856" w:type="dxa"/>
          </w:tcPr>
          <w:p w14:paraId="2E0D27B3" w14:textId="47ED5732"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00</w:t>
            </w:r>
            <w:r w:rsidR="0083105F">
              <w:rPr>
                <w:rFonts w:ascii="Arial" w:eastAsia="Calibri" w:hAnsi="Arial" w:cs="Arial"/>
                <w:sz w:val="24"/>
                <w:szCs w:val="24"/>
                <w:lang w:eastAsia="zh-CN"/>
              </w:rPr>
              <w:t>8</w:t>
            </w:r>
          </w:p>
        </w:tc>
        <w:tc>
          <w:tcPr>
            <w:tcW w:w="2719" w:type="dxa"/>
          </w:tcPr>
          <w:p w14:paraId="3678771F" w14:textId="24300769" w:rsidR="003B005E" w:rsidRPr="003B005E"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MESA para cozinha, com cadeiras para 06 lugares</w:t>
            </w:r>
          </w:p>
        </w:tc>
        <w:tc>
          <w:tcPr>
            <w:tcW w:w="1750" w:type="dxa"/>
          </w:tcPr>
          <w:p w14:paraId="467EAF16" w14:textId="09565602" w:rsidR="003B005E" w:rsidRPr="003B005E" w:rsidRDefault="0083105F"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MADESA ANALU 6 CAD</w:t>
            </w:r>
          </w:p>
        </w:tc>
        <w:tc>
          <w:tcPr>
            <w:tcW w:w="565" w:type="dxa"/>
          </w:tcPr>
          <w:p w14:paraId="050FC799"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UN</w:t>
            </w:r>
          </w:p>
        </w:tc>
        <w:tc>
          <w:tcPr>
            <w:tcW w:w="1136" w:type="dxa"/>
          </w:tcPr>
          <w:p w14:paraId="4968DB93" w14:textId="1931E146"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sidR="0083105F">
              <w:rPr>
                <w:rFonts w:ascii="Arial" w:eastAsia="Calibri" w:hAnsi="Arial" w:cs="Arial"/>
                <w:sz w:val="24"/>
                <w:szCs w:val="24"/>
                <w:lang w:eastAsia="zh-CN"/>
              </w:rPr>
              <w:t>1</w:t>
            </w:r>
          </w:p>
        </w:tc>
        <w:tc>
          <w:tcPr>
            <w:tcW w:w="1384" w:type="dxa"/>
          </w:tcPr>
          <w:p w14:paraId="56BC6992" w14:textId="0F8A14E8"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1.</w:t>
            </w:r>
            <w:r w:rsidR="0083105F">
              <w:rPr>
                <w:rFonts w:ascii="Arial" w:eastAsia="Calibri" w:hAnsi="Arial" w:cs="Arial"/>
                <w:sz w:val="24"/>
                <w:szCs w:val="24"/>
                <w:lang w:eastAsia="zh-CN"/>
              </w:rPr>
              <w:t>33</w:t>
            </w:r>
            <w:r w:rsidRPr="003B005E">
              <w:rPr>
                <w:rFonts w:ascii="Arial" w:eastAsia="Calibri" w:hAnsi="Arial" w:cs="Arial"/>
                <w:sz w:val="24"/>
                <w:szCs w:val="24"/>
                <w:lang w:eastAsia="zh-CN"/>
              </w:rPr>
              <w:t>0,00</w:t>
            </w:r>
          </w:p>
        </w:tc>
        <w:tc>
          <w:tcPr>
            <w:tcW w:w="1284" w:type="dxa"/>
          </w:tcPr>
          <w:p w14:paraId="152AF7B5" w14:textId="224F92F6" w:rsidR="003B005E" w:rsidRPr="003B005E" w:rsidRDefault="0083105F" w:rsidP="003B005E">
            <w:pPr>
              <w:suppressAutoHyphens/>
              <w:jc w:val="center"/>
              <w:rPr>
                <w:rFonts w:ascii="Arial" w:eastAsia="Calibri" w:hAnsi="Arial" w:cs="Arial"/>
                <w:sz w:val="24"/>
                <w:szCs w:val="24"/>
                <w:lang w:eastAsia="zh-CN"/>
              </w:rPr>
            </w:pPr>
            <w:r>
              <w:rPr>
                <w:rFonts w:ascii="Arial" w:eastAsia="Calibri" w:hAnsi="Arial" w:cs="Arial"/>
                <w:sz w:val="24"/>
                <w:szCs w:val="24"/>
                <w:lang w:eastAsia="zh-CN"/>
              </w:rPr>
              <w:t>1.330</w:t>
            </w:r>
            <w:r w:rsidR="003B005E" w:rsidRPr="003B005E">
              <w:rPr>
                <w:rFonts w:ascii="Arial" w:eastAsia="Calibri" w:hAnsi="Arial" w:cs="Arial"/>
                <w:sz w:val="24"/>
                <w:szCs w:val="24"/>
                <w:lang w:eastAsia="zh-CN"/>
              </w:rPr>
              <w:t>,00</w:t>
            </w:r>
          </w:p>
        </w:tc>
      </w:tr>
      <w:tr w:rsidR="003B005E" w:rsidRPr="003B005E" w14:paraId="69C5A921" w14:textId="77777777" w:rsidTr="00074DD9">
        <w:tc>
          <w:tcPr>
            <w:tcW w:w="9201" w:type="dxa"/>
            <w:gridSpan w:val="7"/>
          </w:tcPr>
          <w:p w14:paraId="0B1A7C3A" w14:textId="77777777" w:rsidR="003B005E" w:rsidRPr="003B005E" w:rsidRDefault="003B005E" w:rsidP="003B005E">
            <w:pPr>
              <w:suppressAutoHyphens/>
              <w:rPr>
                <w:rFonts w:ascii="Arial" w:eastAsia="Calibri" w:hAnsi="Arial" w:cs="Arial"/>
                <w:b/>
                <w:bCs/>
                <w:sz w:val="24"/>
                <w:szCs w:val="24"/>
                <w:lang w:eastAsia="zh-CN"/>
              </w:rPr>
            </w:pPr>
            <w:r w:rsidRPr="003B005E">
              <w:rPr>
                <w:rFonts w:ascii="Arial" w:eastAsia="Calibri" w:hAnsi="Arial" w:cs="Arial"/>
                <w:b/>
                <w:bCs/>
                <w:sz w:val="24"/>
                <w:szCs w:val="24"/>
                <w:lang w:eastAsia="zh-CN"/>
              </w:rPr>
              <w:t>TOTAL CRAS (R$)</w:t>
            </w:r>
          </w:p>
        </w:tc>
        <w:tc>
          <w:tcPr>
            <w:tcW w:w="1284" w:type="dxa"/>
          </w:tcPr>
          <w:p w14:paraId="121C7BCA" w14:textId="6885B776" w:rsidR="003B005E" w:rsidRPr="003B005E" w:rsidRDefault="0083105F" w:rsidP="003B005E">
            <w:pPr>
              <w:suppressAutoHyphens/>
              <w:jc w:val="center"/>
              <w:rPr>
                <w:rFonts w:ascii="Arial" w:eastAsia="Calibri" w:hAnsi="Arial" w:cs="Arial"/>
                <w:b/>
                <w:bCs/>
                <w:sz w:val="24"/>
                <w:szCs w:val="24"/>
                <w:lang w:eastAsia="zh-CN"/>
              </w:rPr>
            </w:pPr>
            <w:r>
              <w:rPr>
                <w:rFonts w:ascii="Arial" w:eastAsia="Calibri" w:hAnsi="Arial" w:cs="Arial"/>
                <w:b/>
                <w:bCs/>
                <w:sz w:val="24"/>
                <w:szCs w:val="24"/>
                <w:lang w:eastAsia="zh-CN"/>
              </w:rPr>
              <w:t>4.740,00</w:t>
            </w:r>
          </w:p>
        </w:tc>
      </w:tr>
      <w:tr w:rsidR="003B005E" w:rsidRPr="003B005E" w14:paraId="2AC3CCC0" w14:textId="77777777" w:rsidTr="00074DD9">
        <w:tc>
          <w:tcPr>
            <w:tcW w:w="10485" w:type="dxa"/>
            <w:gridSpan w:val="8"/>
          </w:tcPr>
          <w:p w14:paraId="5EF65265" w14:textId="77777777" w:rsidR="003B005E" w:rsidRPr="003B005E" w:rsidRDefault="003B005E" w:rsidP="003B005E">
            <w:pPr>
              <w:suppressAutoHyphens/>
              <w:jc w:val="center"/>
              <w:rPr>
                <w:rFonts w:ascii="Arial" w:eastAsia="Calibri" w:hAnsi="Arial" w:cs="Arial"/>
                <w:b/>
                <w:bCs/>
                <w:sz w:val="24"/>
                <w:szCs w:val="24"/>
                <w:lang w:eastAsia="zh-CN"/>
              </w:rPr>
            </w:pPr>
            <w:r w:rsidRPr="003B005E">
              <w:rPr>
                <w:rFonts w:ascii="Arial" w:eastAsia="Calibri" w:hAnsi="Arial" w:cs="Arial"/>
                <w:b/>
                <w:bCs/>
                <w:sz w:val="24"/>
                <w:szCs w:val="24"/>
                <w:lang w:eastAsia="zh-CN"/>
              </w:rPr>
              <w:t>CREAS</w:t>
            </w:r>
          </w:p>
        </w:tc>
      </w:tr>
      <w:tr w:rsidR="003B005E" w:rsidRPr="003B005E" w14:paraId="6C189372" w14:textId="77777777" w:rsidTr="0083105F">
        <w:tc>
          <w:tcPr>
            <w:tcW w:w="791" w:type="dxa"/>
          </w:tcPr>
          <w:p w14:paraId="3492B658"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b/>
                <w:bCs/>
                <w:sz w:val="24"/>
                <w:szCs w:val="24"/>
                <w:lang w:eastAsia="zh-CN"/>
              </w:rPr>
              <w:t>ITEM</w:t>
            </w:r>
          </w:p>
        </w:tc>
        <w:tc>
          <w:tcPr>
            <w:tcW w:w="856" w:type="dxa"/>
          </w:tcPr>
          <w:p w14:paraId="7B6A2A94"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b/>
                <w:bCs/>
                <w:sz w:val="24"/>
                <w:szCs w:val="24"/>
                <w:lang w:eastAsia="zh-CN"/>
              </w:rPr>
              <w:t>LOTE</w:t>
            </w:r>
          </w:p>
        </w:tc>
        <w:tc>
          <w:tcPr>
            <w:tcW w:w="2719" w:type="dxa"/>
          </w:tcPr>
          <w:p w14:paraId="32F05D16" w14:textId="77777777" w:rsidR="003B005E" w:rsidRPr="003B005E" w:rsidRDefault="003B005E" w:rsidP="003B005E">
            <w:pPr>
              <w:suppressAutoHyphens/>
              <w:jc w:val="both"/>
              <w:rPr>
                <w:rFonts w:ascii="Arial" w:eastAsia="Calibri" w:hAnsi="Arial" w:cs="Arial"/>
                <w:sz w:val="24"/>
                <w:szCs w:val="24"/>
                <w:lang w:eastAsia="zh-CN"/>
              </w:rPr>
            </w:pPr>
            <w:r w:rsidRPr="003B005E">
              <w:rPr>
                <w:rFonts w:ascii="Arial" w:eastAsia="Calibri" w:hAnsi="Arial" w:cs="Arial"/>
                <w:b/>
                <w:bCs/>
                <w:sz w:val="24"/>
                <w:szCs w:val="24"/>
                <w:lang w:eastAsia="zh-CN"/>
              </w:rPr>
              <w:t>ESPECIFICAÇÃO</w:t>
            </w:r>
          </w:p>
        </w:tc>
        <w:tc>
          <w:tcPr>
            <w:tcW w:w="1750" w:type="dxa"/>
          </w:tcPr>
          <w:p w14:paraId="4A2FEF6E"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b/>
                <w:bCs/>
                <w:sz w:val="24"/>
                <w:szCs w:val="24"/>
                <w:lang w:eastAsia="zh-CN"/>
              </w:rPr>
              <w:t>MARCA</w:t>
            </w:r>
          </w:p>
        </w:tc>
        <w:tc>
          <w:tcPr>
            <w:tcW w:w="565" w:type="dxa"/>
          </w:tcPr>
          <w:p w14:paraId="2C013205"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b/>
                <w:bCs/>
                <w:sz w:val="24"/>
                <w:szCs w:val="24"/>
                <w:lang w:eastAsia="zh-CN"/>
              </w:rPr>
              <w:t>UN</w:t>
            </w:r>
          </w:p>
        </w:tc>
        <w:tc>
          <w:tcPr>
            <w:tcW w:w="1136" w:type="dxa"/>
          </w:tcPr>
          <w:p w14:paraId="44E8A23D"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b/>
                <w:bCs/>
                <w:sz w:val="24"/>
                <w:szCs w:val="24"/>
                <w:lang w:eastAsia="zh-CN"/>
              </w:rPr>
              <w:t>QUANT.</w:t>
            </w:r>
          </w:p>
        </w:tc>
        <w:tc>
          <w:tcPr>
            <w:tcW w:w="1384" w:type="dxa"/>
          </w:tcPr>
          <w:p w14:paraId="2BA4CF62"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b/>
                <w:bCs/>
                <w:sz w:val="24"/>
                <w:szCs w:val="24"/>
                <w:lang w:eastAsia="zh-CN"/>
              </w:rPr>
              <w:t>VALOR UNITÁRIO (R$)</w:t>
            </w:r>
          </w:p>
        </w:tc>
        <w:tc>
          <w:tcPr>
            <w:tcW w:w="1284" w:type="dxa"/>
          </w:tcPr>
          <w:p w14:paraId="6CB4B88B" w14:textId="77777777" w:rsidR="003B005E" w:rsidRPr="003B005E" w:rsidRDefault="003B005E" w:rsidP="003B005E">
            <w:pPr>
              <w:suppressAutoHyphens/>
              <w:jc w:val="center"/>
              <w:rPr>
                <w:rFonts w:ascii="Arial" w:eastAsia="Calibri" w:hAnsi="Arial" w:cs="Arial"/>
                <w:sz w:val="24"/>
                <w:szCs w:val="24"/>
                <w:lang w:eastAsia="zh-CN"/>
              </w:rPr>
            </w:pPr>
            <w:r w:rsidRPr="003B005E">
              <w:rPr>
                <w:rFonts w:ascii="Arial" w:eastAsia="Calibri" w:hAnsi="Arial" w:cs="Arial"/>
                <w:b/>
                <w:bCs/>
                <w:sz w:val="24"/>
                <w:szCs w:val="24"/>
                <w:lang w:eastAsia="zh-CN"/>
              </w:rPr>
              <w:t>VALOR TOTAL (R$)</w:t>
            </w:r>
          </w:p>
        </w:tc>
      </w:tr>
      <w:tr w:rsidR="0083105F" w:rsidRPr="003B005E" w14:paraId="37B813C1" w14:textId="77777777" w:rsidTr="0083105F">
        <w:tc>
          <w:tcPr>
            <w:tcW w:w="791" w:type="dxa"/>
          </w:tcPr>
          <w:p w14:paraId="05DD6C70" w14:textId="76331245"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lastRenderedPageBreak/>
              <w:t>0</w:t>
            </w:r>
            <w:r>
              <w:rPr>
                <w:rFonts w:ascii="Arial" w:eastAsia="Calibri" w:hAnsi="Arial" w:cs="Arial"/>
                <w:sz w:val="24"/>
                <w:szCs w:val="24"/>
                <w:lang w:eastAsia="zh-CN"/>
              </w:rPr>
              <w:t>20</w:t>
            </w:r>
          </w:p>
        </w:tc>
        <w:tc>
          <w:tcPr>
            <w:tcW w:w="856" w:type="dxa"/>
          </w:tcPr>
          <w:p w14:paraId="1A95A715" w14:textId="5FF0C627"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Pr>
                <w:rFonts w:ascii="Arial" w:eastAsia="Calibri" w:hAnsi="Arial" w:cs="Arial"/>
                <w:sz w:val="24"/>
                <w:szCs w:val="24"/>
                <w:lang w:eastAsia="zh-CN"/>
              </w:rPr>
              <w:t>20</w:t>
            </w:r>
          </w:p>
        </w:tc>
        <w:tc>
          <w:tcPr>
            <w:tcW w:w="2719" w:type="dxa"/>
          </w:tcPr>
          <w:p w14:paraId="7A37926A" w14:textId="05A82A54" w:rsidR="0083105F" w:rsidRPr="003B005E"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MESA para cozinha, com cadeiras para 06 lugares</w:t>
            </w:r>
          </w:p>
        </w:tc>
        <w:tc>
          <w:tcPr>
            <w:tcW w:w="1750" w:type="dxa"/>
          </w:tcPr>
          <w:p w14:paraId="40F8D8C8" w14:textId="206076AD" w:rsidR="0083105F" w:rsidRPr="003B005E" w:rsidRDefault="0083105F"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MADESA ANALU 6 CAD</w:t>
            </w:r>
          </w:p>
        </w:tc>
        <w:tc>
          <w:tcPr>
            <w:tcW w:w="565" w:type="dxa"/>
          </w:tcPr>
          <w:p w14:paraId="25A13644" w14:textId="60EFC57F"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UN</w:t>
            </w:r>
          </w:p>
        </w:tc>
        <w:tc>
          <w:tcPr>
            <w:tcW w:w="1136" w:type="dxa"/>
          </w:tcPr>
          <w:p w14:paraId="34AB9EBA" w14:textId="4D302EDF"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Pr>
                <w:rFonts w:ascii="Arial" w:eastAsia="Calibri" w:hAnsi="Arial" w:cs="Arial"/>
                <w:sz w:val="24"/>
                <w:szCs w:val="24"/>
                <w:lang w:eastAsia="zh-CN"/>
              </w:rPr>
              <w:t>1</w:t>
            </w:r>
          </w:p>
        </w:tc>
        <w:tc>
          <w:tcPr>
            <w:tcW w:w="1384" w:type="dxa"/>
          </w:tcPr>
          <w:p w14:paraId="36F51F1C" w14:textId="57C19029"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1.</w:t>
            </w:r>
            <w:r>
              <w:rPr>
                <w:rFonts w:ascii="Arial" w:eastAsia="Calibri" w:hAnsi="Arial" w:cs="Arial"/>
                <w:sz w:val="24"/>
                <w:szCs w:val="24"/>
                <w:lang w:eastAsia="zh-CN"/>
              </w:rPr>
              <w:t>33</w:t>
            </w:r>
            <w:r w:rsidRPr="003B005E">
              <w:rPr>
                <w:rFonts w:ascii="Arial" w:eastAsia="Calibri" w:hAnsi="Arial" w:cs="Arial"/>
                <w:sz w:val="24"/>
                <w:szCs w:val="24"/>
                <w:lang w:eastAsia="zh-CN"/>
              </w:rPr>
              <w:t>0,00</w:t>
            </w:r>
          </w:p>
        </w:tc>
        <w:tc>
          <w:tcPr>
            <w:tcW w:w="1284" w:type="dxa"/>
          </w:tcPr>
          <w:p w14:paraId="74B75155" w14:textId="01694FD6" w:rsidR="0083105F" w:rsidRPr="003B005E" w:rsidRDefault="0083105F"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1.330</w:t>
            </w:r>
            <w:r w:rsidRPr="003B005E">
              <w:rPr>
                <w:rFonts w:ascii="Arial" w:eastAsia="Calibri" w:hAnsi="Arial" w:cs="Arial"/>
                <w:sz w:val="24"/>
                <w:szCs w:val="24"/>
                <w:lang w:eastAsia="zh-CN"/>
              </w:rPr>
              <w:t>,00</w:t>
            </w:r>
          </w:p>
        </w:tc>
      </w:tr>
      <w:tr w:rsidR="0083105F" w:rsidRPr="003B005E" w14:paraId="6A957BF6" w14:textId="77777777" w:rsidTr="0083105F">
        <w:tc>
          <w:tcPr>
            <w:tcW w:w="791" w:type="dxa"/>
          </w:tcPr>
          <w:p w14:paraId="2BDA9FEB" w14:textId="0B9824B7"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Pr>
                <w:rFonts w:ascii="Arial" w:eastAsia="Calibri" w:hAnsi="Arial" w:cs="Arial"/>
                <w:sz w:val="24"/>
                <w:szCs w:val="24"/>
                <w:lang w:eastAsia="zh-CN"/>
              </w:rPr>
              <w:t>21</w:t>
            </w:r>
          </w:p>
        </w:tc>
        <w:tc>
          <w:tcPr>
            <w:tcW w:w="856" w:type="dxa"/>
          </w:tcPr>
          <w:p w14:paraId="7D35B4D0" w14:textId="252F6EA6"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Pr>
                <w:rFonts w:ascii="Arial" w:eastAsia="Calibri" w:hAnsi="Arial" w:cs="Arial"/>
                <w:sz w:val="24"/>
                <w:szCs w:val="24"/>
                <w:lang w:eastAsia="zh-CN"/>
              </w:rPr>
              <w:t>21</w:t>
            </w:r>
          </w:p>
        </w:tc>
        <w:tc>
          <w:tcPr>
            <w:tcW w:w="2719" w:type="dxa"/>
          </w:tcPr>
          <w:p w14:paraId="225BD089" w14:textId="77777777" w:rsidR="0083105F" w:rsidRPr="0083105F"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NOTEBOOK INTEL - Celeron Dual Core 4GB 500GB Tela LED HD 14 Windows 10 – chumbo um notebook elegante e completo, preparado para todas as</w:t>
            </w:r>
          </w:p>
          <w:p w14:paraId="1066837B" w14:textId="375BD211" w:rsidR="0083105F" w:rsidRPr="003B005E"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 xml:space="preserve">atividades diárias. se você está buscando um notebook para estudar, trabalhar ou até mesmo para lazer, o notebook que permite ser usado até 3 horas longe da tomada, apresentando um custo-benefício difícil de ser batido. além disso, ele é muito leve, pesando aproximadamente 1,9kg, e conta com as principais conexões para facilitar a sua vida, como usb 3.0, </w:t>
            </w:r>
            <w:proofErr w:type="spellStart"/>
            <w:r w:rsidRPr="0083105F">
              <w:rPr>
                <w:rFonts w:ascii="Arial" w:eastAsia="Calibri" w:hAnsi="Arial" w:cs="Arial"/>
                <w:sz w:val="24"/>
                <w:szCs w:val="24"/>
                <w:lang w:eastAsia="zh-CN"/>
              </w:rPr>
              <w:t>hdmi</w:t>
            </w:r>
            <w:proofErr w:type="spellEnd"/>
            <w:r w:rsidRPr="0083105F">
              <w:rPr>
                <w:rFonts w:ascii="Arial" w:eastAsia="Calibri" w:hAnsi="Arial" w:cs="Arial"/>
                <w:sz w:val="24"/>
                <w:szCs w:val="24"/>
                <w:lang w:eastAsia="zh-CN"/>
              </w:rPr>
              <w:t xml:space="preserve"> e </w:t>
            </w:r>
            <w:proofErr w:type="spellStart"/>
            <w:r w:rsidRPr="0083105F">
              <w:rPr>
                <w:rFonts w:ascii="Arial" w:eastAsia="Calibri" w:hAnsi="Arial" w:cs="Arial"/>
                <w:sz w:val="24"/>
                <w:szCs w:val="24"/>
                <w:lang w:eastAsia="zh-CN"/>
              </w:rPr>
              <w:t>vga</w:t>
            </w:r>
            <w:proofErr w:type="spellEnd"/>
            <w:r w:rsidRPr="0083105F">
              <w:rPr>
                <w:rFonts w:ascii="Arial" w:eastAsia="Calibri" w:hAnsi="Arial" w:cs="Arial"/>
                <w:sz w:val="24"/>
                <w:szCs w:val="24"/>
                <w:lang w:eastAsia="zh-CN"/>
              </w:rPr>
              <w:t xml:space="preserve">, leitor de cartões, leitor e gravador de </w:t>
            </w:r>
            <w:proofErr w:type="spellStart"/>
            <w:r w:rsidRPr="0083105F">
              <w:rPr>
                <w:rFonts w:ascii="Arial" w:eastAsia="Calibri" w:hAnsi="Arial" w:cs="Arial"/>
                <w:sz w:val="24"/>
                <w:szCs w:val="24"/>
                <w:lang w:eastAsia="zh-CN"/>
              </w:rPr>
              <w:t>cds</w:t>
            </w:r>
            <w:proofErr w:type="spellEnd"/>
            <w:r w:rsidRPr="0083105F">
              <w:rPr>
                <w:rFonts w:ascii="Arial" w:eastAsia="Calibri" w:hAnsi="Arial" w:cs="Arial"/>
                <w:sz w:val="24"/>
                <w:szCs w:val="24"/>
                <w:lang w:eastAsia="zh-CN"/>
              </w:rPr>
              <w:t xml:space="preserve"> e </w:t>
            </w:r>
            <w:proofErr w:type="spellStart"/>
            <w:r w:rsidRPr="0083105F">
              <w:rPr>
                <w:rFonts w:ascii="Arial" w:eastAsia="Calibri" w:hAnsi="Arial" w:cs="Arial"/>
                <w:sz w:val="24"/>
                <w:szCs w:val="24"/>
                <w:lang w:eastAsia="zh-CN"/>
              </w:rPr>
              <w:t>dvds</w:t>
            </w:r>
            <w:proofErr w:type="spellEnd"/>
            <w:r w:rsidRPr="0083105F">
              <w:rPr>
                <w:rFonts w:ascii="Arial" w:eastAsia="Calibri" w:hAnsi="Arial" w:cs="Arial"/>
                <w:sz w:val="24"/>
                <w:szCs w:val="24"/>
                <w:lang w:eastAsia="zh-CN"/>
              </w:rPr>
              <w:t>. vem equipado com Windows 10, que permite que você trabalhe melhor</w:t>
            </w:r>
          </w:p>
        </w:tc>
        <w:tc>
          <w:tcPr>
            <w:tcW w:w="1750" w:type="dxa"/>
          </w:tcPr>
          <w:p w14:paraId="47CEB929" w14:textId="6D73957E" w:rsidR="0083105F" w:rsidRPr="003B005E" w:rsidRDefault="0083105F"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POSITIVO C4500D</w:t>
            </w:r>
          </w:p>
        </w:tc>
        <w:tc>
          <w:tcPr>
            <w:tcW w:w="565" w:type="dxa"/>
          </w:tcPr>
          <w:p w14:paraId="60A22B91" w14:textId="77777777"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UN</w:t>
            </w:r>
          </w:p>
        </w:tc>
        <w:tc>
          <w:tcPr>
            <w:tcW w:w="1136" w:type="dxa"/>
          </w:tcPr>
          <w:p w14:paraId="486E3311" w14:textId="20A905AC"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Pr>
                <w:rFonts w:ascii="Arial" w:eastAsia="Calibri" w:hAnsi="Arial" w:cs="Arial"/>
                <w:sz w:val="24"/>
                <w:szCs w:val="24"/>
                <w:lang w:eastAsia="zh-CN"/>
              </w:rPr>
              <w:t>1</w:t>
            </w:r>
          </w:p>
        </w:tc>
        <w:tc>
          <w:tcPr>
            <w:tcW w:w="1384" w:type="dxa"/>
          </w:tcPr>
          <w:p w14:paraId="46A9E167" w14:textId="602645C7" w:rsidR="0083105F" w:rsidRPr="003B005E" w:rsidRDefault="0083105F"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2.290,00</w:t>
            </w:r>
          </w:p>
        </w:tc>
        <w:tc>
          <w:tcPr>
            <w:tcW w:w="1284" w:type="dxa"/>
          </w:tcPr>
          <w:p w14:paraId="7E38F82B" w14:textId="1DD68979" w:rsidR="0083105F" w:rsidRPr="003B005E" w:rsidRDefault="0083105F"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2.290,00</w:t>
            </w:r>
          </w:p>
        </w:tc>
      </w:tr>
      <w:tr w:rsidR="0083105F" w:rsidRPr="003B005E" w14:paraId="1B5F211B" w14:textId="77777777" w:rsidTr="0083105F">
        <w:tc>
          <w:tcPr>
            <w:tcW w:w="791" w:type="dxa"/>
          </w:tcPr>
          <w:p w14:paraId="03C16D67" w14:textId="5B14F5F7"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sidR="00D91490">
              <w:rPr>
                <w:rFonts w:ascii="Arial" w:eastAsia="Calibri" w:hAnsi="Arial" w:cs="Arial"/>
                <w:sz w:val="24"/>
                <w:szCs w:val="24"/>
                <w:lang w:eastAsia="zh-CN"/>
              </w:rPr>
              <w:t>22</w:t>
            </w:r>
          </w:p>
        </w:tc>
        <w:tc>
          <w:tcPr>
            <w:tcW w:w="856" w:type="dxa"/>
          </w:tcPr>
          <w:p w14:paraId="2E8EC483" w14:textId="05AD9923"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sidR="00D91490">
              <w:rPr>
                <w:rFonts w:ascii="Arial" w:eastAsia="Calibri" w:hAnsi="Arial" w:cs="Arial"/>
                <w:sz w:val="24"/>
                <w:szCs w:val="24"/>
                <w:lang w:eastAsia="zh-CN"/>
              </w:rPr>
              <w:t>22</w:t>
            </w:r>
          </w:p>
        </w:tc>
        <w:tc>
          <w:tcPr>
            <w:tcW w:w="2719" w:type="dxa"/>
          </w:tcPr>
          <w:p w14:paraId="15709E71" w14:textId="77777777" w:rsidR="0083105F" w:rsidRPr="0083105F"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PROJETOR MULTIMÍDIA Projetor LED de alta definição T6 4K 3500 Lumens compatível com HDMI USB 1080PSilverUS</w:t>
            </w:r>
          </w:p>
          <w:p w14:paraId="1C7AFF9D" w14:textId="77777777" w:rsidR="0083105F" w:rsidRPr="0083105F"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Interface de hardware</w:t>
            </w:r>
            <w:r w:rsidRPr="0083105F">
              <w:rPr>
                <w:rFonts w:ascii="Arial" w:eastAsia="Calibri" w:hAnsi="Arial" w:cs="Arial"/>
                <w:sz w:val="24"/>
                <w:szCs w:val="24"/>
                <w:lang w:eastAsia="zh-CN"/>
              </w:rPr>
              <w:tab/>
              <w:t xml:space="preserve">USB, HDMI, Cartão </w:t>
            </w:r>
            <w:proofErr w:type="spellStart"/>
            <w:r w:rsidRPr="0083105F">
              <w:rPr>
                <w:rFonts w:ascii="Arial" w:eastAsia="Calibri" w:hAnsi="Arial" w:cs="Arial"/>
                <w:sz w:val="24"/>
                <w:szCs w:val="24"/>
                <w:lang w:eastAsia="zh-CN"/>
              </w:rPr>
              <w:t>Secure</w:t>
            </w:r>
            <w:proofErr w:type="spellEnd"/>
            <w:r w:rsidRPr="0083105F">
              <w:rPr>
                <w:rFonts w:ascii="Arial" w:eastAsia="Calibri" w:hAnsi="Arial" w:cs="Arial"/>
                <w:sz w:val="24"/>
                <w:szCs w:val="24"/>
                <w:lang w:eastAsia="zh-CN"/>
              </w:rPr>
              <w:t xml:space="preserve"> Digital</w:t>
            </w:r>
          </w:p>
          <w:p w14:paraId="35ACE41B" w14:textId="77777777" w:rsidR="0083105F" w:rsidRPr="0083105F"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Potência em watts</w:t>
            </w:r>
            <w:r w:rsidRPr="0083105F">
              <w:rPr>
                <w:rFonts w:ascii="Arial" w:eastAsia="Calibri" w:hAnsi="Arial" w:cs="Arial"/>
                <w:sz w:val="24"/>
                <w:szCs w:val="24"/>
                <w:lang w:eastAsia="zh-CN"/>
              </w:rPr>
              <w:tab/>
              <w:t>70 watts</w:t>
            </w:r>
          </w:p>
          <w:p w14:paraId="44B7B0E2" w14:textId="60E2C91A" w:rsidR="0083105F" w:rsidRPr="0083105F"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Tipo de controlador</w:t>
            </w:r>
            <w:r w:rsidR="00D91490">
              <w:rPr>
                <w:rFonts w:ascii="Arial" w:eastAsia="Calibri" w:hAnsi="Arial" w:cs="Arial"/>
                <w:sz w:val="24"/>
                <w:szCs w:val="24"/>
                <w:lang w:eastAsia="zh-CN"/>
              </w:rPr>
              <w:t xml:space="preserve">. </w:t>
            </w:r>
            <w:r w:rsidRPr="0083105F">
              <w:rPr>
                <w:rFonts w:ascii="Arial" w:eastAsia="Calibri" w:hAnsi="Arial" w:cs="Arial"/>
                <w:sz w:val="24"/>
                <w:szCs w:val="24"/>
                <w:lang w:eastAsia="zh-CN"/>
              </w:rPr>
              <w:t>Controle remoto</w:t>
            </w:r>
          </w:p>
          <w:p w14:paraId="2A15021F" w14:textId="7288AD8C" w:rsidR="0083105F" w:rsidRPr="003B005E" w:rsidRDefault="0083105F" w:rsidP="0083105F">
            <w:pPr>
              <w:suppressAutoHyphens/>
              <w:jc w:val="both"/>
              <w:rPr>
                <w:rFonts w:ascii="Arial" w:eastAsia="Calibri" w:hAnsi="Arial" w:cs="Arial"/>
                <w:sz w:val="24"/>
                <w:szCs w:val="24"/>
                <w:lang w:eastAsia="zh-CN"/>
              </w:rPr>
            </w:pPr>
            <w:r w:rsidRPr="0083105F">
              <w:rPr>
                <w:rFonts w:ascii="Arial" w:eastAsia="Calibri" w:hAnsi="Arial" w:cs="Arial"/>
                <w:sz w:val="24"/>
                <w:szCs w:val="24"/>
                <w:lang w:eastAsia="zh-CN"/>
              </w:rPr>
              <w:t>Resolução do visor</w:t>
            </w:r>
            <w:r w:rsidR="00D91490">
              <w:rPr>
                <w:rFonts w:ascii="Arial" w:eastAsia="Calibri" w:hAnsi="Arial" w:cs="Arial"/>
                <w:sz w:val="24"/>
                <w:szCs w:val="24"/>
                <w:lang w:eastAsia="zh-CN"/>
              </w:rPr>
              <w:t>.</w:t>
            </w:r>
          </w:p>
        </w:tc>
        <w:tc>
          <w:tcPr>
            <w:tcW w:w="1750" w:type="dxa"/>
          </w:tcPr>
          <w:p w14:paraId="02FF2D6A" w14:textId="01C50627" w:rsidR="0083105F" w:rsidRPr="003B005E" w:rsidRDefault="00D91490"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FLEXINTER T6</w:t>
            </w:r>
          </w:p>
        </w:tc>
        <w:tc>
          <w:tcPr>
            <w:tcW w:w="565" w:type="dxa"/>
          </w:tcPr>
          <w:p w14:paraId="127E004C" w14:textId="77777777"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UN</w:t>
            </w:r>
          </w:p>
        </w:tc>
        <w:tc>
          <w:tcPr>
            <w:tcW w:w="1136" w:type="dxa"/>
          </w:tcPr>
          <w:p w14:paraId="06DE0D5A" w14:textId="77777777"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01</w:t>
            </w:r>
          </w:p>
        </w:tc>
        <w:tc>
          <w:tcPr>
            <w:tcW w:w="1384" w:type="dxa"/>
          </w:tcPr>
          <w:p w14:paraId="0FB2E07C" w14:textId="14EA2A69" w:rsidR="0083105F" w:rsidRPr="003B005E" w:rsidRDefault="00D91490"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1.900</w:t>
            </w:r>
            <w:r w:rsidR="0083105F" w:rsidRPr="003B005E">
              <w:rPr>
                <w:rFonts w:ascii="Arial" w:eastAsia="Calibri" w:hAnsi="Arial" w:cs="Arial"/>
                <w:sz w:val="24"/>
                <w:szCs w:val="24"/>
                <w:lang w:eastAsia="zh-CN"/>
              </w:rPr>
              <w:t>,00</w:t>
            </w:r>
          </w:p>
        </w:tc>
        <w:tc>
          <w:tcPr>
            <w:tcW w:w="1284" w:type="dxa"/>
          </w:tcPr>
          <w:p w14:paraId="5C5A9DA8" w14:textId="1DFF9F22" w:rsidR="0083105F" w:rsidRPr="003B005E" w:rsidRDefault="00D91490"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1.900</w:t>
            </w:r>
            <w:r w:rsidR="0083105F" w:rsidRPr="003B005E">
              <w:rPr>
                <w:rFonts w:ascii="Arial" w:eastAsia="Calibri" w:hAnsi="Arial" w:cs="Arial"/>
                <w:sz w:val="24"/>
                <w:szCs w:val="24"/>
                <w:lang w:eastAsia="zh-CN"/>
              </w:rPr>
              <w:t>,00</w:t>
            </w:r>
          </w:p>
        </w:tc>
      </w:tr>
      <w:tr w:rsidR="0083105F" w:rsidRPr="003B005E" w14:paraId="145A06CF" w14:textId="77777777" w:rsidTr="0083105F">
        <w:tc>
          <w:tcPr>
            <w:tcW w:w="791" w:type="dxa"/>
          </w:tcPr>
          <w:p w14:paraId="2B85D1F1" w14:textId="30A5EF5D"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lastRenderedPageBreak/>
              <w:t>0</w:t>
            </w:r>
            <w:r w:rsidR="00D91490">
              <w:rPr>
                <w:rFonts w:ascii="Arial" w:eastAsia="Calibri" w:hAnsi="Arial" w:cs="Arial"/>
                <w:sz w:val="24"/>
                <w:szCs w:val="24"/>
                <w:lang w:eastAsia="zh-CN"/>
              </w:rPr>
              <w:t>24</w:t>
            </w:r>
          </w:p>
        </w:tc>
        <w:tc>
          <w:tcPr>
            <w:tcW w:w="856" w:type="dxa"/>
          </w:tcPr>
          <w:p w14:paraId="47D3C8D1" w14:textId="4E771BB8"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sidR="00D91490">
              <w:rPr>
                <w:rFonts w:ascii="Arial" w:eastAsia="Calibri" w:hAnsi="Arial" w:cs="Arial"/>
                <w:sz w:val="24"/>
                <w:szCs w:val="24"/>
                <w:lang w:eastAsia="zh-CN"/>
              </w:rPr>
              <w:t>24</w:t>
            </w:r>
          </w:p>
        </w:tc>
        <w:tc>
          <w:tcPr>
            <w:tcW w:w="2719" w:type="dxa"/>
          </w:tcPr>
          <w:p w14:paraId="22CBD198" w14:textId="300B34DF" w:rsidR="0083105F" w:rsidRPr="003B005E" w:rsidRDefault="00D91490" w:rsidP="0083105F">
            <w:pPr>
              <w:suppressAutoHyphens/>
              <w:jc w:val="both"/>
              <w:rPr>
                <w:rFonts w:ascii="Arial" w:eastAsia="Calibri" w:hAnsi="Arial" w:cs="Arial"/>
                <w:sz w:val="24"/>
                <w:szCs w:val="24"/>
                <w:lang w:eastAsia="zh-CN"/>
              </w:rPr>
            </w:pPr>
            <w:r w:rsidRPr="00D91490">
              <w:rPr>
                <w:rFonts w:ascii="Arial" w:eastAsia="Calibri" w:hAnsi="Arial" w:cs="Arial"/>
                <w:sz w:val="24"/>
                <w:szCs w:val="24"/>
                <w:lang w:eastAsia="zh-CN"/>
              </w:rPr>
              <w:t xml:space="preserve">SOFÁ 3 Lugares </w:t>
            </w:r>
            <w:proofErr w:type="spellStart"/>
            <w:r w:rsidRPr="00D91490">
              <w:rPr>
                <w:rFonts w:ascii="Arial" w:eastAsia="Calibri" w:hAnsi="Arial" w:cs="Arial"/>
                <w:sz w:val="24"/>
                <w:szCs w:val="24"/>
                <w:lang w:eastAsia="zh-CN"/>
              </w:rPr>
              <w:t>Corino</w:t>
            </w:r>
            <w:proofErr w:type="spellEnd"/>
            <w:r w:rsidRPr="00D91490">
              <w:rPr>
                <w:rFonts w:ascii="Arial" w:eastAsia="Calibri" w:hAnsi="Arial" w:cs="Arial"/>
                <w:sz w:val="24"/>
                <w:szCs w:val="24"/>
                <w:lang w:eastAsia="zh-CN"/>
              </w:rPr>
              <w:t xml:space="preserve"> Preto 94x198x78 oferece sofisticação, qualidade beleza em um único produto. Confeccionado com materiais de ótima qualidade e acabamento excelente, além de praticidade, destaca-se com seu design atrativo, que combina com a sua casa, trazendo estilo e harmonia para os ambientes</w:t>
            </w:r>
          </w:p>
        </w:tc>
        <w:tc>
          <w:tcPr>
            <w:tcW w:w="1750" w:type="dxa"/>
          </w:tcPr>
          <w:p w14:paraId="00347BA1" w14:textId="79CA0EA4" w:rsidR="0083105F" w:rsidRPr="003B005E" w:rsidRDefault="00D91490"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SAVANA BERLIM</w:t>
            </w:r>
          </w:p>
        </w:tc>
        <w:tc>
          <w:tcPr>
            <w:tcW w:w="565" w:type="dxa"/>
          </w:tcPr>
          <w:p w14:paraId="787786EF" w14:textId="77777777"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UN</w:t>
            </w:r>
          </w:p>
        </w:tc>
        <w:tc>
          <w:tcPr>
            <w:tcW w:w="1136" w:type="dxa"/>
          </w:tcPr>
          <w:p w14:paraId="1C80688D" w14:textId="4756A995" w:rsidR="0083105F" w:rsidRPr="003B005E" w:rsidRDefault="0083105F" w:rsidP="0083105F">
            <w:pPr>
              <w:suppressAutoHyphens/>
              <w:jc w:val="center"/>
              <w:rPr>
                <w:rFonts w:ascii="Arial" w:eastAsia="Calibri" w:hAnsi="Arial" w:cs="Arial"/>
                <w:sz w:val="24"/>
                <w:szCs w:val="24"/>
                <w:lang w:eastAsia="zh-CN"/>
              </w:rPr>
            </w:pPr>
            <w:r w:rsidRPr="003B005E">
              <w:rPr>
                <w:rFonts w:ascii="Arial" w:eastAsia="Calibri" w:hAnsi="Arial" w:cs="Arial"/>
                <w:sz w:val="24"/>
                <w:szCs w:val="24"/>
                <w:lang w:eastAsia="zh-CN"/>
              </w:rPr>
              <w:t>0</w:t>
            </w:r>
            <w:r w:rsidR="00D91490">
              <w:rPr>
                <w:rFonts w:ascii="Arial" w:eastAsia="Calibri" w:hAnsi="Arial" w:cs="Arial"/>
                <w:sz w:val="24"/>
                <w:szCs w:val="24"/>
                <w:lang w:eastAsia="zh-CN"/>
              </w:rPr>
              <w:t>1</w:t>
            </w:r>
          </w:p>
        </w:tc>
        <w:tc>
          <w:tcPr>
            <w:tcW w:w="1384" w:type="dxa"/>
          </w:tcPr>
          <w:p w14:paraId="0537B67A" w14:textId="376578FC" w:rsidR="0083105F" w:rsidRPr="003B005E" w:rsidRDefault="00D91490"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1.932,00</w:t>
            </w:r>
          </w:p>
        </w:tc>
        <w:tc>
          <w:tcPr>
            <w:tcW w:w="1284" w:type="dxa"/>
          </w:tcPr>
          <w:p w14:paraId="45602436" w14:textId="50E9A486" w:rsidR="0083105F" w:rsidRPr="003B005E" w:rsidRDefault="00D91490" w:rsidP="0083105F">
            <w:pPr>
              <w:suppressAutoHyphens/>
              <w:jc w:val="center"/>
              <w:rPr>
                <w:rFonts w:ascii="Arial" w:eastAsia="Calibri" w:hAnsi="Arial" w:cs="Arial"/>
                <w:sz w:val="24"/>
                <w:szCs w:val="24"/>
                <w:lang w:eastAsia="zh-CN"/>
              </w:rPr>
            </w:pPr>
            <w:r>
              <w:rPr>
                <w:rFonts w:ascii="Arial" w:eastAsia="Calibri" w:hAnsi="Arial" w:cs="Arial"/>
                <w:sz w:val="24"/>
                <w:szCs w:val="24"/>
                <w:lang w:eastAsia="zh-CN"/>
              </w:rPr>
              <w:t>1.932,00</w:t>
            </w:r>
          </w:p>
        </w:tc>
      </w:tr>
      <w:tr w:rsidR="0083105F" w:rsidRPr="003B005E" w14:paraId="1690BCBD" w14:textId="77777777" w:rsidTr="00074DD9">
        <w:tc>
          <w:tcPr>
            <w:tcW w:w="9201" w:type="dxa"/>
            <w:gridSpan w:val="7"/>
          </w:tcPr>
          <w:p w14:paraId="04D9FE5A" w14:textId="77777777" w:rsidR="0083105F" w:rsidRPr="003B005E" w:rsidRDefault="0083105F" w:rsidP="0083105F">
            <w:pPr>
              <w:suppressAutoHyphens/>
              <w:rPr>
                <w:rFonts w:ascii="Arial" w:eastAsia="Calibri" w:hAnsi="Arial" w:cs="Arial"/>
                <w:b/>
                <w:bCs/>
                <w:sz w:val="24"/>
                <w:szCs w:val="24"/>
                <w:lang w:eastAsia="zh-CN"/>
              </w:rPr>
            </w:pPr>
            <w:r w:rsidRPr="003B005E">
              <w:rPr>
                <w:rFonts w:ascii="Arial" w:eastAsia="Calibri" w:hAnsi="Arial" w:cs="Arial"/>
                <w:b/>
                <w:bCs/>
                <w:sz w:val="24"/>
                <w:szCs w:val="24"/>
                <w:lang w:eastAsia="zh-CN"/>
              </w:rPr>
              <w:t>TOTAL CREAS (R$)</w:t>
            </w:r>
          </w:p>
        </w:tc>
        <w:tc>
          <w:tcPr>
            <w:tcW w:w="1284" w:type="dxa"/>
          </w:tcPr>
          <w:p w14:paraId="39FF69F5" w14:textId="7098DFDF" w:rsidR="0083105F" w:rsidRPr="003B005E" w:rsidRDefault="00D91490" w:rsidP="0083105F">
            <w:pPr>
              <w:suppressAutoHyphens/>
              <w:jc w:val="center"/>
              <w:rPr>
                <w:rFonts w:ascii="Arial" w:eastAsia="Calibri" w:hAnsi="Arial" w:cs="Arial"/>
                <w:b/>
                <w:bCs/>
                <w:sz w:val="24"/>
                <w:szCs w:val="24"/>
                <w:lang w:eastAsia="zh-CN"/>
              </w:rPr>
            </w:pPr>
            <w:r>
              <w:rPr>
                <w:rFonts w:ascii="Arial" w:eastAsia="Calibri" w:hAnsi="Arial" w:cs="Arial"/>
                <w:b/>
                <w:bCs/>
                <w:sz w:val="24"/>
                <w:szCs w:val="24"/>
                <w:lang w:eastAsia="zh-CN"/>
              </w:rPr>
              <w:t>7.452,00</w:t>
            </w:r>
          </w:p>
        </w:tc>
      </w:tr>
      <w:tr w:rsidR="0083105F" w:rsidRPr="003B005E" w14:paraId="05865B7A" w14:textId="77777777" w:rsidTr="00074DD9">
        <w:tc>
          <w:tcPr>
            <w:tcW w:w="9201" w:type="dxa"/>
            <w:gridSpan w:val="7"/>
          </w:tcPr>
          <w:p w14:paraId="49A5653E" w14:textId="77777777" w:rsidR="0083105F" w:rsidRPr="003B005E" w:rsidRDefault="0083105F" w:rsidP="0083105F">
            <w:pPr>
              <w:suppressAutoHyphens/>
              <w:rPr>
                <w:rFonts w:ascii="Arial" w:eastAsia="Calibri" w:hAnsi="Arial" w:cs="Arial"/>
                <w:b/>
                <w:bCs/>
                <w:sz w:val="24"/>
                <w:szCs w:val="24"/>
                <w:lang w:eastAsia="zh-CN"/>
              </w:rPr>
            </w:pPr>
            <w:r w:rsidRPr="003B005E">
              <w:rPr>
                <w:rFonts w:ascii="Arial" w:eastAsia="Calibri" w:hAnsi="Arial" w:cs="Arial"/>
                <w:b/>
                <w:bCs/>
                <w:sz w:val="24"/>
                <w:szCs w:val="24"/>
                <w:lang w:eastAsia="zh-CN"/>
              </w:rPr>
              <w:t>TOTAL GERAL (R$)</w:t>
            </w:r>
          </w:p>
        </w:tc>
        <w:tc>
          <w:tcPr>
            <w:tcW w:w="1284" w:type="dxa"/>
          </w:tcPr>
          <w:p w14:paraId="6929D968" w14:textId="05F7E251" w:rsidR="0083105F" w:rsidRPr="003B005E" w:rsidRDefault="00D91490" w:rsidP="0083105F">
            <w:pPr>
              <w:suppressAutoHyphens/>
              <w:jc w:val="center"/>
              <w:rPr>
                <w:rFonts w:ascii="Arial" w:eastAsia="Calibri" w:hAnsi="Arial" w:cs="Arial"/>
                <w:b/>
                <w:bCs/>
                <w:sz w:val="24"/>
                <w:szCs w:val="24"/>
                <w:lang w:eastAsia="zh-CN"/>
              </w:rPr>
            </w:pPr>
            <w:r>
              <w:rPr>
                <w:rFonts w:ascii="Arial" w:eastAsia="Calibri" w:hAnsi="Arial" w:cs="Arial"/>
                <w:b/>
                <w:bCs/>
                <w:sz w:val="24"/>
                <w:szCs w:val="24"/>
                <w:lang w:eastAsia="zh-CN"/>
              </w:rPr>
              <w:t>12.192,00</w:t>
            </w:r>
          </w:p>
        </w:tc>
      </w:tr>
    </w:tbl>
    <w:p w14:paraId="0E7011FE" w14:textId="77777777" w:rsidR="003B005E" w:rsidRPr="003B005E" w:rsidRDefault="003B005E" w:rsidP="00D91490">
      <w:pPr>
        <w:suppressAutoHyphens/>
        <w:spacing w:after="0" w:line="240" w:lineRule="auto"/>
        <w:rPr>
          <w:rFonts w:ascii="Arial" w:eastAsia="Calibri" w:hAnsi="Arial" w:cs="Arial"/>
          <w:b/>
          <w:color w:val="000000" w:themeColor="text1"/>
          <w:sz w:val="24"/>
          <w:szCs w:val="24"/>
          <w:u w:val="single"/>
          <w:lang w:eastAsia="zh-CN"/>
        </w:rPr>
      </w:pPr>
    </w:p>
    <w:p w14:paraId="7C6EF95D" w14:textId="77777777" w:rsidR="003B005E" w:rsidRPr="003B005E" w:rsidRDefault="003B005E" w:rsidP="003B005E">
      <w:pPr>
        <w:suppressAutoHyphens/>
        <w:spacing w:after="0" w:line="240" w:lineRule="auto"/>
        <w:jc w:val="both"/>
        <w:rPr>
          <w:rFonts w:ascii="Arial" w:eastAsia="Calibri" w:hAnsi="Arial" w:cs="Arial"/>
          <w:b/>
          <w:color w:val="000000" w:themeColor="text1"/>
          <w:sz w:val="24"/>
          <w:szCs w:val="24"/>
          <w:u w:val="single"/>
          <w:lang w:eastAsia="zh-CN"/>
        </w:rPr>
      </w:pPr>
      <w:r w:rsidRPr="003B005E">
        <w:rPr>
          <w:rFonts w:ascii="Arial" w:eastAsia="Calibri" w:hAnsi="Arial" w:cs="Arial"/>
          <w:b/>
          <w:color w:val="000000" w:themeColor="text1"/>
          <w:sz w:val="24"/>
          <w:szCs w:val="24"/>
          <w:u w:val="single"/>
          <w:lang w:eastAsia="zh-CN"/>
        </w:rPr>
        <w:t>CLÁUSULA SEGUNDA – DO PAGAMENTO</w:t>
      </w:r>
    </w:p>
    <w:p w14:paraId="4861588D"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598EE520"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2.2. O pagamento far-se-á por meio de uma única fatura.</w:t>
      </w:r>
    </w:p>
    <w:p w14:paraId="59F8D68A"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3A4B44C6"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 xml:space="preserve">2.4. A liquidação das despesas </w:t>
      </w:r>
      <w:proofErr w:type="gramStart"/>
      <w:r w:rsidRPr="003B005E">
        <w:rPr>
          <w:rFonts w:ascii="Arial" w:eastAsia="Times New Roman" w:hAnsi="Arial" w:cs="Arial"/>
          <w:color w:val="000000" w:themeColor="text1"/>
          <w:sz w:val="24"/>
          <w:szCs w:val="24"/>
          <w:lang w:eastAsia="zh-CN"/>
        </w:rPr>
        <w:t>obedecerá rigorosamente o</w:t>
      </w:r>
      <w:proofErr w:type="gramEnd"/>
      <w:r w:rsidRPr="003B005E">
        <w:rPr>
          <w:rFonts w:ascii="Arial" w:eastAsia="Times New Roman" w:hAnsi="Arial" w:cs="Arial"/>
          <w:color w:val="000000" w:themeColor="text1"/>
          <w:sz w:val="24"/>
          <w:szCs w:val="24"/>
          <w:lang w:eastAsia="zh-CN"/>
        </w:rPr>
        <w:t xml:space="preserve"> estabelecido na Lei nº 4.320/64 e alterações posteriores.</w:t>
      </w:r>
    </w:p>
    <w:p w14:paraId="749A3532"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5AF7B420"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2A8507F4" w14:textId="16193D7F"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4C8ED3E9" w14:textId="77777777" w:rsidR="003B005E" w:rsidRPr="003B005E" w:rsidRDefault="003B005E" w:rsidP="003B005E">
      <w:pPr>
        <w:suppressAutoHyphens/>
        <w:spacing w:after="0" w:line="240" w:lineRule="auto"/>
        <w:jc w:val="both"/>
        <w:rPr>
          <w:rFonts w:ascii="Arial" w:eastAsia="Times New Roman" w:hAnsi="Arial" w:cs="Arial"/>
          <w:b/>
          <w:color w:val="000000" w:themeColor="text1"/>
          <w:sz w:val="24"/>
          <w:szCs w:val="24"/>
          <w:u w:val="single"/>
          <w:lang w:eastAsia="zh-CN"/>
        </w:rPr>
      </w:pPr>
      <w:r w:rsidRPr="003B005E">
        <w:rPr>
          <w:rFonts w:ascii="Arial" w:eastAsia="Times New Roman" w:hAnsi="Arial" w:cs="Arial"/>
          <w:b/>
          <w:color w:val="000000" w:themeColor="text1"/>
          <w:sz w:val="24"/>
          <w:szCs w:val="24"/>
          <w:u w:val="single"/>
          <w:lang w:eastAsia="zh-CN"/>
        </w:rPr>
        <w:t xml:space="preserve">CLAUSULA TERCEIRA – DA VIGÊNCIA </w:t>
      </w:r>
    </w:p>
    <w:p w14:paraId="1E647B4C" w14:textId="75593E39"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 xml:space="preserve">3.1. O contrato terá vigência de 12 (doze) meses, contada da data da assinatura até </w:t>
      </w:r>
      <w:r w:rsidRPr="003B005E">
        <w:rPr>
          <w:rFonts w:ascii="Arial" w:eastAsia="Times New Roman" w:hAnsi="Arial" w:cs="Arial"/>
          <w:b/>
          <w:color w:val="000000" w:themeColor="text1"/>
          <w:sz w:val="24"/>
          <w:szCs w:val="24"/>
          <w:lang w:eastAsia="zh-CN"/>
        </w:rPr>
        <w:t>0</w:t>
      </w:r>
      <w:r w:rsidR="00D91490">
        <w:rPr>
          <w:rFonts w:ascii="Arial" w:eastAsia="Times New Roman" w:hAnsi="Arial" w:cs="Arial"/>
          <w:b/>
          <w:color w:val="000000" w:themeColor="text1"/>
          <w:sz w:val="24"/>
          <w:szCs w:val="24"/>
          <w:lang w:eastAsia="zh-CN"/>
        </w:rPr>
        <w:t>9</w:t>
      </w:r>
      <w:r w:rsidRPr="003B005E">
        <w:rPr>
          <w:rFonts w:ascii="Arial" w:eastAsia="Times New Roman" w:hAnsi="Arial" w:cs="Arial"/>
          <w:b/>
          <w:color w:val="000000" w:themeColor="text1"/>
          <w:sz w:val="24"/>
          <w:szCs w:val="24"/>
          <w:lang w:eastAsia="zh-CN"/>
        </w:rPr>
        <w:t>/12/2023</w:t>
      </w:r>
      <w:r w:rsidRPr="003B005E">
        <w:rPr>
          <w:rFonts w:ascii="Arial" w:eastAsia="Times New Roman" w:hAnsi="Arial" w:cs="Arial"/>
          <w:color w:val="000000" w:themeColor="text1"/>
          <w:sz w:val="24"/>
          <w:szCs w:val="24"/>
          <w:lang w:eastAsia="zh-CN"/>
        </w:rPr>
        <w:t>.</w:t>
      </w:r>
    </w:p>
    <w:p w14:paraId="5794C429" w14:textId="5DC2D2AE"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3.2. Podendo ser prorrogado de acordo com o art. 57 da lei nº 8.666/93</w:t>
      </w:r>
    </w:p>
    <w:p w14:paraId="01364FCF" w14:textId="77777777" w:rsidR="003B005E" w:rsidRPr="003B005E" w:rsidRDefault="003B005E" w:rsidP="003B005E">
      <w:pPr>
        <w:suppressAutoHyphens/>
        <w:spacing w:after="0" w:line="240" w:lineRule="auto"/>
        <w:jc w:val="both"/>
        <w:rPr>
          <w:rFonts w:ascii="Arial" w:eastAsia="Times New Roman" w:hAnsi="Arial" w:cs="Arial"/>
          <w:b/>
          <w:color w:val="000000" w:themeColor="text1"/>
          <w:sz w:val="24"/>
          <w:szCs w:val="24"/>
          <w:u w:val="single"/>
          <w:lang w:eastAsia="zh-CN"/>
        </w:rPr>
      </w:pPr>
      <w:r w:rsidRPr="003B005E">
        <w:rPr>
          <w:rFonts w:ascii="Arial" w:eastAsia="Times New Roman" w:hAnsi="Arial" w:cs="Arial"/>
          <w:b/>
          <w:color w:val="000000" w:themeColor="text1"/>
          <w:sz w:val="24"/>
          <w:szCs w:val="24"/>
          <w:u w:val="single"/>
          <w:lang w:eastAsia="zh-CN"/>
        </w:rPr>
        <w:t>CLAUSULA QUARTA – DOS PRAZOS E LOCAL DE ENTREGA</w:t>
      </w:r>
    </w:p>
    <w:p w14:paraId="1BA075CB"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 xml:space="preserve">4.1. A entrega deverá ser efetuada no prazo </w:t>
      </w:r>
      <w:r w:rsidRPr="003B005E">
        <w:rPr>
          <w:rFonts w:ascii="Arial" w:eastAsia="Times New Roman" w:hAnsi="Arial" w:cs="Arial"/>
          <w:sz w:val="24"/>
          <w:szCs w:val="24"/>
          <w:lang w:eastAsia="zh-CN"/>
        </w:rPr>
        <w:t>máximo de até 15 dias</w:t>
      </w:r>
      <w:r w:rsidRPr="003B005E">
        <w:rPr>
          <w:rFonts w:ascii="Arial" w:eastAsia="Times New Roman" w:hAnsi="Arial" w:cs="Arial"/>
          <w:color w:val="000000" w:themeColor="text1"/>
          <w:sz w:val="24"/>
          <w:szCs w:val="24"/>
          <w:lang w:eastAsia="zh-CN"/>
        </w:rPr>
        <w:t xml:space="preserve"> após o recebimento pela CONTRATANTE da AUTORIZAÇÃO de Fornecimento e mediante necessidade da </w:t>
      </w:r>
      <w:r w:rsidRPr="003B005E">
        <w:rPr>
          <w:rFonts w:ascii="Arial" w:eastAsia="Times New Roman" w:hAnsi="Arial" w:cs="Arial"/>
          <w:sz w:val="24"/>
          <w:szCs w:val="24"/>
          <w:lang w:eastAsia="zh-CN"/>
        </w:rPr>
        <w:t>Secretaria Municipal do Trabalho, Assistência e Desenvolvimento Social.</w:t>
      </w:r>
    </w:p>
    <w:p w14:paraId="547CB372" w14:textId="22E246CC"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lastRenderedPageBreak/>
        <w:t>4.2. Os produtos deverão ser entregues n</w:t>
      </w:r>
      <w:r w:rsidRPr="003B005E">
        <w:rPr>
          <w:rFonts w:ascii="Arial" w:eastAsia="Times New Roman" w:hAnsi="Arial" w:cs="Arial"/>
          <w:sz w:val="24"/>
          <w:szCs w:val="24"/>
          <w:lang w:eastAsia="zh-CN"/>
        </w:rPr>
        <w:t>a Secretaria Municipal do Trabalho, Assistência e Desenvolvimento Social</w:t>
      </w:r>
      <w:r w:rsidRPr="003B005E">
        <w:rPr>
          <w:rFonts w:ascii="Arial" w:eastAsia="Times New Roman" w:hAnsi="Arial" w:cs="Arial"/>
          <w:color w:val="000000" w:themeColor="text1"/>
          <w:sz w:val="24"/>
          <w:szCs w:val="24"/>
          <w:lang w:eastAsia="zh-CN"/>
        </w:rPr>
        <w:t xml:space="preserve"> localizada </w:t>
      </w:r>
      <w:r w:rsidRPr="003B005E">
        <w:rPr>
          <w:rFonts w:ascii="Arial" w:eastAsia="Times New Roman" w:hAnsi="Arial" w:cs="Arial"/>
          <w:sz w:val="24"/>
          <w:szCs w:val="24"/>
          <w:lang w:eastAsia="zh-CN"/>
        </w:rPr>
        <w:t xml:space="preserve">na </w:t>
      </w:r>
      <w:r w:rsidRPr="003B005E">
        <w:rPr>
          <w:rFonts w:ascii="Arial" w:eastAsia="Times New Roman" w:hAnsi="Arial" w:cs="Arial"/>
          <w:bCs/>
          <w:sz w:val="24"/>
          <w:szCs w:val="24"/>
          <w:lang w:eastAsia="zh-CN"/>
        </w:rPr>
        <w:t>Rua Goiânia n° 32 – Centro – São Domingos do Norte – ES entre 07:00 às 11:00 e das 12h às 16h, horário de Brasília.</w:t>
      </w:r>
    </w:p>
    <w:p w14:paraId="4EFD058A" w14:textId="77777777" w:rsidR="003B005E" w:rsidRPr="003B005E" w:rsidRDefault="003B005E" w:rsidP="003B005E">
      <w:pPr>
        <w:suppressAutoHyphens/>
        <w:spacing w:after="0" w:line="240" w:lineRule="auto"/>
        <w:jc w:val="both"/>
        <w:rPr>
          <w:rFonts w:ascii="Arial" w:eastAsia="Times New Roman" w:hAnsi="Arial" w:cs="Arial"/>
          <w:b/>
          <w:color w:val="000000" w:themeColor="text1"/>
          <w:sz w:val="24"/>
          <w:szCs w:val="24"/>
          <w:u w:val="single"/>
          <w:lang w:eastAsia="zh-CN"/>
        </w:rPr>
      </w:pPr>
      <w:r w:rsidRPr="003B005E">
        <w:rPr>
          <w:rFonts w:ascii="Arial" w:eastAsia="Times New Roman" w:hAnsi="Arial" w:cs="Arial"/>
          <w:b/>
          <w:color w:val="000000" w:themeColor="text1"/>
          <w:sz w:val="24"/>
          <w:szCs w:val="24"/>
          <w:u w:val="single"/>
          <w:lang w:eastAsia="zh-CN"/>
        </w:rPr>
        <w:t xml:space="preserve">CLÁUSULA </w:t>
      </w:r>
      <w:r w:rsidRPr="003B005E">
        <w:rPr>
          <w:rFonts w:ascii="Arial" w:eastAsia="Times New Roman" w:hAnsi="Arial" w:cs="Arial"/>
          <w:b/>
          <w:color w:val="000000" w:themeColor="text1"/>
          <w:sz w:val="24"/>
          <w:szCs w:val="24"/>
          <w:u w:val="single"/>
          <w:lang w:eastAsia="zh-CN"/>
        </w:rPr>
        <w:tab/>
        <w:t>QUINTA - OBRIGAÇÕES DO CONTRATANTE</w:t>
      </w:r>
    </w:p>
    <w:p w14:paraId="5BCA52E7"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5.1. Para garantir o cumprimento do presente Contrato, a CONTRATANTE se obriga a:</w:t>
      </w:r>
    </w:p>
    <w:p w14:paraId="7BDB449A" w14:textId="77777777"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Calibri" w:hAnsi="Arial" w:cs="Arial"/>
          <w:color w:val="000000" w:themeColor="text1"/>
          <w:sz w:val="24"/>
          <w:szCs w:val="24"/>
          <w:lang w:eastAsia="zh-CN"/>
        </w:rPr>
        <w:t xml:space="preserve">A) </w:t>
      </w:r>
      <w:r w:rsidRPr="003B005E">
        <w:rPr>
          <w:rFonts w:ascii="Arial" w:eastAsia="Times New Roman" w:hAnsi="Arial" w:cs="Arial"/>
          <w:sz w:val="24"/>
          <w:szCs w:val="24"/>
          <w:lang w:eastAsia="zh-CN"/>
        </w:rPr>
        <w:t>Solicitar a entrega do objeto à contratada através de Nota de Empenho ou outro instrumento hábil.</w:t>
      </w:r>
    </w:p>
    <w:p w14:paraId="25E3BC3C" w14:textId="77777777"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B) Proporcionar a contratada todas as condições necessárias ao pleno cumprimento das obrigações decorrentes do objeto contratual, consoante estabelece a lei nº 8.666/1993 e suas alterações posteriores.</w:t>
      </w:r>
    </w:p>
    <w:p w14:paraId="2CB9200A" w14:textId="77777777"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C) Fiscalizar a execução do objeto contratual através de sua unidade competente, podendo, em decorrência, solicitar, providências, da contratada, que atenderá ou justificará de imediato.</w:t>
      </w:r>
    </w:p>
    <w:p w14:paraId="550EFC18" w14:textId="77777777"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D) Notificar a contratada de qualquer irregularidade decorrente da execução do objeto contratual.</w:t>
      </w:r>
    </w:p>
    <w:p w14:paraId="3AEA041A" w14:textId="77777777"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E) Efetuar os pagamentos devidos à contratada nas condições estabelecidas neste Contrato.</w:t>
      </w:r>
    </w:p>
    <w:p w14:paraId="3EAC3C0D"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Times New Roman" w:hAnsi="Arial" w:cs="Arial"/>
          <w:sz w:val="24"/>
          <w:szCs w:val="24"/>
          <w:lang w:eastAsia="zh-CN"/>
        </w:rPr>
        <w:t>F) Aplicar as penalidades previstas em lei e nestes instrumentos.</w:t>
      </w:r>
    </w:p>
    <w:p w14:paraId="438B1B66" w14:textId="169D12AD" w:rsidR="003B005E" w:rsidRPr="003B005E" w:rsidRDefault="003B005E" w:rsidP="003B005E">
      <w:pPr>
        <w:suppressAutoHyphens/>
        <w:spacing w:after="0" w:line="240" w:lineRule="auto"/>
        <w:jc w:val="both"/>
        <w:rPr>
          <w:rFonts w:ascii="Arial" w:eastAsia="Calibri" w:hAnsi="Arial" w:cs="Arial"/>
          <w:b/>
          <w:color w:val="000000" w:themeColor="text1"/>
          <w:sz w:val="24"/>
          <w:szCs w:val="24"/>
          <w:lang w:eastAsia="zh-CN"/>
        </w:rPr>
      </w:pPr>
      <w:r w:rsidRPr="003B005E">
        <w:rPr>
          <w:rFonts w:ascii="Arial" w:eastAsia="Calibri" w:hAnsi="Arial" w:cs="Arial"/>
          <w:color w:val="000000" w:themeColor="text1"/>
          <w:sz w:val="24"/>
          <w:szCs w:val="24"/>
          <w:lang w:eastAsia="zh-CN"/>
        </w:rPr>
        <w:t xml:space="preserve">G) </w:t>
      </w:r>
      <w:r w:rsidRPr="003B005E">
        <w:rPr>
          <w:rFonts w:ascii="Arial" w:eastAsia="Calibri" w:hAnsi="Arial" w:cs="Arial"/>
          <w:sz w:val="24"/>
          <w:szCs w:val="24"/>
          <w:lang w:eastAsia="zh-CN"/>
        </w:rPr>
        <w:t xml:space="preserve">Para acompanhar e fiscalizar a perfeita execução do objeto licitado, a Secretaria Municipal do Trabalho, Assistência e Desenvolvimento Social de São Domingos do Norte/ES, indica a servidora </w:t>
      </w:r>
      <w:proofErr w:type="spellStart"/>
      <w:r w:rsidRPr="003B005E">
        <w:rPr>
          <w:rFonts w:ascii="Arial" w:eastAsia="Calibri" w:hAnsi="Arial" w:cs="Arial"/>
          <w:sz w:val="24"/>
          <w:szCs w:val="24"/>
          <w:lang w:eastAsia="zh-CN"/>
        </w:rPr>
        <w:t>Gilciléia</w:t>
      </w:r>
      <w:proofErr w:type="spellEnd"/>
      <w:r w:rsidRPr="003B005E">
        <w:rPr>
          <w:rFonts w:ascii="Arial" w:eastAsia="Calibri" w:hAnsi="Arial" w:cs="Arial"/>
          <w:sz w:val="24"/>
          <w:szCs w:val="24"/>
          <w:lang w:eastAsia="zh-CN"/>
        </w:rPr>
        <w:t xml:space="preserve"> </w:t>
      </w:r>
      <w:proofErr w:type="spellStart"/>
      <w:r w:rsidRPr="003B005E">
        <w:rPr>
          <w:rFonts w:ascii="Arial" w:eastAsia="Calibri" w:hAnsi="Arial" w:cs="Arial"/>
          <w:sz w:val="24"/>
          <w:szCs w:val="24"/>
          <w:lang w:eastAsia="zh-CN"/>
        </w:rPr>
        <w:t>Cárlita</w:t>
      </w:r>
      <w:proofErr w:type="spellEnd"/>
      <w:r w:rsidRPr="003B005E">
        <w:rPr>
          <w:rFonts w:ascii="Arial" w:eastAsia="Calibri" w:hAnsi="Arial" w:cs="Arial"/>
          <w:sz w:val="24"/>
          <w:szCs w:val="24"/>
          <w:lang w:eastAsia="zh-CN"/>
        </w:rPr>
        <w:t xml:space="preserve"> Marino </w:t>
      </w:r>
      <w:proofErr w:type="spellStart"/>
      <w:r w:rsidRPr="003B005E">
        <w:rPr>
          <w:rFonts w:ascii="Arial" w:eastAsia="Calibri" w:hAnsi="Arial" w:cs="Arial"/>
          <w:sz w:val="24"/>
          <w:szCs w:val="24"/>
          <w:lang w:eastAsia="zh-CN"/>
        </w:rPr>
        <w:t>Nicchio</w:t>
      </w:r>
      <w:proofErr w:type="spellEnd"/>
      <w:r w:rsidRPr="003B005E">
        <w:rPr>
          <w:rFonts w:ascii="Arial" w:eastAsia="Calibri" w:hAnsi="Arial" w:cs="Arial"/>
          <w:b/>
          <w:bCs/>
          <w:sz w:val="24"/>
          <w:szCs w:val="24"/>
          <w:lang w:eastAsia="zh-CN"/>
        </w:rPr>
        <w:t>.</w:t>
      </w:r>
    </w:p>
    <w:p w14:paraId="4AA6EBE6" w14:textId="77777777" w:rsidR="003B005E" w:rsidRPr="003B005E" w:rsidRDefault="003B005E" w:rsidP="003B005E">
      <w:pPr>
        <w:suppressAutoHyphens/>
        <w:spacing w:after="0" w:line="240" w:lineRule="auto"/>
        <w:jc w:val="both"/>
        <w:rPr>
          <w:rFonts w:ascii="Arial" w:eastAsia="Calibri" w:hAnsi="Arial" w:cs="Arial"/>
          <w:b/>
          <w:color w:val="000000" w:themeColor="text1"/>
          <w:sz w:val="24"/>
          <w:szCs w:val="24"/>
          <w:u w:val="single"/>
          <w:lang w:eastAsia="zh-CN"/>
        </w:rPr>
      </w:pPr>
      <w:r w:rsidRPr="003B005E">
        <w:rPr>
          <w:rFonts w:ascii="Arial" w:eastAsia="Calibri" w:hAnsi="Arial" w:cs="Arial"/>
          <w:b/>
          <w:color w:val="000000" w:themeColor="text1"/>
          <w:sz w:val="24"/>
          <w:szCs w:val="24"/>
          <w:u w:val="single"/>
          <w:lang w:eastAsia="zh-CN"/>
        </w:rPr>
        <w:t>CLÁUSULA SEXTA – DAS OBRIGAÇÕES DA CONTRATADA</w:t>
      </w:r>
    </w:p>
    <w:p w14:paraId="00B4BA37"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bCs/>
          <w:sz w:val="24"/>
          <w:szCs w:val="24"/>
          <w:lang w:eastAsia="zh-CN"/>
        </w:rPr>
        <w:t xml:space="preserve">6.1. </w:t>
      </w:r>
      <w:r w:rsidRPr="003B005E">
        <w:rPr>
          <w:rFonts w:ascii="Arial" w:eastAsia="Times New Roman" w:hAnsi="Arial" w:cs="Arial"/>
          <w:sz w:val="24"/>
          <w:szCs w:val="24"/>
          <w:lang w:eastAsia="zh-CN"/>
        </w:rPr>
        <w:t>Entregar o objeto em conformidade com as condições e especificações deste instrumento, incluindo montagens/instalações.</w:t>
      </w:r>
    </w:p>
    <w:p w14:paraId="3058736C"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6.2. Manter-se durante toda a execução contratual, em compatibilidade com as obrigações assumidas, todas as condições de habilitação e qualificação exigidas na licitação.</w:t>
      </w:r>
    </w:p>
    <w:p w14:paraId="4C50CCDA"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6.3. Aceitar, nas mesmas condições contratuais, os percentuais de acréscimos ou supressões limitadas ao estabelecimento no § 1º do artigo 65 da Lei Federal nº 8.666/1993, tomando-se por base o valor contratual.</w:t>
      </w:r>
    </w:p>
    <w:p w14:paraId="52CFABA3"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6.4. Responsabilizar-se pelos danos causados diretamente à contratante ou a terceiros, decorrentes da sua culpa ou dolo, quando da execução do objeto, não podendo ser arguido para efeito de exclusão ou redução de sua responsabilidade o fato da contratante proceder a fiscalização ou acompanhar a execução do contrato.</w:t>
      </w:r>
    </w:p>
    <w:p w14:paraId="03F865AF"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6.5. Responsabilizar-se por todas as despesas diretas e indiretas que incidam ou venham a incidir tais como: transportes ou fretes de entrega de material, inclusive as obrigações relativas a salários, previdência social, impostos, encargos sociais, fiscais, trabalhistas e outras providências, respondendo obrigatoriamente pelo fiel cumprimento das leis trabalhistas e específica de acidentes do trabalho e legislação correlata, aplicáveis ao pessoal empregado na execução do contrato.</w:t>
      </w:r>
    </w:p>
    <w:p w14:paraId="6B619967"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6.6. Prestar imediatamente as informações e os esclarecimentos que venham a ser solicitados pela contratante, salvo quando implicarem em indagações de caráter técnico, hipótese em que serão respondidas no prazo máximo de 48 (quarenta e oito) horas.</w:t>
      </w:r>
    </w:p>
    <w:p w14:paraId="1A46F26A"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6.7. Substituir ou reparar o objeto contratual que comprovadamente apresente condições de defeito ou em desconformidade com as especificações deste termo, no prazo de 03 (três) dias contados da sua notificação.</w:t>
      </w:r>
    </w:p>
    <w:p w14:paraId="2ECE98DC" w14:textId="77777777" w:rsidR="003B005E" w:rsidRPr="003B005E" w:rsidRDefault="003B005E" w:rsidP="003B005E">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6.8. Cumprir, quando for o caso, as condições de garantia legal do objeto, responsabilizando-se pelo período oferecido em sua proposta comercial, observando o prazo exigido pela Administração.</w:t>
      </w:r>
    </w:p>
    <w:p w14:paraId="76C9696E" w14:textId="6F687D55" w:rsidR="003B005E" w:rsidRPr="003B005E" w:rsidRDefault="003B005E" w:rsidP="00D91490">
      <w:pPr>
        <w:suppressAutoHyphens/>
        <w:spacing w:before="120"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lastRenderedPageBreak/>
        <w:t>6.9. Entregar o material solicitado no respectivo endereço informado pela Secretaria Municipal.</w:t>
      </w:r>
    </w:p>
    <w:p w14:paraId="27DE9ED8" w14:textId="77777777" w:rsidR="003B005E" w:rsidRPr="003B005E" w:rsidRDefault="003B005E" w:rsidP="003B005E">
      <w:pPr>
        <w:suppressAutoHyphens/>
        <w:spacing w:after="0" w:line="240" w:lineRule="auto"/>
        <w:jc w:val="both"/>
        <w:rPr>
          <w:rFonts w:ascii="Arial" w:eastAsia="Calibri" w:hAnsi="Arial" w:cs="Arial"/>
          <w:b/>
          <w:color w:val="000000" w:themeColor="text1"/>
          <w:sz w:val="24"/>
          <w:szCs w:val="24"/>
          <w:u w:val="single"/>
          <w:lang w:eastAsia="zh-CN"/>
        </w:rPr>
      </w:pPr>
      <w:r w:rsidRPr="003B005E">
        <w:rPr>
          <w:rFonts w:ascii="Arial" w:eastAsia="Calibri" w:hAnsi="Arial" w:cs="Arial"/>
          <w:b/>
          <w:color w:val="000000" w:themeColor="text1"/>
          <w:sz w:val="24"/>
          <w:szCs w:val="24"/>
          <w:u w:val="single"/>
          <w:lang w:eastAsia="zh-CN"/>
        </w:rPr>
        <w:t xml:space="preserve">CLÁUSULA SÉTIMA – DOS PREÇOS E DA NATUREZA DAS DESPESAS </w:t>
      </w:r>
    </w:p>
    <w:p w14:paraId="22807DF1" w14:textId="6890911B" w:rsidR="003B005E" w:rsidRPr="003B005E" w:rsidRDefault="003B005E" w:rsidP="003B005E">
      <w:pPr>
        <w:numPr>
          <w:ilvl w:val="0"/>
          <w:numId w:val="1"/>
        </w:numPr>
        <w:suppressAutoHyphens/>
        <w:spacing w:before="120"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Pelo fornecimento do objeto pactuado o contratado receberá o valor total </w:t>
      </w:r>
      <w:r w:rsidRPr="003B005E">
        <w:rPr>
          <w:rFonts w:ascii="Arial" w:eastAsia="Calibri" w:hAnsi="Arial" w:cs="Arial"/>
          <w:b/>
          <w:color w:val="000000" w:themeColor="text1"/>
          <w:sz w:val="24"/>
          <w:szCs w:val="24"/>
          <w:lang w:eastAsia="zh-CN"/>
        </w:rPr>
        <w:t xml:space="preserve">R$ </w:t>
      </w:r>
      <w:r w:rsidR="00D91490">
        <w:rPr>
          <w:rFonts w:ascii="Arial" w:eastAsia="Calibri" w:hAnsi="Arial" w:cs="Arial"/>
          <w:b/>
          <w:color w:val="000000" w:themeColor="text1"/>
          <w:sz w:val="24"/>
          <w:szCs w:val="24"/>
          <w:lang w:eastAsia="zh-CN"/>
        </w:rPr>
        <w:t>12.192,00</w:t>
      </w:r>
      <w:r w:rsidRPr="003B005E">
        <w:rPr>
          <w:rFonts w:ascii="Arial" w:eastAsia="Calibri" w:hAnsi="Arial" w:cs="Arial"/>
          <w:b/>
          <w:color w:val="000000" w:themeColor="text1"/>
          <w:sz w:val="24"/>
          <w:szCs w:val="24"/>
          <w:lang w:eastAsia="zh-CN"/>
        </w:rPr>
        <w:t xml:space="preserve"> </w:t>
      </w:r>
      <w:r w:rsidRPr="003B005E">
        <w:rPr>
          <w:rFonts w:ascii="Arial" w:eastAsia="Calibri" w:hAnsi="Arial" w:cs="Arial"/>
          <w:color w:val="000000" w:themeColor="text1"/>
          <w:sz w:val="24"/>
          <w:szCs w:val="24"/>
          <w:lang w:eastAsia="zh-CN"/>
        </w:rPr>
        <w:t>(</w:t>
      </w:r>
      <w:r w:rsidR="00D91490">
        <w:rPr>
          <w:rFonts w:ascii="Arial" w:eastAsia="Calibri" w:hAnsi="Arial" w:cs="Arial"/>
          <w:color w:val="000000" w:themeColor="text1"/>
          <w:sz w:val="24"/>
          <w:szCs w:val="24"/>
          <w:lang w:eastAsia="zh-CN"/>
        </w:rPr>
        <w:t>doze mil e cento e noventa e dois reais</w:t>
      </w:r>
      <w:r w:rsidRPr="003B005E">
        <w:rPr>
          <w:rFonts w:ascii="Arial" w:eastAsia="Calibri" w:hAnsi="Arial" w:cs="Arial"/>
          <w:color w:val="000000" w:themeColor="text1"/>
          <w:sz w:val="24"/>
          <w:szCs w:val="24"/>
          <w:lang w:eastAsia="zh-CN"/>
        </w:rPr>
        <w:t>) conforme planilha com os preços unitários anexada ao contrato.</w:t>
      </w:r>
    </w:p>
    <w:p w14:paraId="366C463E" w14:textId="77777777" w:rsidR="003B005E" w:rsidRPr="003B005E" w:rsidRDefault="003B005E" w:rsidP="003B005E">
      <w:pPr>
        <w:numPr>
          <w:ilvl w:val="0"/>
          <w:numId w:val="1"/>
        </w:numPr>
        <w:suppressAutoHyphens/>
        <w:spacing w:before="120"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Serão utilizados os recursos da seguinte dotação Orçamentária: </w:t>
      </w:r>
    </w:p>
    <w:p w14:paraId="72CF7B22" w14:textId="77777777" w:rsidR="003B005E" w:rsidRPr="003B005E" w:rsidRDefault="003B005E" w:rsidP="003B005E">
      <w:pPr>
        <w:suppressAutoHyphens/>
        <w:autoSpaceDE w:val="0"/>
        <w:autoSpaceDN w:val="0"/>
        <w:adjustRightInd w:val="0"/>
        <w:spacing w:before="120" w:after="0" w:line="240" w:lineRule="auto"/>
        <w:jc w:val="both"/>
        <w:rPr>
          <w:rFonts w:ascii="Arial" w:eastAsia="Times New Roman" w:hAnsi="Arial" w:cs="Arial"/>
          <w:b/>
          <w:sz w:val="24"/>
          <w:szCs w:val="24"/>
          <w:lang w:eastAsia="zh-CN"/>
        </w:rPr>
      </w:pPr>
      <w:r w:rsidRPr="003B005E">
        <w:rPr>
          <w:rFonts w:ascii="Arial" w:eastAsia="Times New Roman" w:hAnsi="Arial" w:cs="Arial"/>
          <w:b/>
          <w:bCs/>
          <w:sz w:val="24"/>
          <w:szCs w:val="24"/>
          <w:lang w:eastAsia="zh-CN"/>
        </w:rPr>
        <w:t>Secretaria Municipal do Trabalho, Assistência e Desenvolvimento Social</w:t>
      </w:r>
    </w:p>
    <w:p w14:paraId="1CB3B38D" w14:textId="77777777"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 xml:space="preserve">→SEMTADES: </w:t>
      </w:r>
    </w:p>
    <w:p w14:paraId="34FBE6CA" w14:textId="77777777"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Fonte de recurso CRAS: 13110000000   Ficha: 443</w:t>
      </w:r>
    </w:p>
    <w:p w14:paraId="0B096B3D" w14:textId="1CE3EF85" w:rsidR="003B005E" w:rsidRPr="003B005E" w:rsidRDefault="003B005E" w:rsidP="003B005E">
      <w:pPr>
        <w:suppressAutoHyphens/>
        <w:spacing w:after="0" w:line="240" w:lineRule="auto"/>
        <w:jc w:val="both"/>
        <w:rPr>
          <w:rFonts w:ascii="Arial" w:eastAsia="Times New Roman" w:hAnsi="Arial" w:cs="Arial"/>
          <w:sz w:val="24"/>
          <w:szCs w:val="24"/>
          <w:lang w:eastAsia="zh-CN"/>
        </w:rPr>
      </w:pPr>
      <w:r w:rsidRPr="003B005E">
        <w:rPr>
          <w:rFonts w:ascii="Arial" w:eastAsia="Times New Roman" w:hAnsi="Arial" w:cs="Arial"/>
          <w:sz w:val="24"/>
          <w:szCs w:val="24"/>
          <w:lang w:eastAsia="zh-CN"/>
        </w:rPr>
        <w:t>Fonte de recurso CREAS: 13110000000   Ficha: 431</w:t>
      </w:r>
    </w:p>
    <w:p w14:paraId="0363BC1C" w14:textId="77777777" w:rsidR="003B005E" w:rsidRPr="003B005E" w:rsidRDefault="003B005E" w:rsidP="003B005E">
      <w:pPr>
        <w:suppressAutoHyphens/>
        <w:spacing w:after="0" w:line="240" w:lineRule="auto"/>
        <w:jc w:val="both"/>
        <w:rPr>
          <w:rFonts w:ascii="Arial" w:eastAsia="Calibri" w:hAnsi="Arial" w:cs="Arial"/>
          <w:b/>
          <w:color w:val="000000" w:themeColor="text1"/>
          <w:sz w:val="24"/>
          <w:szCs w:val="24"/>
          <w:u w:val="single"/>
          <w:lang w:eastAsia="zh-CN"/>
        </w:rPr>
      </w:pPr>
      <w:r w:rsidRPr="003B005E">
        <w:rPr>
          <w:rFonts w:ascii="Arial" w:eastAsia="Calibri" w:hAnsi="Arial" w:cs="Arial"/>
          <w:b/>
          <w:color w:val="000000" w:themeColor="text1"/>
          <w:sz w:val="24"/>
          <w:szCs w:val="24"/>
          <w:u w:val="single"/>
          <w:lang w:eastAsia="zh-CN"/>
        </w:rPr>
        <w:t>CLÁUSULA OITAVA – DA RESCISÃO CONTRATUAL</w:t>
      </w:r>
    </w:p>
    <w:p w14:paraId="24343373"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01A67BE0"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6AEB0395"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54F568B5"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C)  O não cumprimento de cláusulas contratuais; </w:t>
      </w:r>
    </w:p>
    <w:p w14:paraId="65BEDD9D"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D) A subcontratação total ou parcial do fornecimento, sem prévia e expressa autorização do CONTRATANTE;</w:t>
      </w:r>
    </w:p>
    <w:p w14:paraId="6648C585"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Norte/ES, sem prejuízo de quaisquer sanções aplicáveis a critério do contratante, a rescisão importará em: </w:t>
      </w:r>
    </w:p>
    <w:p w14:paraId="10CE7854"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F) Retenção dos créditos decorrentes deste contratante e dos valores das multas e indenizações a ele devido, quando houver;</w:t>
      </w:r>
    </w:p>
    <w:p w14:paraId="5BEAEF67"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G) Execução da garantia contratual, para ressarcimento do CONTRATANTE e dos valores das multas e indenizações a ele devido, quando houver.</w:t>
      </w:r>
    </w:p>
    <w:p w14:paraId="17D68DBC" w14:textId="3623F7BD"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8.2. No caso de rescisão contratual pelos motivos acima expostos, cessarão automaticamente todas as atividades relativas ao fornecimento dos produtos, objeto deste contrato. </w:t>
      </w:r>
    </w:p>
    <w:p w14:paraId="1D0829DC"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b/>
          <w:snapToGrid w:val="0"/>
          <w:color w:val="000000" w:themeColor="text1"/>
          <w:sz w:val="24"/>
          <w:szCs w:val="24"/>
          <w:u w:val="single"/>
          <w:lang w:eastAsia="zh-CN"/>
        </w:rPr>
        <w:t xml:space="preserve">CLAUSULA NONA – DAS PENALIDADES </w:t>
      </w:r>
    </w:p>
    <w:p w14:paraId="5D3A981D"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2BEA7D68"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a) ADVERTÊNCIA, nos casos e pequenos descumprimentos do presente Contrato, que não gerem prejuízo para o Município de São Domingos do Norte/ES;</w:t>
      </w:r>
    </w:p>
    <w:p w14:paraId="5DD9D5B2"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08E8027B"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Contrato;</w:t>
      </w:r>
    </w:p>
    <w:p w14:paraId="47B3E2FA"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Contrato;</w:t>
      </w:r>
    </w:p>
    <w:p w14:paraId="5B1776CC"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lastRenderedPageBreak/>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2E35521E"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4E9C12DA"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548C19C0"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9.3. As sanções administrativas somente serão aplicadas pelo Município de São Domingos do Norte/ES após a devida notificação e o transcurso do prazo estabelecido para a defesa previa;</w:t>
      </w:r>
    </w:p>
    <w:p w14:paraId="1DC4AB73" w14:textId="77777777"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10B45BC6" w14:textId="667874C1" w:rsidR="003B005E" w:rsidRPr="003B005E" w:rsidRDefault="003B005E" w:rsidP="003B005E">
      <w:pPr>
        <w:suppressAutoHyphens/>
        <w:spacing w:after="0" w:line="240" w:lineRule="auto"/>
        <w:jc w:val="both"/>
        <w:rPr>
          <w:rFonts w:ascii="Arial" w:eastAsia="Times New Roman" w:hAnsi="Arial" w:cs="Arial"/>
          <w:snapToGrid w:val="0"/>
          <w:color w:val="000000" w:themeColor="text1"/>
          <w:sz w:val="24"/>
          <w:szCs w:val="24"/>
          <w:lang w:eastAsia="zh-CN"/>
        </w:rPr>
      </w:pPr>
      <w:r w:rsidRPr="003B005E">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723181CF" w14:textId="77777777" w:rsidR="003B005E" w:rsidRPr="003B005E" w:rsidRDefault="003B005E" w:rsidP="003B005E">
      <w:pPr>
        <w:suppressAutoHyphens/>
        <w:spacing w:after="0" w:line="240" w:lineRule="auto"/>
        <w:jc w:val="both"/>
        <w:rPr>
          <w:rFonts w:ascii="Arial" w:eastAsia="Times New Roman" w:hAnsi="Arial" w:cs="Arial"/>
          <w:b/>
          <w:color w:val="000000" w:themeColor="text1"/>
          <w:sz w:val="24"/>
          <w:szCs w:val="24"/>
          <w:u w:val="single"/>
          <w:lang w:eastAsia="zh-CN"/>
        </w:rPr>
      </w:pPr>
      <w:r w:rsidRPr="003B005E">
        <w:rPr>
          <w:rFonts w:ascii="Arial" w:eastAsia="Times New Roman" w:hAnsi="Arial" w:cs="Arial"/>
          <w:b/>
          <w:color w:val="000000" w:themeColor="text1"/>
          <w:sz w:val="24"/>
          <w:szCs w:val="24"/>
          <w:u w:val="single"/>
          <w:lang w:eastAsia="zh-CN"/>
        </w:rPr>
        <w:t>CLÁUSULA DÉCIMA - DA VINCULAÇÃO</w:t>
      </w:r>
    </w:p>
    <w:p w14:paraId="75FC2649" w14:textId="57620576"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 xml:space="preserve">10.1. Para efeitos obrigacionais tanto no Edital da Licitação na modalidade Pregão </w:t>
      </w:r>
      <w:r w:rsidRPr="003B005E">
        <w:rPr>
          <w:rFonts w:ascii="Arial" w:eastAsia="Times New Roman" w:hAnsi="Arial" w:cs="Arial"/>
          <w:sz w:val="24"/>
          <w:szCs w:val="24"/>
          <w:lang w:eastAsia="zh-CN"/>
        </w:rPr>
        <w:t>Eletrônico n° 07/2022</w:t>
      </w:r>
      <w:r w:rsidRPr="003B005E">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6555A817" w14:textId="77777777" w:rsidR="003B005E" w:rsidRPr="003B005E" w:rsidRDefault="003B005E" w:rsidP="003B005E">
      <w:pPr>
        <w:suppressAutoHyphens/>
        <w:spacing w:after="0" w:line="240" w:lineRule="auto"/>
        <w:jc w:val="both"/>
        <w:rPr>
          <w:rFonts w:ascii="Arial" w:eastAsia="Times New Roman" w:hAnsi="Arial" w:cs="Arial"/>
          <w:b/>
          <w:color w:val="000000" w:themeColor="text1"/>
          <w:sz w:val="24"/>
          <w:szCs w:val="24"/>
          <w:u w:val="single"/>
          <w:lang w:eastAsia="zh-CN"/>
        </w:rPr>
      </w:pPr>
      <w:r w:rsidRPr="003B005E">
        <w:rPr>
          <w:rFonts w:ascii="Arial" w:eastAsia="Times New Roman" w:hAnsi="Arial" w:cs="Arial"/>
          <w:b/>
          <w:color w:val="000000" w:themeColor="text1"/>
          <w:sz w:val="24"/>
          <w:szCs w:val="24"/>
          <w:u w:val="single"/>
          <w:lang w:eastAsia="zh-CN"/>
        </w:rPr>
        <w:t>CLÁUSULA DÉCIMA PRIMEIRA – DA PUBLICAÇÃO</w:t>
      </w:r>
    </w:p>
    <w:p w14:paraId="05EED606" w14:textId="36EA58EB"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369549DF" w14:textId="77777777" w:rsidR="003B005E" w:rsidRPr="003B005E" w:rsidRDefault="003B005E" w:rsidP="003B005E">
      <w:pPr>
        <w:suppressAutoHyphens/>
        <w:spacing w:after="0" w:line="240" w:lineRule="auto"/>
        <w:jc w:val="both"/>
        <w:rPr>
          <w:rFonts w:ascii="Arial" w:eastAsia="Calibri" w:hAnsi="Arial" w:cs="Arial"/>
          <w:b/>
          <w:color w:val="000000" w:themeColor="text1"/>
          <w:sz w:val="24"/>
          <w:szCs w:val="24"/>
          <w:u w:val="single"/>
          <w:lang w:eastAsia="zh-CN"/>
        </w:rPr>
      </w:pPr>
      <w:r w:rsidRPr="003B005E">
        <w:rPr>
          <w:rFonts w:ascii="Arial" w:eastAsia="Calibri" w:hAnsi="Arial" w:cs="Arial"/>
          <w:b/>
          <w:color w:val="000000" w:themeColor="text1"/>
          <w:sz w:val="24"/>
          <w:szCs w:val="24"/>
          <w:u w:val="single"/>
          <w:lang w:eastAsia="zh-CN"/>
        </w:rPr>
        <w:t>CLÁUSULA DÉCIMA SEGUNDA – DO FORO</w:t>
      </w:r>
    </w:p>
    <w:p w14:paraId="5E894BE6" w14:textId="28ED6938" w:rsidR="003B005E" w:rsidRPr="003B005E" w:rsidRDefault="003B005E" w:rsidP="00D91490">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54318C92" w14:textId="77777777" w:rsidR="003B005E" w:rsidRPr="003B005E" w:rsidRDefault="003B005E" w:rsidP="003B005E">
      <w:pPr>
        <w:suppressAutoHyphens/>
        <w:spacing w:after="0" w:line="240" w:lineRule="auto"/>
        <w:jc w:val="both"/>
        <w:rPr>
          <w:rFonts w:ascii="Arial" w:eastAsia="Times New Roman" w:hAnsi="Arial" w:cs="Arial"/>
          <w:color w:val="000000" w:themeColor="text1"/>
          <w:sz w:val="24"/>
          <w:szCs w:val="24"/>
          <w:lang w:eastAsia="zh-CN"/>
        </w:rPr>
      </w:pPr>
      <w:r w:rsidRPr="003B005E">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0BEAAAF6" w14:textId="77777777" w:rsidR="003B005E" w:rsidRPr="003B005E" w:rsidRDefault="003B005E" w:rsidP="003B005E">
      <w:pPr>
        <w:suppressAutoHyphens/>
        <w:spacing w:after="0" w:line="240" w:lineRule="auto"/>
        <w:jc w:val="both"/>
        <w:rPr>
          <w:rFonts w:ascii="Arial" w:eastAsia="Calibri" w:hAnsi="Arial" w:cs="Arial"/>
          <w:color w:val="000000" w:themeColor="text1"/>
          <w:sz w:val="24"/>
          <w:szCs w:val="24"/>
          <w:lang w:eastAsia="zh-CN"/>
        </w:rPr>
      </w:pPr>
    </w:p>
    <w:p w14:paraId="4AFEFB3B" w14:textId="2C9FF1AE" w:rsidR="003B005E" w:rsidRDefault="003B005E" w:rsidP="00D91490">
      <w:pPr>
        <w:suppressAutoHyphens/>
        <w:spacing w:after="0" w:line="240" w:lineRule="auto"/>
        <w:jc w:val="right"/>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São Domingos do Norte/ES, 0</w:t>
      </w:r>
      <w:r w:rsidR="00D91490">
        <w:rPr>
          <w:rFonts w:ascii="Arial" w:eastAsia="Calibri" w:hAnsi="Arial" w:cs="Arial"/>
          <w:color w:val="000000" w:themeColor="text1"/>
          <w:sz w:val="24"/>
          <w:szCs w:val="24"/>
          <w:lang w:eastAsia="zh-CN"/>
        </w:rPr>
        <w:t>9</w:t>
      </w:r>
      <w:r w:rsidRPr="003B005E">
        <w:rPr>
          <w:rFonts w:ascii="Arial" w:eastAsia="Calibri" w:hAnsi="Arial" w:cs="Arial"/>
          <w:color w:val="000000" w:themeColor="text1"/>
          <w:sz w:val="24"/>
          <w:szCs w:val="24"/>
          <w:lang w:eastAsia="zh-CN"/>
        </w:rPr>
        <w:t xml:space="preserve"> de dezembro de 2022.</w:t>
      </w:r>
    </w:p>
    <w:p w14:paraId="0F07684C" w14:textId="2A38D50C" w:rsidR="00D91490" w:rsidRDefault="00D91490" w:rsidP="00D91490">
      <w:pPr>
        <w:suppressAutoHyphens/>
        <w:spacing w:after="0" w:line="240" w:lineRule="auto"/>
        <w:jc w:val="right"/>
        <w:rPr>
          <w:rFonts w:ascii="Arial" w:eastAsia="Calibri" w:hAnsi="Arial" w:cs="Arial"/>
          <w:color w:val="000000" w:themeColor="text1"/>
          <w:sz w:val="24"/>
          <w:szCs w:val="24"/>
          <w:lang w:eastAsia="zh-CN"/>
        </w:rPr>
      </w:pPr>
    </w:p>
    <w:p w14:paraId="6151F1FE" w14:textId="77777777" w:rsidR="00D91490" w:rsidRPr="003B005E" w:rsidRDefault="00D91490" w:rsidP="00D91490">
      <w:pPr>
        <w:suppressAutoHyphens/>
        <w:spacing w:after="0" w:line="240" w:lineRule="auto"/>
        <w:jc w:val="right"/>
        <w:rPr>
          <w:rFonts w:ascii="Arial" w:eastAsia="Calibri" w:hAnsi="Arial" w:cs="Arial"/>
          <w:color w:val="000000" w:themeColor="text1"/>
          <w:sz w:val="24"/>
          <w:szCs w:val="24"/>
          <w:lang w:eastAsia="zh-CN"/>
        </w:rPr>
      </w:pPr>
    </w:p>
    <w:p w14:paraId="2552EA3C" w14:textId="77777777" w:rsidR="003B005E" w:rsidRPr="003B005E" w:rsidRDefault="003B005E" w:rsidP="003B005E">
      <w:pPr>
        <w:tabs>
          <w:tab w:val="left" w:pos="-567"/>
        </w:tabs>
        <w:suppressAutoHyphens/>
        <w:spacing w:after="0" w:line="240" w:lineRule="auto"/>
        <w:ind w:right="-852"/>
        <w:jc w:val="both"/>
        <w:rPr>
          <w:rFonts w:ascii="Arial" w:eastAsia="Calibri" w:hAnsi="Arial" w:cs="Arial"/>
          <w:color w:val="000000" w:themeColor="text1"/>
          <w:sz w:val="24"/>
          <w:szCs w:val="24"/>
          <w:lang w:eastAsia="zh-CN"/>
        </w:rPr>
      </w:pPr>
    </w:p>
    <w:p w14:paraId="78F0BD9C" w14:textId="145D3F95" w:rsidR="003B005E" w:rsidRPr="003B005E" w:rsidRDefault="00D91490" w:rsidP="003B005E">
      <w:pPr>
        <w:tabs>
          <w:tab w:val="left" w:pos="-567"/>
        </w:tabs>
        <w:suppressAutoHyphens/>
        <w:spacing w:after="0" w:line="240" w:lineRule="auto"/>
        <w:ind w:right="-852"/>
        <w:jc w:val="both"/>
        <w:rPr>
          <w:rFonts w:ascii="Arial" w:eastAsia="Calibri" w:hAnsi="Arial" w:cs="Arial"/>
          <w:b/>
          <w:color w:val="000000" w:themeColor="text1"/>
          <w:sz w:val="24"/>
          <w:szCs w:val="24"/>
          <w:lang w:eastAsia="zh-CN"/>
        </w:rPr>
      </w:pPr>
      <w:r w:rsidRPr="003B005E">
        <w:rPr>
          <w:rFonts w:ascii="Arial" w:eastAsia="Calibri" w:hAnsi="Arial" w:cs="Arial"/>
          <w:b/>
          <w:color w:val="000000" w:themeColor="text1"/>
          <w:sz w:val="24"/>
          <w:szCs w:val="24"/>
          <w:lang w:eastAsia="zh-CN"/>
        </w:rPr>
        <w:t xml:space="preserve">ANA IZABEL MALACARNE DE OLIVEIRA                  </w:t>
      </w:r>
      <w:r w:rsidRPr="00D91490">
        <w:rPr>
          <w:rFonts w:ascii="Arial" w:eastAsia="Calibri" w:hAnsi="Arial" w:cs="Arial"/>
          <w:b/>
          <w:color w:val="000000" w:themeColor="text1"/>
          <w:sz w:val="24"/>
          <w:szCs w:val="24"/>
          <w:lang w:eastAsia="zh-CN"/>
        </w:rPr>
        <w:t>ALEXSANDRO DOS SANTOS SOUSA</w:t>
      </w:r>
    </w:p>
    <w:p w14:paraId="46A70441" w14:textId="1F7BE8EE" w:rsidR="003B005E" w:rsidRPr="003B005E" w:rsidRDefault="003B005E" w:rsidP="003B005E">
      <w:pPr>
        <w:tabs>
          <w:tab w:val="left" w:pos="-567"/>
          <w:tab w:val="left" w:pos="3060"/>
        </w:tabs>
        <w:suppressAutoHyphens/>
        <w:spacing w:after="0" w:line="240" w:lineRule="auto"/>
        <w:ind w:left="-567" w:right="-852"/>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                           Prefeita Municipal</w:t>
      </w:r>
      <w:r w:rsidRPr="003B005E">
        <w:rPr>
          <w:rFonts w:ascii="Arial" w:eastAsia="Calibri" w:hAnsi="Arial" w:cs="Arial"/>
          <w:color w:val="000000" w:themeColor="text1"/>
          <w:sz w:val="24"/>
          <w:szCs w:val="24"/>
          <w:lang w:eastAsia="zh-CN"/>
        </w:rPr>
        <w:tab/>
        <w:t xml:space="preserve">                                       </w:t>
      </w:r>
      <w:r w:rsidR="00D91490">
        <w:rPr>
          <w:rFonts w:ascii="Arial" w:eastAsia="Calibri" w:hAnsi="Arial" w:cs="Arial"/>
          <w:color w:val="000000" w:themeColor="text1"/>
          <w:sz w:val="24"/>
          <w:szCs w:val="24"/>
          <w:lang w:eastAsia="zh-CN"/>
        </w:rPr>
        <w:t xml:space="preserve">         </w:t>
      </w:r>
      <w:r w:rsidRPr="003B005E">
        <w:rPr>
          <w:rFonts w:ascii="Arial" w:eastAsia="Calibri" w:hAnsi="Arial" w:cs="Arial"/>
          <w:color w:val="000000" w:themeColor="text1"/>
          <w:sz w:val="24"/>
          <w:szCs w:val="24"/>
          <w:lang w:eastAsia="zh-CN"/>
        </w:rPr>
        <w:t>Representante Legal</w:t>
      </w:r>
    </w:p>
    <w:p w14:paraId="105B11C0" w14:textId="43597811" w:rsidR="003B005E" w:rsidRPr="003B005E" w:rsidRDefault="003B005E" w:rsidP="003B005E">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                               Contratante                                                            </w:t>
      </w:r>
      <w:r w:rsidR="00D91490">
        <w:rPr>
          <w:rFonts w:ascii="Arial" w:eastAsia="Calibri" w:hAnsi="Arial" w:cs="Arial"/>
          <w:color w:val="000000" w:themeColor="text1"/>
          <w:sz w:val="24"/>
          <w:szCs w:val="24"/>
          <w:lang w:eastAsia="zh-CN"/>
        </w:rPr>
        <w:t xml:space="preserve">         </w:t>
      </w:r>
      <w:r w:rsidRPr="003B005E">
        <w:rPr>
          <w:rFonts w:ascii="Arial" w:eastAsia="Calibri" w:hAnsi="Arial" w:cs="Arial"/>
          <w:color w:val="000000" w:themeColor="text1"/>
          <w:sz w:val="24"/>
          <w:szCs w:val="24"/>
          <w:lang w:eastAsia="zh-CN"/>
        </w:rPr>
        <w:t>Contratado</w:t>
      </w:r>
    </w:p>
    <w:p w14:paraId="10C4A7F4" w14:textId="77777777" w:rsidR="003B005E" w:rsidRPr="003B005E" w:rsidRDefault="003B005E" w:rsidP="003B005E">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14:paraId="636BEDC4" w14:textId="77777777" w:rsidR="003B005E" w:rsidRPr="003B005E" w:rsidRDefault="003B005E" w:rsidP="003B005E">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14:paraId="3E8D65E6" w14:textId="77777777" w:rsidR="003B005E" w:rsidRPr="003B005E" w:rsidRDefault="003B005E" w:rsidP="003B005E">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14:paraId="518AFF65" w14:textId="77777777" w:rsidR="003B005E" w:rsidRPr="003B005E" w:rsidRDefault="003B005E" w:rsidP="003B005E">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14:paraId="5C74B389" w14:textId="77777777" w:rsidR="003B005E" w:rsidRPr="003B005E" w:rsidRDefault="003B005E" w:rsidP="003B005E">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r w:rsidRPr="003B005E">
        <w:rPr>
          <w:rFonts w:ascii="Arial" w:eastAsia="Calibri" w:hAnsi="Arial" w:cs="Arial"/>
          <w:color w:val="000000" w:themeColor="text1"/>
          <w:sz w:val="24"/>
          <w:szCs w:val="24"/>
          <w:lang w:eastAsia="zh-CN"/>
        </w:rPr>
        <w:t xml:space="preserve">           TESTEMUNHA 1:____________                                                2:________________</w:t>
      </w:r>
    </w:p>
    <w:p w14:paraId="0064EFF9" w14:textId="77777777" w:rsidR="003F54B5" w:rsidRDefault="003F54B5"/>
    <w:sectPr w:rsidR="003F54B5" w:rsidSect="00F65F99">
      <w:headerReference w:type="default" r:id="rId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8738D" w14:textId="77777777" w:rsidR="00C23584" w:rsidRDefault="00000000">
    <w:pPr>
      <w:pStyle w:val="Cabealho"/>
    </w:pPr>
    <w:r w:rsidRPr="0053391E">
      <w:rPr>
        <w:noProof/>
      </w:rPr>
      <w:drawing>
        <wp:inline distT="0" distB="0" distL="0" distR="0" wp14:anchorId="0EC63F66" wp14:editId="667AE440">
          <wp:extent cx="5400040" cy="14001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400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210F9"/>
    <w:multiLevelType w:val="hybridMultilevel"/>
    <w:tmpl w:val="71DC6C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28406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05E"/>
    <w:rsid w:val="003B005E"/>
    <w:rsid w:val="003F54B5"/>
    <w:rsid w:val="0083105F"/>
    <w:rsid w:val="00D91490"/>
    <w:rsid w:val="00DE1B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4AB8"/>
  <w15:chartTrackingRefBased/>
  <w15:docId w15:val="{B4E74DC4-9E7F-48B8-A840-FDDE0B257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B005E"/>
    <w:pPr>
      <w:tabs>
        <w:tab w:val="center" w:pos="4252"/>
        <w:tab w:val="right" w:pos="8504"/>
      </w:tabs>
      <w:suppressAutoHyphens/>
      <w:spacing w:after="0" w:line="240" w:lineRule="auto"/>
      <w:jc w:val="center"/>
    </w:pPr>
    <w:rPr>
      <w:rFonts w:ascii="Times New Roman" w:eastAsia="Times New Roman" w:hAnsi="Times New Roman" w:cs="Times New Roman"/>
      <w:sz w:val="20"/>
      <w:szCs w:val="20"/>
      <w:lang w:eastAsia="zh-CN"/>
    </w:rPr>
  </w:style>
  <w:style w:type="character" w:customStyle="1" w:styleId="CabealhoChar">
    <w:name w:val="Cabeçalho Char"/>
    <w:basedOn w:val="Fontepargpadro"/>
    <w:link w:val="Cabealho"/>
    <w:uiPriority w:val="99"/>
    <w:rsid w:val="003B005E"/>
    <w:rPr>
      <w:rFonts w:ascii="Times New Roman" w:eastAsia="Times New Roman" w:hAnsi="Times New Roman" w:cs="Times New Roman"/>
      <w:sz w:val="20"/>
      <w:szCs w:val="20"/>
      <w:lang w:eastAsia="zh-CN"/>
    </w:rPr>
  </w:style>
  <w:style w:type="table" w:styleId="Tabelacomgrade">
    <w:name w:val="Table Grid"/>
    <w:basedOn w:val="Tabelanormal"/>
    <w:uiPriority w:val="39"/>
    <w:rsid w:val="003B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3B005E"/>
    <w:rPr>
      <w:color w:val="0563C1" w:themeColor="hyperlink"/>
      <w:u w:val="single"/>
    </w:rPr>
  </w:style>
  <w:style w:type="character" w:styleId="MenoPendente">
    <w:name w:val="Unresolved Mention"/>
    <w:basedOn w:val="Fontepargpadro"/>
    <w:uiPriority w:val="99"/>
    <w:semiHidden/>
    <w:unhideWhenUsed/>
    <w:rsid w:val="003B00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mailto:andreiamaqfort@hotmail.com" TargetMode="Externa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7</Pages>
  <Words>2465</Words>
  <Characters>13314</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2022-12-09T11:28:00Z</dcterms:created>
  <dcterms:modified xsi:type="dcterms:W3CDTF">2022-12-09T12:09:00Z</dcterms:modified>
</cp:coreProperties>
</file>