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267B0" w14:textId="77777777" w:rsidR="002A4B3D" w:rsidRPr="00542D62" w:rsidRDefault="002A4B3D" w:rsidP="002A4B3D">
      <w:pPr>
        <w:spacing w:after="0" w:line="240" w:lineRule="auto"/>
        <w:jc w:val="both"/>
        <w:rPr>
          <w:rFonts w:ascii="Arial" w:eastAsia="Times New Roman" w:hAnsi="Arial" w:cs="Arial"/>
          <w:b/>
          <w:bCs/>
          <w:color w:val="000000" w:themeColor="text1"/>
          <w:sz w:val="23"/>
          <w:szCs w:val="23"/>
          <w:lang w:eastAsia="zh-CN"/>
        </w:rPr>
      </w:pPr>
    </w:p>
    <w:p w14:paraId="73B0C79E" w14:textId="261D8EF8" w:rsidR="002A4B3D" w:rsidRDefault="002A4B3D" w:rsidP="002A4B3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1440/2024.</w:t>
      </w:r>
    </w:p>
    <w:p w14:paraId="5FE6DBD4" w14:textId="60444ECB" w:rsidR="002A4B3D" w:rsidRDefault="002A4B3D" w:rsidP="002A4B3D">
      <w:pPr>
        <w:spacing w:after="0" w:line="240" w:lineRule="auto"/>
        <w:jc w:val="both"/>
        <w:rPr>
          <w:rFonts w:ascii="Arial" w:eastAsia="Times New Roman" w:hAnsi="Arial" w:cs="Arial"/>
          <w:b/>
          <w:bCs/>
          <w:color w:val="000000" w:themeColor="text1"/>
          <w:sz w:val="23"/>
          <w:szCs w:val="23"/>
          <w:lang w:eastAsia="zh-CN"/>
        </w:rPr>
      </w:pPr>
      <w:r>
        <w:rPr>
          <w:rFonts w:ascii="Arial" w:eastAsia="Times New Roman" w:hAnsi="Arial" w:cs="Arial"/>
          <w:b/>
          <w:bCs/>
          <w:color w:val="000000" w:themeColor="text1"/>
          <w:sz w:val="23"/>
          <w:szCs w:val="23"/>
          <w:lang w:eastAsia="zh-CN"/>
        </w:rPr>
        <w:t>TERMO DE INEXIGIBILIDADE</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4</w:t>
      </w:r>
    </w:p>
    <w:p w14:paraId="368C2F5B" w14:textId="20136455" w:rsidR="002A4B3D" w:rsidRPr="00542D62" w:rsidRDefault="002A4B3D" w:rsidP="002A4B3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37</w:t>
      </w:r>
      <w:r w:rsidRPr="00542D62">
        <w:rPr>
          <w:rFonts w:ascii="Arial" w:eastAsia="Times New Roman" w:hAnsi="Arial" w:cs="Arial"/>
          <w:b/>
          <w:bCs/>
          <w:color w:val="000000" w:themeColor="text1"/>
          <w:sz w:val="23"/>
          <w:szCs w:val="23"/>
          <w:lang w:eastAsia="zh-CN"/>
        </w:rPr>
        <w:t>/2024</w:t>
      </w:r>
    </w:p>
    <w:p w14:paraId="3B0179A5" w14:textId="77777777"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42A482A3" w14:textId="1419C4AB" w:rsidR="002A4B3D" w:rsidRPr="00542D62" w:rsidRDefault="002A4B3D" w:rsidP="002A4B3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PRESTAÇÃO DE SERVIÇO ARTÍSTICO DA BANDA DO CANTOR TIERRY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TIERRY PRODUÇÕES ARTISTICAS LTDA</w:t>
      </w:r>
      <w:r w:rsidRPr="00542D62">
        <w:rPr>
          <w:rFonts w:ascii="Arial" w:eastAsia="Times New Roman" w:hAnsi="Arial" w:cs="Arial"/>
          <w:b/>
          <w:bCs/>
          <w:color w:val="000000" w:themeColor="text1"/>
          <w:sz w:val="23"/>
          <w:szCs w:val="23"/>
          <w:lang w:eastAsia="zh-CN"/>
        </w:rPr>
        <w:t>, QUE ABAIXO MELHOR SE DECLARAM:</w:t>
      </w:r>
    </w:p>
    <w:p w14:paraId="3C347CEF"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CA676E1" w14:textId="4D2651C0" w:rsidR="002A4B3D" w:rsidRPr="0023367D" w:rsidRDefault="002A4B3D" w:rsidP="002A4B3D">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Gether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Pr>
          <w:rFonts w:ascii="Arial" w:eastAsia="Times New Roman" w:hAnsi="Arial" w:cs="Arial"/>
          <w:b/>
          <w:bCs/>
          <w:color w:val="000000" w:themeColor="text1"/>
          <w:sz w:val="23"/>
          <w:szCs w:val="23"/>
          <w:lang w:eastAsia="zh-CN"/>
        </w:rPr>
        <w:t>TIERRY PRODUÇÕES ARTISTICAS LTDA</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39.500.794/0001-98</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 xml:space="preserve">Av. E, nº </w:t>
      </w:r>
      <w:r w:rsidR="0023367D">
        <w:rPr>
          <w:rFonts w:ascii="Arial" w:eastAsia="Times New Roman" w:hAnsi="Arial" w:cs="Arial"/>
          <w:color w:val="000000" w:themeColor="text1"/>
          <w:sz w:val="23"/>
          <w:szCs w:val="23"/>
          <w:lang w:eastAsia="zh-CN"/>
        </w:rPr>
        <w:t>1470, 16º andar, Edifício JK New Concept Business</w:t>
      </w:r>
      <w:r>
        <w:rPr>
          <w:rFonts w:ascii="Arial" w:eastAsia="Times New Roman" w:hAnsi="Arial" w:cs="Arial"/>
          <w:color w:val="000000" w:themeColor="text1"/>
          <w:sz w:val="23"/>
          <w:szCs w:val="23"/>
          <w:lang w:eastAsia="zh-CN"/>
        </w:rPr>
        <w:t xml:space="preserve">, </w:t>
      </w:r>
      <w:r w:rsidR="0023367D">
        <w:rPr>
          <w:rFonts w:ascii="Arial" w:eastAsia="Times New Roman" w:hAnsi="Arial" w:cs="Arial"/>
          <w:color w:val="000000" w:themeColor="text1"/>
          <w:sz w:val="23"/>
          <w:szCs w:val="23"/>
          <w:lang w:eastAsia="zh-CN"/>
        </w:rPr>
        <w:t>Jardim Goiás</w:t>
      </w:r>
      <w:r>
        <w:rPr>
          <w:rFonts w:ascii="Arial" w:eastAsia="Times New Roman" w:hAnsi="Arial" w:cs="Arial"/>
          <w:color w:val="000000" w:themeColor="text1"/>
          <w:sz w:val="23"/>
          <w:szCs w:val="23"/>
          <w:lang w:eastAsia="zh-CN"/>
        </w:rPr>
        <w:t xml:space="preserve">, </w:t>
      </w:r>
      <w:r w:rsidR="0023367D">
        <w:rPr>
          <w:rFonts w:ascii="Arial" w:eastAsia="Times New Roman" w:hAnsi="Arial" w:cs="Arial"/>
          <w:color w:val="000000" w:themeColor="text1"/>
          <w:sz w:val="23"/>
          <w:szCs w:val="23"/>
          <w:lang w:eastAsia="zh-CN"/>
        </w:rPr>
        <w:t>Goiânia</w:t>
      </w:r>
      <w:r>
        <w:rPr>
          <w:rFonts w:ascii="Arial" w:eastAsia="Times New Roman" w:hAnsi="Arial" w:cs="Arial"/>
          <w:color w:val="000000" w:themeColor="text1"/>
          <w:sz w:val="23"/>
          <w:szCs w:val="23"/>
          <w:lang w:eastAsia="zh-CN"/>
        </w:rPr>
        <w:t>/</w:t>
      </w:r>
      <w:r w:rsidR="0023367D">
        <w:rPr>
          <w:rFonts w:ascii="Arial" w:eastAsia="Times New Roman" w:hAnsi="Arial" w:cs="Arial"/>
          <w:color w:val="000000" w:themeColor="text1"/>
          <w:sz w:val="23"/>
          <w:szCs w:val="23"/>
          <w:lang w:eastAsia="zh-CN"/>
        </w:rPr>
        <w:t>GO</w:t>
      </w:r>
      <w:r>
        <w:rPr>
          <w:rFonts w:ascii="Arial" w:eastAsia="Times New Roman" w:hAnsi="Arial" w:cs="Arial"/>
          <w:color w:val="000000" w:themeColor="text1"/>
          <w:sz w:val="23"/>
          <w:szCs w:val="23"/>
          <w:lang w:eastAsia="zh-CN"/>
        </w:rPr>
        <w:t xml:space="preserve">, CEP </w:t>
      </w:r>
      <w:r w:rsidR="0023367D">
        <w:rPr>
          <w:rFonts w:ascii="Arial" w:eastAsia="Times New Roman" w:hAnsi="Arial" w:cs="Arial"/>
          <w:color w:val="000000" w:themeColor="text1"/>
          <w:sz w:val="23"/>
          <w:szCs w:val="23"/>
          <w:lang w:eastAsia="zh-CN"/>
        </w:rPr>
        <w:t>74810-030</w:t>
      </w:r>
      <w:r w:rsidRPr="00542D62">
        <w:rPr>
          <w:rFonts w:ascii="Arial" w:eastAsia="Times New Roman" w:hAnsi="Arial" w:cs="Arial"/>
          <w:color w:val="000000" w:themeColor="text1"/>
          <w:sz w:val="23"/>
          <w:szCs w:val="23"/>
          <w:lang w:eastAsia="zh-CN"/>
        </w:rPr>
        <w:t>,</w:t>
      </w:r>
      <w:r w:rsidR="0023367D">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w:t>
      </w:r>
      <w:r w:rsidR="0023367D">
        <w:rPr>
          <w:rFonts w:ascii="Arial" w:eastAsia="Times New Roman" w:hAnsi="Arial" w:cs="Arial"/>
          <w:color w:val="000000" w:themeColor="text1"/>
          <w:sz w:val="23"/>
          <w:szCs w:val="23"/>
          <w:lang w:eastAsia="zh-CN"/>
        </w:rPr>
        <w:t>62</w:t>
      </w:r>
      <w:r w:rsidRPr="00542D62">
        <w:rPr>
          <w:rFonts w:ascii="Arial" w:eastAsia="Times New Roman" w:hAnsi="Arial" w:cs="Arial"/>
          <w:color w:val="000000" w:themeColor="text1"/>
          <w:sz w:val="23"/>
          <w:szCs w:val="23"/>
          <w:lang w:eastAsia="zh-CN"/>
        </w:rPr>
        <w:t xml:space="preserve">) </w:t>
      </w:r>
      <w:r w:rsidR="0023367D">
        <w:rPr>
          <w:rFonts w:ascii="Arial" w:eastAsia="Times New Roman" w:hAnsi="Arial" w:cs="Arial"/>
          <w:color w:val="000000" w:themeColor="text1"/>
          <w:sz w:val="23"/>
          <w:szCs w:val="23"/>
          <w:lang w:eastAsia="zh-CN"/>
        </w:rPr>
        <w:t>3241-7163</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bookmarkStart w:id="0" w:name="_Hlk163214911"/>
      <w:r w:rsidR="0023367D">
        <w:rPr>
          <w:rFonts w:ascii="Arial" w:eastAsia="Times New Roman" w:hAnsi="Arial" w:cs="Arial"/>
          <w:b/>
          <w:bCs/>
          <w:color w:val="000000" w:themeColor="text1"/>
          <w:sz w:val="23"/>
          <w:szCs w:val="23"/>
          <w:lang w:eastAsia="zh-CN"/>
        </w:rPr>
        <w:t>André Luis de Souza Bahia</w:t>
      </w:r>
      <w:bookmarkEnd w:id="0"/>
      <w:r w:rsidRPr="00542D62">
        <w:rPr>
          <w:rFonts w:ascii="Arial" w:eastAsia="Times New Roman" w:hAnsi="Arial" w:cs="Arial"/>
          <w:color w:val="000000" w:themeColor="text1"/>
          <w:sz w:val="23"/>
          <w:szCs w:val="23"/>
          <w:lang w:eastAsia="zh-CN"/>
        </w:rPr>
        <w:t xml:space="preserve">, portador do  CPF  n° </w:t>
      </w:r>
      <w:r w:rsidR="0023367D">
        <w:rPr>
          <w:rFonts w:ascii="Arial" w:eastAsia="Times New Roman" w:hAnsi="Arial" w:cs="Arial"/>
          <w:color w:val="000000" w:themeColor="text1"/>
          <w:sz w:val="23"/>
          <w:szCs w:val="23"/>
          <w:lang w:eastAsia="zh-CN"/>
        </w:rPr>
        <w:t>874.355.355-91 e RG nº 476248922 SSP/BA</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 xml:space="preserve">de acordo com o constante no Processo Administrativo nº </w:t>
      </w:r>
      <w:r w:rsidR="0023367D">
        <w:rPr>
          <w:rFonts w:ascii="Arial" w:eastAsia="Calibri" w:hAnsi="Arial" w:cs="Arial"/>
          <w:sz w:val="23"/>
          <w:szCs w:val="23"/>
          <w:lang w:eastAsia="pt-BR"/>
        </w:rPr>
        <w:t>1440</w:t>
      </w:r>
      <w:r w:rsidRPr="00316AF9">
        <w:rPr>
          <w:rFonts w:ascii="Arial" w:eastAsia="Calibri" w:hAnsi="Arial" w:cs="Arial"/>
          <w:sz w:val="23"/>
          <w:szCs w:val="23"/>
          <w:lang w:eastAsia="pt-BR"/>
        </w:rPr>
        <w:t>/2024</w:t>
      </w:r>
      <w:r>
        <w:rPr>
          <w:rFonts w:ascii="Arial" w:eastAsia="Calibri" w:hAnsi="Arial" w:cs="Arial"/>
          <w:sz w:val="23"/>
          <w:szCs w:val="23"/>
          <w:lang w:eastAsia="pt-BR"/>
        </w:rPr>
        <w:t xml:space="preserve"> </w:t>
      </w:r>
      <w:r w:rsidR="0023367D" w:rsidRPr="0023367D">
        <w:rPr>
          <w:rFonts w:ascii="Arial" w:eastAsia="Calibri" w:hAnsi="Arial" w:cs="Arial"/>
          <w:sz w:val="23"/>
          <w:szCs w:val="23"/>
          <w:lang w:eastAsia="pt-BR"/>
        </w:rPr>
        <w:t>e em observância às disposições da Lei n° 14.133/2021, nas demais legislações pertinentes, em suas alterações posteriores, ou em outros dispositivos legais que vierem a substituí-los, resolvem celebrar o presente Termo de Contrato, decorrente do Termo de Inexigibilidade de Licitação nº 0</w:t>
      </w:r>
      <w:r w:rsidR="0023367D">
        <w:rPr>
          <w:rFonts w:ascii="Arial" w:eastAsia="Calibri" w:hAnsi="Arial" w:cs="Arial"/>
          <w:sz w:val="23"/>
          <w:szCs w:val="23"/>
          <w:lang w:eastAsia="pt-BR"/>
        </w:rPr>
        <w:t>04</w:t>
      </w:r>
      <w:r w:rsidR="0023367D" w:rsidRPr="0023367D">
        <w:rPr>
          <w:rFonts w:ascii="Arial" w:eastAsia="Calibri" w:hAnsi="Arial" w:cs="Arial"/>
          <w:sz w:val="23"/>
          <w:szCs w:val="23"/>
          <w:lang w:eastAsia="pt-BR"/>
        </w:rPr>
        <w:t>/2024, mediante as cláusulas e condições estabelecidas a seguir:</w:t>
      </w:r>
      <w:r w:rsidR="0023367D" w:rsidRPr="0023367D">
        <w:rPr>
          <w:rFonts w:ascii="Arial" w:eastAsia="Calibri" w:hAnsi="Arial" w:cs="Arial"/>
          <w:sz w:val="23"/>
          <w:szCs w:val="23"/>
          <w:lang w:eastAsia="pt-BR"/>
        </w:rPr>
        <w:cr/>
      </w:r>
    </w:p>
    <w:p w14:paraId="592B75B8" w14:textId="340069C0"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PRIMEIRA: </w:t>
      </w:r>
      <w:r w:rsidR="00E60BF7">
        <w:rPr>
          <w:rFonts w:ascii="Arial" w:eastAsia="Times New Roman" w:hAnsi="Arial" w:cs="Arial"/>
          <w:b/>
          <w:bCs/>
          <w:color w:val="000000" w:themeColor="text1"/>
          <w:sz w:val="23"/>
          <w:szCs w:val="23"/>
          <w:u w:val="single"/>
          <w:lang w:eastAsia="zh-CN"/>
        </w:rPr>
        <w:t xml:space="preserve">DO </w:t>
      </w:r>
      <w:r w:rsidRPr="00542D62">
        <w:rPr>
          <w:rFonts w:ascii="Arial" w:eastAsia="Times New Roman" w:hAnsi="Arial" w:cs="Arial"/>
          <w:b/>
          <w:bCs/>
          <w:color w:val="000000" w:themeColor="text1"/>
          <w:sz w:val="23"/>
          <w:szCs w:val="23"/>
          <w:u w:val="single"/>
          <w:lang w:eastAsia="zh-CN"/>
        </w:rPr>
        <w:t>FUNDAMENTO JURÍDICO</w:t>
      </w:r>
    </w:p>
    <w:p w14:paraId="735007D4" w14:textId="45CCDFAC"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1.1. </w:t>
      </w:r>
      <w:r w:rsidR="0023367D" w:rsidRPr="0023367D">
        <w:rPr>
          <w:rFonts w:ascii="Arial" w:eastAsia="Times New Roman" w:hAnsi="Arial" w:cs="Arial"/>
          <w:color w:val="000000" w:themeColor="text1"/>
          <w:sz w:val="23"/>
          <w:szCs w:val="23"/>
          <w:lang w:eastAsia="zh-CN"/>
        </w:rPr>
        <w:t>O presente Contrato será regido pelas normas e disposições contidas na Lei n.º 14.133/2021 e demais legislação pertinente, os quais são partes integrantes deste instrumento, aplicando-se supletivamente as disposições de Direito Privado, no que couber.</w:t>
      </w:r>
    </w:p>
    <w:p w14:paraId="6049571C"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789FBA30" w14:textId="77777777" w:rsidR="002A4B3D" w:rsidRPr="00542D62"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22B6CEA8" w14:textId="086A3C5A"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w:t>
      </w:r>
      <w:r w:rsidR="0023367D" w:rsidRPr="0023367D">
        <w:rPr>
          <w:rFonts w:ascii="Arial" w:eastAsia="Times New Roman" w:hAnsi="Arial" w:cs="Arial"/>
          <w:color w:val="000000" w:themeColor="text1"/>
          <w:sz w:val="23"/>
          <w:szCs w:val="23"/>
          <w:lang w:eastAsia="zh-CN"/>
        </w:rPr>
        <w:t>O presente contrato decorre de Processo de Inexigibilidade, processado sob o nº 0</w:t>
      </w:r>
      <w:r w:rsidR="0023367D">
        <w:rPr>
          <w:rFonts w:ascii="Arial" w:eastAsia="Times New Roman" w:hAnsi="Arial" w:cs="Arial"/>
          <w:color w:val="000000" w:themeColor="text1"/>
          <w:sz w:val="23"/>
          <w:szCs w:val="23"/>
          <w:lang w:eastAsia="zh-CN"/>
        </w:rPr>
        <w:t>04</w:t>
      </w:r>
      <w:r w:rsidR="0023367D" w:rsidRPr="0023367D">
        <w:rPr>
          <w:rFonts w:ascii="Arial" w:eastAsia="Times New Roman" w:hAnsi="Arial" w:cs="Arial"/>
          <w:color w:val="000000" w:themeColor="text1"/>
          <w:sz w:val="23"/>
          <w:szCs w:val="23"/>
          <w:lang w:eastAsia="zh-CN"/>
        </w:rPr>
        <w:t>/2024</w:t>
      </w:r>
      <w:r w:rsidRPr="00542D62">
        <w:rPr>
          <w:rFonts w:ascii="Arial" w:eastAsia="Times New Roman" w:hAnsi="Arial" w:cs="Arial"/>
          <w:color w:val="000000" w:themeColor="text1"/>
          <w:sz w:val="23"/>
          <w:szCs w:val="23"/>
          <w:lang w:eastAsia="zh-CN"/>
        </w:rPr>
        <w:t>, autorizado através do Processo Administrativo nº</w:t>
      </w:r>
      <w:r w:rsidRPr="00316AF9">
        <w:rPr>
          <w:rFonts w:ascii="Arial" w:eastAsia="Times New Roman" w:hAnsi="Arial" w:cs="Arial"/>
          <w:color w:val="000000" w:themeColor="text1"/>
          <w:sz w:val="23"/>
          <w:szCs w:val="23"/>
          <w:lang w:eastAsia="zh-CN"/>
        </w:rPr>
        <w:t xml:space="preserve"> </w:t>
      </w:r>
      <w:r w:rsidR="0023367D">
        <w:rPr>
          <w:rFonts w:ascii="Arial" w:eastAsia="Times New Roman" w:hAnsi="Arial" w:cs="Arial"/>
          <w:color w:val="000000" w:themeColor="text1"/>
          <w:sz w:val="23"/>
          <w:szCs w:val="23"/>
          <w:lang w:eastAsia="zh-CN"/>
        </w:rPr>
        <w:t>1440/2024</w:t>
      </w:r>
      <w:r w:rsidRPr="00542D62">
        <w:rPr>
          <w:rFonts w:ascii="Arial" w:eastAsia="Times New Roman" w:hAnsi="Arial" w:cs="Arial"/>
          <w:color w:val="000000" w:themeColor="text1"/>
          <w:sz w:val="23"/>
          <w:szCs w:val="23"/>
          <w:lang w:eastAsia="zh-CN"/>
        </w:rPr>
        <w:t>.</w:t>
      </w:r>
    </w:p>
    <w:p w14:paraId="5A22C963"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0394CA50" w14:textId="77777777"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7E220F63" w14:textId="48AA89A2" w:rsidR="002A4B3D" w:rsidRDefault="002A4B3D" w:rsidP="002A4B3D">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316AF9">
        <w:rPr>
          <w:rFonts w:ascii="Arial" w:hAnsi="Arial" w:cs="Arial"/>
          <w:sz w:val="23"/>
          <w:szCs w:val="23"/>
          <w:lang w:eastAsia="zh-CN"/>
        </w:rPr>
        <w:t xml:space="preserve">Contratação de </w:t>
      </w:r>
      <w:r w:rsidR="0023367D">
        <w:rPr>
          <w:rFonts w:ascii="Arial" w:hAnsi="Arial" w:cs="Arial"/>
          <w:sz w:val="23"/>
          <w:szCs w:val="23"/>
          <w:lang w:eastAsia="zh-CN"/>
        </w:rPr>
        <w:t xml:space="preserve">prestação de serviço artístico da </w:t>
      </w:r>
      <w:r w:rsidR="006349A1">
        <w:rPr>
          <w:rFonts w:ascii="Arial" w:hAnsi="Arial" w:cs="Arial"/>
          <w:sz w:val="23"/>
          <w:szCs w:val="23"/>
          <w:lang w:eastAsia="zh-CN"/>
        </w:rPr>
        <w:t>b</w:t>
      </w:r>
      <w:r w:rsidR="0023367D">
        <w:rPr>
          <w:rFonts w:ascii="Arial" w:hAnsi="Arial" w:cs="Arial"/>
          <w:sz w:val="23"/>
          <w:szCs w:val="23"/>
          <w:lang w:eastAsia="zh-CN"/>
        </w:rPr>
        <w:t>anda do cantor Tierry, incluindo apresentação musical com repertório diversificado e interação com o público</w:t>
      </w:r>
      <w:r w:rsidRPr="00542D62">
        <w:rPr>
          <w:rFonts w:ascii="Arial" w:hAnsi="Arial" w:cs="Arial"/>
          <w:sz w:val="23"/>
          <w:szCs w:val="23"/>
          <w:lang w:eastAsia="zh-CN"/>
        </w:rPr>
        <w:t>.</w:t>
      </w:r>
    </w:p>
    <w:p w14:paraId="25BC50FE" w14:textId="77777777" w:rsidR="006349A1" w:rsidRPr="00542D62" w:rsidRDefault="006349A1" w:rsidP="002A4B3D">
      <w:pPr>
        <w:pStyle w:val="SemEspaamento"/>
        <w:jc w:val="both"/>
        <w:rPr>
          <w:rFonts w:ascii="Arial" w:hAnsi="Arial" w:cs="Arial"/>
          <w:sz w:val="23"/>
          <w:szCs w:val="23"/>
          <w:lang w:eastAsia="zh-CN"/>
        </w:rPr>
      </w:pPr>
    </w:p>
    <w:tbl>
      <w:tblPr>
        <w:tblStyle w:val="Tabelacomgrade"/>
        <w:tblW w:w="0" w:type="auto"/>
        <w:tblLook w:val="04A0" w:firstRow="1" w:lastRow="0" w:firstColumn="1" w:lastColumn="0" w:noHBand="0" w:noVBand="1"/>
      </w:tblPr>
      <w:tblGrid>
        <w:gridCol w:w="689"/>
        <w:gridCol w:w="4409"/>
        <w:gridCol w:w="851"/>
        <w:gridCol w:w="1184"/>
        <w:gridCol w:w="1368"/>
        <w:gridCol w:w="1410"/>
      </w:tblGrid>
      <w:tr w:rsidR="006349A1" w14:paraId="75CA8767" w14:textId="77777777" w:rsidTr="006349A1">
        <w:tc>
          <w:tcPr>
            <w:tcW w:w="689" w:type="dxa"/>
          </w:tcPr>
          <w:p w14:paraId="1EFA9EE2" w14:textId="54096582"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Item</w:t>
            </w:r>
          </w:p>
        </w:tc>
        <w:tc>
          <w:tcPr>
            <w:tcW w:w="4409" w:type="dxa"/>
          </w:tcPr>
          <w:p w14:paraId="0FADFC14" w14:textId="44F7D851"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Descrição</w:t>
            </w:r>
          </w:p>
        </w:tc>
        <w:tc>
          <w:tcPr>
            <w:tcW w:w="851" w:type="dxa"/>
          </w:tcPr>
          <w:p w14:paraId="20AC32AE" w14:textId="05289C3F"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Unid.</w:t>
            </w:r>
          </w:p>
        </w:tc>
        <w:tc>
          <w:tcPr>
            <w:tcW w:w="1184" w:type="dxa"/>
          </w:tcPr>
          <w:p w14:paraId="09210585" w14:textId="19C653F8"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Quant. (horas)</w:t>
            </w:r>
          </w:p>
        </w:tc>
        <w:tc>
          <w:tcPr>
            <w:tcW w:w="1368" w:type="dxa"/>
          </w:tcPr>
          <w:p w14:paraId="52DD7DA8" w14:textId="1B64FDA4"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Unit. (R$)</w:t>
            </w:r>
          </w:p>
        </w:tc>
        <w:tc>
          <w:tcPr>
            <w:tcW w:w="1410" w:type="dxa"/>
          </w:tcPr>
          <w:p w14:paraId="162A74AB" w14:textId="62ED19BF" w:rsidR="006349A1" w:rsidRPr="006349A1" w:rsidRDefault="006349A1" w:rsidP="006349A1">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Total (R$)</w:t>
            </w:r>
          </w:p>
        </w:tc>
      </w:tr>
      <w:tr w:rsidR="006349A1" w14:paraId="78E6D501" w14:textId="77777777" w:rsidTr="006349A1">
        <w:tc>
          <w:tcPr>
            <w:tcW w:w="689" w:type="dxa"/>
          </w:tcPr>
          <w:p w14:paraId="75B97EF7" w14:textId="04AADFD8" w:rsidR="006349A1" w:rsidRDefault="006349A1" w:rsidP="006349A1">
            <w:pPr>
              <w:pStyle w:val="SemEspaamento"/>
              <w:jc w:val="center"/>
              <w:rPr>
                <w:rFonts w:ascii="Arial" w:hAnsi="Arial" w:cs="Arial"/>
                <w:sz w:val="23"/>
                <w:szCs w:val="23"/>
                <w:lang w:eastAsia="zh-CN"/>
              </w:rPr>
            </w:pPr>
            <w:r>
              <w:rPr>
                <w:rFonts w:ascii="Arial" w:hAnsi="Arial" w:cs="Arial"/>
                <w:sz w:val="23"/>
                <w:szCs w:val="23"/>
                <w:lang w:eastAsia="zh-CN"/>
              </w:rPr>
              <w:t>01</w:t>
            </w:r>
          </w:p>
        </w:tc>
        <w:tc>
          <w:tcPr>
            <w:tcW w:w="4409" w:type="dxa"/>
          </w:tcPr>
          <w:p w14:paraId="6848B001" w14:textId="65DF4FA8" w:rsidR="006349A1" w:rsidRDefault="006349A1" w:rsidP="002A4B3D">
            <w:pPr>
              <w:pStyle w:val="SemEspaamento"/>
              <w:jc w:val="both"/>
              <w:rPr>
                <w:rFonts w:ascii="Arial" w:hAnsi="Arial" w:cs="Arial"/>
                <w:sz w:val="23"/>
                <w:szCs w:val="23"/>
                <w:lang w:eastAsia="zh-CN"/>
              </w:rPr>
            </w:pPr>
            <w:r>
              <w:rPr>
                <w:rFonts w:ascii="Arial" w:hAnsi="Arial" w:cs="Arial"/>
                <w:sz w:val="23"/>
                <w:szCs w:val="23"/>
                <w:lang w:eastAsia="zh-CN"/>
              </w:rPr>
              <w:t xml:space="preserve">Contratação de show musical do cantor Tierry (com banda) para o dia 15 de junho de 2024, </w:t>
            </w:r>
            <w:r w:rsidR="00F11BEA">
              <w:rPr>
                <w:rFonts w:ascii="Arial" w:hAnsi="Arial" w:cs="Arial"/>
                <w:sz w:val="23"/>
                <w:szCs w:val="23"/>
                <w:lang w:eastAsia="zh-CN"/>
              </w:rPr>
              <w:t xml:space="preserve">às 23h, </w:t>
            </w:r>
            <w:r>
              <w:rPr>
                <w:rFonts w:ascii="Arial" w:hAnsi="Arial" w:cs="Arial"/>
                <w:sz w:val="23"/>
                <w:szCs w:val="23"/>
                <w:lang w:eastAsia="zh-CN"/>
              </w:rPr>
              <w:t xml:space="preserve">para apresentação na 2ª Festa do Conilon de São Domingos do </w:t>
            </w:r>
            <w:r>
              <w:rPr>
                <w:rFonts w:ascii="Arial" w:hAnsi="Arial" w:cs="Arial"/>
                <w:sz w:val="23"/>
                <w:szCs w:val="23"/>
                <w:lang w:eastAsia="zh-CN"/>
              </w:rPr>
              <w:lastRenderedPageBreak/>
              <w:t>Norte/ES</w:t>
            </w:r>
            <w:r w:rsidR="001F33DA">
              <w:rPr>
                <w:rFonts w:ascii="Arial" w:hAnsi="Arial" w:cs="Arial"/>
                <w:sz w:val="23"/>
                <w:szCs w:val="23"/>
                <w:lang w:eastAsia="zh-CN"/>
              </w:rPr>
              <w:t>,</w:t>
            </w:r>
            <w:r w:rsidR="00F11BEA">
              <w:rPr>
                <w:rFonts w:ascii="Arial" w:hAnsi="Arial" w:cs="Arial"/>
                <w:sz w:val="23"/>
                <w:szCs w:val="23"/>
                <w:lang w:eastAsia="zh-CN"/>
              </w:rPr>
              <w:t xml:space="preserve"> que ocorrerá no Estádio Orlando Dalmaso</w:t>
            </w:r>
            <w:r>
              <w:rPr>
                <w:rFonts w:ascii="Arial" w:hAnsi="Arial" w:cs="Arial"/>
                <w:sz w:val="23"/>
                <w:szCs w:val="23"/>
                <w:lang w:eastAsia="zh-CN"/>
              </w:rPr>
              <w:t>.</w:t>
            </w:r>
          </w:p>
        </w:tc>
        <w:tc>
          <w:tcPr>
            <w:tcW w:w="851" w:type="dxa"/>
          </w:tcPr>
          <w:p w14:paraId="47951451" w14:textId="6F00A372" w:rsidR="006349A1" w:rsidRDefault="006349A1" w:rsidP="006349A1">
            <w:pPr>
              <w:pStyle w:val="SemEspaamento"/>
              <w:jc w:val="center"/>
              <w:rPr>
                <w:rFonts w:ascii="Arial" w:hAnsi="Arial" w:cs="Arial"/>
                <w:sz w:val="23"/>
                <w:szCs w:val="23"/>
                <w:lang w:eastAsia="zh-CN"/>
              </w:rPr>
            </w:pPr>
            <w:r>
              <w:rPr>
                <w:rFonts w:ascii="Arial" w:hAnsi="Arial" w:cs="Arial"/>
                <w:sz w:val="23"/>
                <w:szCs w:val="23"/>
                <w:lang w:eastAsia="zh-CN"/>
              </w:rPr>
              <w:lastRenderedPageBreak/>
              <w:t>01</w:t>
            </w:r>
          </w:p>
        </w:tc>
        <w:tc>
          <w:tcPr>
            <w:tcW w:w="1184" w:type="dxa"/>
          </w:tcPr>
          <w:p w14:paraId="3D394E3A" w14:textId="5893FAFA" w:rsidR="006349A1" w:rsidRDefault="006349A1" w:rsidP="006349A1">
            <w:pPr>
              <w:pStyle w:val="SemEspaamento"/>
              <w:jc w:val="center"/>
              <w:rPr>
                <w:rFonts w:ascii="Arial" w:hAnsi="Arial" w:cs="Arial"/>
                <w:sz w:val="23"/>
                <w:szCs w:val="23"/>
                <w:lang w:eastAsia="zh-CN"/>
              </w:rPr>
            </w:pPr>
            <w:r>
              <w:rPr>
                <w:rFonts w:ascii="Arial" w:hAnsi="Arial" w:cs="Arial"/>
                <w:sz w:val="23"/>
                <w:szCs w:val="23"/>
                <w:lang w:eastAsia="zh-CN"/>
              </w:rPr>
              <w:t>1h20min.</w:t>
            </w:r>
          </w:p>
        </w:tc>
        <w:tc>
          <w:tcPr>
            <w:tcW w:w="1368" w:type="dxa"/>
          </w:tcPr>
          <w:p w14:paraId="5A7AE900" w14:textId="34D231BD" w:rsidR="006349A1" w:rsidRDefault="006349A1" w:rsidP="006349A1">
            <w:pPr>
              <w:pStyle w:val="SemEspaamento"/>
              <w:jc w:val="center"/>
              <w:rPr>
                <w:rFonts w:ascii="Arial" w:hAnsi="Arial" w:cs="Arial"/>
                <w:sz w:val="23"/>
                <w:szCs w:val="23"/>
                <w:lang w:eastAsia="zh-CN"/>
              </w:rPr>
            </w:pPr>
            <w:r>
              <w:rPr>
                <w:rFonts w:ascii="Arial" w:hAnsi="Arial" w:cs="Arial"/>
                <w:sz w:val="23"/>
                <w:szCs w:val="23"/>
                <w:lang w:eastAsia="zh-CN"/>
              </w:rPr>
              <w:t>270.000,00</w:t>
            </w:r>
          </w:p>
        </w:tc>
        <w:tc>
          <w:tcPr>
            <w:tcW w:w="1410" w:type="dxa"/>
          </w:tcPr>
          <w:p w14:paraId="38498E5A" w14:textId="6D93249F" w:rsidR="006349A1" w:rsidRDefault="006349A1" w:rsidP="006349A1">
            <w:pPr>
              <w:pStyle w:val="SemEspaamento"/>
              <w:jc w:val="center"/>
              <w:rPr>
                <w:rFonts w:ascii="Arial" w:hAnsi="Arial" w:cs="Arial"/>
                <w:sz w:val="23"/>
                <w:szCs w:val="23"/>
                <w:lang w:eastAsia="zh-CN"/>
              </w:rPr>
            </w:pPr>
            <w:r>
              <w:rPr>
                <w:rFonts w:ascii="Arial" w:hAnsi="Arial" w:cs="Arial"/>
                <w:sz w:val="23"/>
                <w:szCs w:val="23"/>
                <w:lang w:eastAsia="zh-CN"/>
              </w:rPr>
              <w:t>270.000,00</w:t>
            </w:r>
          </w:p>
        </w:tc>
      </w:tr>
    </w:tbl>
    <w:p w14:paraId="2AF96C14" w14:textId="5F888E18" w:rsidR="000534C6" w:rsidRPr="000534C6" w:rsidRDefault="000534C6" w:rsidP="000534C6">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 O fornecimento do objeto deste Contrato, obedecerá ao estipulado neste instrumento,</w:t>
      </w:r>
      <w:r>
        <w:rPr>
          <w:rFonts w:ascii="Arial" w:hAnsi="Arial" w:cs="Arial"/>
          <w:sz w:val="23"/>
          <w:szCs w:val="23"/>
          <w:lang w:eastAsia="zh-CN"/>
        </w:rPr>
        <w:t xml:space="preserve"> </w:t>
      </w:r>
      <w:r w:rsidRPr="000534C6">
        <w:rPr>
          <w:rFonts w:ascii="Arial" w:hAnsi="Arial" w:cs="Arial"/>
          <w:sz w:val="23"/>
          <w:szCs w:val="23"/>
          <w:lang w:eastAsia="zh-CN"/>
        </w:rPr>
        <w:t>bem como às disposições constantes dos documentos adiante enumerados, que,</w:t>
      </w:r>
      <w:r>
        <w:rPr>
          <w:rFonts w:ascii="Arial" w:hAnsi="Arial" w:cs="Arial"/>
          <w:sz w:val="23"/>
          <w:szCs w:val="23"/>
          <w:lang w:eastAsia="zh-CN"/>
        </w:rPr>
        <w:t xml:space="preserve"> </w:t>
      </w:r>
      <w:r w:rsidRPr="000534C6">
        <w:rPr>
          <w:rFonts w:ascii="Arial" w:hAnsi="Arial" w:cs="Arial"/>
          <w:sz w:val="23"/>
          <w:szCs w:val="23"/>
          <w:lang w:eastAsia="zh-CN"/>
        </w:rPr>
        <w:t>independentemente de transcrição, fazem parte integrante e complementar deste contrato:</w:t>
      </w:r>
    </w:p>
    <w:p w14:paraId="3DB40D03" w14:textId="65D8331D" w:rsidR="000534C6" w:rsidRPr="000534C6" w:rsidRDefault="000534C6" w:rsidP="000534C6">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 xml:space="preserve">.2.1. Proposta da CONTRATADA da INEXIGIBILIDADE Nº </w:t>
      </w:r>
      <w:r>
        <w:rPr>
          <w:rFonts w:ascii="Arial" w:hAnsi="Arial" w:cs="Arial"/>
          <w:sz w:val="23"/>
          <w:szCs w:val="23"/>
          <w:lang w:eastAsia="zh-CN"/>
        </w:rPr>
        <w:t>004</w:t>
      </w:r>
      <w:r w:rsidRPr="000534C6">
        <w:rPr>
          <w:rFonts w:ascii="Arial" w:hAnsi="Arial" w:cs="Arial"/>
          <w:sz w:val="23"/>
          <w:szCs w:val="23"/>
          <w:lang w:eastAsia="zh-CN"/>
        </w:rPr>
        <w:t>/202</w:t>
      </w:r>
      <w:r>
        <w:rPr>
          <w:rFonts w:ascii="Arial" w:hAnsi="Arial" w:cs="Arial"/>
          <w:sz w:val="23"/>
          <w:szCs w:val="23"/>
          <w:lang w:eastAsia="zh-CN"/>
        </w:rPr>
        <w:t>4</w:t>
      </w:r>
      <w:r w:rsidRPr="000534C6">
        <w:rPr>
          <w:rFonts w:ascii="Arial" w:hAnsi="Arial" w:cs="Arial"/>
          <w:sz w:val="23"/>
          <w:szCs w:val="23"/>
          <w:lang w:eastAsia="zh-CN"/>
        </w:rPr>
        <w:t>;</w:t>
      </w:r>
    </w:p>
    <w:p w14:paraId="3F640C73" w14:textId="1694AA7D" w:rsidR="000534C6" w:rsidRPr="000534C6" w:rsidRDefault="000534C6" w:rsidP="000534C6">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.2.2. Termo de Referência</w:t>
      </w:r>
      <w:r>
        <w:rPr>
          <w:rFonts w:ascii="Arial" w:hAnsi="Arial" w:cs="Arial"/>
          <w:sz w:val="23"/>
          <w:szCs w:val="23"/>
          <w:lang w:eastAsia="zh-CN"/>
        </w:rPr>
        <w:t>.</w:t>
      </w:r>
    </w:p>
    <w:p w14:paraId="7BB54F3C" w14:textId="54A51262" w:rsidR="002A4B3D" w:rsidRDefault="000534C6" w:rsidP="000534C6">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.3. Os documentos referidos na presente Cláusula são considerados suficientes para, em</w:t>
      </w:r>
      <w:r>
        <w:rPr>
          <w:rFonts w:ascii="Arial" w:hAnsi="Arial" w:cs="Arial"/>
          <w:sz w:val="23"/>
          <w:szCs w:val="23"/>
          <w:lang w:eastAsia="zh-CN"/>
        </w:rPr>
        <w:t xml:space="preserve"> </w:t>
      </w:r>
      <w:r w:rsidRPr="000534C6">
        <w:rPr>
          <w:rFonts w:ascii="Arial" w:hAnsi="Arial" w:cs="Arial"/>
          <w:sz w:val="23"/>
          <w:szCs w:val="23"/>
          <w:lang w:eastAsia="zh-CN"/>
        </w:rPr>
        <w:t>complemento a este Contrato, definir a sua intenção e, desta forma, reger sua execução</w:t>
      </w:r>
      <w:r>
        <w:rPr>
          <w:rFonts w:ascii="Arial" w:hAnsi="Arial" w:cs="Arial"/>
          <w:sz w:val="23"/>
          <w:szCs w:val="23"/>
          <w:lang w:eastAsia="zh-CN"/>
        </w:rPr>
        <w:t xml:space="preserve"> </w:t>
      </w:r>
      <w:r w:rsidRPr="000534C6">
        <w:rPr>
          <w:rFonts w:ascii="Arial" w:hAnsi="Arial" w:cs="Arial"/>
          <w:sz w:val="23"/>
          <w:szCs w:val="23"/>
          <w:lang w:eastAsia="zh-CN"/>
        </w:rPr>
        <w:t>dentro do mais alto padrão da técnica atual.</w:t>
      </w:r>
    </w:p>
    <w:p w14:paraId="3783A357" w14:textId="48FF4467" w:rsidR="00FC50A5" w:rsidRDefault="00FC50A5" w:rsidP="000534C6">
      <w:pPr>
        <w:pStyle w:val="SemEspaamento"/>
        <w:jc w:val="both"/>
        <w:rPr>
          <w:rFonts w:ascii="Arial" w:hAnsi="Arial" w:cs="Arial"/>
          <w:sz w:val="23"/>
          <w:szCs w:val="23"/>
          <w:lang w:eastAsia="zh-CN"/>
        </w:rPr>
      </w:pPr>
      <w:r w:rsidRPr="00FC50A5">
        <w:rPr>
          <w:rFonts w:ascii="Arial" w:hAnsi="Arial" w:cs="Arial"/>
          <w:sz w:val="23"/>
          <w:szCs w:val="23"/>
          <w:lang w:eastAsia="zh-CN"/>
        </w:rPr>
        <w:t xml:space="preserve">3.4 As </w:t>
      </w:r>
      <w:r>
        <w:rPr>
          <w:rFonts w:ascii="Arial" w:hAnsi="Arial" w:cs="Arial"/>
          <w:sz w:val="23"/>
          <w:szCs w:val="23"/>
          <w:lang w:eastAsia="zh-CN"/>
        </w:rPr>
        <w:t>p</w:t>
      </w:r>
      <w:r w:rsidRPr="00FC50A5">
        <w:rPr>
          <w:rFonts w:ascii="Arial" w:hAnsi="Arial" w:cs="Arial"/>
          <w:sz w:val="23"/>
          <w:szCs w:val="23"/>
          <w:lang w:eastAsia="zh-CN"/>
        </w:rPr>
        <w:t>artes compromete-se, por si, seus empregados, prestadores de serviços e subcontratados, a observar as regras de proteção de dados pessoais implementadas pela Lei nº 13.709/2018 (Lei Geral de Proteção de Dados Pessoais) e demais normas aplicáveis, bem como toda a legislação aplicável relativa aos padrões de segurança, proteção, privacidade e sigilo de registros, dados cadastrais, dados pessoais e comunicações privadas no desenvolvimento de quaisquer atividades relacionadas ao objeto do presente Contrato, preservado nesse caso o previsto em lei em atendimento a  transparência da contratação pública.</w:t>
      </w:r>
    </w:p>
    <w:p w14:paraId="4CAA241A" w14:textId="77777777" w:rsidR="000534C6" w:rsidRPr="00542D62" w:rsidRDefault="000534C6" w:rsidP="000534C6">
      <w:pPr>
        <w:pStyle w:val="SemEspaamento"/>
        <w:jc w:val="both"/>
        <w:rPr>
          <w:rFonts w:ascii="Arial" w:hAnsi="Arial" w:cs="Arial"/>
          <w:sz w:val="23"/>
          <w:szCs w:val="23"/>
          <w:lang w:eastAsia="zh-CN"/>
        </w:rPr>
      </w:pPr>
    </w:p>
    <w:p w14:paraId="75AD9DD1" w14:textId="77777777" w:rsidR="002A4B3D" w:rsidRPr="00542D62"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208C3FDB" w14:textId="2CCF7115"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w:t>
      </w:r>
      <w:r w:rsidR="00FC50A5">
        <w:rPr>
          <w:rFonts w:ascii="Arial" w:eastAsia="Times New Roman" w:hAnsi="Arial" w:cs="Arial"/>
          <w:color w:val="000000" w:themeColor="text1"/>
          <w:sz w:val="23"/>
          <w:szCs w:val="23"/>
          <w:lang w:eastAsia="zh-CN"/>
        </w:rPr>
        <w:t>presente instrumento está restrita a data de sua assinatura, junto a sua publicação, até o dia e hora objeto deste instrumento e enquanto perdurar as obrigações assumidas neste contrato.</w:t>
      </w:r>
    </w:p>
    <w:p w14:paraId="3F7A81CF" w14:textId="76F22397" w:rsidR="002A4B3D" w:rsidRPr="00542D62" w:rsidRDefault="002A4B3D" w:rsidP="000534C6">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4.2. </w:t>
      </w:r>
      <w:r w:rsidR="000534C6" w:rsidRPr="000534C6">
        <w:rPr>
          <w:rFonts w:ascii="Arial" w:eastAsia="Times New Roman" w:hAnsi="Arial" w:cs="Arial"/>
          <w:color w:val="000000" w:themeColor="text1"/>
          <w:sz w:val="23"/>
          <w:szCs w:val="23"/>
          <w:lang w:eastAsia="zh-CN"/>
        </w:rPr>
        <w:t>O contrato deverá ser executado de acordo com os prazos consignados no Termo de</w:t>
      </w:r>
      <w:r w:rsidR="000534C6">
        <w:rPr>
          <w:rFonts w:ascii="Arial" w:eastAsia="Times New Roman" w:hAnsi="Arial" w:cs="Arial"/>
          <w:color w:val="000000" w:themeColor="text1"/>
          <w:sz w:val="23"/>
          <w:szCs w:val="23"/>
          <w:lang w:eastAsia="zh-CN"/>
        </w:rPr>
        <w:t xml:space="preserve"> </w:t>
      </w:r>
      <w:r w:rsidR="000534C6" w:rsidRPr="000534C6">
        <w:rPr>
          <w:rFonts w:ascii="Arial" w:eastAsia="Times New Roman" w:hAnsi="Arial" w:cs="Arial"/>
          <w:color w:val="000000" w:themeColor="text1"/>
          <w:sz w:val="23"/>
          <w:szCs w:val="23"/>
          <w:lang w:eastAsia="zh-CN"/>
        </w:rPr>
        <w:t>Referência</w:t>
      </w:r>
      <w:r w:rsidRPr="00542D62">
        <w:rPr>
          <w:rFonts w:ascii="Arial" w:eastAsia="Times New Roman" w:hAnsi="Arial" w:cs="Arial"/>
          <w:color w:val="000000" w:themeColor="text1"/>
          <w:sz w:val="23"/>
          <w:szCs w:val="23"/>
          <w:lang w:eastAsia="zh-CN"/>
        </w:rPr>
        <w:t>.</w:t>
      </w:r>
    </w:p>
    <w:p w14:paraId="59D2C674"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06142B55" w14:textId="14DE9341" w:rsidR="002A4B3D" w:rsidRPr="00542D62"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QUINTA: </w:t>
      </w:r>
      <w:r w:rsidR="00E60BF7">
        <w:rPr>
          <w:rFonts w:ascii="Arial" w:eastAsia="Times New Roman" w:hAnsi="Arial" w:cs="Arial"/>
          <w:b/>
          <w:bCs/>
          <w:color w:val="000000" w:themeColor="text1"/>
          <w:sz w:val="23"/>
          <w:szCs w:val="23"/>
          <w:u w:val="single"/>
          <w:lang w:eastAsia="zh-CN"/>
        </w:rPr>
        <w:t xml:space="preserve">DO </w:t>
      </w:r>
      <w:r w:rsidRPr="00542D62">
        <w:rPr>
          <w:rFonts w:ascii="Arial" w:eastAsia="Times New Roman" w:hAnsi="Arial" w:cs="Arial"/>
          <w:b/>
          <w:bCs/>
          <w:color w:val="000000" w:themeColor="text1"/>
          <w:sz w:val="23"/>
          <w:szCs w:val="23"/>
          <w:u w:val="single"/>
          <w:lang w:eastAsia="zh-CN"/>
        </w:rPr>
        <w:t>PREÇO</w:t>
      </w:r>
    </w:p>
    <w:p w14:paraId="305357A2" w14:textId="0F282937" w:rsidR="000534C6" w:rsidRDefault="002A4B3D" w:rsidP="000534C6">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w:t>
      </w:r>
      <w:r w:rsidR="000534C6" w:rsidRPr="000534C6">
        <w:rPr>
          <w:rFonts w:ascii="Arial" w:eastAsia="Times New Roman" w:hAnsi="Arial" w:cs="Arial"/>
          <w:color w:val="000000" w:themeColor="text1"/>
          <w:sz w:val="23"/>
          <w:szCs w:val="23"/>
          <w:lang w:eastAsia="zh-CN"/>
        </w:rPr>
        <w:t>Os valores unitários referentes a prestação dos serviços serão os estipulados na</w:t>
      </w:r>
      <w:r w:rsidR="000534C6">
        <w:rPr>
          <w:rFonts w:ascii="Arial" w:eastAsia="Times New Roman" w:hAnsi="Arial" w:cs="Arial"/>
          <w:color w:val="000000" w:themeColor="text1"/>
          <w:sz w:val="23"/>
          <w:szCs w:val="23"/>
          <w:lang w:eastAsia="zh-CN"/>
        </w:rPr>
        <w:t xml:space="preserve"> </w:t>
      </w:r>
      <w:r w:rsidR="000534C6" w:rsidRPr="000534C6">
        <w:rPr>
          <w:rFonts w:ascii="Arial" w:eastAsia="Times New Roman" w:hAnsi="Arial" w:cs="Arial"/>
          <w:color w:val="000000" w:themeColor="text1"/>
          <w:sz w:val="23"/>
          <w:szCs w:val="23"/>
          <w:lang w:eastAsia="zh-CN"/>
        </w:rPr>
        <w:t xml:space="preserve">proposta apresentada pela CONTRATADA, acostada ao Procedimento </w:t>
      </w:r>
      <w:r w:rsidR="00694E48" w:rsidRPr="000534C6">
        <w:rPr>
          <w:rFonts w:ascii="Arial" w:eastAsia="Times New Roman" w:hAnsi="Arial" w:cs="Arial"/>
          <w:color w:val="000000" w:themeColor="text1"/>
          <w:sz w:val="23"/>
          <w:szCs w:val="23"/>
          <w:lang w:eastAsia="zh-CN"/>
        </w:rPr>
        <w:t>Administrativo</w:t>
      </w:r>
      <w:r w:rsidR="00694E48">
        <w:rPr>
          <w:rFonts w:ascii="Arial" w:eastAsia="Times New Roman" w:hAnsi="Arial" w:cs="Arial"/>
          <w:color w:val="000000" w:themeColor="text1"/>
          <w:sz w:val="23"/>
          <w:szCs w:val="23"/>
          <w:lang w:eastAsia="zh-CN"/>
        </w:rPr>
        <w:t xml:space="preserve"> de</w:t>
      </w:r>
      <w:r w:rsidR="000534C6">
        <w:rPr>
          <w:rFonts w:ascii="Arial" w:eastAsia="Times New Roman" w:hAnsi="Arial" w:cs="Arial"/>
          <w:color w:val="000000" w:themeColor="text1"/>
          <w:sz w:val="23"/>
          <w:szCs w:val="23"/>
          <w:lang w:eastAsia="zh-CN"/>
        </w:rPr>
        <w:t xml:space="preserve"> </w:t>
      </w:r>
      <w:r w:rsidR="000534C6" w:rsidRPr="000534C6">
        <w:rPr>
          <w:rFonts w:ascii="Arial" w:eastAsia="Times New Roman" w:hAnsi="Arial" w:cs="Arial"/>
          <w:color w:val="000000" w:themeColor="text1"/>
          <w:sz w:val="23"/>
          <w:szCs w:val="23"/>
          <w:lang w:eastAsia="zh-CN"/>
        </w:rPr>
        <w:t xml:space="preserve">Inexigibilidade </w:t>
      </w:r>
      <w:r w:rsidR="000534C6">
        <w:rPr>
          <w:rFonts w:ascii="Arial" w:eastAsia="Times New Roman" w:hAnsi="Arial" w:cs="Arial"/>
          <w:color w:val="000000" w:themeColor="text1"/>
          <w:sz w:val="23"/>
          <w:szCs w:val="23"/>
          <w:lang w:eastAsia="zh-CN"/>
        </w:rPr>
        <w:t>d</w:t>
      </w:r>
      <w:r w:rsidR="000534C6" w:rsidRPr="000534C6">
        <w:rPr>
          <w:rFonts w:ascii="Arial" w:eastAsia="Times New Roman" w:hAnsi="Arial" w:cs="Arial"/>
          <w:color w:val="000000" w:themeColor="text1"/>
          <w:sz w:val="23"/>
          <w:szCs w:val="23"/>
          <w:lang w:eastAsia="zh-CN"/>
        </w:rPr>
        <w:t xml:space="preserve">e Licitação </w:t>
      </w:r>
      <w:r w:rsidR="000534C6">
        <w:rPr>
          <w:rFonts w:ascii="Arial" w:eastAsia="Times New Roman" w:hAnsi="Arial" w:cs="Arial"/>
          <w:color w:val="000000" w:themeColor="text1"/>
          <w:sz w:val="23"/>
          <w:szCs w:val="23"/>
          <w:lang w:eastAsia="zh-CN"/>
        </w:rPr>
        <w:t>n</w:t>
      </w:r>
      <w:r w:rsidR="000534C6" w:rsidRPr="000534C6">
        <w:rPr>
          <w:rFonts w:ascii="Arial" w:eastAsia="Times New Roman" w:hAnsi="Arial" w:cs="Arial"/>
          <w:color w:val="000000" w:themeColor="text1"/>
          <w:sz w:val="23"/>
          <w:szCs w:val="23"/>
          <w:lang w:eastAsia="zh-CN"/>
        </w:rPr>
        <w:t>º 0</w:t>
      </w:r>
      <w:r w:rsidR="000534C6">
        <w:rPr>
          <w:rFonts w:ascii="Arial" w:eastAsia="Times New Roman" w:hAnsi="Arial" w:cs="Arial"/>
          <w:color w:val="000000" w:themeColor="text1"/>
          <w:sz w:val="23"/>
          <w:szCs w:val="23"/>
          <w:lang w:eastAsia="zh-CN"/>
        </w:rPr>
        <w:t>04</w:t>
      </w:r>
      <w:r w:rsidR="000534C6" w:rsidRPr="000534C6">
        <w:rPr>
          <w:rFonts w:ascii="Arial" w:eastAsia="Times New Roman" w:hAnsi="Arial" w:cs="Arial"/>
          <w:color w:val="000000" w:themeColor="text1"/>
          <w:sz w:val="23"/>
          <w:szCs w:val="23"/>
          <w:lang w:eastAsia="zh-CN"/>
        </w:rPr>
        <w:t>/202</w:t>
      </w:r>
      <w:r w:rsidR="000534C6">
        <w:rPr>
          <w:rFonts w:ascii="Arial" w:eastAsia="Times New Roman" w:hAnsi="Arial" w:cs="Arial"/>
          <w:color w:val="000000" w:themeColor="text1"/>
          <w:sz w:val="23"/>
          <w:szCs w:val="23"/>
          <w:lang w:eastAsia="zh-CN"/>
        </w:rPr>
        <w:t>4</w:t>
      </w:r>
      <w:r w:rsidR="000534C6" w:rsidRPr="000534C6">
        <w:rPr>
          <w:rFonts w:ascii="Arial" w:eastAsia="Times New Roman" w:hAnsi="Arial" w:cs="Arial"/>
          <w:color w:val="000000" w:themeColor="text1"/>
          <w:sz w:val="23"/>
          <w:szCs w:val="23"/>
          <w:lang w:eastAsia="zh-CN"/>
        </w:rPr>
        <w:t>.</w:t>
      </w:r>
    </w:p>
    <w:p w14:paraId="571F787A" w14:textId="5A3B94E4" w:rsidR="000534C6" w:rsidRPr="000534C6" w:rsidRDefault="000534C6" w:rsidP="000534C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2</w:t>
      </w:r>
      <w:r w:rsidRPr="000534C6">
        <w:rPr>
          <w:rFonts w:ascii="Arial" w:eastAsia="Times New Roman" w:hAnsi="Arial" w:cs="Arial"/>
          <w:color w:val="000000" w:themeColor="text1"/>
          <w:sz w:val="23"/>
          <w:szCs w:val="23"/>
          <w:lang w:eastAsia="zh-CN"/>
        </w:rPr>
        <w:t xml:space="preserve">. O valor global do presente contrato é de </w:t>
      </w:r>
      <w:r w:rsidRPr="000534C6">
        <w:rPr>
          <w:rFonts w:ascii="Arial" w:eastAsia="Times New Roman" w:hAnsi="Arial" w:cs="Arial"/>
          <w:b/>
          <w:bCs/>
          <w:color w:val="000000" w:themeColor="text1"/>
          <w:sz w:val="23"/>
          <w:szCs w:val="23"/>
          <w:lang w:eastAsia="zh-CN"/>
        </w:rPr>
        <w:t>R$ 270.000,00 (duzentos e setenta mil reais).</w:t>
      </w:r>
    </w:p>
    <w:p w14:paraId="4605D34B" w14:textId="0CFA4840" w:rsidR="000534C6" w:rsidRPr="000534C6" w:rsidRDefault="000534C6" w:rsidP="000534C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sidR="00694E48">
        <w:rPr>
          <w:rFonts w:ascii="Arial" w:eastAsia="Times New Roman" w:hAnsi="Arial" w:cs="Arial"/>
          <w:color w:val="000000" w:themeColor="text1"/>
          <w:sz w:val="23"/>
          <w:szCs w:val="23"/>
          <w:lang w:eastAsia="zh-CN"/>
        </w:rPr>
        <w:t>3</w:t>
      </w:r>
      <w:r w:rsidRPr="000534C6">
        <w:rPr>
          <w:rFonts w:ascii="Arial" w:eastAsia="Times New Roman" w:hAnsi="Arial" w:cs="Arial"/>
          <w:color w:val="000000" w:themeColor="text1"/>
          <w:sz w:val="23"/>
          <w:szCs w:val="23"/>
          <w:lang w:eastAsia="zh-CN"/>
        </w:rPr>
        <w:t>. No preço acima estipulado estão inclusas todas as despesas ordinárias diretas e</w:t>
      </w:r>
      <w:r w:rsidR="00694E48">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indiretas decorrentes da execução do objeto, inclusive tributos e/ou impostos, encargos</w:t>
      </w:r>
      <w:r w:rsidR="00694E48">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sociais, trabalhistas, previdenciários, fiscais e comerciais incidentes, taxa de administração,</w:t>
      </w:r>
      <w:r w:rsidR="00694E48">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frete, seguro e outros necessários ao cumprimento integral do objeto da contratação</w:t>
      </w:r>
      <w:r w:rsidR="00E60BF7">
        <w:rPr>
          <w:rFonts w:ascii="Arial" w:eastAsia="Times New Roman" w:hAnsi="Arial" w:cs="Arial"/>
          <w:color w:val="000000" w:themeColor="text1"/>
          <w:sz w:val="23"/>
          <w:szCs w:val="23"/>
          <w:lang w:eastAsia="zh-CN"/>
        </w:rPr>
        <w:t>, conforme art. 121 da Lei nº 14.133/21</w:t>
      </w:r>
      <w:r w:rsidRPr="000534C6">
        <w:rPr>
          <w:rFonts w:ascii="Arial" w:eastAsia="Times New Roman" w:hAnsi="Arial" w:cs="Arial"/>
          <w:color w:val="000000" w:themeColor="text1"/>
          <w:sz w:val="23"/>
          <w:szCs w:val="23"/>
          <w:lang w:eastAsia="zh-CN"/>
        </w:rPr>
        <w:t>.</w:t>
      </w:r>
    </w:p>
    <w:p w14:paraId="39243438" w14:textId="2252F017" w:rsidR="000534C6" w:rsidRDefault="00694E48" w:rsidP="000534C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000534C6"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4</w:t>
      </w:r>
      <w:r w:rsidR="000534C6" w:rsidRPr="000534C6">
        <w:rPr>
          <w:rFonts w:ascii="Arial" w:eastAsia="Times New Roman" w:hAnsi="Arial" w:cs="Arial"/>
          <w:color w:val="000000" w:themeColor="text1"/>
          <w:sz w:val="23"/>
          <w:szCs w:val="23"/>
          <w:lang w:eastAsia="zh-CN"/>
        </w:rPr>
        <w:t>. Os preços ajustados não sofrerão reajuste, salvo nas situações e formas previstas neste</w:t>
      </w:r>
      <w:r>
        <w:rPr>
          <w:rFonts w:ascii="Arial" w:eastAsia="Times New Roman" w:hAnsi="Arial" w:cs="Arial"/>
          <w:color w:val="000000" w:themeColor="text1"/>
          <w:sz w:val="23"/>
          <w:szCs w:val="23"/>
          <w:lang w:eastAsia="zh-CN"/>
        </w:rPr>
        <w:t xml:space="preserve"> </w:t>
      </w:r>
      <w:r w:rsidR="000534C6" w:rsidRPr="000534C6">
        <w:rPr>
          <w:rFonts w:ascii="Arial" w:eastAsia="Times New Roman" w:hAnsi="Arial" w:cs="Arial"/>
          <w:color w:val="000000" w:themeColor="text1"/>
          <w:sz w:val="23"/>
          <w:szCs w:val="23"/>
          <w:lang w:eastAsia="zh-CN"/>
        </w:rPr>
        <w:t>instrumento.</w:t>
      </w:r>
    </w:p>
    <w:p w14:paraId="70F39AB9" w14:textId="571A6A11" w:rsidR="00E60BF7" w:rsidRDefault="00E60BF7" w:rsidP="000534C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5.5. </w:t>
      </w:r>
      <w:r w:rsidRPr="00E60BF7">
        <w:rPr>
          <w:rFonts w:ascii="Arial" w:eastAsia="Times New Roman" w:hAnsi="Arial" w:cs="Arial"/>
          <w:color w:val="000000" w:themeColor="text1"/>
          <w:sz w:val="23"/>
          <w:szCs w:val="23"/>
          <w:lang w:eastAsia="zh-CN"/>
        </w:rPr>
        <w:t>Na hipótese de atraso no pagamento da Nota Fiscal, o valor devido pela Administração será atualizado financeiramente, de acordo com a variação do IGP-M/FGV</w:t>
      </w:r>
      <w:r>
        <w:rPr>
          <w:rFonts w:ascii="Arial" w:eastAsia="Times New Roman" w:hAnsi="Arial" w:cs="Arial"/>
          <w:color w:val="000000" w:themeColor="text1"/>
          <w:sz w:val="23"/>
          <w:szCs w:val="23"/>
          <w:lang w:eastAsia="zh-CN"/>
        </w:rPr>
        <w:t>.</w:t>
      </w:r>
    </w:p>
    <w:p w14:paraId="3B6413A7" w14:textId="77777777" w:rsidR="00E60BF7" w:rsidRPr="00E60BF7" w:rsidRDefault="00E60BF7" w:rsidP="00E60BF7">
      <w:pPr>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5.6 A CONTRATADA não está sujeita a retenção de INSS prevista no inciso XXI do artigo 112 da Instrução Normativa nº 2110/2022, por não se tratar o presente instrumento de cessão de mão de obra, conforme conceito disposto no artigo 108 da mesma instrução, uma vez os serviços aqui dispostos têm caráter eventual. A CONTRATADA não sofrerá ainda retenção de PIS/COFINS/CSLL e IRPJ por não se tratar o presente instrumento de locação de mão de obra, porquanto os serviços a que tratam o presente instrumento são prestados diretamente pelos sócios da CONTRATADA e também pelo fato de não se enquadrarem como organização de feiras, congressos, seminários, simpósios e congêneres.</w:t>
      </w:r>
    </w:p>
    <w:p w14:paraId="364CCCF8" w14:textId="0952B3F4" w:rsidR="00E60BF7" w:rsidRPr="000534C6" w:rsidRDefault="00E60BF7" w:rsidP="00E60BF7">
      <w:pPr>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 xml:space="preserve">5.7 Caberá exclusivamente à CONTRATANTE a liberação da realização do espetáculo junto a todos os órgãos públicos e entidades de classe, bem como junto às autoridades locais, inclusive </w:t>
      </w:r>
      <w:r w:rsidRPr="00E60BF7">
        <w:rPr>
          <w:rFonts w:ascii="Arial" w:eastAsia="Times New Roman" w:hAnsi="Arial" w:cs="Arial"/>
          <w:color w:val="000000" w:themeColor="text1"/>
          <w:sz w:val="23"/>
          <w:szCs w:val="23"/>
          <w:lang w:eastAsia="zh-CN"/>
        </w:rPr>
        <w:lastRenderedPageBreak/>
        <w:t>o pagamento do ECAD (Escritório Central de Arrecadação de Direitos Autorais), além de todos e quaisquer impostos, taxas e contribuições de qualquer espécie ou natureza devidos, por força de Lei, à todos e quaisquer órgãos Municipais, Estaduais ou Federais, com antecedência de 05 (cinco) dias da data prevista para a realização da apresentação artística a que se refere o presente instrumento.</w:t>
      </w:r>
    </w:p>
    <w:p w14:paraId="6FDDB668"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27AB9A6F" w14:textId="77777777" w:rsidR="002A4B3D" w:rsidRPr="00542D62"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39CB42D0" w14:textId="2CD1DD80" w:rsidR="00030EB6" w:rsidRPr="00030EB6" w:rsidRDefault="002A4B3D" w:rsidP="002D6EC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w:t>
      </w:r>
      <w:r w:rsidR="00030EB6" w:rsidRPr="00030EB6">
        <w:rPr>
          <w:rFonts w:ascii="Arial" w:hAnsi="Arial" w:cs="Arial"/>
          <w:sz w:val="23"/>
          <w:szCs w:val="23"/>
        </w:rPr>
        <w:t>O pagamento será efetuado por meio de ordem bancária emitida por processamento eletrônico, a crédito do beneficiário em conta bancária a ser indicada pela contratada em sua proposta.</w:t>
      </w:r>
    </w:p>
    <w:p w14:paraId="251A11BA" w14:textId="2B4F242B" w:rsidR="002D6EC6" w:rsidRPr="002D6EC6" w:rsidRDefault="00030EB6" w:rsidP="002D6EC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6.2. </w:t>
      </w:r>
      <w:r w:rsidR="002D6EC6" w:rsidRPr="002D6EC6">
        <w:rPr>
          <w:rFonts w:ascii="Arial" w:eastAsia="Times New Roman" w:hAnsi="Arial" w:cs="Arial"/>
          <w:color w:val="000000" w:themeColor="text1"/>
          <w:sz w:val="23"/>
          <w:szCs w:val="23"/>
          <w:lang w:eastAsia="zh-CN"/>
        </w:rPr>
        <w:t>O prazo para pagamento ao contratado e demais condições a ele referentes</w:t>
      </w:r>
      <w:r w:rsidR="002D6EC6">
        <w:rPr>
          <w:rFonts w:ascii="Arial" w:eastAsia="Times New Roman" w:hAnsi="Arial" w:cs="Arial"/>
          <w:color w:val="000000" w:themeColor="text1"/>
          <w:sz w:val="23"/>
          <w:szCs w:val="23"/>
          <w:lang w:eastAsia="zh-CN"/>
        </w:rPr>
        <w:t xml:space="preserve"> </w:t>
      </w:r>
      <w:r w:rsidR="002D6EC6" w:rsidRPr="002D6EC6">
        <w:rPr>
          <w:rFonts w:ascii="Arial" w:eastAsia="Times New Roman" w:hAnsi="Arial" w:cs="Arial"/>
          <w:color w:val="000000" w:themeColor="text1"/>
          <w:sz w:val="23"/>
          <w:szCs w:val="23"/>
          <w:lang w:eastAsia="zh-CN"/>
        </w:rPr>
        <w:t>encontram-se definidos no Termo de Referência, anexo a este Contrato.</w:t>
      </w:r>
    </w:p>
    <w:p w14:paraId="428DF9CF" w14:textId="5700D60A" w:rsidR="002D6EC6" w:rsidRPr="00E60BF7" w:rsidRDefault="002D6EC6" w:rsidP="002D6EC6">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sidR="00030EB6">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 xml:space="preserve">.O pagamento será realizado </w:t>
      </w:r>
      <w:r w:rsidR="00030EB6" w:rsidRPr="00030EB6">
        <w:rPr>
          <w:rFonts w:ascii="Arial" w:eastAsia="Times New Roman" w:hAnsi="Arial" w:cs="Arial"/>
          <w:color w:val="000000" w:themeColor="text1"/>
          <w:sz w:val="23"/>
          <w:szCs w:val="23"/>
          <w:lang w:eastAsia="zh-CN"/>
        </w:rPr>
        <w:t>após a apresentação da nota fiscal em favor da CONTRATADA, mediante ordem bancária, desde que não haja fator impeditivo provocado pela contratada</w:t>
      </w:r>
      <w:r w:rsidR="00030EB6">
        <w:rPr>
          <w:rFonts w:ascii="Arial" w:eastAsia="Times New Roman" w:hAnsi="Arial" w:cs="Arial"/>
          <w:color w:val="000000" w:themeColor="text1"/>
          <w:sz w:val="23"/>
          <w:szCs w:val="23"/>
          <w:lang w:eastAsia="zh-CN"/>
        </w:rPr>
        <w:t xml:space="preserve">, </w:t>
      </w:r>
      <w:r w:rsidR="008C6541">
        <w:rPr>
          <w:rFonts w:ascii="Arial" w:eastAsia="Times New Roman" w:hAnsi="Arial" w:cs="Arial"/>
          <w:color w:val="000000" w:themeColor="text1"/>
          <w:sz w:val="23"/>
          <w:szCs w:val="23"/>
          <w:lang w:eastAsia="zh-CN"/>
        </w:rPr>
        <w:t xml:space="preserve">da seguinte forma: </w:t>
      </w:r>
      <w:r>
        <w:rPr>
          <w:rFonts w:ascii="Arial" w:eastAsia="Times New Roman" w:hAnsi="Arial" w:cs="Arial"/>
          <w:color w:val="000000" w:themeColor="text1"/>
          <w:sz w:val="23"/>
          <w:szCs w:val="23"/>
          <w:lang w:eastAsia="zh-CN"/>
        </w:rPr>
        <w:t>em até 48 (quarenta e oito) horas antes da apresentação</w:t>
      </w:r>
      <w:r w:rsidR="00E60BF7" w:rsidRPr="00E60BF7">
        <w:t xml:space="preserve"> </w:t>
      </w:r>
      <w:r w:rsidR="00E60BF7">
        <w:rPr>
          <w:rFonts w:ascii="Arial" w:eastAsia="Times New Roman" w:hAnsi="Arial" w:cs="Arial"/>
          <w:color w:val="000000" w:themeColor="text1"/>
          <w:sz w:val="23"/>
          <w:szCs w:val="23"/>
          <w:lang w:eastAsia="zh-CN"/>
        </w:rPr>
        <w:t>n</w:t>
      </w:r>
      <w:r w:rsidR="00E60BF7" w:rsidRPr="00E60BF7">
        <w:rPr>
          <w:rFonts w:ascii="Arial" w:eastAsia="Times New Roman" w:hAnsi="Arial" w:cs="Arial"/>
          <w:color w:val="000000" w:themeColor="text1"/>
          <w:sz w:val="23"/>
          <w:szCs w:val="23"/>
          <w:lang w:eastAsia="zh-CN"/>
        </w:rPr>
        <w:t xml:space="preserve">os seguintes dados bancários: </w:t>
      </w:r>
      <w:r w:rsidR="00E60BF7" w:rsidRPr="00E60BF7">
        <w:rPr>
          <w:rFonts w:ascii="Arial" w:eastAsia="Times New Roman" w:hAnsi="Arial" w:cs="Arial"/>
          <w:b/>
          <w:bCs/>
          <w:color w:val="000000" w:themeColor="text1"/>
          <w:sz w:val="23"/>
          <w:szCs w:val="23"/>
          <w:lang w:eastAsia="zh-CN"/>
        </w:rPr>
        <w:t>Tierry Produçoes Artísticas – CNPJ 39.500.794/0001-98 – Itaú 341- Agencia 2903 – Conta 39716-0</w:t>
      </w:r>
      <w:r w:rsidRPr="00E60BF7">
        <w:rPr>
          <w:rFonts w:ascii="Arial" w:eastAsia="Times New Roman" w:hAnsi="Arial" w:cs="Arial"/>
          <w:b/>
          <w:bCs/>
          <w:color w:val="000000" w:themeColor="text1"/>
          <w:sz w:val="23"/>
          <w:szCs w:val="23"/>
          <w:lang w:eastAsia="zh-CN"/>
        </w:rPr>
        <w:t>.</w:t>
      </w:r>
      <w:r w:rsidR="00030EB6" w:rsidRPr="00E60BF7">
        <w:rPr>
          <w:b/>
          <w:bCs/>
        </w:rPr>
        <w:t xml:space="preserve"> </w:t>
      </w:r>
    </w:p>
    <w:p w14:paraId="0ABDBEE8" w14:textId="7F7414F4" w:rsidR="00030EB6" w:rsidRPr="00030EB6" w:rsidRDefault="002D6EC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sidR="00030EB6">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.1. Caso o objeto não seja executado na data prevista, o valor antecipado</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deverá ser devolvido integralmente ao Município, conforme previsto na Lei</w:t>
      </w:r>
      <w:r>
        <w:rPr>
          <w:rFonts w:ascii="Arial" w:eastAsia="Times New Roman" w:hAnsi="Arial" w:cs="Arial"/>
          <w:color w:val="000000" w:themeColor="text1"/>
          <w:sz w:val="23"/>
          <w:szCs w:val="23"/>
          <w:lang w:eastAsia="zh-CN"/>
        </w:rPr>
        <w:t xml:space="preserve"> nº </w:t>
      </w:r>
      <w:r w:rsidRPr="002D6EC6">
        <w:rPr>
          <w:rFonts w:ascii="Arial" w:eastAsia="Times New Roman" w:hAnsi="Arial" w:cs="Arial"/>
          <w:color w:val="000000" w:themeColor="text1"/>
          <w:sz w:val="23"/>
          <w:szCs w:val="23"/>
          <w:lang w:eastAsia="zh-CN"/>
        </w:rPr>
        <w:t>14.133 art.145,§ 3º.</w:t>
      </w:r>
      <w:r w:rsidRPr="002D6EC6">
        <w:rPr>
          <w:rFonts w:ascii="Arial" w:eastAsia="Times New Roman" w:hAnsi="Arial" w:cs="Arial"/>
          <w:color w:val="000000" w:themeColor="text1"/>
          <w:sz w:val="23"/>
          <w:szCs w:val="23"/>
          <w:lang w:eastAsia="zh-CN"/>
        </w:rPr>
        <w:cr/>
      </w:r>
      <w:r w:rsidR="00030EB6">
        <w:rPr>
          <w:rFonts w:ascii="Arial" w:eastAsia="Times New Roman" w:hAnsi="Arial" w:cs="Arial"/>
          <w:color w:val="000000" w:themeColor="text1"/>
          <w:sz w:val="23"/>
          <w:szCs w:val="23"/>
          <w:lang w:eastAsia="zh-CN"/>
        </w:rPr>
        <w:t xml:space="preserve">6.4. </w:t>
      </w:r>
      <w:r w:rsidR="00030EB6" w:rsidRPr="00030EB6">
        <w:rPr>
          <w:rFonts w:ascii="Arial" w:eastAsia="Times New Roman" w:hAnsi="Arial" w:cs="Arial"/>
          <w:color w:val="000000" w:themeColor="text1"/>
          <w:sz w:val="23"/>
          <w:szCs w:val="23"/>
          <w:lang w:eastAsia="zh-CN"/>
        </w:rPr>
        <w:t>Nenhum pagamento será efetuado à CONTRATADA enquanto pendente de liquidação qualquer obrigação financeira que lhe for imposta, em virtude de penalidade ou inadimplência, sem que isso gere direito de acréscimos de qualquer natureza.</w:t>
      </w:r>
    </w:p>
    <w:p w14:paraId="2C5190DD" w14:textId="55806EF9"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6.5. </w:t>
      </w:r>
      <w:r w:rsidRPr="00030EB6">
        <w:rPr>
          <w:rFonts w:ascii="Arial" w:eastAsia="Times New Roman" w:hAnsi="Arial" w:cs="Arial"/>
          <w:color w:val="000000" w:themeColor="text1"/>
          <w:sz w:val="23"/>
          <w:szCs w:val="23"/>
          <w:lang w:eastAsia="zh-CN"/>
        </w:rPr>
        <w:t>Nenhum pagamento isentará a CONTRATADA das responsabilidades e obrigações.</w:t>
      </w:r>
    </w:p>
    <w:p w14:paraId="502F4C2B" w14:textId="460CC39A"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6.6. </w:t>
      </w:r>
      <w:r w:rsidRPr="00030EB6">
        <w:rPr>
          <w:rFonts w:ascii="Arial" w:eastAsia="Times New Roman" w:hAnsi="Arial" w:cs="Arial"/>
          <w:color w:val="000000" w:themeColor="text1"/>
          <w:sz w:val="23"/>
          <w:szCs w:val="23"/>
          <w:lang w:eastAsia="zh-CN"/>
        </w:rPr>
        <w:t>Incluem no preço ajustado na presente contratação todas as despesas verificadas para a execução dos serviços, instalações e fornecimentos contratados, inclusive mão de obra comum, técnica especializada, e de supervisão, utilização de ferramentas e de instrumentos especiais necessários à correta execução dos serviços, instalações e fornecimentos, obrigações tributárias, trabalhistas, prêmio de seguro, acidentes de trabalho, parafiscais, infortunística, previdenciários, fiscais etc.</w:t>
      </w:r>
    </w:p>
    <w:p w14:paraId="4189FE50" w14:textId="3EF52B42"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6.7. O </w:t>
      </w:r>
      <w:r w:rsidRPr="00030EB6">
        <w:rPr>
          <w:rFonts w:ascii="Arial" w:eastAsia="Times New Roman" w:hAnsi="Arial" w:cs="Arial"/>
          <w:color w:val="000000" w:themeColor="text1"/>
          <w:sz w:val="23"/>
          <w:szCs w:val="23"/>
          <w:lang w:eastAsia="zh-CN"/>
        </w:rPr>
        <w:t>pagamento da Nota Fiscal fica vinculado a prévia conferência pelo fiscal do contrato.</w:t>
      </w:r>
    </w:p>
    <w:p w14:paraId="65EE2418" w14:textId="215DEAC7"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6.8. </w:t>
      </w:r>
      <w:r w:rsidRPr="00030EB6">
        <w:rPr>
          <w:rFonts w:ascii="Arial" w:eastAsia="Times New Roman" w:hAnsi="Arial" w:cs="Arial"/>
          <w:color w:val="000000" w:themeColor="text1"/>
          <w:sz w:val="23"/>
          <w:szCs w:val="23"/>
          <w:lang w:eastAsia="zh-CN"/>
        </w:rPr>
        <w:t>As Notas Fiscais ou documentos que a acompanharem para fins de pagamento que apresentarem incorreções serão devolvidos à CONTRATADA e o prazo para o pagamento passará a correr a partir da data da reapresentação dos documentos, considerados válidos pelo CONTRATANTE.</w:t>
      </w:r>
    </w:p>
    <w:p w14:paraId="7BEB8F2C" w14:textId="58675198"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6.9. </w:t>
      </w:r>
      <w:r w:rsidRPr="00030EB6">
        <w:rPr>
          <w:rFonts w:ascii="Arial" w:eastAsia="Times New Roman" w:hAnsi="Arial" w:cs="Arial"/>
          <w:color w:val="000000" w:themeColor="text1"/>
          <w:sz w:val="23"/>
          <w:szCs w:val="23"/>
          <w:lang w:eastAsia="zh-CN"/>
        </w:rPr>
        <w:t>Nas Notas Fiscais deverão vir os dados bancários completos da CONTRATADA, sob pena de não realização do pagamento até a informação deles, de obrigação da CONTRATADA.</w:t>
      </w:r>
    </w:p>
    <w:p w14:paraId="16E07EC0" w14:textId="045E77FF"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030EB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10.</w:t>
      </w:r>
      <w:r w:rsidRPr="00030EB6">
        <w:rPr>
          <w:rFonts w:ascii="Arial" w:eastAsia="Times New Roman" w:hAnsi="Arial" w:cs="Arial"/>
          <w:color w:val="000000" w:themeColor="text1"/>
          <w:sz w:val="23"/>
          <w:szCs w:val="23"/>
          <w:lang w:eastAsia="zh-CN"/>
        </w:rPr>
        <w:t xml:space="preserve"> Para que os pagamentos possam ser efetuados, a contratada deverá apresentar, junto a nota fiscal de produtos/serviços, a seguinte documentação:</w:t>
      </w:r>
    </w:p>
    <w:p w14:paraId="3D6B57A7" w14:textId="1B775012"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6.10.1. </w:t>
      </w:r>
      <w:r w:rsidRPr="00030EB6">
        <w:rPr>
          <w:rFonts w:ascii="Arial" w:eastAsia="Times New Roman" w:hAnsi="Arial" w:cs="Arial"/>
          <w:color w:val="000000" w:themeColor="text1"/>
          <w:sz w:val="23"/>
          <w:szCs w:val="23"/>
          <w:lang w:eastAsia="zh-CN"/>
        </w:rPr>
        <w:t>Documentos comprobatórios da regularidade fiscal e regularidade trabalhista;</w:t>
      </w:r>
    </w:p>
    <w:p w14:paraId="78A7DBC4" w14:textId="4E2C652C"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6.10.2. </w:t>
      </w:r>
      <w:r w:rsidRPr="00030EB6">
        <w:rPr>
          <w:rFonts w:ascii="Arial" w:eastAsia="Times New Roman" w:hAnsi="Arial" w:cs="Arial"/>
          <w:color w:val="000000" w:themeColor="text1"/>
          <w:sz w:val="23"/>
          <w:szCs w:val="23"/>
          <w:lang w:eastAsia="zh-CN"/>
        </w:rPr>
        <w:t>Termo de Medição ou Relatório de Prestação de Serviços, devidamente atestado e aprovado pelo Fiscal do Contrato e pelo Secretário requisitante</w:t>
      </w:r>
      <w:r>
        <w:rPr>
          <w:rFonts w:ascii="Arial" w:eastAsia="Times New Roman" w:hAnsi="Arial" w:cs="Arial"/>
          <w:color w:val="000000" w:themeColor="text1"/>
          <w:sz w:val="23"/>
          <w:szCs w:val="23"/>
          <w:lang w:eastAsia="zh-CN"/>
        </w:rPr>
        <w:t>.</w:t>
      </w:r>
    </w:p>
    <w:p w14:paraId="5AA6E9D5" w14:textId="49BB4C5E"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6.10.3. </w:t>
      </w:r>
      <w:r w:rsidRPr="00030EB6">
        <w:rPr>
          <w:rFonts w:ascii="Arial" w:eastAsia="Times New Roman" w:hAnsi="Arial" w:cs="Arial"/>
          <w:color w:val="000000" w:themeColor="text1"/>
          <w:sz w:val="23"/>
          <w:szCs w:val="23"/>
          <w:lang w:eastAsia="zh-CN"/>
        </w:rPr>
        <w:t>Registro fotográfico (se for o caso);</w:t>
      </w:r>
    </w:p>
    <w:p w14:paraId="7FCE187F" w14:textId="068E6552"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6.10.4. </w:t>
      </w:r>
      <w:r w:rsidRPr="00030EB6">
        <w:rPr>
          <w:rFonts w:ascii="Arial" w:eastAsia="Times New Roman" w:hAnsi="Arial" w:cs="Arial"/>
          <w:color w:val="000000" w:themeColor="text1"/>
          <w:sz w:val="23"/>
          <w:szCs w:val="23"/>
          <w:lang w:eastAsia="zh-CN"/>
        </w:rPr>
        <w:t>Cópias autenticadas, da Guia de Recolhimento Previdência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(GRPS), e da Guia de Recolhimento do Fundo de Garantia</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(GRF/GFIP) quitada (s), específica (s), vinculada (s) a prestação de serviços em questão, bem como os comprovantes de regularidade com o Instituto Nacional de Seguridade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INSS), com o Fundo de Garantia do Tempo de Serviço (FGTS), e com o Ministério do Trabalho e Emprego (CNDT), correspondentes a última nota fiscal ou fatura paga pela Administração; (Só Para Serviços Com Fornecimento De Mão De Obra).</w:t>
      </w:r>
    </w:p>
    <w:p w14:paraId="208EC8BC" w14:textId="1D91FED3" w:rsidR="00030EB6" w:rsidRPr="00030EB6" w:rsidRDefault="00030EB6"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6.11. </w:t>
      </w:r>
      <w:r w:rsidRPr="00030EB6">
        <w:rPr>
          <w:rFonts w:ascii="Arial" w:eastAsia="Times New Roman" w:hAnsi="Arial" w:cs="Arial"/>
          <w:color w:val="000000" w:themeColor="text1"/>
          <w:sz w:val="23"/>
          <w:szCs w:val="23"/>
          <w:lang w:eastAsia="zh-CN"/>
        </w:rPr>
        <w:t>Sobre o valor devido ao contratado, a Administração efetuará as retenções tributárias cabíveis.</w:t>
      </w:r>
    </w:p>
    <w:p w14:paraId="20B78CDF" w14:textId="66D3969D" w:rsidR="00030EB6" w:rsidRPr="00030EB6" w:rsidRDefault="00826ECA"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6.12. </w:t>
      </w:r>
      <w:r w:rsidR="00030EB6" w:rsidRPr="00030EB6">
        <w:rPr>
          <w:rFonts w:ascii="Arial" w:eastAsia="Times New Roman" w:hAnsi="Arial" w:cs="Arial"/>
          <w:color w:val="000000" w:themeColor="text1"/>
          <w:sz w:val="23"/>
          <w:szCs w:val="23"/>
          <w:lang w:eastAsia="zh-CN"/>
        </w:rPr>
        <w:t>Quanto ao Imposto sobre Serviços de Qualquer Natureza (ISSQN), será observado o disposto na Lei Complementar N° 116, de 2003 e legislação municipal aplicável.</w:t>
      </w:r>
    </w:p>
    <w:p w14:paraId="791A8D58" w14:textId="6427FAF2" w:rsidR="002A4B3D" w:rsidRDefault="00826ECA" w:rsidP="00030EB6">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6.13. </w:t>
      </w:r>
      <w:r w:rsidR="00030EB6" w:rsidRPr="00030EB6">
        <w:rPr>
          <w:rFonts w:ascii="Arial" w:eastAsia="Times New Roman" w:hAnsi="Arial" w:cs="Arial"/>
          <w:color w:val="000000" w:themeColor="text1"/>
          <w:sz w:val="23"/>
          <w:szCs w:val="23"/>
          <w:lang w:eastAsia="zh-CN"/>
        </w:rPr>
        <w:t>É vedado ao contratado transferir a terceiros os direitos ou créditos decorrentes do contrato.</w:t>
      </w:r>
    </w:p>
    <w:p w14:paraId="6D8FE0AA" w14:textId="77777777" w:rsidR="00030EB6" w:rsidRDefault="00030EB6" w:rsidP="002D6EC6">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AAD5C83" w14:textId="3ED7E670" w:rsidR="002A4B3D"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w:t>
      </w:r>
      <w:r w:rsidR="0055049E">
        <w:rPr>
          <w:rFonts w:ascii="Arial" w:eastAsia="Times New Roman" w:hAnsi="Arial" w:cs="Arial"/>
          <w:b/>
          <w:bCs/>
          <w:color w:val="000000" w:themeColor="text1"/>
          <w:sz w:val="23"/>
          <w:szCs w:val="23"/>
          <w:u w:val="single"/>
          <w:lang w:eastAsia="zh-CN"/>
        </w:rPr>
        <w:t>DA EXTINÇÃO CONTRATUAL</w:t>
      </w:r>
    </w:p>
    <w:p w14:paraId="5DA0A898" w14:textId="3CEBD50A"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7.1. Havendo interesse público, o presente contrato poderá ser rescindido de pleno direito,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independentemente de notificação judicial, não importando com isso, no pagamento de qualquer</w:t>
      </w:r>
    </w:p>
    <w:p w14:paraId="7770C1A2" w14:textId="77777777"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indenização à Contratada.</w:t>
      </w:r>
    </w:p>
    <w:p w14:paraId="3BC14BB4" w14:textId="574FFE9A"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55049E">
        <w:rPr>
          <w:rFonts w:ascii="Arial" w:eastAsia="Times New Roman" w:hAnsi="Arial" w:cs="Arial"/>
          <w:color w:val="000000" w:themeColor="text1"/>
          <w:sz w:val="23"/>
          <w:szCs w:val="23"/>
          <w:lang w:eastAsia="zh-CN"/>
        </w:rPr>
        <w:t>Constituem motivos para a rescisão do presente contrato, sua inexecução total ou parcial, nos</w:t>
      </w:r>
    </w:p>
    <w:p w14:paraId="018208F1" w14:textId="77777777"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termos dos artigos 137, 138 e 139 da Lei Federal n°. 14.133/2021 e suas alterações.</w:t>
      </w:r>
    </w:p>
    <w:p w14:paraId="2D9FE13A" w14:textId="5AAF1CCA"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55049E">
        <w:rPr>
          <w:rFonts w:ascii="Arial" w:eastAsia="Times New Roman" w:hAnsi="Arial" w:cs="Arial"/>
          <w:color w:val="000000" w:themeColor="text1"/>
          <w:sz w:val="23"/>
          <w:szCs w:val="23"/>
          <w:lang w:eastAsia="zh-CN"/>
        </w:rPr>
        <w:t>A Contratante poderá rescindir este Contrato, sem qualquer ônus, em caso de descumprimento total</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ou parcial de qualquer cláusula contratual ou obrigação imposta à Contratada, sem prejuízo da aplicação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das penalidades cabíveis.</w:t>
      </w:r>
    </w:p>
    <w:p w14:paraId="558684F9" w14:textId="6B345C89"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55049E">
        <w:rPr>
          <w:rFonts w:ascii="Arial" w:eastAsia="Times New Roman" w:hAnsi="Arial" w:cs="Arial"/>
          <w:color w:val="000000" w:themeColor="text1"/>
          <w:sz w:val="23"/>
          <w:szCs w:val="23"/>
          <w:lang w:eastAsia="zh-CN"/>
        </w:rPr>
        <w:t>A rescisão por descumprimento de cláusulas e obrigações contratuais acarretará a execução dos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valores de multas e indenizações devidas ao Contratante, bem como a retenção de créditos decorrentes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 xml:space="preserve">do Contrato, até o limite dos prejuízos causados, além das penalidades previstas </w:t>
      </w:r>
      <w:r>
        <w:rPr>
          <w:rFonts w:ascii="Arial" w:eastAsia="Times New Roman" w:hAnsi="Arial" w:cs="Arial"/>
          <w:color w:val="000000" w:themeColor="text1"/>
          <w:sz w:val="23"/>
          <w:szCs w:val="23"/>
          <w:lang w:eastAsia="zh-CN"/>
        </w:rPr>
        <w:t>na CLÁUSULA OITAVA.</w:t>
      </w:r>
    </w:p>
    <w:p w14:paraId="67F15C5A" w14:textId="67D00F72"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55049E">
        <w:rPr>
          <w:rFonts w:ascii="Arial" w:eastAsia="Times New Roman" w:hAnsi="Arial" w:cs="Arial"/>
          <w:color w:val="000000" w:themeColor="text1"/>
          <w:sz w:val="23"/>
          <w:szCs w:val="23"/>
          <w:lang w:eastAsia="zh-CN"/>
        </w:rPr>
        <w:t>Nas hipóteses de rescisão de que tratam o § 2º do art.138 da Lei nº 14.133/2021, desde que ausente</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de culpa da Contratada, a Contratante a ressarcirá dos prejuízos regularmente comprovados que houver</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sofrido.</w:t>
      </w:r>
    </w:p>
    <w:p w14:paraId="4A2C30CB" w14:textId="7575065A"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55049E">
        <w:rPr>
          <w:rFonts w:ascii="Arial" w:eastAsia="Times New Roman" w:hAnsi="Arial" w:cs="Arial"/>
          <w:color w:val="000000" w:themeColor="text1"/>
          <w:sz w:val="23"/>
          <w:szCs w:val="23"/>
          <w:lang w:eastAsia="zh-CN"/>
        </w:rPr>
        <w:t>Caso, por razões de interesse público, devidamente justificadas, nos termos do § 1º do art. 138 da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Lei nº 14.133/2021, a Contratante decida rescindir o contrato, antes do término do seu prazo de vigência,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ficará dispensada do pagamento de qualquer multa, desde que NOTIFIQUE a Contratada, por escrito,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com antecedência mínima de 30 (trinta) dias.</w:t>
      </w:r>
    </w:p>
    <w:p w14:paraId="11DF114E" w14:textId="13B6CFE7" w:rsidR="0055049E" w:rsidRP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55049E">
        <w:rPr>
          <w:rFonts w:ascii="Arial" w:eastAsia="Times New Roman" w:hAnsi="Arial" w:cs="Arial"/>
          <w:color w:val="000000" w:themeColor="text1"/>
          <w:sz w:val="23"/>
          <w:szCs w:val="23"/>
          <w:lang w:eastAsia="zh-CN"/>
        </w:rPr>
        <w:t>O procedimento formal de rescisão terá início mediante notificação escrita, entregue diretamente 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Contratada ou por via postal, com aviso de recebimento.</w:t>
      </w:r>
    </w:p>
    <w:p w14:paraId="2DDE63C6" w14:textId="5D21D892" w:rsidR="0055049E" w:rsidRDefault="0055049E" w:rsidP="0055049E">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7.8. </w:t>
      </w:r>
      <w:r w:rsidRPr="0055049E">
        <w:rPr>
          <w:rFonts w:ascii="Arial" w:eastAsia="Times New Roman" w:hAnsi="Arial" w:cs="Arial"/>
          <w:color w:val="000000" w:themeColor="text1"/>
          <w:sz w:val="23"/>
          <w:szCs w:val="23"/>
          <w:lang w:eastAsia="zh-CN"/>
        </w:rPr>
        <w:t>Os casos de rescisão contratual serão formalmente motivados nos autos, assegurado o contraditório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e a ampla defesa, e precedidos de autorização escrita e fundamentada da autoridade competente.</w:t>
      </w:r>
    </w:p>
    <w:p w14:paraId="757BAA3E" w14:textId="5D9ABA80" w:rsidR="00E60BF7" w:rsidRPr="00E60BF7"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7.9</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A não apresentação do ARTISTA, por força da não realização do espetáculo por impedimento de qualquer órgão público ou entidade de classe, ou por falta de providência da CONTRATANTE, obriga da mesma forma, a CONTRATANTE, ao integral cumprimento das obrigações previstas no presente instrumento, especialmente, mas não limitado, ao que se refere ao pagamento dos honorários dos músicos, e demais despesas decorrentes do evento ainda que não realizado. </w:t>
      </w:r>
    </w:p>
    <w:p w14:paraId="243EF8CC" w14:textId="49AD3010" w:rsidR="00E60BF7" w:rsidRPr="00E60BF7"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7.10</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No caso da não apresentação pela ausência do ARTISTA, em virtude de casos fortuitos e alheios a sua vontade, tais como, mas não limitado a enfermidades, acidente, impossibilidade de acesso ao local de evento, inclusive por falta de condições atmosféricas que permitam o pouso e/ ou decolagem de aeronaves, catástrofes de qualquer natureza, risco de contágio, adotando-se como solução para a hipótese, adotando tolerância de até 60 (sessenta minutos) após o horário demarcado para início da apresentação.</w:t>
      </w:r>
    </w:p>
    <w:p w14:paraId="1EDB6FB8" w14:textId="3B247A74" w:rsidR="00E60BF7" w:rsidRPr="00E60BF7"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7.11</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No caso do ARTISTA ficarem impedidos de apresentar o show na data estabelecida neste Contrato, em razão de “lockdown”, proibição de aglomeração, quarentena ou qualquer outra restrição do tipo, que seja decretada pelo Estado (ES) e/ou pelo Município, em razão de Pandemia, deverá ser designada nova data para a realização do show, de acordo com a disponibilidade da agenda do ARTISTA, isentadas, desde já, ambas as partes de qualquer pena ou    multa contratual.</w:t>
      </w:r>
    </w:p>
    <w:p w14:paraId="6359B5DE" w14:textId="68F6F0BD" w:rsidR="00E60BF7" w:rsidRPr="00E60BF7"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lastRenderedPageBreak/>
        <w:t>7.12</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A não apresentação do espetáculo objeto do presente contrato pela ausência injustificada dos ARTISTAS acarretará o pagamento da multa contratual prevista, além da devolução das quantias já pagas pela CONTRATANTE em proveito daquele.</w:t>
      </w:r>
    </w:p>
    <w:p w14:paraId="03A2DF31" w14:textId="647E7D3E" w:rsidR="00E60BF7" w:rsidRPr="00E60BF7"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7.13</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No caso da eventual inadimplência da CONTRATANTE, quanto ao pagamento de quaisquer das parcelas estipuladas, notadamente aquelas especificadas na cláusula segunda, considerar-se-á, automaticamente rescindido o presente instrumento, independentemente de qualquer compromisso assumido, perante a CONTRATANTE, ficando desde já a CONTRATADA autorizada a negociar a presença dos ARTISTAS em qualquer outra praça ou local, de acordo com suas necessidades ou interesses, ficando ainda desobrigados com relação a qualquer pagamento, devolução de parcelas pagas em seu proveito ou dos ARTISTAS ou indenização, seja a que título for. </w:t>
      </w:r>
    </w:p>
    <w:p w14:paraId="44E60383" w14:textId="639793A8" w:rsidR="00E60BF7" w:rsidRPr="0055049E" w:rsidRDefault="00E60BF7" w:rsidP="00E60B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E60BF7">
        <w:rPr>
          <w:rFonts w:ascii="Arial" w:eastAsia="Times New Roman" w:hAnsi="Arial" w:cs="Arial"/>
          <w:color w:val="000000" w:themeColor="text1"/>
          <w:sz w:val="23"/>
          <w:szCs w:val="23"/>
          <w:lang w:eastAsia="zh-CN"/>
        </w:rPr>
        <w:t>7.14</w:t>
      </w:r>
      <w:r w:rsidR="00EB6080">
        <w:rPr>
          <w:rFonts w:ascii="Arial" w:eastAsia="Times New Roman" w:hAnsi="Arial" w:cs="Arial"/>
          <w:color w:val="000000" w:themeColor="text1"/>
          <w:sz w:val="23"/>
          <w:szCs w:val="23"/>
          <w:lang w:eastAsia="zh-CN"/>
        </w:rPr>
        <w:t>.</w:t>
      </w:r>
      <w:r w:rsidRPr="00E60BF7">
        <w:rPr>
          <w:rFonts w:ascii="Arial" w:eastAsia="Times New Roman" w:hAnsi="Arial" w:cs="Arial"/>
          <w:color w:val="000000" w:themeColor="text1"/>
          <w:sz w:val="23"/>
          <w:szCs w:val="23"/>
          <w:lang w:eastAsia="zh-CN"/>
        </w:rPr>
        <w:t xml:space="preserve"> Em caso de cancelamento ou interrupção por caso fortuito ou força maior por motivos alheios à vontade da Contratante ou da Contratada que impeçam a realização total ou parcial da apresentação ora contratada nas condições avençadas, as PARTES em comum acordo, poderão acordar uma nova apresentação de acordo com a disponibilidade da agenda das ARTISTAS. Neste caso, a CONTRATANTE ficará responsável por eventuais custos de produção referentes à apresentação cancelada, assim como pelos custos necessários à realização da apresentação na nova data acordada.</w:t>
      </w:r>
    </w:p>
    <w:p w14:paraId="728BF405"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E1D4658" w14:textId="2F77E95A" w:rsidR="002A4B3D" w:rsidRPr="00542D62" w:rsidRDefault="002A4B3D" w:rsidP="002A4B3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w:t>
      </w:r>
      <w:r w:rsidR="00E60BF7">
        <w:rPr>
          <w:rFonts w:ascii="Arial" w:eastAsia="Times New Roman" w:hAnsi="Arial" w:cs="Arial"/>
          <w:b/>
          <w:bCs/>
          <w:color w:val="000000" w:themeColor="text1"/>
          <w:sz w:val="23"/>
          <w:szCs w:val="23"/>
          <w:u w:val="single"/>
          <w:lang w:eastAsia="zh-CN"/>
        </w:rPr>
        <w:t xml:space="preserve">DAS </w:t>
      </w:r>
      <w:r w:rsidRPr="00542D62">
        <w:rPr>
          <w:rFonts w:ascii="Arial" w:eastAsia="Times New Roman" w:hAnsi="Arial" w:cs="Arial"/>
          <w:b/>
          <w:bCs/>
          <w:color w:val="000000" w:themeColor="text1"/>
          <w:sz w:val="23"/>
          <w:szCs w:val="23"/>
          <w:u w:val="single"/>
          <w:lang w:eastAsia="zh-CN"/>
        </w:rPr>
        <w:t>PENALIDADES</w:t>
      </w:r>
    </w:p>
    <w:p w14:paraId="3A45556D" w14:textId="77777777" w:rsidR="00826ECA" w:rsidRPr="00826ECA" w:rsidRDefault="002A4B3D"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 xml:space="preserve">.1. </w:t>
      </w:r>
      <w:r w:rsidR="00826ECA" w:rsidRPr="00826ECA">
        <w:rPr>
          <w:rFonts w:ascii="Arial" w:eastAsia="Times New Roman" w:hAnsi="Arial" w:cs="Arial"/>
          <w:color w:val="000000" w:themeColor="text1"/>
          <w:sz w:val="23"/>
          <w:szCs w:val="23"/>
          <w:lang w:eastAsia="zh-CN"/>
        </w:rPr>
        <w:t>A recusa do adjudicatário em assinar o contrato, dentro do prazo estabelecido pelo CONTRATANTE, bem como o atraso e a inexecução parcial ou total do contrato caracterizam descumprimento das obrigações assumidas e permitem a aplicação das seguintes sanções pelo CONTRATANTE:</w:t>
      </w:r>
    </w:p>
    <w:p w14:paraId="10EAF8B0" w14:textId="7777777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Advertência por escrito;</w:t>
      </w:r>
    </w:p>
    <w:p w14:paraId="2153335C" w14:textId="7777777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Multa, nos seguintes termos:</w:t>
      </w:r>
    </w:p>
    <w:p w14:paraId="0FE60579" w14:textId="7777777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0,3% (três décimos por cento) por dia, até o trigésimo dia de atraso, sobre o valor do fornecimento não realizado;</w:t>
      </w:r>
    </w:p>
    <w:p w14:paraId="066CBD84" w14:textId="7777777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10% (dez por cento) sobre o valor da nota de empenho ou do contrato, em caso de recusa do adjudicatário em efetuar o reforço de garantia;</w:t>
      </w:r>
    </w:p>
    <w:p w14:paraId="1C8B935A" w14:textId="01413B89"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20% (vinte por cento) sobre o valor do fornecimento não realizado, no caso de atraso superior a 30 (trinta) dias, ou entrega de objeto com vícios ou defeitos ocultos que o tornem impróprio ao uso a que é destinado, ou diminuam-lhe o valor ou, ainda, fora das especificações contratadas.</w:t>
      </w:r>
    </w:p>
    <w:p w14:paraId="31A0B239" w14:textId="4E0F8D95"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 </w:t>
      </w:r>
      <w:r w:rsidRPr="00826ECA">
        <w:rPr>
          <w:rFonts w:ascii="Arial" w:eastAsia="Times New Roman" w:hAnsi="Arial" w:cs="Arial"/>
          <w:color w:val="000000" w:themeColor="text1"/>
          <w:sz w:val="23"/>
          <w:szCs w:val="23"/>
          <w:lang w:eastAsia="zh-CN"/>
        </w:rPr>
        <w:t>São consideradas situações caracterizadoras de descumprimento total ou parcial das obrigações contratuais:</w:t>
      </w:r>
    </w:p>
    <w:p w14:paraId="7CE1F5F7" w14:textId="706EC3C6"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8.2.1. </w:t>
      </w:r>
      <w:r w:rsidRPr="00826ECA">
        <w:rPr>
          <w:rFonts w:ascii="Arial" w:eastAsia="Times New Roman" w:hAnsi="Arial" w:cs="Arial"/>
          <w:color w:val="000000" w:themeColor="text1"/>
          <w:sz w:val="23"/>
          <w:szCs w:val="23"/>
          <w:lang w:eastAsia="zh-CN"/>
        </w:rPr>
        <w:t>Não atendimento às especificações técnicas relativas a bens, serviços ou obra prevista em contrato ou instrumento equivalente;</w:t>
      </w:r>
    </w:p>
    <w:p w14:paraId="03A60CF4" w14:textId="1F3589E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8.2.2. </w:t>
      </w:r>
      <w:r w:rsidRPr="00826ECA">
        <w:rPr>
          <w:rFonts w:ascii="Arial" w:eastAsia="Times New Roman" w:hAnsi="Arial" w:cs="Arial"/>
          <w:color w:val="000000" w:themeColor="text1"/>
          <w:sz w:val="23"/>
          <w:szCs w:val="23"/>
          <w:lang w:eastAsia="zh-CN"/>
        </w:rPr>
        <w:t>Retardamento imotivado de fornecimento de bens, da execução de obra, de serviço ou de suas parcelas;</w:t>
      </w:r>
    </w:p>
    <w:p w14:paraId="144BA8D0" w14:textId="653ADE0A"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8.2.3. </w:t>
      </w:r>
      <w:r w:rsidRPr="00826ECA">
        <w:rPr>
          <w:rFonts w:ascii="Arial" w:eastAsia="Times New Roman" w:hAnsi="Arial" w:cs="Arial"/>
          <w:color w:val="000000" w:themeColor="text1"/>
          <w:sz w:val="23"/>
          <w:szCs w:val="23"/>
          <w:lang w:eastAsia="zh-CN"/>
        </w:rPr>
        <w:t>Paralisação do serviço ou de fornecimento de bens, sem justa causa e prévia comunicação à Administração Pública Municipal;</w:t>
      </w:r>
    </w:p>
    <w:p w14:paraId="3597E192" w14:textId="08D92B2C"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8.2.4. </w:t>
      </w:r>
      <w:r w:rsidRPr="00826ECA">
        <w:rPr>
          <w:rFonts w:ascii="Arial" w:eastAsia="Times New Roman" w:hAnsi="Arial" w:cs="Arial"/>
          <w:color w:val="000000" w:themeColor="text1"/>
          <w:sz w:val="23"/>
          <w:szCs w:val="23"/>
          <w:lang w:eastAsia="zh-CN"/>
        </w:rPr>
        <w:t>Entrega de mercadoria falsificada, furtada, deteriorada, danificada ou inadequada para o uso, como se verdadeira ou perfeita fosse;</w:t>
      </w:r>
    </w:p>
    <w:p w14:paraId="1EB565BF" w14:textId="3009E548"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8.2.5. </w:t>
      </w:r>
      <w:r w:rsidRPr="00826ECA">
        <w:rPr>
          <w:rFonts w:ascii="Arial" w:eastAsia="Times New Roman" w:hAnsi="Arial" w:cs="Arial"/>
          <w:color w:val="000000" w:themeColor="text1"/>
          <w:sz w:val="23"/>
          <w:szCs w:val="23"/>
          <w:lang w:eastAsia="zh-CN"/>
        </w:rPr>
        <w:t>Alteração de substância, qualidade ou quantidade da mercadoria fornecida;</w:t>
      </w:r>
    </w:p>
    <w:p w14:paraId="300D23B5" w14:textId="7034DC93"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8.2.6. </w:t>
      </w:r>
      <w:r w:rsidRPr="00826ECA">
        <w:rPr>
          <w:rFonts w:ascii="Arial" w:eastAsia="Times New Roman" w:hAnsi="Arial" w:cs="Arial"/>
          <w:color w:val="000000" w:themeColor="text1"/>
          <w:sz w:val="23"/>
          <w:szCs w:val="23"/>
          <w:lang w:eastAsia="zh-CN"/>
        </w:rPr>
        <w:t>Prestação de serviço de baixa qualidade ou fornecimento de bens de baixa qualidade;</w:t>
      </w:r>
    </w:p>
    <w:p w14:paraId="031FAFFF" w14:textId="7EF841E8"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8.3. </w:t>
      </w:r>
      <w:r w:rsidRPr="00826ECA">
        <w:rPr>
          <w:rFonts w:ascii="Arial" w:eastAsia="Times New Roman" w:hAnsi="Arial" w:cs="Arial"/>
          <w:color w:val="000000" w:themeColor="text1"/>
          <w:sz w:val="23"/>
          <w:szCs w:val="23"/>
          <w:lang w:eastAsia="zh-CN"/>
        </w:rPr>
        <w:t>A sanção de multa poderá ser aplicada cumulativamente às demais sanções previstas nos subitens.</w:t>
      </w:r>
    </w:p>
    <w:p w14:paraId="71AF89EC" w14:textId="24431565"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8.4. </w:t>
      </w:r>
      <w:r w:rsidRPr="00826ECA">
        <w:rPr>
          <w:rFonts w:ascii="Arial" w:eastAsia="Times New Roman" w:hAnsi="Arial" w:cs="Arial"/>
          <w:color w:val="000000" w:themeColor="text1"/>
          <w:sz w:val="23"/>
          <w:szCs w:val="23"/>
          <w:lang w:eastAsia="zh-CN"/>
        </w:rPr>
        <w:t>A multa será descontada da garantia do contrato e/ou de pagamentos eventualmente devidos à CONTRATADA.</w:t>
      </w:r>
    </w:p>
    <w:p w14:paraId="764B1D17" w14:textId="7D847F1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8.5. </w:t>
      </w:r>
      <w:r w:rsidRPr="00826ECA">
        <w:rPr>
          <w:rFonts w:ascii="Arial" w:eastAsia="Times New Roman" w:hAnsi="Arial" w:cs="Arial"/>
          <w:color w:val="000000" w:themeColor="text1"/>
          <w:sz w:val="23"/>
          <w:szCs w:val="23"/>
          <w:lang w:eastAsia="zh-CN"/>
        </w:rPr>
        <w:t xml:space="preserve">As sanções relacionadas nos itens </w:t>
      </w:r>
      <w:r>
        <w:rPr>
          <w:rFonts w:ascii="Arial" w:eastAsia="Times New Roman" w:hAnsi="Arial" w:cs="Arial"/>
          <w:color w:val="000000" w:themeColor="text1"/>
          <w:sz w:val="23"/>
          <w:szCs w:val="23"/>
          <w:lang w:eastAsia="zh-CN"/>
        </w:rPr>
        <w:t>8</w:t>
      </w:r>
      <w:r w:rsidRPr="00826ECA">
        <w:rPr>
          <w:rFonts w:ascii="Arial" w:eastAsia="Times New Roman" w:hAnsi="Arial" w:cs="Arial"/>
          <w:color w:val="000000" w:themeColor="text1"/>
          <w:sz w:val="23"/>
          <w:szCs w:val="23"/>
          <w:lang w:eastAsia="zh-CN"/>
        </w:rPr>
        <w:t>.1 também poderão ser aplicadas aquele que:</w:t>
      </w:r>
    </w:p>
    <w:p w14:paraId="3AA803F3" w14:textId="30B4B4B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8.5.1. </w:t>
      </w:r>
      <w:r w:rsidRPr="00826ECA">
        <w:rPr>
          <w:rFonts w:ascii="Arial" w:eastAsia="Times New Roman" w:hAnsi="Arial" w:cs="Arial"/>
          <w:color w:val="000000" w:themeColor="text1"/>
          <w:sz w:val="23"/>
          <w:szCs w:val="23"/>
          <w:lang w:eastAsia="zh-CN"/>
        </w:rPr>
        <w:t>Apresentar declaração ou documentação falsa;</w:t>
      </w:r>
    </w:p>
    <w:p w14:paraId="5AAC6036" w14:textId="4C0E3D47"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8.5.2. </w:t>
      </w:r>
      <w:r w:rsidRPr="00826ECA">
        <w:rPr>
          <w:rFonts w:ascii="Arial" w:eastAsia="Times New Roman" w:hAnsi="Arial" w:cs="Arial"/>
          <w:color w:val="000000" w:themeColor="text1"/>
          <w:sz w:val="23"/>
          <w:szCs w:val="23"/>
          <w:lang w:eastAsia="zh-CN"/>
        </w:rPr>
        <w:t>Ensejar o retardamento da execução do objeto da licitação;</w:t>
      </w:r>
    </w:p>
    <w:p w14:paraId="21F3D6C7" w14:textId="3CE438DB"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8.5.3. </w:t>
      </w:r>
      <w:r w:rsidRPr="00826ECA">
        <w:rPr>
          <w:rFonts w:ascii="Arial" w:eastAsia="Times New Roman" w:hAnsi="Arial" w:cs="Arial"/>
          <w:color w:val="000000" w:themeColor="text1"/>
          <w:sz w:val="23"/>
          <w:szCs w:val="23"/>
          <w:lang w:eastAsia="zh-CN"/>
        </w:rPr>
        <w:t>Não mantiver a proposta;</w:t>
      </w:r>
    </w:p>
    <w:p w14:paraId="22835DFF" w14:textId="1FFF85B4"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8.5.4. </w:t>
      </w:r>
      <w:r w:rsidRPr="00826ECA">
        <w:rPr>
          <w:rFonts w:ascii="Arial" w:eastAsia="Times New Roman" w:hAnsi="Arial" w:cs="Arial"/>
          <w:color w:val="000000" w:themeColor="text1"/>
          <w:sz w:val="23"/>
          <w:szCs w:val="23"/>
          <w:lang w:eastAsia="zh-CN"/>
        </w:rPr>
        <w:t>Falhar ou fraudar a execução do futuro contrato;</w:t>
      </w:r>
    </w:p>
    <w:p w14:paraId="24B9C0FA" w14:textId="33FC38F0"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8.5.5. </w:t>
      </w:r>
      <w:r w:rsidRPr="00826ECA">
        <w:rPr>
          <w:rFonts w:ascii="Arial" w:eastAsia="Times New Roman" w:hAnsi="Arial" w:cs="Arial"/>
          <w:color w:val="000000" w:themeColor="text1"/>
          <w:sz w:val="23"/>
          <w:szCs w:val="23"/>
          <w:lang w:eastAsia="zh-CN"/>
        </w:rPr>
        <w:t>Comportar-se de modo inidôneo;</w:t>
      </w:r>
    </w:p>
    <w:p w14:paraId="052CF949" w14:textId="6DD294D6"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8.5.6. </w:t>
      </w:r>
      <w:r w:rsidRPr="00826ECA">
        <w:rPr>
          <w:rFonts w:ascii="Arial" w:eastAsia="Times New Roman" w:hAnsi="Arial" w:cs="Arial"/>
          <w:color w:val="000000" w:themeColor="text1"/>
          <w:sz w:val="23"/>
          <w:szCs w:val="23"/>
          <w:lang w:eastAsia="zh-CN"/>
        </w:rPr>
        <w:t>Cometer fraude fiscal;</w:t>
      </w:r>
    </w:p>
    <w:p w14:paraId="29641D6B" w14:textId="1BE03B10"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8.5.7. </w:t>
      </w:r>
      <w:r w:rsidRPr="00826ECA">
        <w:rPr>
          <w:rFonts w:ascii="Arial" w:eastAsia="Times New Roman" w:hAnsi="Arial" w:cs="Arial"/>
          <w:color w:val="000000" w:themeColor="text1"/>
          <w:sz w:val="23"/>
          <w:szCs w:val="23"/>
          <w:lang w:eastAsia="zh-CN"/>
        </w:rPr>
        <w:t>Frustrar ou fraudar, mediante ajuste, combinação ou qualquer outro expediente, o caráter competitivo do certame.</w:t>
      </w:r>
    </w:p>
    <w:p w14:paraId="00C958AF" w14:textId="6B3B4BF5"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8.5.8. </w:t>
      </w:r>
      <w:r w:rsidRPr="00826ECA">
        <w:rPr>
          <w:rFonts w:ascii="Arial" w:eastAsia="Times New Roman" w:hAnsi="Arial" w:cs="Arial"/>
          <w:color w:val="000000" w:themeColor="text1"/>
          <w:sz w:val="23"/>
          <w:szCs w:val="23"/>
          <w:lang w:eastAsia="zh-CN"/>
        </w:rPr>
        <w:t>Deixar de apresentar documentação exigida para o certame ou tumultuar o certame;</w:t>
      </w:r>
    </w:p>
    <w:p w14:paraId="419AAD04" w14:textId="160E3D2C" w:rsidR="002A4B3D"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8.5.9. </w:t>
      </w:r>
      <w:r w:rsidRPr="00826ECA">
        <w:rPr>
          <w:rFonts w:ascii="Arial" w:eastAsia="Times New Roman" w:hAnsi="Arial" w:cs="Arial"/>
          <w:color w:val="000000" w:themeColor="text1"/>
          <w:sz w:val="23"/>
          <w:szCs w:val="23"/>
          <w:lang w:eastAsia="zh-CN"/>
        </w:rPr>
        <w:t>As sanções aplicadas serão obrigatoriamente registradas no Cadastro de Fornecedores do Município de São Domingos do Norte</w:t>
      </w:r>
      <w:r>
        <w:rPr>
          <w:rFonts w:ascii="Arial" w:eastAsia="Times New Roman" w:hAnsi="Arial" w:cs="Arial"/>
          <w:color w:val="000000" w:themeColor="text1"/>
          <w:sz w:val="23"/>
          <w:szCs w:val="23"/>
          <w:lang w:eastAsia="zh-CN"/>
        </w:rPr>
        <w:t>/</w:t>
      </w:r>
      <w:r w:rsidRPr="00826ECA">
        <w:rPr>
          <w:rFonts w:ascii="Arial" w:eastAsia="Times New Roman" w:hAnsi="Arial" w:cs="Arial"/>
          <w:color w:val="000000" w:themeColor="text1"/>
          <w:sz w:val="23"/>
          <w:szCs w:val="23"/>
          <w:lang w:eastAsia="zh-CN"/>
        </w:rPr>
        <w:t>ES.</w:t>
      </w:r>
    </w:p>
    <w:p w14:paraId="111F0D35" w14:textId="77777777" w:rsidR="00826ECA" w:rsidRPr="00542D62"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5EC59C7" w14:textId="77777777"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1EB2D279" w14:textId="77777777" w:rsidR="00826ECA" w:rsidRPr="00826ECA" w:rsidRDefault="002A4B3D"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00826ECA" w:rsidRPr="00826ECA">
        <w:rPr>
          <w:rFonts w:ascii="Arial" w:eastAsia="Times New Roman" w:hAnsi="Arial" w:cs="Arial"/>
          <w:color w:val="000000" w:themeColor="text1"/>
          <w:sz w:val="23"/>
          <w:szCs w:val="23"/>
          <w:lang w:eastAsia="zh-CN"/>
        </w:rPr>
        <w:t>Executar os serviços conforme especificações do Termo de Referência e de sua proposta, com os recursos necessários ao perfeito cumprimento das cláusulas contratuais.</w:t>
      </w:r>
    </w:p>
    <w:p w14:paraId="4D41273A" w14:textId="7F715124"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826ECA">
        <w:rPr>
          <w:rFonts w:ascii="Arial" w:eastAsia="Times New Roman" w:hAnsi="Arial" w:cs="Arial"/>
          <w:color w:val="000000" w:themeColor="text1"/>
          <w:sz w:val="23"/>
          <w:szCs w:val="23"/>
          <w:lang w:eastAsia="zh-CN"/>
        </w:rPr>
        <w:t>Reparar, corrigir, remover, reconstruir ou substituir, às suas expensas, no total ou em parte, imediatamente, os serviços efetuados em que se verificarem vícios, defeitos ou incorreções resultantes da execução ou dos materiais empregados, a critério da Administração.</w:t>
      </w:r>
    </w:p>
    <w:p w14:paraId="578AA98C" w14:textId="42AE1185"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826ECA">
        <w:rPr>
          <w:rFonts w:ascii="Arial" w:eastAsia="Times New Roman" w:hAnsi="Arial" w:cs="Arial"/>
          <w:color w:val="000000" w:themeColor="text1"/>
          <w:sz w:val="23"/>
          <w:szCs w:val="23"/>
          <w:lang w:eastAsia="zh-CN"/>
        </w:rPr>
        <w:t>Fornecer os materiais e equipamentos, ferramentas e utensílios necessários, na qualidade e quantidade especificadas, nos termos de sua proposta;</w:t>
      </w:r>
    </w:p>
    <w:p w14:paraId="7D9732A7" w14:textId="6070A904"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826ECA">
        <w:rPr>
          <w:rFonts w:ascii="Arial" w:eastAsia="Times New Roman" w:hAnsi="Arial" w:cs="Arial"/>
          <w:color w:val="000000" w:themeColor="text1"/>
          <w:sz w:val="23"/>
          <w:szCs w:val="23"/>
          <w:lang w:eastAsia="zh-CN"/>
        </w:rPr>
        <w:t>Arcar com a responsabilidade civil por todos e quaisquer danos materiais e morais causados pela ação ou omissão de seus empregados, trabalhadores, prepostos ou representantes, dolosa ou culposamente, ao Município ou a terceiros;</w:t>
      </w:r>
    </w:p>
    <w:p w14:paraId="2C7F25DB" w14:textId="074C83D5"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826ECA">
        <w:rPr>
          <w:rFonts w:ascii="Arial" w:eastAsia="Times New Roman" w:hAnsi="Arial" w:cs="Arial"/>
          <w:color w:val="000000" w:themeColor="text1"/>
          <w:sz w:val="23"/>
          <w:szCs w:val="23"/>
          <w:lang w:eastAsia="zh-CN"/>
        </w:rPr>
        <w:t>Utilizar empregados habilitados e com conhecimentos básicos dos serviços a serem executados, de conformidade com as normas e determinações em vigor;</w:t>
      </w:r>
    </w:p>
    <w:p w14:paraId="24DC1FB2" w14:textId="09A7B5E5"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826ECA">
        <w:rPr>
          <w:rFonts w:ascii="Arial" w:eastAsia="Times New Roman" w:hAnsi="Arial" w:cs="Arial"/>
          <w:color w:val="000000" w:themeColor="text1"/>
          <w:sz w:val="23"/>
          <w:szCs w:val="23"/>
          <w:lang w:eastAsia="zh-CN"/>
        </w:rPr>
        <w:t>Apresentar à Contratante, quando for o caso, a relação nominal dos empregados que adentrarão o órgão para a execução do serviço, os quais devem estar devidamente identificados por meio de crachá;</w:t>
      </w:r>
    </w:p>
    <w:p w14:paraId="2BB8C10A" w14:textId="2B825593"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826ECA">
        <w:rPr>
          <w:rFonts w:ascii="Arial" w:eastAsia="Times New Roman" w:hAnsi="Arial" w:cs="Arial"/>
          <w:color w:val="000000" w:themeColor="text1"/>
          <w:sz w:val="23"/>
          <w:szCs w:val="23"/>
          <w:lang w:eastAsia="zh-CN"/>
        </w:rPr>
        <w:t>Responsabilizar-se por todas as obrigações trabalhistas, sociais, previdenciárias, tributárias e as demais previstas na legislação específica, cuja inadimplência não transfere responsabilidade à Administração;</w:t>
      </w:r>
    </w:p>
    <w:p w14:paraId="69D25A26" w14:textId="1DE2F160"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826ECA">
        <w:rPr>
          <w:rFonts w:ascii="Arial" w:eastAsia="Times New Roman" w:hAnsi="Arial" w:cs="Arial"/>
          <w:color w:val="000000" w:themeColor="text1"/>
          <w:sz w:val="23"/>
          <w:szCs w:val="23"/>
          <w:lang w:eastAsia="zh-CN"/>
        </w:rPr>
        <w:t>Instruir seus empregados quanto à necessidade de acatar as orientações da Administração, inclusive quanto ao cumprimento das Normas Internas, quando for o caso;</w:t>
      </w:r>
    </w:p>
    <w:p w14:paraId="45D94284" w14:textId="43BB5850"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826ECA">
        <w:rPr>
          <w:rFonts w:ascii="Arial" w:eastAsia="Times New Roman" w:hAnsi="Arial" w:cs="Arial"/>
          <w:color w:val="000000" w:themeColor="text1"/>
          <w:sz w:val="23"/>
          <w:szCs w:val="23"/>
          <w:lang w:eastAsia="zh-CN"/>
        </w:rPr>
        <w:t>Relatar à Administração toda e qualquer irregularidade verificada no decorrer da prestação dos serviços;</w:t>
      </w:r>
    </w:p>
    <w:p w14:paraId="3AD98C35" w14:textId="44FD959A"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826ECA">
        <w:rPr>
          <w:rFonts w:ascii="Arial" w:eastAsia="Times New Roman" w:hAnsi="Arial" w:cs="Arial"/>
          <w:color w:val="000000" w:themeColor="text1"/>
          <w:sz w:val="23"/>
          <w:szCs w:val="23"/>
          <w:lang w:eastAsia="zh-CN"/>
        </w:rPr>
        <w:t>Não permitir a utilização do trabalho d</w:t>
      </w:r>
      <w:r w:rsidR="009C584D">
        <w:rPr>
          <w:rFonts w:ascii="Arial" w:eastAsia="Times New Roman" w:hAnsi="Arial" w:cs="Arial"/>
          <w:color w:val="000000" w:themeColor="text1"/>
          <w:sz w:val="23"/>
          <w:szCs w:val="23"/>
          <w:lang w:eastAsia="zh-CN"/>
        </w:rPr>
        <w:t>e</w:t>
      </w:r>
      <w:r w:rsidRPr="00826ECA">
        <w:rPr>
          <w:rFonts w:ascii="Arial" w:eastAsia="Times New Roman" w:hAnsi="Arial" w:cs="Arial"/>
          <w:color w:val="000000" w:themeColor="text1"/>
          <w:sz w:val="23"/>
          <w:szCs w:val="23"/>
          <w:lang w:eastAsia="zh-CN"/>
        </w:rPr>
        <w:t xml:space="preserve"> menor;</w:t>
      </w:r>
    </w:p>
    <w:p w14:paraId="46E4A751" w14:textId="719F2E69"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9.11. </w:t>
      </w:r>
      <w:r w:rsidRPr="00826ECA">
        <w:rPr>
          <w:rFonts w:ascii="Arial" w:eastAsia="Times New Roman" w:hAnsi="Arial" w:cs="Arial"/>
          <w:color w:val="000000" w:themeColor="text1"/>
          <w:sz w:val="23"/>
          <w:szCs w:val="23"/>
          <w:lang w:eastAsia="zh-CN"/>
        </w:rPr>
        <w:t>Manter durante toda a vigência do contrato, em compatibilidade com as obrigações assumidas, todas as condições de habilitação e qualificação exigidas na licitação;</w:t>
      </w:r>
    </w:p>
    <w:p w14:paraId="4CF3B501" w14:textId="38714A7A" w:rsidR="00826ECA" w:rsidRPr="00826ECA"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9.12. </w:t>
      </w:r>
      <w:r w:rsidRPr="00826ECA">
        <w:rPr>
          <w:rFonts w:ascii="Arial" w:eastAsia="Times New Roman" w:hAnsi="Arial" w:cs="Arial"/>
          <w:color w:val="000000" w:themeColor="text1"/>
          <w:sz w:val="23"/>
          <w:szCs w:val="23"/>
          <w:lang w:eastAsia="zh-CN"/>
        </w:rPr>
        <w:t>Não transferir a terceiros, por qualquer forma, nem mesmo parcialmente, as obrigações assumidas, nem subcontratar qualquer das prestações a que está obrigada, exceto nas condições autorizadas no Termo de Referência ou n</w:t>
      </w:r>
      <w:r>
        <w:rPr>
          <w:rFonts w:ascii="Arial" w:eastAsia="Times New Roman" w:hAnsi="Arial" w:cs="Arial"/>
          <w:color w:val="000000" w:themeColor="text1"/>
          <w:sz w:val="23"/>
          <w:szCs w:val="23"/>
          <w:lang w:eastAsia="zh-CN"/>
        </w:rPr>
        <w:t>o</w:t>
      </w:r>
      <w:r w:rsidRPr="00826ECA">
        <w:rPr>
          <w:rFonts w:ascii="Arial" w:eastAsia="Times New Roman" w:hAnsi="Arial" w:cs="Arial"/>
          <w:color w:val="000000" w:themeColor="text1"/>
          <w:sz w:val="23"/>
          <w:szCs w:val="23"/>
          <w:lang w:eastAsia="zh-CN"/>
        </w:rPr>
        <w:t xml:space="preserve"> contrato;</w:t>
      </w:r>
    </w:p>
    <w:p w14:paraId="21BA98A2" w14:textId="0D871B16" w:rsidR="002A4B3D" w:rsidRDefault="00826ECA"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9.13. </w:t>
      </w:r>
      <w:r w:rsidRPr="00826ECA">
        <w:rPr>
          <w:rFonts w:ascii="Arial" w:eastAsia="Times New Roman" w:hAnsi="Arial" w:cs="Arial"/>
          <w:color w:val="000000" w:themeColor="text1"/>
          <w:sz w:val="23"/>
          <w:szCs w:val="23"/>
          <w:lang w:eastAsia="zh-CN"/>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w:t>
      </w:r>
      <w:r w:rsidR="002A4B3D" w:rsidRPr="00FE2CDD">
        <w:rPr>
          <w:rFonts w:ascii="Arial" w:eastAsia="Times New Roman" w:hAnsi="Arial" w:cs="Arial"/>
          <w:color w:val="000000" w:themeColor="text1"/>
          <w:sz w:val="23"/>
          <w:szCs w:val="23"/>
          <w:lang w:eastAsia="zh-CN"/>
        </w:rPr>
        <w:t>.</w:t>
      </w:r>
    </w:p>
    <w:p w14:paraId="73D52675" w14:textId="2B0577D7" w:rsidR="00EB6080" w:rsidRDefault="00EB6080" w:rsidP="00826ECA">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9.14. </w:t>
      </w:r>
      <w:r w:rsidRPr="00EB6080">
        <w:rPr>
          <w:rFonts w:ascii="Arial" w:eastAsia="Times New Roman" w:hAnsi="Arial" w:cs="Arial"/>
          <w:color w:val="000000" w:themeColor="text1"/>
          <w:sz w:val="23"/>
          <w:szCs w:val="23"/>
          <w:lang w:eastAsia="zh-CN"/>
        </w:rPr>
        <w:t>O repertório musical será de inteira responsabilidade da CONTRATADA e não haverá nenhuma oposição ou interferência por parte da CONTRATANTE.</w:t>
      </w:r>
    </w:p>
    <w:p w14:paraId="0E7E3D58"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1C041F2E" w14:textId="77777777" w:rsidR="002A4B3D" w:rsidRPr="00542D62" w:rsidRDefault="002A4B3D" w:rsidP="002A4B3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E9C5280" w14:textId="5B1E6A2D" w:rsidR="00826ECA" w:rsidRPr="00826ECA" w:rsidRDefault="002A4B3D"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00826ECA" w:rsidRPr="00826ECA">
        <w:rPr>
          <w:rFonts w:ascii="Arial" w:eastAsia="Times New Roman" w:hAnsi="Arial" w:cs="Arial"/>
          <w:color w:val="000000" w:themeColor="text1"/>
          <w:sz w:val="23"/>
          <w:szCs w:val="23"/>
          <w:lang w:eastAsia="zh-CN"/>
        </w:rPr>
        <w:t xml:space="preserve">Proporcionar todas as condições para que a Contratada possa desempenhar seus serviços de acordo com as determinações do Contrato, do </w:t>
      </w:r>
      <w:r w:rsidR="00826ECA">
        <w:rPr>
          <w:rFonts w:ascii="Arial" w:eastAsia="Times New Roman" w:hAnsi="Arial" w:cs="Arial"/>
          <w:color w:val="000000" w:themeColor="text1"/>
          <w:sz w:val="23"/>
          <w:szCs w:val="23"/>
          <w:lang w:eastAsia="zh-CN"/>
        </w:rPr>
        <w:t>Termo de Referência</w:t>
      </w:r>
      <w:r w:rsidR="00826ECA" w:rsidRPr="00826ECA">
        <w:rPr>
          <w:rFonts w:ascii="Arial" w:eastAsia="Times New Roman" w:hAnsi="Arial" w:cs="Arial"/>
          <w:color w:val="000000" w:themeColor="text1"/>
          <w:sz w:val="23"/>
          <w:szCs w:val="23"/>
          <w:lang w:eastAsia="zh-CN"/>
        </w:rPr>
        <w:t xml:space="preserve"> e </w:t>
      </w:r>
      <w:r w:rsidR="00826ECA">
        <w:rPr>
          <w:rFonts w:ascii="Arial" w:eastAsia="Times New Roman" w:hAnsi="Arial" w:cs="Arial"/>
          <w:color w:val="000000" w:themeColor="text1"/>
          <w:sz w:val="23"/>
          <w:szCs w:val="23"/>
          <w:lang w:eastAsia="zh-CN"/>
        </w:rPr>
        <w:t xml:space="preserve">todos os </w:t>
      </w:r>
      <w:r w:rsidR="00826ECA" w:rsidRPr="00826ECA">
        <w:rPr>
          <w:rFonts w:ascii="Arial" w:eastAsia="Times New Roman" w:hAnsi="Arial" w:cs="Arial"/>
          <w:color w:val="000000" w:themeColor="text1"/>
          <w:sz w:val="23"/>
          <w:szCs w:val="23"/>
          <w:lang w:eastAsia="zh-CN"/>
        </w:rPr>
        <w:t>seus Anexos;</w:t>
      </w:r>
    </w:p>
    <w:p w14:paraId="7E15EF08" w14:textId="2244EADA"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10.2. </w:t>
      </w:r>
      <w:r w:rsidRPr="00826ECA">
        <w:rPr>
          <w:rFonts w:ascii="Arial" w:eastAsia="Times New Roman" w:hAnsi="Arial" w:cs="Arial"/>
          <w:color w:val="000000" w:themeColor="text1"/>
          <w:sz w:val="23"/>
          <w:szCs w:val="23"/>
          <w:lang w:eastAsia="zh-CN"/>
        </w:rPr>
        <w:t>Exigir o cumprimento de todas as obrigações assumidas pela Contratada, de acordo com as cláusulas contratuais e os termos de sua proposta;</w:t>
      </w:r>
    </w:p>
    <w:p w14:paraId="2A8013E6" w14:textId="4661A6E6"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10.3. </w:t>
      </w:r>
      <w:r w:rsidRPr="00826ECA">
        <w:rPr>
          <w:rFonts w:ascii="Arial" w:eastAsia="Times New Roman" w:hAnsi="Arial" w:cs="Arial"/>
          <w:color w:val="000000" w:themeColor="text1"/>
          <w:sz w:val="23"/>
          <w:szCs w:val="23"/>
          <w:lang w:eastAsia="zh-CN"/>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0E881A20" w14:textId="5DE8D112"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10.4. </w:t>
      </w:r>
      <w:r w:rsidRPr="00826ECA">
        <w:rPr>
          <w:rFonts w:ascii="Arial" w:eastAsia="Times New Roman" w:hAnsi="Arial" w:cs="Arial"/>
          <w:color w:val="000000" w:themeColor="text1"/>
          <w:sz w:val="23"/>
          <w:szCs w:val="23"/>
          <w:lang w:eastAsia="zh-CN"/>
        </w:rPr>
        <w:t>Notificar a Contratada por escrito da ocorrência de eventuais imperfeições no curso da execução dos serviços, fixando prazo para a sua correção;</w:t>
      </w:r>
    </w:p>
    <w:p w14:paraId="165F009D" w14:textId="1474B54D" w:rsidR="00826ECA" w:rsidRP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10.5. </w:t>
      </w:r>
      <w:r w:rsidRPr="00826ECA">
        <w:rPr>
          <w:rFonts w:ascii="Arial" w:eastAsia="Times New Roman" w:hAnsi="Arial" w:cs="Arial"/>
          <w:color w:val="000000" w:themeColor="text1"/>
          <w:sz w:val="23"/>
          <w:szCs w:val="23"/>
          <w:lang w:eastAsia="zh-CN"/>
        </w:rPr>
        <w:t>Pagar à Contratada o valor resultante da prestação do serviço, na forma do contrato;</w:t>
      </w:r>
    </w:p>
    <w:p w14:paraId="55A74958" w14:textId="3181BC4E" w:rsidR="00826ECA" w:rsidRDefault="00826ECA"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10.6. </w:t>
      </w:r>
      <w:r w:rsidRPr="00826ECA">
        <w:rPr>
          <w:rFonts w:ascii="Arial" w:eastAsia="Times New Roman" w:hAnsi="Arial" w:cs="Arial"/>
          <w:color w:val="000000" w:themeColor="text1"/>
          <w:sz w:val="23"/>
          <w:szCs w:val="23"/>
          <w:lang w:eastAsia="zh-CN"/>
        </w:rPr>
        <w:t>Zelar para que durante toda a vigência do contrato sejam mantidas, em compatibilidade com as obrigações assumidas pela Contratada, todas as condições de habilitação e qualificação exigidas na licitação.</w:t>
      </w:r>
    </w:p>
    <w:p w14:paraId="1C68ED15" w14:textId="780C6E26"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10.7</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É responsabilidade da CONTRATANTE a estrutura dos 2 (dois) camarins, que ficará à disposição dos ARTISTAS e de toda a sua equipe, equipados com banheiros individuais completos.</w:t>
      </w:r>
    </w:p>
    <w:p w14:paraId="005BF063" w14:textId="0FEAA1CB"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10.8</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A CONTRATANTE deverá fornecer, às suas expensas, à CONTRATADA, equipe de segurança, devidamente uniformizada e identificada, com o objetivo de ser realizada, tanto a segurança dos ARTISTAS, quanto de toda a equipe envolvida e espectadores, durante toda a permanência dos ARTISTAS no local do evento, estendendo-se o sistema de segurança a todos os lugares, principalmente palco (frente e laterais), camarins, traslados e hotel. </w:t>
      </w:r>
    </w:p>
    <w:p w14:paraId="6221AA74" w14:textId="374D9F85"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10.9</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A CONTRATANTE deverá se responsabilizar por fechar com grade de proteção a frente do palco, numa distância mínima de 1,50 m entre o palco e a plateia, garantindo a integridade física dos ARTISTAS e facilitando a circulação de todos os componentes da equipe envolvidos no espetáculo. O mesmo fechamento deverá ser feito nas laterais e fundos do palco, incluindo os camarins. </w:t>
      </w:r>
    </w:p>
    <w:p w14:paraId="40950F97" w14:textId="37ED82B0"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10.10</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Fica estabelecido entre as partes que o Show ora pactuado não poderá em hipótese alguma, tomar qualquer tipo de conotação política, bem como associar de alguma forma ou meio, a figura do artista às hipóteses elencadas, sem o expresso consentimento da CONTRATADA. </w:t>
      </w:r>
    </w:p>
    <w:p w14:paraId="3183E7DA" w14:textId="2DBB7DD1"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10.11</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Fica sob a integral responsabilidade da CONTRATANTE a contratação e pagamento dos equipamentos de sonorização e iluminação, de acordo com as especificações que lhe serão entregues pela produção dos ARTISTAS após a assinatura do presente instrumento, responsabilizando-se ainda, por seu transporte, montagem e desmontagem, além de eventual operação e demais itens previstos no rider técnico do artista, devendo para tanto ser contratada empresa, que atenda ao rider técnico da CONTRATADA , devendo a CONTRATANTE arcar com todas as despesas decorrentes. </w:t>
      </w:r>
    </w:p>
    <w:p w14:paraId="2C62616D" w14:textId="6E1296A5"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10.12</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É vedada a reprodução fotográfica ou magnética, gravação ou transmissão sonora e/ou visual do Show, ora pactuado, sem prévia e expressa anuência da CONTRATADA e d</w:t>
      </w:r>
      <w:r w:rsidR="00170430">
        <w:rPr>
          <w:rFonts w:ascii="Arial" w:eastAsia="Times New Roman" w:hAnsi="Arial" w:cs="Arial"/>
          <w:color w:val="000000" w:themeColor="text1"/>
          <w:sz w:val="23"/>
          <w:szCs w:val="23"/>
          <w:lang w:eastAsia="zh-CN"/>
        </w:rPr>
        <w:t>o</w:t>
      </w:r>
      <w:r w:rsidRPr="00C4071F">
        <w:rPr>
          <w:rFonts w:ascii="Arial" w:eastAsia="Times New Roman" w:hAnsi="Arial" w:cs="Arial"/>
          <w:color w:val="000000" w:themeColor="text1"/>
          <w:sz w:val="23"/>
          <w:szCs w:val="23"/>
          <w:lang w:eastAsia="zh-CN"/>
        </w:rPr>
        <w:t xml:space="preserve"> </w:t>
      </w:r>
      <w:r w:rsidR="00170430">
        <w:rPr>
          <w:rFonts w:ascii="Arial" w:eastAsia="Times New Roman" w:hAnsi="Arial" w:cs="Arial"/>
          <w:color w:val="000000" w:themeColor="text1"/>
          <w:sz w:val="23"/>
          <w:szCs w:val="23"/>
          <w:lang w:eastAsia="zh-CN"/>
        </w:rPr>
        <w:t>ARTISTA</w:t>
      </w:r>
      <w:r w:rsidRPr="00C4071F">
        <w:rPr>
          <w:rFonts w:ascii="Arial" w:eastAsia="Times New Roman" w:hAnsi="Arial" w:cs="Arial"/>
          <w:color w:val="000000" w:themeColor="text1"/>
          <w:sz w:val="23"/>
          <w:szCs w:val="23"/>
          <w:lang w:eastAsia="zh-CN"/>
        </w:rPr>
        <w:t xml:space="preserve"> através de instrumento específico para este fim, bem como a venda de programas, retratos, livros, impressos de qualquer natureza, discos, CD, DVD, fitas cassetes, VHS, pôsteres, camisetas ou qualquer mercadoria, no local do espetáculo, ou de outros que com ele se relacionem, salvo ajuste prévio e específico com a CONTRATADA.</w:t>
      </w:r>
    </w:p>
    <w:p w14:paraId="55405429" w14:textId="1FD0CC79"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10.13</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O CONTRATANTE poderá, exclusivamente para finalidade institucional de comprovação do evento, fotografar e filmar trechos da apresentação das artistas.</w:t>
      </w:r>
    </w:p>
    <w:p w14:paraId="1FE98043" w14:textId="2840F1A9" w:rsidR="00C4071F" w:rsidRPr="00C4071F"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10.14</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Proibir visitas ao camarim, salvo com permissão prévia da CONTRATADA.</w:t>
      </w:r>
    </w:p>
    <w:p w14:paraId="2539928B" w14:textId="5E83A09B" w:rsidR="00C4071F" w:rsidRPr="00826ECA" w:rsidRDefault="00C4071F" w:rsidP="00C407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C4071F">
        <w:rPr>
          <w:rFonts w:ascii="Arial" w:eastAsia="Times New Roman" w:hAnsi="Arial" w:cs="Arial"/>
          <w:color w:val="000000" w:themeColor="text1"/>
          <w:sz w:val="23"/>
          <w:szCs w:val="23"/>
          <w:lang w:eastAsia="zh-CN"/>
        </w:rPr>
        <w:t>10.15</w:t>
      </w:r>
      <w:r w:rsidR="00210034">
        <w:rPr>
          <w:rFonts w:ascii="Arial" w:eastAsia="Times New Roman" w:hAnsi="Arial" w:cs="Arial"/>
          <w:color w:val="000000" w:themeColor="text1"/>
          <w:sz w:val="23"/>
          <w:szCs w:val="23"/>
          <w:lang w:eastAsia="zh-CN"/>
        </w:rPr>
        <w:t>.</w:t>
      </w:r>
      <w:r w:rsidRPr="00C4071F">
        <w:rPr>
          <w:rFonts w:ascii="Arial" w:eastAsia="Times New Roman" w:hAnsi="Arial" w:cs="Arial"/>
          <w:color w:val="000000" w:themeColor="text1"/>
          <w:sz w:val="23"/>
          <w:szCs w:val="23"/>
          <w:lang w:eastAsia="zh-CN"/>
        </w:rPr>
        <w:t xml:space="preserve"> A prefeitura colocará a disposição da CONTRATADA dois geradores conforme rider técnico do artista.</w:t>
      </w:r>
    </w:p>
    <w:p w14:paraId="2E6B3F89" w14:textId="0DB5ABA9" w:rsidR="002A4B3D" w:rsidRPr="00542D62" w:rsidRDefault="002A4B3D" w:rsidP="00826ECA">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3713193"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0887C732" w14:textId="77777777" w:rsidR="002A4B3D" w:rsidRPr="001D4B9E" w:rsidRDefault="002A4B3D" w:rsidP="002A4B3D">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5BF18721" w14:textId="77777777" w:rsidR="002A4B3D" w:rsidRDefault="002A4B3D" w:rsidP="002A4B3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45552CC3" w14:textId="3EE8E7DB" w:rsidR="002A4B3D" w:rsidRDefault="002A4B3D" w:rsidP="002A4B3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sidR="00030EB6">
        <w:rPr>
          <w:rFonts w:ascii="Arial" w:eastAsia="Times New Roman" w:hAnsi="Arial" w:cs="Arial"/>
          <w:sz w:val="23"/>
          <w:szCs w:val="23"/>
          <w:lang w:eastAsia="zh-CN"/>
        </w:rPr>
        <w:t>32</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sidR="00030EB6">
        <w:rPr>
          <w:rFonts w:ascii="Arial" w:eastAsia="Times New Roman" w:hAnsi="Arial" w:cs="Arial"/>
          <w:sz w:val="23"/>
          <w:szCs w:val="23"/>
          <w:lang w:eastAsia="zh-CN"/>
        </w:rPr>
        <w:t>.</w:t>
      </w:r>
    </w:p>
    <w:p w14:paraId="6FA30576" w14:textId="77777777" w:rsidR="002A4B3D" w:rsidRPr="00542D62" w:rsidRDefault="002A4B3D" w:rsidP="002A4B3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5C156ACA" w14:textId="77777777"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6EBC077E" w14:textId="2AA90B56" w:rsidR="00030EB6" w:rsidRPr="00030EB6" w:rsidRDefault="002A4B3D" w:rsidP="00030EB6">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 xml:space="preserve">.1. </w:t>
      </w:r>
      <w:r w:rsidR="00030EB6" w:rsidRPr="00030EB6">
        <w:rPr>
          <w:rFonts w:ascii="Arial" w:eastAsia="Times New Roman" w:hAnsi="Arial" w:cs="Arial"/>
          <w:color w:val="000000" w:themeColor="text1"/>
          <w:sz w:val="23"/>
          <w:szCs w:val="23"/>
          <w:lang w:eastAsia="zh-CN"/>
        </w:rPr>
        <w:t xml:space="preserve">O </w:t>
      </w:r>
      <w:r w:rsidR="00030EB6">
        <w:rPr>
          <w:rFonts w:ascii="Arial" w:eastAsia="Times New Roman" w:hAnsi="Arial" w:cs="Arial"/>
          <w:color w:val="000000" w:themeColor="text1"/>
          <w:sz w:val="23"/>
          <w:szCs w:val="23"/>
          <w:lang w:eastAsia="zh-CN"/>
        </w:rPr>
        <w:t xml:space="preserve">presente </w:t>
      </w:r>
      <w:r w:rsidR="00030EB6" w:rsidRPr="00030EB6">
        <w:rPr>
          <w:rFonts w:ascii="Arial" w:eastAsia="Times New Roman" w:hAnsi="Arial" w:cs="Arial"/>
          <w:color w:val="000000" w:themeColor="text1"/>
          <w:sz w:val="23"/>
          <w:szCs w:val="23"/>
          <w:lang w:eastAsia="zh-CN"/>
        </w:rPr>
        <w:t>contrato ter</w:t>
      </w:r>
      <w:r w:rsidR="00030EB6">
        <w:rPr>
          <w:rFonts w:ascii="Arial" w:eastAsia="Times New Roman" w:hAnsi="Arial" w:cs="Arial"/>
          <w:color w:val="000000" w:themeColor="text1"/>
          <w:sz w:val="23"/>
          <w:szCs w:val="23"/>
          <w:lang w:eastAsia="zh-CN"/>
        </w:rPr>
        <w:t xml:space="preserve">á </w:t>
      </w:r>
      <w:r w:rsidR="00030EB6" w:rsidRPr="00030EB6">
        <w:rPr>
          <w:rFonts w:ascii="Arial" w:eastAsia="Times New Roman" w:hAnsi="Arial" w:cs="Arial"/>
          <w:color w:val="000000" w:themeColor="text1"/>
          <w:sz w:val="23"/>
          <w:szCs w:val="23"/>
          <w:lang w:eastAsia="zh-CN"/>
        </w:rPr>
        <w:t>como responsáveis:</w:t>
      </w:r>
    </w:p>
    <w:p w14:paraId="3E78614A" w14:textId="218DA9D2" w:rsidR="00030EB6" w:rsidRP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13.1.1. </w:t>
      </w:r>
      <w:r w:rsidRPr="00030EB6">
        <w:rPr>
          <w:rFonts w:ascii="Arial" w:eastAsia="Times New Roman" w:hAnsi="Arial" w:cs="Arial"/>
          <w:color w:val="000000" w:themeColor="text1"/>
          <w:sz w:val="23"/>
          <w:szCs w:val="23"/>
          <w:lang w:eastAsia="zh-CN"/>
        </w:rPr>
        <w:t xml:space="preserve">GESTOR DO CONTRATO: </w:t>
      </w:r>
      <w:r w:rsidRPr="0055049E">
        <w:rPr>
          <w:rFonts w:ascii="Arial" w:eastAsia="Times New Roman" w:hAnsi="Arial" w:cs="Arial"/>
          <w:b/>
          <w:bCs/>
          <w:color w:val="000000" w:themeColor="text1"/>
          <w:sz w:val="23"/>
          <w:szCs w:val="23"/>
          <w:lang w:eastAsia="zh-CN"/>
        </w:rPr>
        <w:t>Welison Martins</w:t>
      </w:r>
      <w:r w:rsidRPr="00030EB6">
        <w:rPr>
          <w:rFonts w:ascii="Arial" w:eastAsia="Times New Roman" w:hAnsi="Arial" w:cs="Arial"/>
          <w:color w:val="000000" w:themeColor="text1"/>
          <w:sz w:val="23"/>
          <w:szCs w:val="23"/>
          <w:lang w:eastAsia="zh-CN"/>
        </w:rPr>
        <w:t>, Técnico Administrativo, Matrícula 6067</w:t>
      </w:r>
    </w:p>
    <w:p w14:paraId="2B3918BE" w14:textId="3DEB466C" w:rsidR="00030EB6" w:rsidRP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13.1.2. </w:t>
      </w:r>
      <w:r w:rsidRPr="00030EB6">
        <w:rPr>
          <w:rFonts w:ascii="Arial" w:eastAsia="Times New Roman" w:hAnsi="Arial" w:cs="Arial"/>
          <w:color w:val="000000" w:themeColor="text1"/>
          <w:sz w:val="23"/>
          <w:szCs w:val="23"/>
          <w:lang w:eastAsia="zh-CN"/>
        </w:rPr>
        <w:t xml:space="preserve">FISCAL DO CONTRATO: </w:t>
      </w:r>
      <w:r w:rsidRPr="0055049E">
        <w:rPr>
          <w:rFonts w:ascii="Arial" w:eastAsia="Times New Roman" w:hAnsi="Arial" w:cs="Arial"/>
          <w:b/>
          <w:bCs/>
          <w:color w:val="000000" w:themeColor="text1"/>
          <w:sz w:val="23"/>
          <w:szCs w:val="23"/>
          <w:lang w:eastAsia="zh-CN"/>
        </w:rPr>
        <w:t>Roziléia Bonezi Pereira</w:t>
      </w:r>
      <w:r w:rsidRPr="00030EB6">
        <w:rPr>
          <w:rFonts w:ascii="Arial" w:eastAsia="Times New Roman" w:hAnsi="Arial" w:cs="Arial"/>
          <w:color w:val="000000" w:themeColor="text1"/>
          <w:sz w:val="23"/>
          <w:szCs w:val="23"/>
          <w:lang w:eastAsia="zh-CN"/>
        </w:rPr>
        <w:t>, Técnico Administrativo, matrícula 8733.</w:t>
      </w:r>
    </w:p>
    <w:p w14:paraId="48770817" w14:textId="3584F15F" w:rsidR="00030EB6" w:rsidRP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13.2. </w:t>
      </w:r>
      <w:r w:rsidRPr="00030EB6">
        <w:rPr>
          <w:rFonts w:ascii="Arial" w:eastAsia="Times New Roman" w:hAnsi="Arial" w:cs="Arial"/>
          <w:color w:val="000000" w:themeColor="text1"/>
          <w:sz w:val="23"/>
          <w:szCs w:val="23"/>
          <w:lang w:eastAsia="zh-CN"/>
        </w:rPr>
        <w:t>Competem ao Gestor do Contrato acima identificado exercer a administração do contrato, com atribuições voltadas para o controle das questões documentais da contratação, quais seja,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14:paraId="197E36BF" w14:textId="711D1EF5" w:rsidR="00030EB6" w:rsidRP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13.3. </w:t>
      </w:r>
      <w:r w:rsidRPr="00030EB6">
        <w:rPr>
          <w:rFonts w:ascii="Arial" w:eastAsia="Times New Roman" w:hAnsi="Arial" w:cs="Arial"/>
          <w:color w:val="000000" w:themeColor="text1"/>
          <w:sz w:val="23"/>
          <w:szCs w:val="23"/>
          <w:lang w:eastAsia="zh-CN"/>
        </w:rPr>
        <w:t>Compete ao Fiscal do Contrato acima identificado exercer a verificação concreta do objeto, devendo o servidor designado verificar a qualidade e procedência da prestação do objeto respectivo, encaminhar informações ao gestor do contrato, atestar documentos fiscais, exercer relacionamento necessário coma contratada, dirimir as dúvidas que surgirem no curso da execução do contrato, etc.</w:t>
      </w:r>
    </w:p>
    <w:p w14:paraId="1A06EF71" w14:textId="05B5E5E7" w:rsidR="00030EB6" w:rsidRP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13.4. </w:t>
      </w:r>
      <w:r w:rsidRPr="00030EB6">
        <w:rPr>
          <w:rFonts w:ascii="Arial" w:eastAsia="Times New Roman" w:hAnsi="Arial" w:cs="Arial"/>
          <w:color w:val="000000" w:themeColor="text1"/>
          <w:sz w:val="23"/>
          <w:szCs w:val="23"/>
          <w:lang w:eastAsia="zh-CN"/>
        </w:rPr>
        <w:t>O fiscal do contrato anotará em registro próprio todas as ocorrências relacionadas com a execução do contrato,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1F7B4351" w14:textId="77777777" w:rsidR="00030EB6" w:rsidRDefault="00030EB6" w:rsidP="00030EB6">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13.5. </w:t>
      </w:r>
      <w:r w:rsidRPr="00030EB6">
        <w:rPr>
          <w:rFonts w:ascii="Arial" w:eastAsia="Times New Roman" w:hAnsi="Arial" w:cs="Arial"/>
          <w:color w:val="000000" w:themeColor="text1"/>
          <w:sz w:val="23"/>
          <w:szCs w:val="23"/>
          <w:lang w:eastAsia="zh-CN"/>
        </w:rPr>
        <w:t>A fiscalização de que trata este item não exclui nem reduz a responsabilidade do fornecedor/prestador de serviços, inclusive perante terceiros, por qualquer irregularidade, ainda que resultante de imperfeições técnicas, vícios redibitórios, ou emprego de material inadequado ou de qualidade inferior.</w:t>
      </w:r>
    </w:p>
    <w:p w14:paraId="1B1A3C42" w14:textId="77777777" w:rsidR="002A4B3D" w:rsidRDefault="002A4B3D" w:rsidP="002A4B3D">
      <w:pPr>
        <w:spacing w:after="0" w:line="240" w:lineRule="auto"/>
        <w:jc w:val="both"/>
        <w:rPr>
          <w:rFonts w:ascii="Arial" w:eastAsia="Times New Roman" w:hAnsi="Arial" w:cs="Arial"/>
          <w:color w:val="000000" w:themeColor="text1"/>
          <w:sz w:val="23"/>
          <w:szCs w:val="23"/>
          <w:lang w:eastAsia="zh-CN"/>
        </w:rPr>
      </w:pPr>
    </w:p>
    <w:p w14:paraId="58867ECD" w14:textId="77777777" w:rsidR="002A4B3D" w:rsidRPr="0002498E"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ABB5B9C" w14:textId="58CC9A58" w:rsidR="002A4B3D" w:rsidRDefault="002A4B3D" w:rsidP="002A4B3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w:t>
      </w:r>
      <w:r w:rsidR="0055049E">
        <w:rPr>
          <w:rFonts w:ascii="Arial" w:eastAsia="Times New Roman" w:hAnsi="Arial" w:cs="Arial"/>
          <w:color w:val="000000" w:themeColor="text1"/>
          <w:sz w:val="23"/>
          <w:szCs w:val="23"/>
          <w:lang w:eastAsia="zh-CN"/>
        </w:rPr>
        <w:t>Processo Administrativo nº 1440/2024, Termo de Inexigibilidade nº 004/2024</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40B6410B" w14:textId="77777777" w:rsidR="002A4B3D" w:rsidRDefault="002A4B3D" w:rsidP="002A4B3D">
      <w:pPr>
        <w:spacing w:after="0" w:line="240" w:lineRule="auto"/>
        <w:jc w:val="both"/>
        <w:rPr>
          <w:rFonts w:ascii="Arial" w:eastAsia="Times New Roman" w:hAnsi="Arial" w:cs="Arial"/>
          <w:color w:val="000000" w:themeColor="text1"/>
          <w:sz w:val="23"/>
          <w:szCs w:val="23"/>
          <w:lang w:eastAsia="zh-CN"/>
        </w:rPr>
      </w:pPr>
    </w:p>
    <w:p w14:paraId="2AEA26E1" w14:textId="77777777" w:rsidR="002A4B3D" w:rsidRPr="0002498E" w:rsidRDefault="002A4B3D" w:rsidP="002A4B3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49749C3F" w14:textId="79465AB6" w:rsidR="002A4B3D" w:rsidRPr="00542D62" w:rsidRDefault="002A4B3D" w:rsidP="00E94D9B">
      <w:pPr>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00E94D9B" w:rsidRPr="00E94D9B">
        <w:rPr>
          <w:rFonts w:ascii="Arial" w:eastAsia="Times New Roman" w:hAnsi="Arial" w:cs="Arial"/>
          <w:color w:val="000000" w:themeColor="text1"/>
          <w:sz w:val="23"/>
          <w:szCs w:val="23"/>
          <w:lang w:eastAsia="zh-CN"/>
        </w:rPr>
        <w:t>Incumbirá ao CONTRATANTE providenciar a publicação deste instrumento nos termos e condições previstas na Lei Federal nº 14.133/2021</w:t>
      </w:r>
      <w:r w:rsidRPr="0002498E">
        <w:rPr>
          <w:rFonts w:ascii="Arial" w:eastAsia="Times New Roman" w:hAnsi="Arial" w:cs="Arial"/>
          <w:color w:val="000000" w:themeColor="text1"/>
          <w:sz w:val="23"/>
          <w:szCs w:val="23"/>
          <w:lang w:eastAsia="zh-CN"/>
        </w:rPr>
        <w:t>.</w:t>
      </w:r>
    </w:p>
    <w:p w14:paraId="199AF707" w14:textId="5F5BB644" w:rsidR="002A4B3D" w:rsidRPr="00542D62" w:rsidRDefault="002A4B3D" w:rsidP="002A4B3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xml:space="preserve">: </w:t>
      </w:r>
      <w:r w:rsidR="00E60BF7">
        <w:rPr>
          <w:rFonts w:ascii="Arial" w:eastAsia="Times New Roman" w:hAnsi="Arial" w:cs="Arial"/>
          <w:b/>
          <w:bCs/>
          <w:color w:val="000000" w:themeColor="text1"/>
          <w:sz w:val="23"/>
          <w:szCs w:val="23"/>
          <w:u w:val="single"/>
          <w:lang w:eastAsia="zh-CN"/>
        </w:rPr>
        <w:t xml:space="preserve">DO </w:t>
      </w:r>
      <w:r w:rsidRPr="00542D62">
        <w:rPr>
          <w:rFonts w:ascii="Arial" w:eastAsia="Times New Roman" w:hAnsi="Arial" w:cs="Arial"/>
          <w:b/>
          <w:bCs/>
          <w:color w:val="000000" w:themeColor="text1"/>
          <w:sz w:val="23"/>
          <w:szCs w:val="23"/>
          <w:u w:val="single"/>
          <w:lang w:eastAsia="zh-CN"/>
        </w:rPr>
        <w:t>FORO</w:t>
      </w:r>
    </w:p>
    <w:p w14:paraId="69038EB9"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48873E7A"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7749E0C" w14:textId="77777777" w:rsidR="002A4B3D" w:rsidRPr="00542D62" w:rsidRDefault="002A4B3D" w:rsidP="002A4B3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p>
    <w:p w14:paraId="1FDFF007" w14:textId="77777777" w:rsidR="002A4B3D" w:rsidRPr="00542D62" w:rsidRDefault="002A4B3D" w:rsidP="002A4B3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6D0802D3" w14:textId="53E53A5A" w:rsidR="002A4B3D" w:rsidRPr="00542D62" w:rsidRDefault="002A4B3D" w:rsidP="002A4B3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sidR="0055049E">
        <w:rPr>
          <w:rFonts w:ascii="Arial" w:eastAsia="Times New Roman" w:hAnsi="Arial" w:cs="Arial"/>
          <w:color w:val="000000" w:themeColor="text1"/>
          <w:sz w:val="23"/>
          <w:szCs w:val="23"/>
          <w:lang w:eastAsia="zh-CN"/>
        </w:rPr>
        <w:t>0</w:t>
      </w:r>
      <w:r w:rsidR="005116D9">
        <w:rPr>
          <w:rFonts w:ascii="Arial" w:eastAsia="Times New Roman" w:hAnsi="Arial" w:cs="Arial"/>
          <w:color w:val="000000" w:themeColor="text1"/>
          <w:sz w:val="23"/>
          <w:szCs w:val="23"/>
          <w:lang w:eastAsia="zh-CN"/>
        </w:rPr>
        <w:t>9</w:t>
      </w:r>
      <w:r w:rsidRPr="00542D62">
        <w:rPr>
          <w:rFonts w:ascii="Arial" w:eastAsia="Times New Roman" w:hAnsi="Arial" w:cs="Arial"/>
          <w:color w:val="000000" w:themeColor="text1"/>
          <w:sz w:val="23"/>
          <w:szCs w:val="23"/>
          <w:lang w:eastAsia="zh-CN"/>
        </w:rPr>
        <w:t xml:space="preserve"> de </w:t>
      </w:r>
      <w:r w:rsidR="0055049E">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67614106"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1908846F"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76CD5676"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3E7AD94A"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09EEBF6E"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2732A6BE" w14:textId="74DC8E4D" w:rsidR="002A4B3D" w:rsidRPr="00542D62" w:rsidRDefault="002A4B3D" w:rsidP="002A4B3D">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55049E" w:rsidRPr="0055049E">
        <w:rPr>
          <w:rFonts w:ascii="Arial" w:eastAsia="Times New Roman" w:hAnsi="Arial" w:cs="Arial"/>
          <w:b/>
          <w:bCs/>
          <w:color w:val="000000" w:themeColor="text1"/>
          <w:sz w:val="23"/>
          <w:szCs w:val="23"/>
          <w:lang w:eastAsia="zh-CN"/>
        </w:rPr>
        <w:t>André Luis de Souza Bahia</w:t>
      </w:r>
    </w:p>
    <w:p w14:paraId="5D33A150" w14:textId="77777777" w:rsidR="002A4B3D" w:rsidRPr="00542D62" w:rsidRDefault="002A4B3D" w:rsidP="002A4B3D">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0C04F2F"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0CAA7EBE"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3CCE923"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67189A56"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35E5BF0B" w14:textId="77777777" w:rsidR="002A4B3D" w:rsidRPr="00542D62" w:rsidRDefault="002A4B3D" w:rsidP="002A4B3D">
      <w:pPr>
        <w:spacing w:after="0" w:line="240" w:lineRule="auto"/>
        <w:jc w:val="both"/>
        <w:rPr>
          <w:rFonts w:ascii="Arial" w:eastAsia="Times New Roman" w:hAnsi="Arial" w:cs="Arial"/>
          <w:color w:val="000000" w:themeColor="text1"/>
          <w:sz w:val="23"/>
          <w:szCs w:val="23"/>
          <w:lang w:eastAsia="zh-CN"/>
        </w:rPr>
      </w:pPr>
    </w:p>
    <w:p w14:paraId="49DECEC1" w14:textId="77777777" w:rsidR="002A4B3D" w:rsidRPr="00542D62" w:rsidRDefault="002A4B3D" w:rsidP="002A4B3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03AEA014" w14:textId="77777777" w:rsidR="002A4B3D" w:rsidRPr="00542D62" w:rsidRDefault="002A4B3D" w:rsidP="002A4B3D">
      <w:pPr>
        <w:spacing w:after="0" w:line="240" w:lineRule="auto"/>
        <w:rPr>
          <w:rFonts w:ascii="Arial" w:eastAsia="Times New Roman" w:hAnsi="Arial" w:cs="Arial"/>
          <w:sz w:val="23"/>
          <w:szCs w:val="23"/>
          <w:lang w:eastAsia="zh-CN"/>
        </w:rPr>
      </w:pPr>
    </w:p>
    <w:p w14:paraId="5D3FCA33" w14:textId="77777777" w:rsidR="002A4B3D" w:rsidRPr="00542D62" w:rsidRDefault="002A4B3D" w:rsidP="002A4B3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733CE370" w14:textId="77777777" w:rsidR="002A4B3D" w:rsidRPr="00542D62" w:rsidRDefault="002A4B3D" w:rsidP="002A4B3D">
      <w:pPr>
        <w:spacing w:after="0" w:line="240" w:lineRule="auto"/>
        <w:rPr>
          <w:rFonts w:ascii="Arial" w:eastAsia="Times New Roman" w:hAnsi="Arial" w:cs="Arial"/>
          <w:sz w:val="23"/>
          <w:szCs w:val="23"/>
          <w:lang w:eastAsia="zh-CN"/>
        </w:rPr>
      </w:pPr>
    </w:p>
    <w:p w14:paraId="01EE2286" w14:textId="77777777" w:rsidR="002A4B3D" w:rsidRPr="00542D62" w:rsidRDefault="002A4B3D" w:rsidP="002A4B3D">
      <w:pPr>
        <w:spacing w:after="0" w:line="240" w:lineRule="auto"/>
        <w:rPr>
          <w:rFonts w:ascii="Arial" w:eastAsia="Times New Roman" w:hAnsi="Arial" w:cs="Arial"/>
          <w:sz w:val="23"/>
          <w:szCs w:val="23"/>
          <w:lang w:eastAsia="zh-CN"/>
        </w:rPr>
      </w:pPr>
    </w:p>
    <w:p w14:paraId="27AF1246" w14:textId="77777777" w:rsidR="002A4B3D" w:rsidRPr="00542D62" w:rsidRDefault="002A4B3D" w:rsidP="002A4B3D">
      <w:pPr>
        <w:spacing w:after="0" w:line="240" w:lineRule="auto"/>
        <w:rPr>
          <w:rFonts w:ascii="Arial" w:eastAsia="Times New Roman" w:hAnsi="Arial" w:cs="Arial"/>
          <w:sz w:val="23"/>
          <w:szCs w:val="23"/>
          <w:lang w:eastAsia="zh-CN"/>
        </w:rPr>
      </w:pPr>
    </w:p>
    <w:p w14:paraId="025CC5A0" w14:textId="77777777" w:rsidR="002A4B3D" w:rsidRPr="00542D62" w:rsidRDefault="002A4B3D" w:rsidP="002A4B3D">
      <w:pPr>
        <w:spacing w:after="0" w:line="240" w:lineRule="auto"/>
        <w:rPr>
          <w:rFonts w:ascii="Arial" w:eastAsia="Times New Roman" w:hAnsi="Arial" w:cs="Arial"/>
          <w:sz w:val="23"/>
          <w:szCs w:val="23"/>
          <w:lang w:eastAsia="zh-CN"/>
        </w:rPr>
      </w:pPr>
    </w:p>
    <w:p w14:paraId="3C164C77" w14:textId="77777777" w:rsidR="002A4B3D" w:rsidRDefault="002A4B3D" w:rsidP="002A4B3D"/>
    <w:p w14:paraId="3E8033B2" w14:textId="77777777" w:rsidR="002A4B3D" w:rsidRDefault="002A4B3D" w:rsidP="002A4B3D"/>
    <w:p w14:paraId="574C0290" w14:textId="77777777" w:rsidR="002A4B3D" w:rsidRDefault="002A4B3D" w:rsidP="002A4B3D"/>
    <w:p w14:paraId="1A0B326B" w14:textId="77777777" w:rsidR="002A4B3D" w:rsidRDefault="002A4B3D" w:rsidP="002A4B3D"/>
    <w:p w14:paraId="3A9A001F" w14:textId="77777777" w:rsidR="002A4B3D" w:rsidRDefault="002A4B3D" w:rsidP="002A4B3D"/>
    <w:p w14:paraId="41038984" w14:textId="77777777" w:rsidR="002A4B3D" w:rsidRDefault="002A4B3D" w:rsidP="002A4B3D"/>
    <w:p w14:paraId="3FBF6824" w14:textId="77777777" w:rsidR="002A4B3D" w:rsidRDefault="002A4B3D" w:rsidP="002A4B3D"/>
    <w:p w14:paraId="71764C3B" w14:textId="77777777" w:rsidR="00EB28A0" w:rsidRDefault="00EB28A0"/>
    <w:sectPr w:rsidR="00EB28A0" w:rsidSect="00200FE8">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08D0F" w14:textId="77777777" w:rsidR="00200FE8" w:rsidRDefault="00200FE8">
      <w:pPr>
        <w:spacing w:after="0" w:line="240" w:lineRule="auto"/>
      </w:pPr>
      <w:r>
        <w:separator/>
      </w:r>
    </w:p>
  </w:endnote>
  <w:endnote w:type="continuationSeparator" w:id="0">
    <w:p w14:paraId="3E3EA12C" w14:textId="77777777" w:rsidR="00200FE8" w:rsidRDefault="00200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54F669BF" w14:textId="77777777" w:rsidR="009E7BF9" w:rsidRDefault="00000000">
        <w:pPr>
          <w:pStyle w:val="Rodap"/>
          <w:jc w:val="right"/>
        </w:pPr>
        <w:r>
          <w:fldChar w:fldCharType="begin"/>
        </w:r>
        <w:r>
          <w:instrText>PAGE   \* MERGEFORMAT</w:instrText>
        </w:r>
        <w:r>
          <w:fldChar w:fldCharType="separate"/>
        </w:r>
        <w:r>
          <w:t>2</w:t>
        </w:r>
        <w:r>
          <w:fldChar w:fldCharType="end"/>
        </w:r>
      </w:p>
    </w:sdtContent>
  </w:sdt>
  <w:p w14:paraId="0C43BA54" w14:textId="77777777" w:rsidR="009E7BF9" w:rsidRDefault="009E7BF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93BEA" w14:textId="77777777" w:rsidR="00200FE8" w:rsidRDefault="00200FE8">
      <w:pPr>
        <w:spacing w:after="0" w:line="240" w:lineRule="auto"/>
      </w:pPr>
      <w:r>
        <w:separator/>
      </w:r>
    </w:p>
  </w:footnote>
  <w:footnote w:type="continuationSeparator" w:id="0">
    <w:p w14:paraId="01952909" w14:textId="77777777" w:rsidR="00200FE8" w:rsidRDefault="00200F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B0917" w14:textId="77777777" w:rsidR="009E7BF9"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1B27B76A" wp14:editId="5DB41EC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B68934C" w14:textId="77777777" w:rsidR="009E7BF9"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15E77938" w14:textId="77777777" w:rsidR="009E7BF9" w:rsidRPr="008C57CE" w:rsidRDefault="00000000" w:rsidP="008A0272">
    <w:pPr>
      <w:spacing w:before="120"/>
      <w:contextualSpacing/>
      <w:jc w:val="center"/>
      <w:rPr>
        <w:color w:val="000000"/>
      </w:rPr>
    </w:pPr>
    <w:r w:rsidRPr="008C57CE">
      <w:rPr>
        <w:color w:val="000000"/>
      </w:rPr>
      <w:t>Rod. Gether Lopes de Farias, s/nº - Bairro Emílio Calegari - São Domingos do Norte/ES - CEP 29745-000</w:t>
    </w:r>
  </w:p>
  <w:p w14:paraId="6C220C11" w14:textId="77777777" w:rsidR="009E7BF9" w:rsidRPr="008C57CE" w:rsidRDefault="00000000" w:rsidP="008A0272">
    <w:pPr>
      <w:spacing w:before="120"/>
      <w:contextualSpacing/>
      <w:jc w:val="center"/>
      <w:rPr>
        <w:color w:val="000000"/>
      </w:rPr>
    </w:pPr>
    <w:r w:rsidRPr="008C57CE">
      <w:rPr>
        <w:color w:val="000000"/>
      </w:rPr>
      <w:t xml:space="preserve">Telefone/Telefax: (027) 3742-0200  </w:t>
    </w:r>
  </w:p>
  <w:p w14:paraId="7135E740" w14:textId="77777777" w:rsidR="009E7BF9"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B3D"/>
    <w:rsid w:val="00030EB6"/>
    <w:rsid w:val="000534C6"/>
    <w:rsid w:val="00067BA5"/>
    <w:rsid w:val="00170430"/>
    <w:rsid w:val="001F33DA"/>
    <w:rsid w:val="00200FE8"/>
    <w:rsid w:val="00210034"/>
    <w:rsid w:val="0023367D"/>
    <w:rsid w:val="002A4B3D"/>
    <w:rsid w:val="002D6EC6"/>
    <w:rsid w:val="003619E8"/>
    <w:rsid w:val="00453AB1"/>
    <w:rsid w:val="0048246A"/>
    <w:rsid w:val="005116D9"/>
    <w:rsid w:val="0055049E"/>
    <w:rsid w:val="006349A1"/>
    <w:rsid w:val="00683D94"/>
    <w:rsid w:val="00694E48"/>
    <w:rsid w:val="00826ECA"/>
    <w:rsid w:val="008C6541"/>
    <w:rsid w:val="009C01C4"/>
    <w:rsid w:val="009C584D"/>
    <w:rsid w:val="009E7BF9"/>
    <w:rsid w:val="00C4071F"/>
    <w:rsid w:val="00E60BF7"/>
    <w:rsid w:val="00E94D9B"/>
    <w:rsid w:val="00EB28A0"/>
    <w:rsid w:val="00EB6080"/>
    <w:rsid w:val="00F11349"/>
    <w:rsid w:val="00F11BEA"/>
    <w:rsid w:val="00F4096D"/>
    <w:rsid w:val="00FC50A5"/>
    <w:rsid w:val="00FD26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2EB1"/>
  <w15:chartTrackingRefBased/>
  <w15:docId w15:val="{22D26BB8-FD8F-4F5B-B868-66377ABAC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B3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2A4B3D"/>
    <w:pPr>
      <w:spacing w:after="0" w:line="240" w:lineRule="auto"/>
    </w:pPr>
  </w:style>
  <w:style w:type="paragraph" w:styleId="Rodap">
    <w:name w:val="footer"/>
    <w:basedOn w:val="Normal"/>
    <w:link w:val="RodapChar"/>
    <w:uiPriority w:val="99"/>
    <w:unhideWhenUsed/>
    <w:rsid w:val="002A4B3D"/>
    <w:pPr>
      <w:tabs>
        <w:tab w:val="center" w:pos="4252"/>
        <w:tab w:val="right" w:pos="8504"/>
      </w:tabs>
      <w:spacing w:after="0" w:line="240" w:lineRule="auto"/>
    </w:pPr>
  </w:style>
  <w:style w:type="character" w:customStyle="1" w:styleId="RodapChar">
    <w:name w:val="Rodapé Char"/>
    <w:basedOn w:val="Fontepargpadro"/>
    <w:link w:val="Rodap"/>
    <w:uiPriority w:val="99"/>
    <w:rsid w:val="002A4B3D"/>
  </w:style>
  <w:style w:type="character" w:styleId="Hyperlink">
    <w:name w:val="Hyperlink"/>
    <w:basedOn w:val="Fontepargpadro"/>
    <w:uiPriority w:val="99"/>
    <w:unhideWhenUsed/>
    <w:rsid w:val="002A4B3D"/>
    <w:rPr>
      <w:color w:val="0563C1" w:themeColor="hyperlink"/>
      <w:u w:val="single"/>
    </w:rPr>
  </w:style>
  <w:style w:type="table" w:styleId="Tabelacomgrade">
    <w:name w:val="Table Grid"/>
    <w:basedOn w:val="Tabelanormal"/>
    <w:uiPriority w:val="39"/>
    <w:rsid w:val="006349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94607-71BD-47FB-BB09-18D035205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9</Pages>
  <Words>4312</Words>
  <Characters>23290</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2024-04-05T12:46:00Z</dcterms:created>
  <dcterms:modified xsi:type="dcterms:W3CDTF">2024-04-22T11:59:00Z</dcterms:modified>
</cp:coreProperties>
</file>