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8E003B0" w14:textId="5E0D5E2B" w:rsidR="009926A2" w:rsidRPr="006E4B88" w:rsidRDefault="009926A2" w:rsidP="009926A2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</w:pP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OITAVO</w:t>
      </w:r>
      <w:r w:rsidRPr="006E4B88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 xml:space="preserve"> TERMO ADITIVO AO CONTRATO Nº </w:t>
      </w: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52</w:t>
      </w:r>
      <w:r w:rsidRPr="006E4B88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/202</w:t>
      </w: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3</w:t>
      </w:r>
    </w:p>
    <w:p w14:paraId="04FA5953" w14:textId="77777777" w:rsidR="009926A2" w:rsidRPr="006E4B88" w:rsidRDefault="009926A2" w:rsidP="009926A2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1341653A" w14:textId="77777777" w:rsidR="009926A2" w:rsidRPr="007545CE" w:rsidRDefault="009926A2" w:rsidP="009926A2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val="x-none" w:eastAsia="x-none"/>
        </w:rPr>
      </w:pP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O </w:t>
      </w:r>
      <w:r w:rsidRPr="007545CE">
        <w:rPr>
          <w:rFonts w:ascii="Arial" w:hAnsi="Arial" w:cs="Arial"/>
          <w:b/>
          <w:bCs/>
          <w:color w:val="000000" w:themeColor="text1"/>
          <w:sz w:val="24"/>
          <w:szCs w:val="24"/>
        </w:rPr>
        <w:t>MUNICÍPIO DE SÃO DOMINGOS DO NORTE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>, Estado do Espírito Santo, pessoa jurídica de direito público interno, inscrito no CNPJ sob o nº 36.350.312/0001-72, sediado na Rodovia Gether Lopes de Farias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, 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>Bairro Emilio Callegari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, 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São Domingos do Norte/ES, CEP 29745-000, neste ato representado pela Excelentíssima Senhora Prefeita </w:t>
      </w:r>
      <w:r w:rsidRPr="00DD2786">
        <w:rPr>
          <w:rFonts w:ascii="Arial" w:hAnsi="Arial" w:cs="Arial"/>
          <w:b/>
          <w:bCs/>
          <w:color w:val="000000" w:themeColor="text1"/>
          <w:sz w:val="24"/>
          <w:szCs w:val="24"/>
        </w:rPr>
        <w:t>Ana Izabel Malacarne de Oliveira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, portadora do CPF nº </w:t>
      </w:r>
      <w:r w:rsidRPr="007545CE">
        <w:rPr>
          <w:rFonts w:ascii="Arial" w:hAnsi="Arial" w:cs="Arial"/>
          <w:bCs/>
          <w:color w:val="000000"/>
          <w:sz w:val="24"/>
          <w:szCs w:val="24"/>
          <w:lang w:eastAsia="pt-BR"/>
        </w:rPr>
        <w:t>775.711.857-34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, residente e domiciliada na Rua Goiânia, s/n, Centro, São Domingos do Norte/ES, CEP 29745-000, doravante denominado </w:t>
      </w:r>
      <w:r w:rsidRPr="007545CE">
        <w:rPr>
          <w:rFonts w:ascii="Arial" w:hAnsi="Arial" w:cs="Arial"/>
          <w:b/>
          <w:bCs/>
          <w:color w:val="000000" w:themeColor="text1"/>
          <w:sz w:val="24"/>
          <w:szCs w:val="24"/>
        </w:rPr>
        <w:t>CONTRATANTE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 e do outro lado a empresa </w:t>
      </w:r>
      <w:r w:rsidRPr="007545CE">
        <w:rPr>
          <w:rFonts w:ascii="Arial" w:hAnsi="Arial" w:cs="Arial"/>
          <w:b/>
          <w:bCs/>
          <w:color w:val="000000" w:themeColor="text1"/>
          <w:sz w:val="24"/>
          <w:szCs w:val="24"/>
        </w:rPr>
        <w:t>DOMINARE CONSTRUÇÕES E EMPREENDIMENTOS LTDA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>, pessoa jurídica de direito privado, inscrita no CNPJ nº 09.488.247/0001-73</w:t>
      </w:r>
      <w:r>
        <w:rPr>
          <w:rFonts w:ascii="Arial" w:hAnsi="Arial" w:cs="Arial"/>
          <w:color w:val="000000" w:themeColor="text1"/>
          <w:sz w:val="24"/>
          <w:szCs w:val="24"/>
        </w:rPr>
        <w:t>,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 estabelecida no Córrego São Gabriel, Zona Rural, São Gabriel da Palha/CEP 29780-000, e-mail: dominare1@hotmail.com, Tel.: (027) 3727-0473 e (027) 99904-5836, representada neste ato pelo Sr</w:t>
      </w:r>
      <w:r>
        <w:rPr>
          <w:rFonts w:ascii="Arial" w:hAnsi="Arial" w:cs="Arial"/>
          <w:color w:val="000000" w:themeColor="text1"/>
          <w:sz w:val="24"/>
          <w:szCs w:val="24"/>
        </w:rPr>
        <w:t>.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bookmarkStart w:id="0" w:name="_Hlk133389699"/>
      <w:proofErr w:type="spellStart"/>
      <w:r w:rsidRPr="00DD2786">
        <w:rPr>
          <w:rFonts w:ascii="Arial" w:hAnsi="Arial" w:cs="Arial"/>
          <w:b/>
          <w:bCs/>
          <w:color w:val="000000" w:themeColor="text1"/>
          <w:sz w:val="24"/>
          <w:szCs w:val="24"/>
        </w:rPr>
        <w:t>Welfrido</w:t>
      </w:r>
      <w:proofErr w:type="spellEnd"/>
      <w:r w:rsidRPr="00DD2786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DD2786">
        <w:rPr>
          <w:rFonts w:ascii="Arial" w:hAnsi="Arial" w:cs="Arial"/>
          <w:b/>
          <w:bCs/>
          <w:color w:val="000000" w:themeColor="text1"/>
          <w:sz w:val="24"/>
          <w:szCs w:val="24"/>
        </w:rPr>
        <w:t>Piski</w:t>
      </w:r>
      <w:bookmarkEnd w:id="0"/>
      <w:proofErr w:type="spellEnd"/>
      <w:r w:rsidRPr="007545CE">
        <w:rPr>
          <w:rFonts w:ascii="Arial" w:hAnsi="Arial" w:cs="Arial"/>
          <w:color w:val="000000" w:themeColor="text1"/>
          <w:sz w:val="24"/>
          <w:szCs w:val="24"/>
        </w:rPr>
        <w:t>, portador do  CPF  n° 996.180.527-53, CI nº 880.761 SSP/ES, casado, empresário, residente na Rua Sete de Setembro, nº 587, Andar 02, Centro, São Gabriel da Palha/ES, CEP 29780-000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, 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designada abreviadamente de </w:t>
      </w:r>
      <w:r w:rsidRPr="007545CE">
        <w:rPr>
          <w:rFonts w:ascii="Arial" w:hAnsi="Arial" w:cs="Arial"/>
          <w:b/>
          <w:bCs/>
          <w:color w:val="000000" w:themeColor="text1"/>
          <w:sz w:val="24"/>
          <w:szCs w:val="24"/>
        </w:rPr>
        <w:t>CONTRATADA</w:t>
      </w:r>
      <w:r w:rsidRPr="007545CE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, 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tendo em vista o que consta no Processo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Administrativo 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nº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6720/2024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 e em observância às disposições da Lei nº 8.666, de 21 de junho de 1993 e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alterações posteriores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>,</w:t>
      </w:r>
      <w:r w:rsidRPr="007545CE">
        <w:rPr>
          <w:rFonts w:ascii="Arial" w:eastAsia="Times New Roman" w:hAnsi="Arial" w:cs="Arial"/>
          <w:b/>
          <w:sz w:val="24"/>
          <w:szCs w:val="24"/>
          <w:lang w:val="x-none" w:eastAsia="x-none"/>
        </w:rPr>
        <w:t xml:space="preserve"> </w:t>
      </w:r>
      <w:r w:rsidRPr="007545CE">
        <w:rPr>
          <w:rFonts w:ascii="Arial" w:eastAsia="Times New Roman" w:hAnsi="Arial" w:cs="Arial"/>
          <w:sz w:val="24"/>
          <w:szCs w:val="24"/>
          <w:lang w:val="x-none" w:eastAsia="x-none"/>
        </w:rPr>
        <w:t>resolvem firmar o presente TERMO ADITIVO, observadas as cláusulas e condições seguintes:</w:t>
      </w:r>
    </w:p>
    <w:p w14:paraId="4ED50BA8" w14:textId="77777777" w:rsidR="009926A2" w:rsidRPr="004523BE" w:rsidRDefault="009926A2" w:rsidP="009926A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4523BE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 xml:space="preserve">CLÁUSULA PRIMEIRA - </w:t>
      </w:r>
      <w:r w:rsidRPr="004523BE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ab/>
        <w:t>DO OBJETO</w:t>
      </w:r>
    </w:p>
    <w:p w14:paraId="5E2CFE9A" w14:textId="2AE4C27A" w:rsidR="009926A2" w:rsidRPr="004523BE" w:rsidRDefault="009926A2" w:rsidP="009926A2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4523BE">
        <w:rPr>
          <w:rFonts w:ascii="Arial" w:eastAsia="Times New Roman" w:hAnsi="Arial" w:cs="Arial"/>
          <w:sz w:val="24"/>
          <w:szCs w:val="24"/>
          <w:lang w:eastAsia="pt-BR"/>
        </w:rPr>
        <w:t xml:space="preserve">1.1. O presente termo aditivo tem como objeto o reajuste de </w:t>
      </w:r>
      <w:r>
        <w:rPr>
          <w:rFonts w:ascii="Arial" w:eastAsia="Times New Roman" w:hAnsi="Arial" w:cs="Arial"/>
          <w:sz w:val="24"/>
          <w:szCs w:val="24"/>
          <w:lang w:eastAsia="pt-BR"/>
        </w:rPr>
        <w:t>13,82</w:t>
      </w:r>
      <w:r w:rsidRPr="004523BE">
        <w:rPr>
          <w:rFonts w:ascii="Arial" w:eastAsia="Times New Roman" w:hAnsi="Arial" w:cs="Arial"/>
          <w:sz w:val="24"/>
          <w:szCs w:val="24"/>
          <w:lang w:eastAsia="pt-BR"/>
        </w:rPr>
        <w:t xml:space="preserve">%, referente a variação de índice INCC, no valor da </w:t>
      </w:r>
      <w:r>
        <w:rPr>
          <w:rFonts w:ascii="Arial" w:eastAsia="Times New Roman" w:hAnsi="Arial" w:cs="Arial"/>
          <w:sz w:val="24"/>
          <w:szCs w:val="24"/>
          <w:lang w:eastAsia="pt-BR"/>
        </w:rPr>
        <w:t>3</w:t>
      </w:r>
      <w:r>
        <w:rPr>
          <w:rFonts w:ascii="Arial" w:eastAsia="Times New Roman" w:hAnsi="Arial" w:cs="Arial"/>
          <w:sz w:val="24"/>
          <w:szCs w:val="24"/>
          <w:lang w:eastAsia="pt-BR"/>
        </w:rPr>
        <w:t>ª</w:t>
      </w:r>
      <w:r w:rsidRPr="004523BE">
        <w:rPr>
          <w:rFonts w:ascii="Arial" w:eastAsia="Times New Roman" w:hAnsi="Arial" w:cs="Arial"/>
          <w:sz w:val="24"/>
          <w:szCs w:val="24"/>
          <w:lang w:eastAsia="pt-BR"/>
        </w:rPr>
        <w:t xml:space="preserve"> medição do contrato nº </w:t>
      </w:r>
      <w:r>
        <w:rPr>
          <w:rFonts w:ascii="Arial" w:eastAsia="Times New Roman" w:hAnsi="Arial" w:cs="Arial"/>
          <w:sz w:val="24"/>
          <w:szCs w:val="24"/>
          <w:lang w:eastAsia="pt-BR"/>
        </w:rPr>
        <w:t>52</w:t>
      </w:r>
      <w:r w:rsidRPr="004523BE">
        <w:rPr>
          <w:rFonts w:ascii="Arial" w:eastAsia="Times New Roman" w:hAnsi="Arial" w:cs="Arial"/>
          <w:sz w:val="24"/>
          <w:szCs w:val="24"/>
          <w:lang w:eastAsia="pt-BR"/>
        </w:rPr>
        <w:t>/202</w:t>
      </w:r>
      <w:r>
        <w:rPr>
          <w:rFonts w:ascii="Arial" w:eastAsia="Times New Roman" w:hAnsi="Arial" w:cs="Arial"/>
          <w:sz w:val="24"/>
          <w:szCs w:val="24"/>
          <w:lang w:eastAsia="pt-BR"/>
        </w:rPr>
        <w:t>3</w:t>
      </w:r>
      <w:r w:rsidRPr="004523BE">
        <w:rPr>
          <w:rFonts w:ascii="Arial" w:eastAsia="Times New Roman" w:hAnsi="Arial" w:cs="Arial"/>
          <w:sz w:val="24"/>
          <w:szCs w:val="24"/>
          <w:lang w:eastAsia="pt-BR"/>
        </w:rPr>
        <w:t>, nos termos da Lei 8.666/93.</w:t>
      </w:r>
    </w:p>
    <w:p w14:paraId="7F303A3A" w14:textId="77777777" w:rsidR="009926A2" w:rsidRPr="004523BE" w:rsidRDefault="009926A2" w:rsidP="009926A2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7836AC91" w14:textId="77777777" w:rsidR="009926A2" w:rsidRPr="004523BE" w:rsidRDefault="009926A2" w:rsidP="009926A2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4523BE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CLÁUSULA SEGUNDA – DO VALOR REAJUSTADO </w:t>
      </w:r>
    </w:p>
    <w:p w14:paraId="64872D49" w14:textId="68AE03AE" w:rsidR="009926A2" w:rsidRDefault="009926A2" w:rsidP="009926A2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4523BE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2.1. Fica adicionado ao Contrato, o valor de R$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10.718,18</w:t>
      </w:r>
      <w:r w:rsidRPr="004523BE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(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d</w:t>
      </w:r>
      <w:r w:rsidR="003C0237">
        <w:rPr>
          <w:rFonts w:ascii="Arial" w:eastAsia="Times New Roman" w:hAnsi="Arial" w:cs="Arial"/>
          <w:bCs/>
          <w:sz w:val="24"/>
          <w:szCs w:val="24"/>
          <w:lang w:eastAsia="pt-BR"/>
        </w:rPr>
        <w:t>ez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mil, </w:t>
      </w:r>
      <w:r w:rsidR="003C0237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setecentos e dezoito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reais e </w:t>
      </w:r>
      <w:r w:rsidR="003C0237">
        <w:rPr>
          <w:rFonts w:ascii="Arial" w:eastAsia="Times New Roman" w:hAnsi="Arial" w:cs="Arial"/>
          <w:bCs/>
          <w:sz w:val="24"/>
          <w:szCs w:val="24"/>
          <w:lang w:eastAsia="pt-BR"/>
        </w:rPr>
        <w:t>dezoito centavos</w:t>
      </w:r>
      <w:r w:rsidRPr="004523BE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), referente ao reajuste de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13,82</w:t>
      </w:r>
      <w:r w:rsidRPr="004523BE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% no valor de R$ </w:t>
      </w:r>
      <w:r w:rsidR="003C0237">
        <w:rPr>
          <w:rFonts w:ascii="Arial" w:eastAsia="Times New Roman" w:hAnsi="Arial" w:cs="Arial"/>
          <w:bCs/>
          <w:sz w:val="24"/>
          <w:szCs w:val="24"/>
          <w:lang w:eastAsia="pt-BR"/>
        </w:rPr>
        <w:t>77.557,22</w:t>
      </w:r>
      <w:r w:rsidRPr="004523BE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(</w:t>
      </w:r>
      <w:r w:rsidR="003C0237">
        <w:rPr>
          <w:rFonts w:ascii="Arial" w:eastAsia="Times New Roman" w:hAnsi="Arial" w:cs="Arial"/>
          <w:bCs/>
          <w:sz w:val="24"/>
          <w:szCs w:val="24"/>
          <w:lang w:eastAsia="pt-BR"/>
        </w:rPr>
        <w:t>setenta e sete mil, quinhentos e cinquenta e sete reais e vinte e dois centavos</w:t>
      </w:r>
      <w:r w:rsidRPr="004523BE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) relativo a </w:t>
      </w:r>
      <w:r w:rsidR="003C0237">
        <w:rPr>
          <w:rFonts w:ascii="Arial" w:eastAsia="Times New Roman" w:hAnsi="Arial" w:cs="Arial"/>
          <w:bCs/>
          <w:sz w:val="24"/>
          <w:szCs w:val="24"/>
          <w:lang w:eastAsia="pt-BR"/>
        </w:rPr>
        <w:t>3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ª</w:t>
      </w:r>
      <w:r w:rsidRPr="004523BE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medição do contrato supracitado.</w:t>
      </w:r>
    </w:p>
    <w:p w14:paraId="30E1380A" w14:textId="77777777" w:rsidR="009926A2" w:rsidRDefault="009926A2" w:rsidP="009926A2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</w:p>
    <w:p w14:paraId="4B2FAE66" w14:textId="77777777" w:rsidR="009926A2" w:rsidRPr="006E2B40" w:rsidRDefault="009926A2" w:rsidP="009926A2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6E2B40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TERCEIRA – DA DOTAÇÃO ORÇAMENTÁRIA</w:t>
      </w:r>
    </w:p>
    <w:p w14:paraId="7F4265ED" w14:textId="77777777" w:rsidR="009926A2" w:rsidRPr="006E2B40" w:rsidRDefault="009926A2" w:rsidP="009926A2">
      <w:pPr>
        <w:spacing w:after="120"/>
        <w:jc w:val="both"/>
        <w:rPr>
          <w:rFonts w:ascii="Arial" w:eastAsia="Calibri" w:hAnsi="Arial" w:cs="Arial"/>
          <w:color w:val="FF0000"/>
          <w:sz w:val="24"/>
          <w:szCs w:val="24"/>
          <w:lang w:eastAsia="pt-BR"/>
        </w:rPr>
      </w:pPr>
      <w:r w:rsidRPr="006E2B40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3.1. </w:t>
      </w:r>
      <w:r w:rsidRPr="006E2B40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A dotação orçamentária a ser utilizada será: </w:t>
      </w:r>
      <w:r w:rsidRPr="006E2B40">
        <w:rPr>
          <w:rFonts w:ascii="Arial" w:eastAsia="Times New Roman" w:hAnsi="Arial" w:cs="Arial"/>
          <w:sz w:val="24"/>
          <w:szCs w:val="24"/>
          <w:lang w:eastAsia="pt-BR"/>
        </w:rPr>
        <w:t>SEMEC - Ficha: 354 Fonte: 172000000000</w:t>
      </w:r>
      <w:r w:rsidRPr="006E2B40">
        <w:rPr>
          <w:rFonts w:ascii="Arial" w:eastAsia="Calibri" w:hAnsi="Arial" w:cs="Arial"/>
          <w:sz w:val="24"/>
          <w:szCs w:val="24"/>
          <w:lang w:eastAsia="pt-BR"/>
        </w:rPr>
        <w:t>.</w:t>
      </w:r>
    </w:p>
    <w:p w14:paraId="314D445D" w14:textId="77777777" w:rsidR="009926A2" w:rsidRPr="006E4B88" w:rsidRDefault="009926A2" w:rsidP="009926A2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6E4B88">
        <w:rPr>
          <w:rFonts w:ascii="Arial" w:eastAsia="Calibri" w:hAnsi="Arial" w:cs="Arial"/>
          <w:sz w:val="24"/>
          <w:szCs w:val="24"/>
          <w:lang w:eastAsia="pt-BR"/>
        </w:rPr>
        <w:t xml:space="preserve">Em tudo mais fica perfeitamente ratificado o Contrato </w:t>
      </w:r>
      <w:r>
        <w:rPr>
          <w:rFonts w:ascii="Arial" w:eastAsia="Calibri" w:hAnsi="Arial" w:cs="Arial"/>
          <w:sz w:val="24"/>
          <w:szCs w:val="24"/>
          <w:lang w:eastAsia="pt-BR"/>
        </w:rPr>
        <w:t>n</w:t>
      </w:r>
      <w:r w:rsidRPr="006E4B88">
        <w:rPr>
          <w:rFonts w:ascii="Arial" w:eastAsia="Calibri" w:hAnsi="Arial" w:cs="Arial"/>
          <w:sz w:val="24"/>
          <w:szCs w:val="24"/>
          <w:lang w:eastAsia="pt-BR"/>
        </w:rPr>
        <w:t xml:space="preserve">º </w:t>
      </w:r>
      <w:r>
        <w:rPr>
          <w:rFonts w:ascii="Arial" w:eastAsia="Calibri" w:hAnsi="Arial" w:cs="Arial"/>
          <w:sz w:val="24"/>
          <w:szCs w:val="24"/>
          <w:lang w:eastAsia="pt-BR"/>
        </w:rPr>
        <w:t>52</w:t>
      </w:r>
      <w:r w:rsidRPr="006E4B88">
        <w:rPr>
          <w:rFonts w:ascii="Arial" w:eastAsia="Calibri" w:hAnsi="Arial" w:cs="Arial"/>
          <w:sz w:val="24"/>
          <w:szCs w:val="24"/>
          <w:lang w:eastAsia="pt-BR"/>
        </w:rPr>
        <w:t>/202</w:t>
      </w:r>
      <w:r>
        <w:rPr>
          <w:rFonts w:ascii="Arial" w:eastAsia="Calibri" w:hAnsi="Arial" w:cs="Arial"/>
          <w:sz w:val="24"/>
          <w:szCs w:val="24"/>
          <w:lang w:eastAsia="pt-BR"/>
        </w:rPr>
        <w:t>3</w:t>
      </w:r>
      <w:r w:rsidRPr="006E4B88">
        <w:rPr>
          <w:rFonts w:ascii="Arial" w:eastAsia="Calibri" w:hAnsi="Arial" w:cs="Arial"/>
          <w:sz w:val="24"/>
          <w:szCs w:val="24"/>
          <w:lang w:eastAsia="pt-BR"/>
        </w:rPr>
        <w:t>, em todas as suas cláusulas e condições, do qual o presente fica fazendo parte integrante e inseparável. E, por estarem contratados, assinam em 03 (três) vias de igual teor, na presença das testemunhas abaixo.</w:t>
      </w:r>
    </w:p>
    <w:p w14:paraId="7C4462A6" w14:textId="77777777" w:rsidR="009926A2" w:rsidRPr="006E4B88" w:rsidRDefault="009926A2" w:rsidP="009926A2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6689635A" w14:textId="2B093568" w:rsidR="009926A2" w:rsidRPr="006E4B88" w:rsidRDefault="009926A2" w:rsidP="009926A2">
      <w:pPr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São Domingos do Norte/ES, </w:t>
      </w:r>
      <w:r>
        <w:rPr>
          <w:rFonts w:ascii="Arial" w:eastAsia="Times New Roman" w:hAnsi="Arial" w:cs="Arial"/>
          <w:sz w:val="24"/>
          <w:szCs w:val="24"/>
          <w:lang w:eastAsia="pt-BR"/>
        </w:rPr>
        <w:t>1</w:t>
      </w:r>
      <w:r w:rsidR="003C0237">
        <w:rPr>
          <w:rFonts w:ascii="Arial" w:eastAsia="Times New Roman" w:hAnsi="Arial" w:cs="Arial"/>
          <w:sz w:val="24"/>
          <w:szCs w:val="24"/>
          <w:lang w:eastAsia="pt-BR"/>
        </w:rPr>
        <w:t>3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>
        <w:rPr>
          <w:rFonts w:ascii="Arial" w:eastAsia="Times New Roman" w:hAnsi="Arial" w:cs="Arial"/>
          <w:sz w:val="24"/>
          <w:szCs w:val="24"/>
          <w:lang w:eastAsia="pt-BR"/>
        </w:rPr>
        <w:t>fevereiro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de 202</w:t>
      </w:r>
      <w:r>
        <w:rPr>
          <w:rFonts w:ascii="Arial" w:eastAsia="Times New Roman" w:hAnsi="Arial" w:cs="Arial"/>
          <w:sz w:val="24"/>
          <w:szCs w:val="24"/>
          <w:lang w:eastAsia="pt-BR"/>
        </w:rPr>
        <w:t>5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>.</w:t>
      </w:r>
    </w:p>
    <w:p w14:paraId="3FB56703" w14:textId="77777777" w:rsidR="009926A2" w:rsidRPr="006E4B88" w:rsidRDefault="009926A2" w:rsidP="009926A2">
      <w:pPr>
        <w:widowControl w:val="0"/>
        <w:tabs>
          <w:tab w:val="left" w:pos="-567"/>
        </w:tabs>
        <w:autoSpaceDE w:val="0"/>
        <w:autoSpaceDN w:val="0"/>
        <w:adjustRightInd w:val="0"/>
        <w:spacing w:after="0" w:line="240" w:lineRule="auto"/>
        <w:ind w:right="-852"/>
        <w:rPr>
          <w:rFonts w:ascii="Arial" w:eastAsia="Times New Roman" w:hAnsi="Arial" w:cs="Arial"/>
          <w:sz w:val="24"/>
          <w:szCs w:val="24"/>
          <w:lang w:eastAsia="pt-BR"/>
        </w:rPr>
      </w:pPr>
    </w:p>
    <w:p w14:paraId="2D3DA679" w14:textId="77777777" w:rsidR="009926A2" w:rsidRPr="006E4B88" w:rsidRDefault="009926A2" w:rsidP="009926A2">
      <w:pPr>
        <w:widowControl w:val="0"/>
        <w:tabs>
          <w:tab w:val="left" w:pos="-567"/>
        </w:tabs>
        <w:autoSpaceDE w:val="0"/>
        <w:autoSpaceDN w:val="0"/>
        <w:adjustRightInd w:val="0"/>
        <w:spacing w:after="0" w:line="240" w:lineRule="auto"/>
        <w:ind w:left="-567" w:right="-852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</w:p>
    <w:p w14:paraId="31283544" w14:textId="77777777" w:rsidR="009926A2" w:rsidRPr="006E4B88" w:rsidRDefault="009926A2" w:rsidP="009926A2">
      <w:pPr>
        <w:widowControl w:val="0"/>
        <w:tabs>
          <w:tab w:val="left" w:pos="-567"/>
        </w:tabs>
        <w:autoSpaceDE w:val="0"/>
        <w:autoSpaceDN w:val="0"/>
        <w:adjustRightInd w:val="0"/>
        <w:spacing w:after="0" w:line="240" w:lineRule="auto"/>
        <w:ind w:left="-567" w:right="-852"/>
        <w:rPr>
          <w:rFonts w:ascii="Arial" w:eastAsia="BookmanOldStyle" w:hAnsi="Arial" w:cs="Arial"/>
          <w:b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r w:rsidRPr="006E4B88">
        <w:rPr>
          <w:rFonts w:ascii="Arial" w:eastAsia="Times New Roman" w:hAnsi="Arial" w:cs="Arial"/>
          <w:b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 </w:t>
      </w:r>
      <w:r w:rsidRPr="006E4B88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Ana Izabel Malacarne de Oliveira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        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           </w:t>
      </w:r>
      <w:proofErr w:type="spellStart"/>
      <w:r w:rsidRPr="00BC51E0">
        <w:rPr>
          <w:rFonts w:ascii="Arial" w:eastAsia="Times New Roman" w:hAnsi="Arial" w:cs="Arial"/>
          <w:b/>
          <w:sz w:val="24"/>
          <w:szCs w:val="24"/>
          <w:lang w:eastAsia="pt-BR"/>
        </w:rPr>
        <w:t>Welfrido</w:t>
      </w:r>
      <w:proofErr w:type="spellEnd"/>
      <w:r w:rsidRPr="00BC51E0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proofErr w:type="spellStart"/>
      <w:r w:rsidRPr="00BC51E0">
        <w:rPr>
          <w:rFonts w:ascii="Arial" w:eastAsia="Times New Roman" w:hAnsi="Arial" w:cs="Arial"/>
          <w:b/>
          <w:sz w:val="24"/>
          <w:szCs w:val="24"/>
          <w:lang w:eastAsia="pt-BR"/>
        </w:rPr>
        <w:t>Piski</w:t>
      </w:r>
      <w:proofErr w:type="spellEnd"/>
    </w:p>
    <w:p w14:paraId="6E904C37" w14:textId="77777777" w:rsidR="009926A2" w:rsidRPr="006E4B88" w:rsidRDefault="009926A2" w:rsidP="009926A2">
      <w:pPr>
        <w:widowControl w:val="0"/>
        <w:tabs>
          <w:tab w:val="left" w:pos="-567"/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835"/>
        </w:tabs>
        <w:autoSpaceDE w:val="0"/>
        <w:autoSpaceDN w:val="0"/>
        <w:adjustRightInd w:val="0"/>
        <w:spacing w:after="0" w:line="240" w:lineRule="auto"/>
        <w:ind w:right="-852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Prefeita Municipal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Representante Legal</w:t>
      </w:r>
    </w:p>
    <w:p w14:paraId="30C8C401" w14:textId="77777777" w:rsidR="009926A2" w:rsidRPr="006E4B88" w:rsidRDefault="009926A2" w:rsidP="009926A2">
      <w:pPr>
        <w:widowControl w:val="0"/>
        <w:tabs>
          <w:tab w:val="left" w:pos="-567"/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835"/>
        </w:tabs>
        <w:autoSpaceDE w:val="0"/>
        <w:autoSpaceDN w:val="0"/>
        <w:adjustRightInd w:val="0"/>
        <w:spacing w:after="0" w:line="240" w:lineRule="auto"/>
        <w:ind w:left="-567" w:right="-852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>Contratante                                                                               Contratad</w:t>
      </w:r>
      <w:r>
        <w:rPr>
          <w:rFonts w:ascii="Arial" w:eastAsia="Times New Roman" w:hAnsi="Arial" w:cs="Arial"/>
          <w:sz w:val="24"/>
          <w:szCs w:val="24"/>
          <w:lang w:eastAsia="pt-BR"/>
        </w:rPr>
        <w:t>a</w:t>
      </w:r>
    </w:p>
    <w:p w14:paraId="2114351B" w14:textId="77777777" w:rsidR="009926A2" w:rsidRPr="006E4B88" w:rsidRDefault="009926A2" w:rsidP="009926A2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 </w:t>
      </w:r>
    </w:p>
    <w:p w14:paraId="1F45FF03" w14:textId="77777777" w:rsidR="009926A2" w:rsidRPr="006E4B88" w:rsidRDefault="009926A2" w:rsidP="009926A2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5B54E463" w14:textId="77777777" w:rsidR="009926A2" w:rsidRPr="006E4B88" w:rsidRDefault="009926A2" w:rsidP="009926A2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TESTEMUNHAS:</w:t>
      </w:r>
    </w:p>
    <w:p w14:paraId="62CAA30C" w14:textId="77777777" w:rsidR="009926A2" w:rsidRPr="006E4B88" w:rsidRDefault="009926A2" w:rsidP="009926A2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1982246" w14:textId="26255802" w:rsidR="00DD733D" w:rsidRPr="009926A2" w:rsidRDefault="009926A2" w:rsidP="009926A2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1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  <w:t xml:space="preserve"> - ________________________________ 2- _________________________________</w:t>
      </w:r>
    </w:p>
    <w:sectPr w:rsidR="00DD733D" w:rsidRPr="009926A2" w:rsidSect="009926A2">
      <w:headerReference w:type="default" r:id="rId4"/>
      <w:footerReference w:type="default" r:id="rId5"/>
      <w:pgSz w:w="11906" w:h="16838" w:code="9"/>
      <w:pgMar w:top="851" w:right="851" w:bottom="851" w:left="1134" w:header="709" w:footer="403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OldStyle">
    <w:altName w:val="Malgun Gothic"/>
    <w:panose1 w:val="00000000000000000000"/>
    <w:charset w:val="81"/>
    <w:family w:val="auto"/>
    <w:notTrueType/>
    <w:pitch w:val="default"/>
    <w:sig w:usb0="00000003" w:usb1="09060000" w:usb2="00000010" w:usb3="00000000" w:csb0="0008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933788995"/>
      <w:docPartObj>
        <w:docPartGallery w:val="Page Numbers (Bottom of Page)"/>
        <w:docPartUnique/>
      </w:docPartObj>
    </w:sdtPr>
    <w:sdtContent>
      <w:p w14:paraId="628DCABF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4A7F260" w14:textId="77777777" w:rsidR="0000000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7899C05" w14:textId="77777777" w:rsidR="00000000" w:rsidRPr="003F43B4" w:rsidRDefault="00000000" w:rsidP="003F43B4">
    <w:pPr>
      <w:ind w:right="360"/>
      <w:jc w:val="center"/>
      <w:rPr>
        <w:b/>
        <w:sz w:val="28"/>
      </w:rPr>
    </w:pPr>
    <w:r w:rsidRPr="003F43B4">
      <w:rPr>
        <w:b/>
        <w:noProof/>
        <w:sz w:val="28"/>
      </w:rPr>
      <w:drawing>
        <wp:anchor distT="0" distB="0" distL="114300" distR="114300" simplePos="0" relativeHeight="251659264" behindDoc="0" locked="0" layoutInCell="1" allowOverlap="1" wp14:anchorId="27BD4FB4" wp14:editId="24A78243">
          <wp:simplePos x="0" y="0"/>
          <wp:positionH relativeFrom="margin">
            <wp:align>center</wp:align>
          </wp:positionH>
          <wp:positionV relativeFrom="paragraph">
            <wp:posOffset>-254635</wp:posOffset>
          </wp:positionV>
          <wp:extent cx="733425" cy="590663"/>
          <wp:effectExtent l="0" t="0" r="0" b="0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590663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533632E" w14:textId="77777777" w:rsidR="00000000" w:rsidRPr="003F43B4" w:rsidRDefault="00000000" w:rsidP="003F43B4">
    <w:pPr>
      <w:keepNext/>
      <w:tabs>
        <w:tab w:val="left" w:pos="1245"/>
        <w:tab w:val="center" w:pos="4712"/>
      </w:tabs>
      <w:spacing w:before="120"/>
      <w:contextualSpacing/>
      <w:jc w:val="center"/>
      <w:outlineLvl w:val="2"/>
      <w:rPr>
        <w:b/>
      </w:rPr>
    </w:pPr>
    <w:r w:rsidRPr="003F43B4">
      <w:rPr>
        <w:b/>
      </w:rPr>
      <w:t>PREFEITURA MUNICIPAL DE SÃO DOMINGOS DO NORTE/ES</w:t>
    </w:r>
  </w:p>
  <w:p w14:paraId="3F709CC0" w14:textId="77777777" w:rsidR="00000000" w:rsidRPr="003F43B4" w:rsidRDefault="00000000" w:rsidP="003F43B4">
    <w:pPr>
      <w:spacing w:before="120"/>
      <w:contextualSpacing/>
      <w:jc w:val="center"/>
      <w:rPr>
        <w:color w:val="000000"/>
      </w:rPr>
    </w:pPr>
    <w:r w:rsidRPr="003F43B4">
      <w:rPr>
        <w:color w:val="000000"/>
      </w:rPr>
      <w:t>Rod. Gether Lopes de Farias, s/n</w:t>
    </w:r>
    <w:r>
      <w:rPr>
        <w:color w:val="000000"/>
      </w:rPr>
      <w:t>,</w:t>
    </w:r>
    <w:r w:rsidRPr="003F43B4">
      <w:rPr>
        <w:color w:val="000000"/>
      </w:rPr>
      <w:t xml:space="preserve"> Bairro Emílio Calegari</w:t>
    </w:r>
    <w:r>
      <w:rPr>
        <w:color w:val="000000"/>
      </w:rPr>
      <w:t xml:space="preserve">, </w:t>
    </w:r>
    <w:r w:rsidRPr="003F43B4">
      <w:rPr>
        <w:color w:val="000000"/>
      </w:rPr>
      <w:t>São Domingos do Norte/ES - CEP 29745-000</w:t>
    </w:r>
  </w:p>
  <w:p w14:paraId="5E3A3EB3" w14:textId="77777777" w:rsidR="00000000" w:rsidRPr="003F43B4" w:rsidRDefault="00000000" w:rsidP="003F43B4">
    <w:pPr>
      <w:spacing w:before="120"/>
      <w:contextualSpacing/>
      <w:jc w:val="center"/>
      <w:rPr>
        <w:color w:val="000000"/>
      </w:rPr>
    </w:pPr>
    <w:r w:rsidRPr="003F43B4">
      <w:rPr>
        <w:color w:val="000000"/>
      </w:rPr>
      <w:t xml:space="preserve">Telefone: (027) 3742-0200  </w:t>
    </w:r>
  </w:p>
  <w:p w14:paraId="7B8447C5" w14:textId="77777777" w:rsidR="00000000" w:rsidRPr="006E4B88" w:rsidRDefault="00000000" w:rsidP="006E4B88">
    <w:pPr>
      <w:spacing w:before="120"/>
      <w:contextualSpacing/>
      <w:jc w:val="center"/>
      <w:rPr>
        <w:color w:val="000000"/>
      </w:rPr>
    </w:pPr>
    <w:r w:rsidRPr="003F43B4">
      <w:rPr>
        <w:color w:val="00000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26A2"/>
    <w:rsid w:val="003C0237"/>
    <w:rsid w:val="009926A2"/>
    <w:rsid w:val="00DD73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7D4A13"/>
  <w15:chartTrackingRefBased/>
  <w15:docId w15:val="{A2573417-6DCD-4BB4-8050-6868C9A806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26A2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har"/>
    <w:uiPriority w:val="99"/>
    <w:unhideWhenUsed/>
    <w:rsid w:val="009926A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926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441</Words>
  <Characters>2387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2025-02-13T11:32:00Z</dcterms:created>
  <dcterms:modified xsi:type="dcterms:W3CDTF">2025-02-13T11:46:00Z</dcterms:modified>
</cp:coreProperties>
</file>