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D51D5" w14:textId="7DEC1117" w:rsidR="003B2AEC" w:rsidRPr="003B2AEC" w:rsidRDefault="003B2AEC" w:rsidP="003B2AE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54/2022</w:t>
      </w:r>
    </w:p>
    <w:p w14:paraId="48C948C5" w14:textId="77777777" w:rsidR="003B2AEC" w:rsidRPr="003B2AEC" w:rsidRDefault="003B2AEC" w:rsidP="003B2A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CF99916" w14:textId="40989787" w:rsidR="003B2AEC" w:rsidRPr="003B2AEC" w:rsidRDefault="003B2AEC" w:rsidP="003B2AE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3B2AEC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s/n, Bairro Emílio Callegari, São Domingos do Norte/ES, CEP 29745-000, inscrito no Cadastro Nacional de Pessoa Jurídica sob o nº 36.350.312/0001-72, neste ato representado pela Prefeita Municipal</w:t>
      </w:r>
      <w:r w:rsidRPr="003B2A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3B2A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Sr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3B2A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3B2AEC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3B2AEC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3B2AEC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3B2AEC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São Domingos do Norte/ES, CEP 29745-000,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aqui denominado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Sra.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LUCINÉIA DA CONSOLAÇÃO RIBEIRO,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portadora do CPF nº 086.114.257-82, brasileira, residente e domiciliada na Rua Mário Caetano, nº 14, Centro, São Domingos do Norte/ES, CEP 29745-000, doravante denominada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LOCADORA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, com base no Processo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Administrativo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7418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/2023, regido pela Lei Municipal nº 758/2013, realizam o presente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3E72D3EF" w14:textId="77777777" w:rsidR="003B2AEC" w:rsidRPr="003B2AEC" w:rsidRDefault="003B2AEC" w:rsidP="003B2AEC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63943E0" w14:textId="77777777" w:rsidR="003B2AEC" w:rsidRPr="003B2AEC" w:rsidRDefault="003B2AEC" w:rsidP="003B2AE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6DEDD039" w14:textId="77777777" w:rsidR="003B2AEC" w:rsidRPr="003B2AEC" w:rsidRDefault="003B2AEC" w:rsidP="003B2AE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a prorrogação de prazo do Contrato nº 54/2022, cujo objeto</w:t>
      </w:r>
      <w:bookmarkStart w:id="0" w:name="OLE_LINK1"/>
      <w:bookmarkStart w:id="1" w:name="OLE_LINK2"/>
      <w:bookmarkStart w:id="2" w:name="OLE_LINK3"/>
      <w:bookmarkStart w:id="3" w:name="OLE_LINK6"/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é a Locação do imóvel Urbano, localizado </w:t>
      </w:r>
      <w:bookmarkEnd w:id="0"/>
      <w:bookmarkEnd w:id="1"/>
      <w:bookmarkEnd w:id="2"/>
      <w:bookmarkEnd w:id="3"/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na Rua Mário Caetano, Centro, nº 14, São Domingos do Norte/ES, CEP 29745-000, o mesmo beneficiará a Sra. </w:t>
      </w:r>
      <w:r w:rsidRPr="003B2A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LUCIA GONÇALVES CHAGAS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, portadora do CPF nº 068.968.347-22, para o Programa de Aluguel Solidário, com base na Lei Municipal nº 758, de 23 de dezembro de 2013.</w:t>
      </w:r>
    </w:p>
    <w:p w14:paraId="575A1178" w14:textId="77777777" w:rsidR="003B2AEC" w:rsidRPr="003B2AEC" w:rsidRDefault="003B2AEC" w:rsidP="003B2AEC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355CFEB0" w14:textId="77777777" w:rsidR="003B2AEC" w:rsidRPr="003B2AEC" w:rsidRDefault="003B2AEC" w:rsidP="003B2AE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3B2AEC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4BA37476" w14:textId="5DD67DA4" w:rsidR="003B2AEC" w:rsidRPr="003B2AEC" w:rsidRDefault="003B2AEC" w:rsidP="003B2AE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03/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12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/2023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02/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05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58B7BA7E" w14:textId="77777777" w:rsidR="003B2AEC" w:rsidRPr="003B2AEC" w:rsidRDefault="003B2AEC" w:rsidP="003B2AE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B7A55A2" w14:textId="77777777" w:rsidR="003B2AEC" w:rsidRPr="003B2AEC" w:rsidRDefault="003B2AEC" w:rsidP="003B2AE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3F33E3DF" w14:textId="77777777" w:rsidR="003B2AEC" w:rsidRPr="003B2AEC" w:rsidRDefault="003B2AEC" w:rsidP="003B2AE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>3.1. A dotação orçamentária a ser utilizada será: Ficha: 383 - Fonte: 166100000000.</w:t>
      </w:r>
    </w:p>
    <w:p w14:paraId="44B9A872" w14:textId="77777777" w:rsidR="003B2AEC" w:rsidRPr="003B2AEC" w:rsidRDefault="003B2AEC" w:rsidP="003B2AE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17FED5D" w14:textId="77777777" w:rsidR="003B2AEC" w:rsidRPr="003B2AEC" w:rsidRDefault="003B2AEC" w:rsidP="003B2AE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54/2022, em todas as suas cláusulas e condições, do qual o presente fica fazendo parte integrante e inseparável. E, por estarem contratados, assinam o presente em 03 (três) vias de igual teor.</w:t>
      </w:r>
    </w:p>
    <w:p w14:paraId="43C1DB5B" w14:textId="77777777" w:rsidR="003B2AEC" w:rsidRPr="003B2AEC" w:rsidRDefault="003B2AEC" w:rsidP="003B2AE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F091257" w14:textId="27F14836" w:rsidR="003B2AEC" w:rsidRPr="003B2AEC" w:rsidRDefault="003B2AEC" w:rsidP="003B2AE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1A117D1B" w14:textId="77777777" w:rsidR="003B2AEC" w:rsidRPr="003B2AEC" w:rsidRDefault="003B2AEC" w:rsidP="003B2A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F9450F" w14:textId="77777777" w:rsidR="003B2AEC" w:rsidRPr="003B2AEC" w:rsidRDefault="003B2AEC" w:rsidP="003B2AEC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4DB1888" w14:textId="77777777" w:rsidR="003B2AEC" w:rsidRPr="003B2AEC" w:rsidRDefault="003B2AEC" w:rsidP="003B2AEC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448E935" w14:textId="77777777" w:rsidR="003B2AEC" w:rsidRPr="003B2AEC" w:rsidRDefault="003B2AEC" w:rsidP="003B2AEC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            Lucinéia da Consolação Ribeiro</w:t>
      </w:r>
    </w:p>
    <w:p w14:paraId="6C275AE3" w14:textId="77777777" w:rsidR="003B2AEC" w:rsidRPr="003B2AEC" w:rsidRDefault="003B2AEC" w:rsidP="003B2AEC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Prefeita Municipal                                                               Proprietária do Imóvel</w:t>
      </w:r>
    </w:p>
    <w:p w14:paraId="3CD69EFE" w14:textId="77777777" w:rsidR="003B2AEC" w:rsidRPr="003B2AEC" w:rsidRDefault="003B2AEC" w:rsidP="003B2AEC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Locatária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Locadora</w:t>
      </w:r>
    </w:p>
    <w:p w14:paraId="109E38BD" w14:textId="77777777" w:rsidR="003B2AEC" w:rsidRPr="003B2AEC" w:rsidRDefault="003B2AEC" w:rsidP="003B2AEC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20F3628F" w14:textId="77777777" w:rsidR="003B2AEC" w:rsidRPr="003B2AEC" w:rsidRDefault="003B2AEC" w:rsidP="003B2AEC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3418CEC2" w14:textId="77777777" w:rsidR="003B2AEC" w:rsidRPr="003B2AEC" w:rsidRDefault="003B2AEC" w:rsidP="003B2AEC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36C0B4E8" w14:textId="77777777" w:rsidR="003B2AEC" w:rsidRPr="003B2AEC" w:rsidRDefault="003B2AEC" w:rsidP="003B2AEC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19E8E640" w14:textId="77777777" w:rsidR="003B2AEC" w:rsidRPr="003B2AEC" w:rsidRDefault="003B2AEC" w:rsidP="003B2AEC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____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 b)______________________________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p w14:paraId="2AF379EF" w14:textId="77777777" w:rsidR="009825B0" w:rsidRDefault="009825B0"/>
    <w:sectPr w:rsidR="009825B0" w:rsidSect="00186717">
      <w:headerReference w:type="default" r:id="rId4"/>
      <w:footerReference w:type="default" r:id="rId5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85520" w14:textId="77777777" w:rsidR="00BB1CC4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856A4F6" w14:textId="77777777" w:rsidR="00BB1CC4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73AE4" w14:textId="77777777" w:rsidR="00186717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>
      <w:rPr>
        <w:noProof/>
      </w:rPr>
      <w:drawing>
        <wp:anchor distT="0" distB="0" distL="114300" distR="114300" simplePos="0" relativeHeight="251659264" behindDoc="0" locked="0" layoutInCell="1" allowOverlap="1" wp14:anchorId="5AC554CE" wp14:editId="5F535673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A0AF2C7" w14:textId="77777777" w:rsidR="00186717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21108DBE" w14:textId="77777777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Rod. </w:t>
    </w:r>
    <w:proofErr w:type="spellStart"/>
    <w:r w:rsidRPr="00186717">
      <w:rPr>
        <w:rFonts w:ascii="Calibri" w:eastAsia="Calibri" w:hAnsi="Calibri" w:cs="Times New Roman"/>
        <w:color w:val="000000"/>
      </w:rPr>
      <w:t>Gether</w:t>
    </w:r>
    <w:proofErr w:type="spellEnd"/>
    <w:r w:rsidRPr="00186717">
      <w:rPr>
        <w:rFonts w:ascii="Calibri" w:eastAsia="Calibri" w:hAnsi="Calibri" w:cs="Times New Roman"/>
        <w:color w:val="000000"/>
      </w:rPr>
      <w:t xml:space="preserve"> Lopes de Farias, s/nº - Bairro Emílio </w:t>
    </w:r>
    <w:proofErr w:type="spellStart"/>
    <w:r w:rsidRPr="00186717">
      <w:rPr>
        <w:rFonts w:ascii="Calibri" w:eastAsia="Calibri" w:hAnsi="Calibri" w:cs="Times New Roman"/>
        <w:color w:val="000000"/>
      </w:rPr>
      <w:t>Calegari</w:t>
    </w:r>
    <w:proofErr w:type="spellEnd"/>
    <w:r w:rsidRPr="00186717">
      <w:rPr>
        <w:rFonts w:ascii="Calibri" w:eastAsia="Calibri" w:hAnsi="Calibri" w:cs="Times New Roman"/>
        <w:color w:val="000000"/>
      </w:rPr>
      <w:t xml:space="preserve"> - São Domingos do Norte/ES -CEP 29745-000</w:t>
    </w:r>
  </w:p>
  <w:p w14:paraId="131A7683" w14:textId="77777777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794133D0" w14:textId="77777777" w:rsidR="00F612E9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AEC"/>
    <w:rsid w:val="003B2AEC"/>
    <w:rsid w:val="0098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032B2"/>
  <w15:chartTrackingRefBased/>
  <w15:docId w15:val="{F82E849C-1E7A-4D70-8200-758B20177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semiHidden/>
    <w:unhideWhenUsed/>
    <w:rsid w:val="003B2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B2A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368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2023-11-27T16:53:00Z</dcterms:created>
  <dcterms:modified xsi:type="dcterms:W3CDTF">2023-11-27T16:59:00Z</dcterms:modified>
</cp:coreProperties>
</file>