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9C3370" w14:textId="7E484FE4" w:rsidR="005B1E1D" w:rsidRPr="00C264E6" w:rsidRDefault="005B1E1D" w:rsidP="005B1E1D">
      <w:pPr>
        <w:tabs>
          <w:tab w:val="left" w:pos="0"/>
          <w:tab w:val="left" w:pos="1134"/>
        </w:tabs>
        <w:spacing w:after="0" w:line="240" w:lineRule="auto"/>
        <w:jc w:val="both"/>
        <w:rPr>
          <w:rFonts w:ascii="Arial" w:eastAsia="Times New Roman" w:hAnsi="Arial" w:cs="Arial"/>
          <w:b/>
          <w:bCs/>
          <w:color w:val="000000" w:themeColor="text1"/>
          <w:sz w:val="23"/>
          <w:szCs w:val="23"/>
          <w:lang w:eastAsia="zh-CN"/>
        </w:rPr>
      </w:pPr>
      <w:r w:rsidRPr="00C264E6">
        <w:rPr>
          <w:rFonts w:ascii="Arial" w:eastAsia="Times New Roman" w:hAnsi="Arial" w:cs="Arial"/>
          <w:b/>
          <w:bCs/>
          <w:color w:val="000000" w:themeColor="text1"/>
          <w:sz w:val="23"/>
          <w:szCs w:val="23"/>
          <w:lang w:eastAsia="zh-CN"/>
        </w:rPr>
        <w:t xml:space="preserve">PROCESSO ADMINISTRATIVO Nº </w:t>
      </w:r>
      <w:r>
        <w:rPr>
          <w:rFonts w:ascii="Arial" w:eastAsia="Times New Roman" w:hAnsi="Arial" w:cs="Arial"/>
          <w:b/>
          <w:bCs/>
          <w:color w:val="000000" w:themeColor="text1"/>
          <w:sz w:val="23"/>
          <w:szCs w:val="23"/>
          <w:lang w:eastAsia="zh-CN"/>
        </w:rPr>
        <w:t>0766/2025</w:t>
      </w:r>
    </w:p>
    <w:p w14:paraId="416E2960" w14:textId="2CCDE24D" w:rsidR="005B1E1D" w:rsidRPr="00C264E6" w:rsidRDefault="005B1E1D" w:rsidP="005B1E1D">
      <w:pPr>
        <w:tabs>
          <w:tab w:val="left" w:pos="0"/>
          <w:tab w:val="left" w:pos="1134"/>
        </w:tabs>
        <w:spacing w:after="0" w:line="240" w:lineRule="auto"/>
        <w:jc w:val="both"/>
        <w:rPr>
          <w:rFonts w:ascii="Arial" w:eastAsia="Times New Roman" w:hAnsi="Arial" w:cs="Arial"/>
          <w:b/>
          <w:bCs/>
          <w:color w:val="000000" w:themeColor="text1"/>
          <w:sz w:val="23"/>
          <w:szCs w:val="23"/>
          <w:lang w:eastAsia="zh-CN"/>
        </w:rPr>
      </w:pPr>
      <w:r>
        <w:rPr>
          <w:rFonts w:ascii="Arial" w:eastAsia="Times New Roman" w:hAnsi="Arial" w:cs="Arial"/>
          <w:b/>
          <w:bCs/>
          <w:color w:val="000000" w:themeColor="text1"/>
          <w:sz w:val="23"/>
          <w:szCs w:val="23"/>
          <w:lang w:eastAsia="zh-CN"/>
        </w:rPr>
        <w:t>DISPENSA DE LICITAÇÃO Nº 05/2025 FMS</w:t>
      </w:r>
    </w:p>
    <w:p w14:paraId="4C27FF17" w14:textId="04978A5F" w:rsidR="005B1E1D" w:rsidRPr="00C264E6" w:rsidRDefault="005B1E1D" w:rsidP="005B1E1D">
      <w:pPr>
        <w:tabs>
          <w:tab w:val="left" w:pos="0"/>
          <w:tab w:val="left" w:pos="1134"/>
        </w:tabs>
        <w:spacing w:after="0" w:line="240" w:lineRule="auto"/>
        <w:jc w:val="both"/>
        <w:rPr>
          <w:rFonts w:ascii="Arial" w:eastAsia="Times New Roman" w:hAnsi="Arial" w:cs="Arial"/>
          <w:b/>
          <w:bCs/>
          <w:color w:val="000000" w:themeColor="text1"/>
          <w:sz w:val="23"/>
          <w:szCs w:val="23"/>
          <w:lang w:eastAsia="zh-CN"/>
        </w:rPr>
      </w:pPr>
      <w:r w:rsidRPr="00C264E6">
        <w:rPr>
          <w:rFonts w:ascii="Arial" w:eastAsia="Times New Roman" w:hAnsi="Arial" w:cs="Arial"/>
          <w:b/>
          <w:bCs/>
          <w:color w:val="000000" w:themeColor="text1"/>
          <w:sz w:val="23"/>
          <w:szCs w:val="23"/>
          <w:lang w:eastAsia="zh-CN"/>
        </w:rPr>
        <w:t xml:space="preserve">CONTRATO ADMINISTRATIVO Nº </w:t>
      </w:r>
      <w:r>
        <w:rPr>
          <w:rFonts w:ascii="Arial" w:eastAsia="Times New Roman" w:hAnsi="Arial" w:cs="Arial"/>
          <w:b/>
          <w:bCs/>
          <w:color w:val="000000" w:themeColor="text1"/>
          <w:sz w:val="23"/>
          <w:szCs w:val="23"/>
          <w:lang w:eastAsia="zh-CN"/>
        </w:rPr>
        <w:t>5</w:t>
      </w:r>
      <w:r w:rsidR="00B96396">
        <w:rPr>
          <w:rFonts w:ascii="Arial" w:eastAsia="Times New Roman" w:hAnsi="Arial" w:cs="Arial"/>
          <w:b/>
          <w:bCs/>
          <w:color w:val="000000" w:themeColor="text1"/>
          <w:sz w:val="23"/>
          <w:szCs w:val="23"/>
          <w:lang w:eastAsia="zh-CN"/>
        </w:rPr>
        <w:t>8</w:t>
      </w:r>
      <w:r w:rsidRPr="00C264E6">
        <w:rPr>
          <w:rFonts w:ascii="Arial" w:eastAsia="Times New Roman" w:hAnsi="Arial" w:cs="Arial"/>
          <w:b/>
          <w:bCs/>
          <w:color w:val="000000" w:themeColor="text1"/>
          <w:sz w:val="23"/>
          <w:szCs w:val="23"/>
          <w:lang w:eastAsia="zh-CN"/>
        </w:rPr>
        <w:t>/202</w:t>
      </w:r>
      <w:r>
        <w:rPr>
          <w:rFonts w:ascii="Arial" w:eastAsia="Times New Roman" w:hAnsi="Arial" w:cs="Arial"/>
          <w:b/>
          <w:bCs/>
          <w:color w:val="000000" w:themeColor="text1"/>
          <w:sz w:val="23"/>
          <w:szCs w:val="23"/>
          <w:lang w:eastAsia="zh-CN"/>
        </w:rPr>
        <w:t>5</w:t>
      </w:r>
      <w:r w:rsidRPr="00C264E6">
        <w:rPr>
          <w:rFonts w:ascii="Arial" w:eastAsia="Times New Roman" w:hAnsi="Arial" w:cs="Arial"/>
          <w:b/>
          <w:bCs/>
          <w:color w:val="000000" w:themeColor="text1"/>
          <w:sz w:val="23"/>
          <w:szCs w:val="23"/>
          <w:lang w:eastAsia="zh-CN"/>
        </w:rPr>
        <w:t xml:space="preserve"> FMS</w:t>
      </w:r>
    </w:p>
    <w:p w14:paraId="3571E2D5" w14:textId="77777777" w:rsidR="005B1E1D" w:rsidRPr="00C264E6" w:rsidRDefault="005B1E1D" w:rsidP="005B1E1D">
      <w:pPr>
        <w:tabs>
          <w:tab w:val="left" w:pos="0"/>
        </w:tabs>
        <w:spacing w:after="0" w:line="240" w:lineRule="auto"/>
        <w:ind w:left="3960"/>
        <w:jc w:val="both"/>
        <w:rPr>
          <w:rFonts w:ascii="Arial" w:eastAsia="Times New Roman" w:hAnsi="Arial" w:cs="Arial"/>
          <w:b/>
          <w:bCs/>
          <w:color w:val="000000" w:themeColor="text1"/>
          <w:sz w:val="23"/>
          <w:szCs w:val="23"/>
          <w:lang w:eastAsia="zh-CN"/>
        </w:rPr>
      </w:pPr>
    </w:p>
    <w:p w14:paraId="6D17D82C" w14:textId="1B7CE04A" w:rsidR="005B1E1D" w:rsidRPr="00C264E6" w:rsidRDefault="005B1E1D" w:rsidP="005B1E1D">
      <w:pPr>
        <w:tabs>
          <w:tab w:val="left" w:pos="0"/>
        </w:tabs>
        <w:spacing w:after="0" w:line="240" w:lineRule="auto"/>
        <w:ind w:left="3960"/>
        <w:jc w:val="both"/>
        <w:rPr>
          <w:rFonts w:ascii="Arial" w:eastAsia="Times New Roman" w:hAnsi="Arial" w:cs="Arial"/>
          <w:b/>
          <w:bCs/>
          <w:color w:val="000000" w:themeColor="text1"/>
          <w:sz w:val="23"/>
          <w:szCs w:val="23"/>
          <w:lang w:eastAsia="zh-CN"/>
        </w:rPr>
      </w:pPr>
      <w:r w:rsidRPr="00C264E6">
        <w:rPr>
          <w:rFonts w:ascii="Arial" w:eastAsia="Times New Roman" w:hAnsi="Arial" w:cs="Arial"/>
          <w:b/>
          <w:bCs/>
          <w:color w:val="000000" w:themeColor="text1"/>
          <w:sz w:val="23"/>
          <w:szCs w:val="23"/>
          <w:lang w:eastAsia="zh-CN"/>
        </w:rPr>
        <w:t xml:space="preserve">CONTRATO QUE ENTRE SI CELEBRAM O FUNDO MUNICIPAL DE SAÚDE/MUNICÍPIO DE SÃO DOMINGOS DO NORTE/ES E A EMPRESA </w:t>
      </w:r>
      <w:r w:rsidR="00B96396" w:rsidRPr="00B96396">
        <w:rPr>
          <w:rFonts w:ascii="Arial" w:eastAsia="Times New Roman" w:hAnsi="Arial" w:cs="Arial"/>
          <w:b/>
          <w:bCs/>
          <w:color w:val="000000" w:themeColor="text1"/>
          <w:sz w:val="23"/>
          <w:szCs w:val="23"/>
          <w:lang w:eastAsia="zh-CN"/>
        </w:rPr>
        <w:t>LUIZ SILVESTRE PEREIRA</w:t>
      </w:r>
      <w:r w:rsidR="00B96396">
        <w:rPr>
          <w:rFonts w:ascii="Arial" w:eastAsia="Times New Roman" w:hAnsi="Arial" w:cs="Arial"/>
          <w:b/>
          <w:bCs/>
          <w:color w:val="000000" w:themeColor="text1"/>
          <w:sz w:val="23"/>
          <w:szCs w:val="23"/>
          <w:lang w:eastAsia="zh-CN"/>
        </w:rPr>
        <w:t xml:space="preserve"> ME</w:t>
      </w:r>
      <w:r w:rsidRPr="00C264E6">
        <w:rPr>
          <w:rFonts w:ascii="Arial" w:eastAsia="Times New Roman" w:hAnsi="Arial" w:cs="Arial"/>
          <w:b/>
          <w:bCs/>
          <w:color w:val="000000" w:themeColor="text1"/>
          <w:sz w:val="23"/>
          <w:szCs w:val="23"/>
          <w:lang w:eastAsia="zh-CN"/>
        </w:rPr>
        <w:t>, QUE ABAIXO MELHOR SE DECLARAM:</w:t>
      </w:r>
    </w:p>
    <w:p w14:paraId="46CD052C" w14:textId="77777777" w:rsidR="005B1E1D" w:rsidRPr="00C264E6" w:rsidRDefault="005B1E1D" w:rsidP="005B1E1D">
      <w:pPr>
        <w:tabs>
          <w:tab w:val="left" w:pos="0"/>
          <w:tab w:val="left" w:pos="1134"/>
        </w:tabs>
        <w:spacing w:after="0" w:line="240" w:lineRule="auto"/>
        <w:jc w:val="both"/>
        <w:rPr>
          <w:rFonts w:ascii="Arial" w:eastAsia="Times New Roman" w:hAnsi="Arial" w:cs="Arial"/>
          <w:color w:val="000000" w:themeColor="text1"/>
          <w:sz w:val="23"/>
          <w:szCs w:val="23"/>
          <w:lang w:eastAsia="zh-CN"/>
        </w:rPr>
      </w:pPr>
    </w:p>
    <w:p w14:paraId="424C461F" w14:textId="1FB5BBBA" w:rsidR="005B1E1D" w:rsidRPr="00C264E6" w:rsidRDefault="005B1E1D" w:rsidP="005B1E1D">
      <w:pPr>
        <w:spacing w:after="0" w:line="240" w:lineRule="auto"/>
        <w:jc w:val="both"/>
        <w:rPr>
          <w:rFonts w:ascii="Arial" w:eastAsia="Times New Roman" w:hAnsi="Arial" w:cs="Arial"/>
          <w:color w:val="000000" w:themeColor="text1"/>
          <w:sz w:val="23"/>
          <w:szCs w:val="23"/>
          <w:lang w:eastAsia="zh-CN"/>
        </w:rPr>
      </w:pPr>
      <w:r w:rsidRPr="00257881">
        <w:rPr>
          <w:rFonts w:ascii="Arial" w:hAnsi="Arial" w:cs="Arial"/>
          <w:sz w:val="23"/>
          <w:szCs w:val="23"/>
        </w:rPr>
        <w:t xml:space="preserve">O </w:t>
      </w:r>
      <w:r w:rsidRPr="00257881">
        <w:rPr>
          <w:rFonts w:ascii="Arial" w:hAnsi="Arial" w:cs="Arial"/>
          <w:b/>
          <w:bCs/>
          <w:sz w:val="23"/>
          <w:szCs w:val="23"/>
        </w:rPr>
        <w:t>FUNDO MUNICIPAL DE SAÚDE</w:t>
      </w:r>
      <w:r w:rsidRPr="00257881">
        <w:rPr>
          <w:rFonts w:ascii="Arial" w:hAnsi="Arial" w:cs="Arial"/>
          <w:sz w:val="23"/>
          <w:szCs w:val="23"/>
        </w:rPr>
        <w:t xml:space="preserve">, por intermédio da Secretaria Municipal de Saúde, órgão da Administração Direta do Poder Executivo, inscrito no CNPJ/MF sob o n° 13.953.742/0001-83, com sede na Travessa Sebastião Valeriano Pagani, Centro, São Domingos do Norte/ES, CEP 29745-000, representada legalmente por sua Secretária, a Sra. </w:t>
      </w:r>
      <w:r w:rsidRPr="00257881">
        <w:rPr>
          <w:rFonts w:ascii="Arial" w:hAnsi="Arial" w:cs="Arial"/>
          <w:b/>
          <w:bCs/>
          <w:sz w:val="23"/>
          <w:szCs w:val="23"/>
        </w:rPr>
        <w:t xml:space="preserve">Marta Martins </w:t>
      </w:r>
      <w:proofErr w:type="spellStart"/>
      <w:r w:rsidRPr="00257881">
        <w:rPr>
          <w:rFonts w:ascii="Arial" w:hAnsi="Arial" w:cs="Arial"/>
          <w:b/>
          <w:bCs/>
          <w:sz w:val="23"/>
          <w:szCs w:val="23"/>
        </w:rPr>
        <w:t>Sossai</w:t>
      </w:r>
      <w:proofErr w:type="spellEnd"/>
      <w:r w:rsidRPr="00257881">
        <w:rPr>
          <w:rFonts w:ascii="Arial" w:hAnsi="Arial" w:cs="Arial"/>
          <w:sz w:val="23"/>
          <w:szCs w:val="23"/>
        </w:rPr>
        <w:t xml:space="preserve">, brasileira, viúva, portadora do CPF nº 827.057.637-91 e RG nº 719.514 SSP ES, residente e domiciliada na Rua </w:t>
      </w:r>
      <w:proofErr w:type="spellStart"/>
      <w:r w:rsidRPr="00257881">
        <w:rPr>
          <w:rFonts w:ascii="Arial" w:hAnsi="Arial" w:cs="Arial"/>
          <w:sz w:val="23"/>
          <w:szCs w:val="23"/>
        </w:rPr>
        <w:t>Astolpho</w:t>
      </w:r>
      <w:proofErr w:type="spellEnd"/>
      <w:r w:rsidRPr="00257881">
        <w:rPr>
          <w:rFonts w:ascii="Arial" w:hAnsi="Arial" w:cs="Arial"/>
          <w:sz w:val="23"/>
          <w:szCs w:val="23"/>
        </w:rPr>
        <w:t xml:space="preserve"> Mota, nº 20, Centro, São Domingos do Norte/ES, CEP 29745-000 e pela Prefeita Municipal a Sra. </w:t>
      </w:r>
      <w:r w:rsidRPr="00257881">
        <w:rPr>
          <w:rFonts w:ascii="Arial" w:hAnsi="Arial" w:cs="Arial"/>
          <w:b/>
          <w:bCs/>
          <w:sz w:val="23"/>
          <w:szCs w:val="23"/>
        </w:rPr>
        <w:t>Ana Izabel Malacarne de Oliveira</w:t>
      </w:r>
      <w:r w:rsidRPr="00257881">
        <w:rPr>
          <w:rFonts w:ascii="Arial" w:hAnsi="Arial" w:cs="Arial"/>
          <w:sz w:val="23"/>
          <w:szCs w:val="23"/>
        </w:rPr>
        <w:t xml:space="preserve">, brasileira, casada, portadora do CPF nº 775.711.857-34, residente na Rua Goiânia, s/nº, Centro, São Domingos do Norte/ES, CEP 29745-000, aqui denominado </w:t>
      </w:r>
      <w:r w:rsidRPr="00257881">
        <w:rPr>
          <w:rFonts w:ascii="Arial" w:hAnsi="Arial" w:cs="Arial"/>
          <w:b/>
          <w:bCs/>
          <w:sz w:val="23"/>
          <w:szCs w:val="23"/>
        </w:rPr>
        <w:t>CONTRATANTE</w:t>
      </w:r>
      <w:r w:rsidRPr="00C264E6">
        <w:rPr>
          <w:rFonts w:ascii="Arial" w:eastAsia="Times New Roman" w:hAnsi="Arial" w:cs="Arial"/>
          <w:color w:val="000000" w:themeColor="text1"/>
          <w:sz w:val="23"/>
          <w:szCs w:val="23"/>
          <w:lang w:eastAsia="zh-CN"/>
        </w:rPr>
        <w:t xml:space="preserve"> e do outro lado a empresa </w:t>
      </w:r>
      <w:r w:rsidR="00B96396" w:rsidRPr="00B96396">
        <w:rPr>
          <w:rFonts w:ascii="Arial" w:eastAsia="Times New Roman" w:hAnsi="Arial" w:cs="Arial"/>
          <w:b/>
          <w:bCs/>
          <w:color w:val="000000" w:themeColor="text1"/>
          <w:sz w:val="23"/>
          <w:szCs w:val="23"/>
          <w:lang w:eastAsia="zh-CN"/>
        </w:rPr>
        <w:t>LUIZ SILVESTRE PEREIRA</w:t>
      </w:r>
      <w:r w:rsidR="00B96396">
        <w:rPr>
          <w:rFonts w:ascii="Arial" w:eastAsia="Times New Roman" w:hAnsi="Arial" w:cs="Arial"/>
          <w:b/>
          <w:bCs/>
          <w:color w:val="000000" w:themeColor="text1"/>
          <w:sz w:val="23"/>
          <w:szCs w:val="23"/>
          <w:lang w:eastAsia="zh-CN"/>
        </w:rPr>
        <w:t xml:space="preserve"> ME</w:t>
      </w:r>
      <w:r w:rsidRPr="00C264E6">
        <w:rPr>
          <w:rFonts w:ascii="Arial" w:eastAsia="Times New Roman" w:hAnsi="Arial" w:cs="Arial"/>
          <w:sz w:val="23"/>
          <w:szCs w:val="23"/>
          <w:lang w:eastAsia="zh-CN"/>
        </w:rPr>
        <w:t xml:space="preserve">, pessoa jurídica de direito privado, inscrita no CNPJ nº </w:t>
      </w:r>
      <w:r w:rsidR="00B96396" w:rsidRPr="00B96396">
        <w:rPr>
          <w:rFonts w:ascii="Arial" w:eastAsia="Times New Roman" w:hAnsi="Arial" w:cs="Arial"/>
          <w:sz w:val="23"/>
          <w:szCs w:val="23"/>
          <w:lang w:eastAsia="zh-CN"/>
        </w:rPr>
        <w:t>14.451.110/0001-84</w:t>
      </w:r>
      <w:r w:rsidRPr="00C264E6">
        <w:rPr>
          <w:rFonts w:ascii="Arial" w:eastAsia="Times New Roman" w:hAnsi="Arial" w:cs="Arial"/>
          <w:sz w:val="23"/>
          <w:szCs w:val="23"/>
          <w:lang w:eastAsia="zh-CN"/>
        </w:rPr>
        <w:t xml:space="preserve">, estabelecida na </w:t>
      </w:r>
      <w:r w:rsidR="00B96396">
        <w:rPr>
          <w:rFonts w:ascii="Arial" w:eastAsia="Times New Roman" w:hAnsi="Arial" w:cs="Arial"/>
          <w:sz w:val="23"/>
          <w:szCs w:val="23"/>
          <w:lang w:eastAsia="zh-CN"/>
        </w:rPr>
        <w:t>Avenida Honório Fraga</w:t>
      </w:r>
      <w:r>
        <w:rPr>
          <w:rFonts w:ascii="Arial" w:eastAsia="Times New Roman" w:hAnsi="Arial" w:cs="Arial"/>
          <w:sz w:val="23"/>
          <w:szCs w:val="23"/>
          <w:lang w:eastAsia="zh-CN"/>
        </w:rPr>
        <w:t xml:space="preserve">, nº </w:t>
      </w:r>
      <w:r w:rsidR="00B96396">
        <w:rPr>
          <w:rFonts w:ascii="Arial" w:eastAsia="Times New Roman" w:hAnsi="Arial" w:cs="Arial"/>
          <w:sz w:val="23"/>
          <w:szCs w:val="23"/>
          <w:lang w:eastAsia="zh-CN"/>
        </w:rPr>
        <w:t>126</w:t>
      </w:r>
      <w:r>
        <w:rPr>
          <w:rFonts w:ascii="Arial" w:eastAsia="Times New Roman" w:hAnsi="Arial" w:cs="Arial"/>
          <w:sz w:val="23"/>
          <w:szCs w:val="23"/>
          <w:lang w:eastAsia="zh-CN"/>
        </w:rPr>
        <w:t xml:space="preserve">, </w:t>
      </w:r>
      <w:r w:rsidR="00B96396">
        <w:rPr>
          <w:rFonts w:ascii="Arial" w:eastAsia="Times New Roman" w:hAnsi="Arial" w:cs="Arial"/>
          <w:sz w:val="23"/>
          <w:szCs w:val="23"/>
          <w:lang w:eastAsia="zh-CN"/>
        </w:rPr>
        <w:t>Centro</w:t>
      </w:r>
      <w:r>
        <w:rPr>
          <w:rFonts w:ascii="Arial" w:eastAsia="Times New Roman" w:hAnsi="Arial" w:cs="Arial"/>
          <w:sz w:val="23"/>
          <w:szCs w:val="23"/>
          <w:lang w:eastAsia="zh-CN"/>
        </w:rPr>
        <w:t xml:space="preserve">, </w:t>
      </w:r>
      <w:r w:rsidR="00B96396">
        <w:rPr>
          <w:rFonts w:ascii="Arial" w:eastAsia="Times New Roman" w:hAnsi="Arial" w:cs="Arial"/>
          <w:sz w:val="23"/>
          <w:szCs w:val="23"/>
          <w:lang w:eastAsia="zh-CN"/>
        </w:rPr>
        <w:t>São Domingos do Norte/ES</w:t>
      </w:r>
      <w:r>
        <w:rPr>
          <w:rFonts w:ascii="Arial" w:eastAsia="Times New Roman" w:hAnsi="Arial" w:cs="Arial"/>
          <w:sz w:val="23"/>
          <w:szCs w:val="23"/>
          <w:lang w:eastAsia="zh-CN"/>
        </w:rPr>
        <w:t>, CEP</w:t>
      </w:r>
      <w:r w:rsidRPr="00C264E6">
        <w:rPr>
          <w:rFonts w:ascii="Arial" w:eastAsia="Times New Roman" w:hAnsi="Arial" w:cs="Arial"/>
          <w:sz w:val="23"/>
          <w:szCs w:val="23"/>
          <w:lang w:eastAsia="zh-CN"/>
        </w:rPr>
        <w:t xml:space="preserve"> 29</w:t>
      </w:r>
      <w:r w:rsidR="00B96396">
        <w:rPr>
          <w:rFonts w:ascii="Arial" w:eastAsia="Times New Roman" w:hAnsi="Arial" w:cs="Arial"/>
          <w:sz w:val="23"/>
          <w:szCs w:val="23"/>
          <w:lang w:eastAsia="zh-CN"/>
        </w:rPr>
        <w:t>745-000</w:t>
      </w:r>
      <w:r w:rsidRPr="00C264E6">
        <w:rPr>
          <w:rFonts w:ascii="Arial" w:eastAsia="Times New Roman" w:hAnsi="Arial" w:cs="Arial"/>
          <w:sz w:val="23"/>
          <w:szCs w:val="23"/>
          <w:lang w:eastAsia="zh-CN"/>
        </w:rPr>
        <w:t xml:space="preserve">, tel.: (027) </w:t>
      </w:r>
      <w:r w:rsidR="00B96396">
        <w:rPr>
          <w:rFonts w:ascii="Arial" w:eastAsia="Times New Roman" w:hAnsi="Arial" w:cs="Arial"/>
          <w:sz w:val="23"/>
          <w:szCs w:val="23"/>
          <w:lang w:eastAsia="zh-CN"/>
        </w:rPr>
        <w:t>99861-9050</w:t>
      </w:r>
      <w:r w:rsidRPr="00C264E6">
        <w:rPr>
          <w:rFonts w:ascii="Arial" w:eastAsia="Times New Roman" w:hAnsi="Arial" w:cs="Arial"/>
          <w:sz w:val="23"/>
          <w:szCs w:val="23"/>
          <w:lang w:eastAsia="zh-CN"/>
        </w:rPr>
        <w:t>, representada neste ato pel</w:t>
      </w:r>
      <w:r>
        <w:rPr>
          <w:rFonts w:ascii="Arial" w:eastAsia="Times New Roman" w:hAnsi="Arial" w:cs="Arial"/>
          <w:sz w:val="23"/>
          <w:szCs w:val="23"/>
          <w:lang w:eastAsia="zh-CN"/>
        </w:rPr>
        <w:t>o</w:t>
      </w:r>
      <w:r w:rsidRPr="00C264E6">
        <w:rPr>
          <w:rFonts w:ascii="Arial" w:eastAsia="Times New Roman" w:hAnsi="Arial" w:cs="Arial"/>
          <w:sz w:val="23"/>
          <w:szCs w:val="23"/>
          <w:lang w:eastAsia="zh-CN"/>
        </w:rPr>
        <w:t xml:space="preserve"> Sr. </w:t>
      </w:r>
      <w:r w:rsidR="00B96396" w:rsidRPr="00B96396">
        <w:rPr>
          <w:rFonts w:ascii="Arial" w:eastAsia="Calibri" w:hAnsi="Arial" w:cs="Arial"/>
          <w:b/>
          <w:sz w:val="23"/>
          <w:szCs w:val="23"/>
          <w:lang w:eastAsia="pt-BR"/>
        </w:rPr>
        <w:t>Luiz Silvestre Pereira</w:t>
      </w:r>
      <w:r w:rsidR="00B96396" w:rsidRPr="00B96396">
        <w:rPr>
          <w:rFonts w:ascii="Arial" w:eastAsia="Calibri" w:hAnsi="Arial" w:cs="Arial"/>
          <w:sz w:val="23"/>
          <w:szCs w:val="23"/>
          <w:lang w:eastAsia="pt-BR"/>
        </w:rPr>
        <w:t>, portador da Carteira de Identidade nº. 4227427 SSP/MG e CPF nº 937.216.099-72</w:t>
      </w:r>
      <w:r w:rsidRPr="00C264E6">
        <w:rPr>
          <w:rFonts w:ascii="Arial" w:eastAsia="Times New Roman" w:hAnsi="Arial" w:cs="Arial"/>
          <w:sz w:val="23"/>
          <w:szCs w:val="23"/>
          <w:lang w:eastAsia="zh-CN"/>
        </w:rPr>
        <w:t xml:space="preserve">, designada abreviadamente de </w:t>
      </w:r>
      <w:r w:rsidRPr="00C264E6">
        <w:rPr>
          <w:rFonts w:ascii="Arial" w:eastAsia="Times New Roman" w:hAnsi="Arial" w:cs="Arial"/>
          <w:b/>
          <w:bCs/>
          <w:sz w:val="23"/>
          <w:szCs w:val="23"/>
          <w:lang w:eastAsia="zh-CN"/>
        </w:rPr>
        <w:t>CONTRATADA</w:t>
      </w:r>
      <w:r w:rsidRPr="00C264E6">
        <w:rPr>
          <w:rFonts w:ascii="Arial" w:eastAsia="Times New Roman" w:hAnsi="Arial" w:cs="Arial"/>
          <w:color w:val="000000" w:themeColor="text1"/>
          <w:sz w:val="23"/>
          <w:szCs w:val="23"/>
          <w:lang w:eastAsia="zh-CN"/>
        </w:rPr>
        <w:t xml:space="preserve">, tendo em vista o que consta no Processo Administrativo nº </w:t>
      </w:r>
      <w:r w:rsidR="00B96396">
        <w:rPr>
          <w:rFonts w:ascii="Arial" w:eastAsia="Times New Roman" w:hAnsi="Arial" w:cs="Arial"/>
          <w:color w:val="000000" w:themeColor="text1"/>
          <w:sz w:val="23"/>
          <w:szCs w:val="23"/>
          <w:lang w:eastAsia="zh-CN"/>
        </w:rPr>
        <w:t>0766/2025</w:t>
      </w:r>
      <w:r w:rsidRPr="00C264E6">
        <w:rPr>
          <w:rFonts w:ascii="Arial" w:eastAsia="Times New Roman" w:hAnsi="Arial" w:cs="Arial"/>
          <w:color w:val="000000" w:themeColor="text1"/>
          <w:sz w:val="23"/>
          <w:szCs w:val="23"/>
          <w:lang w:eastAsia="zh-CN"/>
        </w:rPr>
        <w:t xml:space="preserve"> e tendo entre si justo e acordado celebrar o presente Instrumento de Contrato, devidamente autorizado, que se regerá pelas normas da Lei Federal nº </w:t>
      </w:r>
      <w:r>
        <w:rPr>
          <w:rFonts w:ascii="Arial" w:eastAsia="Times New Roman" w:hAnsi="Arial" w:cs="Arial"/>
          <w:color w:val="000000" w:themeColor="text1"/>
          <w:sz w:val="23"/>
          <w:szCs w:val="23"/>
          <w:lang w:eastAsia="zh-CN"/>
        </w:rPr>
        <w:t xml:space="preserve">14.133/2021 e </w:t>
      </w:r>
      <w:r w:rsidRPr="00C264E6">
        <w:rPr>
          <w:rFonts w:ascii="Arial" w:eastAsia="Times New Roman" w:hAnsi="Arial" w:cs="Arial"/>
          <w:color w:val="000000" w:themeColor="text1"/>
          <w:sz w:val="23"/>
          <w:szCs w:val="23"/>
          <w:lang w:eastAsia="zh-CN"/>
        </w:rPr>
        <w:t xml:space="preserve">alterações posteriores, decorrente da </w:t>
      </w:r>
      <w:r w:rsidR="00B96396">
        <w:rPr>
          <w:rFonts w:ascii="Arial" w:eastAsia="Times New Roman" w:hAnsi="Arial" w:cs="Arial"/>
          <w:color w:val="000000" w:themeColor="text1"/>
          <w:sz w:val="23"/>
          <w:szCs w:val="23"/>
          <w:lang w:eastAsia="zh-CN"/>
        </w:rPr>
        <w:t>Dispensa de Licitação nº 05/2025 FMS</w:t>
      </w:r>
      <w:r w:rsidRPr="00C264E6">
        <w:rPr>
          <w:rFonts w:ascii="Arial" w:eastAsia="Times New Roman" w:hAnsi="Arial" w:cs="Arial"/>
          <w:color w:val="000000" w:themeColor="text1"/>
          <w:sz w:val="23"/>
          <w:szCs w:val="23"/>
          <w:lang w:eastAsia="zh-CN"/>
        </w:rPr>
        <w:t xml:space="preserve"> e pelas condições que estipulam a seguir:</w:t>
      </w:r>
    </w:p>
    <w:p w14:paraId="032AE4A3" w14:textId="77777777" w:rsidR="005B1E1D" w:rsidRPr="00C264E6" w:rsidRDefault="005B1E1D" w:rsidP="005B1E1D">
      <w:pPr>
        <w:spacing w:after="0" w:line="240" w:lineRule="auto"/>
        <w:jc w:val="both"/>
        <w:rPr>
          <w:rFonts w:ascii="Arial" w:eastAsia="Times New Roman" w:hAnsi="Arial" w:cs="Arial"/>
          <w:color w:val="000000" w:themeColor="text1"/>
          <w:sz w:val="23"/>
          <w:szCs w:val="23"/>
          <w:lang w:eastAsia="zh-CN"/>
        </w:rPr>
      </w:pPr>
    </w:p>
    <w:p w14:paraId="1F91FEBC" w14:textId="77777777" w:rsidR="005B1E1D" w:rsidRPr="00C264E6" w:rsidRDefault="005B1E1D" w:rsidP="005B1E1D">
      <w:pPr>
        <w:tabs>
          <w:tab w:val="left" w:pos="0"/>
          <w:tab w:val="left" w:pos="1134"/>
        </w:tabs>
        <w:spacing w:after="0" w:line="240" w:lineRule="auto"/>
        <w:jc w:val="both"/>
        <w:rPr>
          <w:rFonts w:ascii="Arial" w:eastAsia="Times New Roman" w:hAnsi="Arial" w:cs="Arial"/>
          <w:b/>
          <w:bCs/>
          <w:sz w:val="23"/>
          <w:szCs w:val="23"/>
          <w:u w:val="single"/>
          <w:lang w:eastAsia="zh-CN"/>
        </w:rPr>
      </w:pPr>
      <w:r w:rsidRPr="00C264E6">
        <w:rPr>
          <w:rFonts w:ascii="Arial" w:eastAsia="Times New Roman" w:hAnsi="Arial" w:cs="Arial"/>
          <w:b/>
          <w:bCs/>
          <w:sz w:val="23"/>
          <w:szCs w:val="23"/>
          <w:u w:val="single"/>
          <w:lang w:eastAsia="zh-CN"/>
        </w:rPr>
        <w:t>CLÁUSULA PRIMEIRA: DO OBJETO</w:t>
      </w:r>
    </w:p>
    <w:p w14:paraId="3EE62AA5" w14:textId="5F703B2C" w:rsidR="005B1E1D"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C264E6">
        <w:rPr>
          <w:rFonts w:ascii="Arial" w:eastAsia="Arial MT" w:hAnsi="Arial" w:cs="Arial"/>
          <w:sz w:val="23"/>
          <w:szCs w:val="23"/>
          <w:lang w:val="pt-PT"/>
        </w:rPr>
        <w:t xml:space="preserve">1.1. Este Contrato tem por objeto a </w:t>
      </w:r>
      <w:r w:rsidR="00B96396" w:rsidRPr="00B96396">
        <w:rPr>
          <w:rFonts w:ascii="Arial" w:eastAsia="Arial MT" w:hAnsi="Arial" w:cs="Arial"/>
          <w:sz w:val="23"/>
          <w:szCs w:val="23"/>
          <w:lang w:val="pt-PT"/>
        </w:rPr>
        <w:t>Contratação de serviço de Propaganda Volante (Carro de Som) para atender e divulgar os programas e serviços da Secretaria Municipal de Saúde</w:t>
      </w:r>
      <w:r w:rsidRPr="00FB2730">
        <w:rPr>
          <w:rFonts w:ascii="Arial" w:eastAsia="Arial MT" w:hAnsi="Arial" w:cs="Arial"/>
          <w:sz w:val="23"/>
          <w:szCs w:val="23"/>
          <w:lang w:val="pt-PT"/>
        </w:rPr>
        <w:t>.</w:t>
      </w:r>
    </w:p>
    <w:p w14:paraId="1EFEDD33" w14:textId="77777777" w:rsidR="005B1E1D" w:rsidRDefault="005B1E1D" w:rsidP="005B1E1D">
      <w:pPr>
        <w:widowControl w:val="0"/>
        <w:autoSpaceDE w:val="0"/>
        <w:autoSpaceDN w:val="0"/>
        <w:spacing w:after="0" w:line="240" w:lineRule="auto"/>
        <w:jc w:val="both"/>
        <w:rPr>
          <w:rFonts w:ascii="Arial" w:hAnsi="Arial" w:cs="Arial"/>
          <w:sz w:val="23"/>
          <w:szCs w:val="23"/>
        </w:rPr>
      </w:pPr>
      <w:r>
        <w:rPr>
          <w:rFonts w:ascii="Arial" w:eastAsia="Arial MT" w:hAnsi="Arial" w:cs="Arial"/>
          <w:sz w:val="23"/>
          <w:szCs w:val="23"/>
          <w:lang w:val="pt-PT"/>
        </w:rPr>
        <w:t xml:space="preserve">1.2. </w:t>
      </w:r>
      <w:r w:rsidRPr="00FB2730">
        <w:rPr>
          <w:rFonts w:ascii="Arial" w:hAnsi="Arial" w:cs="Arial"/>
          <w:sz w:val="23"/>
          <w:szCs w:val="23"/>
        </w:rPr>
        <w:t>Objeto da contratação:</w:t>
      </w:r>
    </w:p>
    <w:tbl>
      <w:tblPr>
        <w:tblStyle w:val="Tabelacomgrade"/>
        <w:tblW w:w="9918" w:type="dxa"/>
        <w:tblLook w:val="04A0" w:firstRow="1" w:lastRow="0" w:firstColumn="1" w:lastColumn="0" w:noHBand="0" w:noVBand="1"/>
      </w:tblPr>
      <w:tblGrid>
        <w:gridCol w:w="690"/>
        <w:gridCol w:w="4550"/>
        <w:gridCol w:w="1134"/>
        <w:gridCol w:w="851"/>
        <w:gridCol w:w="1417"/>
        <w:gridCol w:w="1276"/>
      </w:tblGrid>
      <w:tr w:rsidR="005B1E1D" w14:paraId="7BE04E32" w14:textId="77777777" w:rsidTr="001D0CA2">
        <w:tc>
          <w:tcPr>
            <w:tcW w:w="690" w:type="dxa"/>
          </w:tcPr>
          <w:p w14:paraId="3278BE87" w14:textId="77777777" w:rsidR="005B1E1D" w:rsidRPr="00F10F4F" w:rsidRDefault="005B1E1D" w:rsidP="001D0CA2">
            <w:pPr>
              <w:widowControl w:val="0"/>
              <w:autoSpaceDE w:val="0"/>
              <w:autoSpaceDN w:val="0"/>
              <w:jc w:val="center"/>
              <w:rPr>
                <w:rFonts w:ascii="Arial" w:eastAsia="Arial MT" w:hAnsi="Arial" w:cs="Arial"/>
                <w:b/>
                <w:bCs/>
                <w:sz w:val="23"/>
                <w:szCs w:val="23"/>
                <w:lang w:val="pt-PT"/>
              </w:rPr>
            </w:pPr>
            <w:r w:rsidRPr="00F10F4F">
              <w:rPr>
                <w:rFonts w:ascii="Arial" w:eastAsia="Arial MT" w:hAnsi="Arial" w:cs="Arial"/>
                <w:b/>
                <w:bCs/>
                <w:sz w:val="23"/>
                <w:szCs w:val="23"/>
                <w:lang w:val="pt-PT"/>
              </w:rPr>
              <w:t>Item</w:t>
            </w:r>
          </w:p>
        </w:tc>
        <w:tc>
          <w:tcPr>
            <w:tcW w:w="4550" w:type="dxa"/>
          </w:tcPr>
          <w:p w14:paraId="5D320214" w14:textId="77777777" w:rsidR="005B1E1D" w:rsidRPr="009F690B" w:rsidRDefault="005B1E1D" w:rsidP="001D0CA2">
            <w:pPr>
              <w:widowControl w:val="0"/>
              <w:autoSpaceDE w:val="0"/>
              <w:autoSpaceDN w:val="0"/>
              <w:jc w:val="center"/>
              <w:rPr>
                <w:rFonts w:ascii="Arial" w:eastAsia="Arial MT" w:hAnsi="Arial" w:cs="Arial"/>
                <w:b/>
                <w:bCs/>
                <w:sz w:val="20"/>
                <w:szCs w:val="20"/>
                <w:lang w:val="pt-PT"/>
              </w:rPr>
            </w:pPr>
            <w:r w:rsidRPr="009F690B">
              <w:rPr>
                <w:rFonts w:ascii="Arial" w:eastAsia="Arial MT" w:hAnsi="Arial" w:cs="Arial"/>
                <w:b/>
                <w:bCs/>
                <w:sz w:val="20"/>
                <w:szCs w:val="20"/>
                <w:lang w:val="pt-PT"/>
              </w:rPr>
              <w:t>Especificação</w:t>
            </w:r>
          </w:p>
        </w:tc>
        <w:tc>
          <w:tcPr>
            <w:tcW w:w="1134" w:type="dxa"/>
          </w:tcPr>
          <w:p w14:paraId="6286AC94" w14:textId="77777777" w:rsidR="005B1E1D" w:rsidRPr="009F690B" w:rsidRDefault="005B1E1D" w:rsidP="001D0CA2">
            <w:pPr>
              <w:widowControl w:val="0"/>
              <w:autoSpaceDE w:val="0"/>
              <w:autoSpaceDN w:val="0"/>
              <w:jc w:val="center"/>
              <w:rPr>
                <w:rFonts w:ascii="Arial" w:eastAsia="Arial MT" w:hAnsi="Arial" w:cs="Arial"/>
                <w:b/>
                <w:bCs/>
                <w:sz w:val="20"/>
                <w:szCs w:val="20"/>
                <w:lang w:val="pt-PT"/>
              </w:rPr>
            </w:pPr>
            <w:r w:rsidRPr="009F690B">
              <w:rPr>
                <w:rFonts w:ascii="Arial" w:eastAsia="Arial MT" w:hAnsi="Arial" w:cs="Arial"/>
                <w:b/>
                <w:bCs/>
                <w:sz w:val="20"/>
                <w:szCs w:val="20"/>
                <w:lang w:val="pt-PT"/>
              </w:rPr>
              <w:t>Unidade</w:t>
            </w:r>
          </w:p>
        </w:tc>
        <w:tc>
          <w:tcPr>
            <w:tcW w:w="851" w:type="dxa"/>
          </w:tcPr>
          <w:p w14:paraId="63979882" w14:textId="77777777" w:rsidR="005B1E1D" w:rsidRPr="009F690B" w:rsidRDefault="005B1E1D" w:rsidP="001D0CA2">
            <w:pPr>
              <w:widowControl w:val="0"/>
              <w:autoSpaceDE w:val="0"/>
              <w:autoSpaceDN w:val="0"/>
              <w:jc w:val="center"/>
              <w:rPr>
                <w:rFonts w:ascii="Arial" w:eastAsia="Arial MT" w:hAnsi="Arial" w:cs="Arial"/>
                <w:b/>
                <w:bCs/>
                <w:sz w:val="20"/>
                <w:szCs w:val="20"/>
                <w:lang w:val="pt-PT"/>
              </w:rPr>
            </w:pPr>
            <w:r w:rsidRPr="009F690B">
              <w:rPr>
                <w:rFonts w:ascii="Arial" w:eastAsia="Arial MT" w:hAnsi="Arial" w:cs="Arial"/>
                <w:b/>
                <w:bCs/>
                <w:sz w:val="20"/>
                <w:szCs w:val="20"/>
                <w:lang w:val="pt-PT"/>
              </w:rPr>
              <w:t>Quant.</w:t>
            </w:r>
          </w:p>
        </w:tc>
        <w:tc>
          <w:tcPr>
            <w:tcW w:w="1417" w:type="dxa"/>
          </w:tcPr>
          <w:p w14:paraId="49C29EE6" w14:textId="77777777" w:rsidR="005B1E1D" w:rsidRPr="009F690B" w:rsidRDefault="005B1E1D" w:rsidP="001D0CA2">
            <w:pPr>
              <w:widowControl w:val="0"/>
              <w:autoSpaceDE w:val="0"/>
              <w:autoSpaceDN w:val="0"/>
              <w:jc w:val="center"/>
              <w:rPr>
                <w:rFonts w:ascii="Arial" w:eastAsia="Arial MT" w:hAnsi="Arial" w:cs="Arial"/>
                <w:b/>
                <w:bCs/>
                <w:sz w:val="20"/>
                <w:szCs w:val="20"/>
                <w:lang w:val="pt-PT"/>
              </w:rPr>
            </w:pPr>
            <w:r w:rsidRPr="009F690B">
              <w:rPr>
                <w:rFonts w:ascii="Arial" w:eastAsia="Arial MT" w:hAnsi="Arial" w:cs="Arial"/>
                <w:b/>
                <w:bCs/>
                <w:sz w:val="20"/>
                <w:szCs w:val="20"/>
                <w:lang w:val="pt-PT"/>
              </w:rPr>
              <w:t>Unitário (R$)</w:t>
            </w:r>
          </w:p>
        </w:tc>
        <w:tc>
          <w:tcPr>
            <w:tcW w:w="1276" w:type="dxa"/>
          </w:tcPr>
          <w:p w14:paraId="4A56B811" w14:textId="77777777" w:rsidR="005B1E1D" w:rsidRPr="009F690B" w:rsidRDefault="005B1E1D" w:rsidP="001D0CA2">
            <w:pPr>
              <w:widowControl w:val="0"/>
              <w:autoSpaceDE w:val="0"/>
              <w:autoSpaceDN w:val="0"/>
              <w:jc w:val="center"/>
              <w:rPr>
                <w:rFonts w:ascii="Arial" w:eastAsia="Arial MT" w:hAnsi="Arial" w:cs="Arial"/>
                <w:b/>
                <w:bCs/>
                <w:sz w:val="20"/>
                <w:szCs w:val="20"/>
                <w:lang w:val="pt-PT"/>
              </w:rPr>
            </w:pPr>
            <w:r w:rsidRPr="009F690B">
              <w:rPr>
                <w:rFonts w:ascii="Arial" w:eastAsia="Arial MT" w:hAnsi="Arial" w:cs="Arial"/>
                <w:b/>
                <w:bCs/>
                <w:sz w:val="20"/>
                <w:szCs w:val="20"/>
                <w:lang w:val="pt-PT"/>
              </w:rPr>
              <w:t>Total (R$)</w:t>
            </w:r>
          </w:p>
        </w:tc>
      </w:tr>
      <w:tr w:rsidR="005B1E1D" w14:paraId="427EECF0" w14:textId="77777777" w:rsidTr="001D0CA2">
        <w:tc>
          <w:tcPr>
            <w:tcW w:w="690" w:type="dxa"/>
          </w:tcPr>
          <w:p w14:paraId="6724D530" w14:textId="77777777" w:rsidR="005B1E1D" w:rsidRPr="009F690B" w:rsidRDefault="005B1E1D" w:rsidP="001D0CA2">
            <w:pPr>
              <w:widowControl w:val="0"/>
              <w:autoSpaceDE w:val="0"/>
              <w:autoSpaceDN w:val="0"/>
              <w:jc w:val="center"/>
              <w:rPr>
                <w:rFonts w:ascii="Arial" w:eastAsia="Arial MT" w:hAnsi="Arial" w:cs="Arial"/>
                <w:sz w:val="20"/>
                <w:szCs w:val="20"/>
                <w:lang w:val="pt-PT"/>
              </w:rPr>
            </w:pPr>
            <w:r w:rsidRPr="009F690B">
              <w:rPr>
                <w:rFonts w:ascii="Arial" w:eastAsia="Arial MT" w:hAnsi="Arial" w:cs="Arial"/>
                <w:sz w:val="20"/>
                <w:szCs w:val="20"/>
                <w:lang w:val="pt-PT"/>
              </w:rPr>
              <w:t>01</w:t>
            </w:r>
          </w:p>
        </w:tc>
        <w:tc>
          <w:tcPr>
            <w:tcW w:w="4550" w:type="dxa"/>
          </w:tcPr>
          <w:p w14:paraId="0B138A8D" w14:textId="6DBE204C" w:rsidR="005B1E1D" w:rsidRPr="009F690B" w:rsidRDefault="00640E0B" w:rsidP="001D0CA2">
            <w:pPr>
              <w:widowControl w:val="0"/>
              <w:autoSpaceDE w:val="0"/>
              <w:autoSpaceDN w:val="0"/>
              <w:jc w:val="both"/>
              <w:rPr>
                <w:rFonts w:ascii="Arial" w:eastAsia="Arial MT" w:hAnsi="Arial" w:cs="Arial"/>
                <w:sz w:val="20"/>
                <w:szCs w:val="20"/>
                <w:lang w:val="pt-PT"/>
              </w:rPr>
            </w:pPr>
            <w:r w:rsidRPr="00640E0B">
              <w:t>Contratação de empresa destinada a prestação de serviço de carro de som (propaganda volante) por hora e gravação em mídia das informações veiculadas, pelo período de 12 meses, em atendimento a Secretaria Municipal de Saúde – tomador Secretaria de Saúde</w:t>
            </w:r>
            <w:r>
              <w:t>, Vigilância sanitária e Vigilância Epidemiológica.</w:t>
            </w:r>
          </w:p>
        </w:tc>
        <w:tc>
          <w:tcPr>
            <w:tcW w:w="1134" w:type="dxa"/>
          </w:tcPr>
          <w:p w14:paraId="07B6FD39" w14:textId="6191C469" w:rsidR="005B1E1D" w:rsidRPr="009F690B" w:rsidRDefault="00640E0B" w:rsidP="001D0CA2">
            <w:pPr>
              <w:widowControl w:val="0"/>
              <w:autoSpaceDE w:val="0"/>
              <w:autoSpaceDN w:val="0"/>
              <w:jc w:val="center"/>
              <w:rPr>
                <w:rFonts w:ascii="Arial" w:eastAsia="Arial MT" w:hAnsi="Arial" w:cs="Arial"/>
                <w:sz w:val="20"/>
                <w:szCs w:val="20"/>
                <w:lang w:val="pt-PT"/>
              </w:rPr>
            </w:pPr>
            <w:r>
              <w:rPr>
                <w:rFonts w:ascii="Arial" w:eastAsia="Arial MT" w:hAnsi="Arial" w:cs="Arial"/>
                <w:sz w:val="20"/>
                <w:szCs w:val="20"/>
                <w:lang w:val="pt-PT"/>
              </w:rPr>
              <w:t>Hora</w:t>
            </w:r>
          </w:p>
        </w:tc>
        <w:tc>
          <w:tcPr>
            <w:tcW w:w="851" w:type="dxa"/>
          </w:tcPr>
          <w:p w14:paraId="121D1773" w14:textId="0C4831B2" w:rsidR="005B1E1D" w:rsidRPr="009F690B" w:rsidRDefault="00640E0B" w:rsidP="001D0CA2">
            <w:pPr>
              <w:widowControl w:val="0"/>
              <w:autoSpaceDE w:val="0"/>
              <w:autoSpaceDN w:val="0"/>
              <w:jc w:val="center"/>
              <w:rPr>
                <w:rFonts w:ascii="Arial" w:eastAsia="Arial MT" w:hAnsi="Arial" w:cs="Arial"/>
                <w:sz w:val="20"/>
                <w:szCs w:val="20"/>
                <w:lang w:val="pt-PT"/>
              </w:rPr>
            </w:pPr>
            <w:r>
              <w:rPr>
                <w:rFonts w:ascii="Arial" w:eastAsia="Arial MT" w:hAnsi="Arial" w:cs="Arial"/>
                <w:sz w:val="20"/>
                <w:szCs w:val="20"/>
                <w:lang w:val="pt-PT"/>
              </w:rPr>
              <w:t>600,00</w:t>
            </w:r>
          </w:p>
        </w:tc>
        <w:tc>
          <w:tcPr>
            <w:tcW w:w="1417" w:type="dxa"/>
          </w:tcPr>
          <w:p w14:paraId="011962E9" w14:textId="0AD58BF3" w:rsidR="005B1E1D" w:rsidRPr="009F690B" w:rsidRDefault="00640E0B" w:rsidP="001D0CA2">
            <w:pPr>
              <w:widowControl w:val="0"/>
              <w:autoSpaceDE w:val="0"/>
              <w:autoSpaceDN w:val="0"/>
              <w:jc w:val="center"/>
              <w:rPr>
                <w:rFonts w:ascii="Arial" w:eastAsia="Arial MT" w:hAnsi="Arial" w:cs="Arial"/>
                <w:sz w:val="20"/>
                <w:szCs w:val="20"/>
                <w:lang w:val="pt-PT"/>
              </w:rPr>
            </w:pPr>
            <w:r>
              <w:rPr>
                <w:rFonts w:ascii="Arial" w:eastAsia="Arial MT" w:hAnsi="Arial" w:cs="Arial"/>
                <w:sz w:val="20"/>
                <w:szCs w:val="20"/>
                <w:lang w:val="pt-PT"/>
              </w:rPr>
              <w:t>58,00</w:t>
            </w:r>
          </w:p>
        </w:tc>
        <w:tc>
          <w:tcPr>
            <w:tcW w:w="1276" w:type="dxa"/>
          </w:tcPr>
          <w:p w14:paraId="45F426BD" w14:textId="526E4DF4" w:rsidR="005B1E1D" w:rsidRPr="009F690B" w:rsidRDefault="00640E0B" w:rsidP="001D0CA2">
            <w:pPr>
              <w:widowControl w:val="0"/>
              <w:autoSpaceDE w:val="0"/>
              <w:autoSpaceDN w:val="0"/>
              <w:jc w:val="center"/>
              <w:rPr>
                <w:rFonts w:ascii="Arial" w:eastAsia="Arial MT" w:hAnsi="Arial" w:cs="Arial"/>
                <w:sz w:val="20"/>
                <w:szCs w:val="20"/>
                <w:lang w:val="pt-PT"/>
              </w:rPr>
            </w:pPr>
            <w:r>
              <w:rPr>
                <w:rFonts w:ascii="Arial" w:eastAsia="Arial MT" w:hAnsi="Arial" w:cs="Arial"/>
                <w:sz w:val="20"/>
                <w:szCs w:val="20"/>
                <w:lang w:val="pt-PT"/>
              </w:rPr>
              <w:t>34.800,00</w:t>
            </w:r>
          </w:p>
        </w:tc>
      </w:tr>
      <w:tr w:rsidR="005B1E1D" w14:paraId="60FCB4AB" w14:textId="77777777" w:rsidTr="001D0CA2">
        <w:tc>
          <w:tcPr>
            <w:tcW w:w="8642" w:type="dxa"/>
            <w:gridSpan w:val="5"/>
          </w:tcPr>
          <w:p w14:paraId="1A54950C" w14:textId="77777777" w:rsidR="005B1E1D" w:rsidRPr="001F3608" w:rsidRDefault="005B1E1D" w:rsidP="001D0CA2">
            <w:pPr>
              <w:widowControl w:val="0"/>
              <w:autoSpaceDE w:val="0"/>
              <w:autoSpaceDN w:val="0"/>
              <w:jc w:val="center"/>
              <w:rPr>
                <w:rFonts w:ascii="Arial" w:eastAsia="Arial MT" w:hAnsi="Arial" w:cs="Arial"/>
                <w:b/>
                <w:bCs/>
                <w:sz w:val="20"/>
                <w:szCs w:val="20"/>
                <w:lang w:val="pt-PT"/>
              </w:rPr>
            </w:pPr>
            <w:r>
              <w:rPr>
                <w:rFonts w:ascii="Arial" w:eastAsia="Arial MT" w:hAnsi="Arial" w:cs="Arial"/>
                <w:b/>
                <w:bCs/>
                <w:sz w:val="20"/>
                <w:szCs w:val="20"/>
                <w:lang w:val="pt-PT"/>
              </w:rPr>
              <w:t>TOTAL (R$)</w:t>
            </w:r>
          </w:p>
        </w:tc>
        <w:tc>
          <w:tcPr>
            <w:tcW w:w="1276" w:type="dxa"/>
          </w:tcPr>
          <w:p w14:paraId="39E6A961" w14:textId="68B61B7B" w:rsidR="005B1E1D" w:rsidRPr="001F3608" w:rsidRDefault="00640E0B" w:rsidP="001D0CA2">
            <w:pPr>
              <w:widowControl w:val="0"/>
              <w:autoSpaceDE w:val="0"/>
              <w:autoSpaceDN w:val="0"/>
              <w:jc w:val="center"/>
              <w:rPr>
                <w:rFonts w:ascii="Arial" w:eastAsia="Arial MT" w:hAnsi="Arial" w:cs="Arial"/>
                <w:b/>
                <w:bCs/>
                <w:sz w:val="20"/>
                <w:szCs w:val="20"/>
                <w:lang w:val="pt-PT"/>
              </w:rPr>
            </w:pPr>
            <w:r>
              <w:rPr>
                <w:rFonts w:ascii="Arial" w:eastAsia="Arial MT" w:hAnsi="Arial" w:cs="Arial"/>
                <w:b/>
                <w:bCs/>
                <w:sz w:val="20"/>
                <w:szCs w:val="20"/>
                <w:lang w:val="pt-PT"/>
              </w:rPr>
              <w:t>34.800,00</w:t>
            </w:r>
          </w:p>
        </w:tc>
      </w:tr>
    </w:tbl>
    <w:p w14:paraId="59ABFA6E" w14:textId="2B99E828" w:rsidR="005B1E1D" w:rsidRPr="0079492A" w:rsidRDefault="005B1E1D" w:rsidP="005B1E1D">
      <w:pPr>
        <w:widowControl w:val="0"/>
        <w:autoSpaceDE w:val="0"/>
        <w:autoSpaceDN w:val="0"/>
        <w:spacing w:after="0" w:line="240" w:lineRule="auto"/>
        <w:jc w:val="both"/>
        <w:rPr>
          <w:rFonts w:ascii="Arial" w:hAnsi="Arial" w:cs="Arial"/>
          <w:sz w:val="23"/>
          <w:szCs w:val="23"/>
        </w:rPr>
      </w:pPr>
      <w:r w:rsidRPr="0079492A">
        <w:rPr>
          <w:rFonts w:ascii="Arial" w:hAnsi="Arial" w:cs="Arial"/>
          <w:sz w:val="23"/>
          <w:szCs w:val="23"/>
        </w:rPr>
        <w:t xml:space="preserve">1.4. São anexos a este instrumento e vinculam esta contratação, independentemente de transcrição: </w:t>
      </w:r>
    </w:p>
    <w:p w14:paraId="35B346E5" w14:textId="77777777" w:rsidR="005B1E1D" w:rsidRPr="0079492A" w:rsidRDefault="005B1E1D" w:rsidP="005B1E1D">
      <w:pPr>
        <w:widowControl w:val="0"/>
        <w:autoSpaceDE w:val="0"/>
        <w:autoSpaceDN w:val="0"/>
        <w:spacing w:after="0" w:line="240" w:lineRule="auto"/>
        <w:jc w:val="both"/>
        <w:rPr>
          <w:rFonts w:ascii="Arial" w:hAnsi="Arial" w:cs="Arial"/>
          <w:sz w:val="23"/>
          <w:szCs w:val="23"/>
        </w:rPr>
      </w:pPr>
      <w:r w:rsidRPr="0079492A">
        <w:rPr>
          <w:rFonts w:ascii="Arial" w:hAnsi="Arial" w:cs="Arial"/>
          <w:sz w:val="23"/>
          <w:szCs w:val="23"/>
        </w:rPr>
        <w:t xml:space="preserve">1.4.1. o Termo de Referência; </w:t>
      </w:r>
    </w:p>
    <w:p w14:paraId="39B39F7A" w14:textId="03BC9101" w:rsidR="005B1E1D" w:rsidRPr="0079492A" w:rsidRDefault="005B1E1D" w:rsidP="005B1E1D">
      <w:pPr>
        <w:widowControl w:val="0"/>
        <w:autoSpaceDE w:val="0"/>
        <w:autoSpaceDN w:val="0"/>
        <w:spacing w:after="0" w:line="240" w:lineRule="auto"/>
        <w:jc w:val="both"/>
        <w:rPr>
          <w:rFonts w:ascii="Arial" w:hAnsi="Arial" w:cs="Arial"/>
          <w:sz w:val="23"/>
          <w:szCs w:val="23"/>
        </w:rPr>
      </w:pPr>
      <w:r w:rsidRPr="0079492A">
        <w:rPr>
          <w:rFonts w:ascii="Arial" w:hAnsi="Arial" w:cs="Arial"/>
          <w:sz w:val="23"/>
          <w:szCs w:val="23"/>
        </w:rPr>
        <w:t xml:space="preserve">1.4.2. o </w:t>
      </w:r>
      <w:r w:rsidR="00640E0B" w:rsidRPr="0079492A">
        <w:rPr>
          <w:rFonts w:ascii="Arial" w:hAnsi="Arial" w:cs="Arial"/>
          <w:sz w:val="23"/>
          <w:szCs w:val="23"/>
        </w:rPr>
        <w:t>termo de dispensa de licitação</w:t>
      </w:r>
      <w:r w:rsidRPr="0079492A">
        <w:rPr>
          <w:rFonts w:ascii="Arial" w:hAnsi="Arial" w:cs="Arial"/>
          <w:sz w:val="23"/>
          <w:szCs w:val="23"/>
        </w:rPr>
        <w:t xml:space="preserve">; </w:t>
      </w:r>
    </w:p>
    <w:p w14:paraId="3AF9CE75" w14:textId="77777777" w:rsidR="005B1E1D" w:rsidRPr="0079492A" w:rsidRDefault="005B1E1D" w:rsidP="005B1E1D">
      <w:pPr>
        <w:widowControl w:val="0"/>
        <w:autoSpaceDE w:val="0"/>
        <w:autoSpaceDN w:val="0"/>
        <w:spacing w:after="0" w:line="240" w:lineRule="auto"/>
        <w:jc w:val="both"/>
        <w:rPr>
          <w:rFonts w:ascii="Arial" w:hAnsi="Arial" w:cs="Arial"/>
          <w:sz w:val="23"/>
          <w:szCs w:val="23"/>
        </w:rPr>
      </w:pPr>
      <w:r w:rsidRPr="0079492A">
        <w:rPr>
          <w:rFonts w:ascii="Arial" w:hAnsi="Arial" w:cs="Arial"/>
          <w:sz w:val="23"/>
          <w:szCs w:val="23"/>
        </w:rPr>
        <w:t>1.4.3. a proposta do Contratado;</w:t>
      </w:r>
    </w:p>
    <w:p w14:paraId="1C722EC1"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hAnsi="Arial" w:cs="Arial"/>
          <w:sz w:val="23"/>
          <w:szCs w:val="23"/>
        </w:rPr>
        <w:t>1.4.4. eventuais anexos dos documentos supracitados.</w:t>
      </w:r>
    </w:p>
    <w:p w14:paraId="63786A31"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p>
    <w:p w14:paraId="1D8ECFF7" w14:textId="77777777" w:rsidR="005B1E1D" w:rsidRPr="0079492A" w:rsidRDefault="005B1E1D" w:rsidP="005B1E1D">
      <w:pPr>
        <w:widowControl w:val="0"/>
        <w:autoSpaceDE w:val="0"/>
        <w:autoSpaceDN w:val="0"/>
        <w:spacing w:after="0" w:line="240" w:lineRule="auto"/>
        <w:ind w:right="469"/>
        <w:jc w:val="both"/>
        <w:outlineLvl w:val="0"/>
        <w:rPr>
          <w:rFonts w:ascii="Arial" w:eastAsia="Arial" w:hAnsi="Arial" w:cs="Arial"/>
          <w:b/>
          <w:bCs/>
          <w:color w:val="000000" w:themeColor="text1"/>
          <w:sz w:val="23"/>
          <w:szCs w:val="23"/>
          <w:u w:val="single"/>
          <w:lang w:val="pt-PT"/>
        </w:rPr>
      </w:pPr>
      <w:r w:rsidRPr="0079492A">
        <w:rPr>
          <w:rFonts w:ascii="Arial" w:eastAsia="Arial" w:hAnsi="Arial" w:cs="Arial"/>
          <w:b/>
          <w:bCs/>
          <w:color w:val="000000" w:themeColor="text1"/>
          <w:sz w:val="23"/>
          <w:szCs w:val="23"/>
          <w:u w:val="single"/>
          <w:lang w:val="pt-PT"/>
        </w:rPr>
        <w:lastRenderedPageBreak/>
        <w:t>CLÁUSULA</w:t>
      </w:r>
      <w:r w:rsidRPr="0079492A">
        <w:rPr>
          <w:rFonts w:ascii="Arial" w:eastAsia="Arial" w:hAnsi="Arial" w:cs="Arial"/>
          <w:b/>
          <w:bCs/>
          <w:color w:val="000000" w:themeColor="text1"/>
          <w:spacing w:val="-4"/>
          <w:sz w:val="23"/>
          <w:szCs w:val="23"/>
          <w:u w:val="single"/>
          <w:lang w:val="pt-PT"/>
        </w:rPr>
        <w:t xml:space="preserve"> SEGUNDA</w:t>
      </w:r>
      <w:r w:rsidRPr="0079492A">
        <w:rPr>
          <w:rFonts w:ascii="Arial" w:eastAsia="Arial" w:hAnsi="Arial" w:cs="Arial"/>
          <w:b/>
          <w:bCs/>
          <w:color w:val="000000" w:themeColor="text1"/>
          <w:spacing w:val="-2"/>
          <w:sz w:val="23"/>
          <w:szCs w:val="23"/>
          <w:u w:val="single"/>
          <w:lang w:val="pt-PT"/>
        </w:rPr>
        <w:t xml:space="preserve">: </w:t>
      </w:r>
      <w:r w:rsidRPr="0079492A">
        <w:rPr>
          <w:rFonts w:ascii="Arial" w:eastAsia="Arial" w:hAnsi="Arial" w:cs="Arial"/>
          <w:b/>
          <w:bCs/>
          <w:color w:val="000000" w:themeColor="text1"/>
          <w:sz w:val="23"/>
          <w:szCs w:val="23"/>
          <w:u w:val="single"/>
          <w:lang w:val="pt-PT"/>
        </w:rPr>
        <w:t>DO</w:t>
      </w:r>
      <w:r w:rsidRPr="0079492A">
        <w:rPr>
          <w:rFonts w:ascii="Arial" w:eastAsia="Arial" w:hAnsi="Arial" w:cs="Arial"/>
          <w:b/>
          <w:bCs/>
          <w:color w:val="000000" w:themeColor="text1"/>
          <w:spacing w:val="-3"/>
          <w:sz w:val="23"/>
          <w:szCs w:val="23"/>
          <w:u w:val="single"/>
          <w:lang w:val="pt-PT"/>
        </w:rPr>
        <w:t xml:space="preserve"> </w:t>
      </w:r>
      <w:r w:rsidRPr="0079492A">
        <w:rPr>
          <w:rFonts w:ascii="Arial" w:eastAsia="Arial" w:hAnsi="Arial" w:cs="Arial"/>
          <w:b/>
          <w:bCs/>
          <w:color w:val="000000" w:themeColor="text1"/>
          <w:spacing w:val="-2"/>
          <w:sz w:val="23"/>
          <w:szCs w:val="23"/>
          <w:u w:val="single"/>
          <w:lang w:val="pt-PT"/>
        </w:rPr>
        <w:t>PRAZO DE VIGÊNCIA E PRORROGAÇÃO</w:t>
      </w:r>
    </w:p>
    <w:p w14:paraId="09D53302" w14:textId="77777777" w:rsidR="00640E0B" w:rsidRPr="0079492A" w:rsidRDefault="00640E0B" w:rsidP="00640E0B">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2.1. O prazo de vigência da contratação é de 12 (doze) meses, a contar da data de sua assinatura, junto a sua publicação, na forma do art. 105 da Lei nº 14.133/2021.</w:t>
      </w:r>
    </w:p>
    <w:p w14:paraId="1C19F539" w14:textId="0B240D2F" w:rsidR="005B1E1D" w:rsidRPr="0079492A" w:rsidRDefault="00640E0B" w:rsidP="00640E0B">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2.2. O prazo de vigência poderá ser prorrogado, desde que devidamente justificado, quando o objeto não for concluído no período firmado acima, ressalvadas as providências cabíveis no caso de culpa do contratado, previstas neste instrumento</w:t>
      </w:r>
      <w:r w:rsidR="005B1E1D" w:rsidRPr="0079492A">
        <w:rPr>
          <w:rFonts w:ascii="Arial" w:eastAsia="Arial MT" w:hAnsi="Arial" w:cs="Arial"/>
          <w:sz w:val="23"/>
          <w:szCs w:val="23"/>
          <w:lang w:val="pt-PT"/>
        </w:rPr>
        <w:t>.</w:t>
      </w:r>
    </w:p>
    <w:p w14:paraId="2AE13E36"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p>
    <w:p w14:paraId="1E1C616E" w14:textId="77777777" w:rsidR="005B1E1D" w:rsidRPr="0079492A" w:rsidRDefault="005B1E1D" w:rsidP="005B1E1D">
      <w:pPr>
        <w:widowControl w:val="0"/>
        <w:autoSpaceDE w:val="0"/>
        <w:autoSpaceDN w:val="0"/>
        <w:spacing w:after="0" w:line="240" w:lineRule="auto"/>
        <w:jc w:val="both"/>
        <w:rPr>
          <w:rFonts w:ascii="Arial" w:hAnsi="Arial" w:cs="Arial"/>
          <w:b/>
          <w:bCs/>
          <w:sz w:val="23"/>
          <w:szCs w:val="23"/>
          <w:u w:val="single"/>
        </w:rPr>
      </w:pPr>
      <w:r w:rsidRPr="0079492A">
        <w:rPr>
          <w:rFonts w:ascii="Arial" w:hAnsi="Arial" w:cs="Arial"/>
          <w:b/>
          <w:bCs/>
          <w:sz w:val="23"/>
          <w:szCs w:val="23"/>
          <w:u w:val="single"/>
        </w:rPr>
        <w:t>CLÁUSULA TERCEIRA: DOS MODELOS DE EXECUÇÃO E GESTÃO CONTRATUAIS</w:t>
      </w:r>
    </w:p>
    <w:p w14:paraId="4137E2D5" w14:textId="1FEBAEC2" w:rsidR="005B1E1D" w:rsidRPr="0079492A" w:rsidRDefault="005B1E1D" w:rsidP="00640E0B">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 xml:space="preserve">3.1. </w:t>
      </w:r>
      <w:r w:rsidR="00640E0B" w:rsidRPr="0079492A">
        <w:rPr>
          <w:rFonts w:ascii="Arial" w:eastAsia="Arial MT" w:hAnsi="Arial" w:cs="Arial"/>
          <w:sz w:val="23"/>
          <w:szCs w:val="23"/>
          <w:lang w:val="pt-PT"/>
        </w:rPr>
        <w:t>Os equipamentos de sonorização do carro deverão atender ao volume de 20 a 50 decibéis, tendo no som frontal 01 (um) alto falante de no mínimo 500 Watts, 01 (um) twitter de no mínimo 250 Watts e 01 (um) módulo de no mínimo 780 Watts e na parte traseira 01 (um) alto falante de no mínimo 500 Watts, 01 (uma) corneta de no mínimo 250 Watts, 01 (um) twitter de no mínimo 250 Watts e (um) módulo de no mínimo 780 Watts.</w:t>
      </w:r>
    </w:p>
    <w:p w14:paraId="4A751655" w14:textId="77777777" w:rsidR="00640E0B" w:rsidRPr="0079492A" w:rsidRDefault="00640E0B" w:rsidP="00640E0B">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3.2. As condições de recebimento do objeto licitado dar-se-ão:</w:t>
      </w:r>
    </w:p>
    <w:p w14:paraId="08E69638" w14:textId="4432B962" w:rsidR="00640E0B" w:rsidRPr="0079492A" w:rsidRDefault="00640E0B" w:rsidP="00640E0B">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3.2.1. Provisoriamente: para efeito de posterior verificação da conformidade do objeto com a especificação contida neste Termo de Referencia. O recebimento provisório fica condicionado ao recebimento definitivo;</w:t>
      </w:r>
    </w:p>
    <w:p w14:paraId="10CC9268" w14:textId="41627340" w:rsidR="00640E0B" w:rsidRPr="0079492A" w:rsidRDefault="00640E0B" w:rsidP="00640E0B">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3.2.2. Definitivamente: após a verificação da qualidade e adequação do serviço e conseqüente aceitação. O servidor competente, declara na Nota Fiscal de Serviços, que os serviços satisfazem as especificações contratadas.</w:t>
      </w:r>
    </w:p>
    <w:p w14:paraId="3F208374"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p>
    <w:p w14:paraId="33D78A90" w14:textId="77777777" w:rsidR="006F7B6F" w:rsidRPr="0079492A" w:rsidRDefault="006F7B6F" w:rsidP="006F7B6F">
      <w:pPr>
        <w:widowControl w:val="0"/>
        <w:autoSpaceDE w:val="0"/>
        <w:autoSpaceDN w:val="0"/>
        <w:spacing w:after="0" w:line="240" w:lineRule="auto"/>
        <w:jc w:val="both"/>
        <w:rPr>
          <w:rFonts w:ascii="Arial" w:eastAsia="Arial MT" w:hAnsi="Arial" w:cs="Arial"/>
          <w:b/>
          <w:bCs/>
          <w:sz w:val="23"/>
          <w:szCs w:val="23"/>
          <w:u w:val="single"/>
          <w:lang w:val="pt-PT"/>
        </w:rPr>
      </w:pPr>
      <w:r w:rsidRPr="0079492A">
        <w:rPr>
          <w:rFonts w:ascii="Arial" w:eastAsia="Arial MT" w:hAnsi="Arial" w:cs="Arial"/>
          <w:b/>
          <w:bCs/>
          <w:sz w:val="23"/>
          <w:szCs w:val="23"/>
          <w:u w:val="single"/>
          <w:lang w:val="pt-PT"/>
        </w:rPr>
        <w:t xml:space="preserve">CLÁUSULA QUARTA: DA SUBCONTRATAÇÃO </w:t>
      </w:r>
    </w:p>
    <w:p w14:paraId="5710DA9A" w14:textId="6EEB8C67"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4.1. Não será admitida a subcontratação do objeto contratual.</w:t>
      </w:r>
    </w:p>
    <w:p w14:paraId="430B6BBB" w14:textId="77777777" w:rsidR="006F7B6F" w:rsidRPr="0079492A" w:rsidRDefault="006F7B6F" w:rsidP="005B1E1D">
      <w:pPr>
        <w:widowControl w:val="0"/>
        <w:autoSpaceDE w:val="0"/>
        <w:autoSpaceDN w:val="0"/>
        <w:spacing w:after="0" w:line="240" w:lineRule="auto"/>
        <w:jc w:val="both"/>
        <w:rPr>
          <w:rFonts w:ascii="Arial" w:eastAsia="Arial MT" w:hAnsi="Arial" w:cs="Arial"/>
          <w:sz w:val="23"/>
          <w:szCs w:val="23"/>
          <w:lang w:val="pt-PT"/>
        </w:rPr>
      </w:pPr>
    </w:p>
    <w:p w14:paraId="5D5FDED1" w14:textId="147EE69C" w:rsidR="005B1E1D" w:rsidRPr="0079492A" w:rsidRDefault="005B1E1D" w:rsidP="005B1E1D">
      <w:pPr>
        <w:widowControl w:val="0"/>
        <w:autoSpaceDE w:val="0"/>
        <w:autoSpaceDN w:val="0"/>
        <w:spacing w:after="0" w:line="240" w:lineRule="auto"/>
        <w:jc w:val="both"/>
        <w:rPr>
          <w:rFonts w:ascii="Arial" w:eastAsia="Arial MT" w:hAnsi="Arial" w:cs="Arial"/>
          <w:b/>
          <w:bCs/>
          <w:color w:val="000000" w:themeColor="text1"/>
          <w:sz w:val="23"/>
          <w:szCs w:val="23"/>
          <w:u w:val="single"/>
          <w:lang w:val="pt-PT"/>
        </w:rPr>
      </w:pPr>
      <w:r w:rsidRPr="0079492A">
        <w:rPr>
          <w:rFonts w:ascii="Arial" w:eastAsia="Arial MT" w:hAnsi="Arial" w:cs="Arial"/>
          <w:b/>
          <w:bCs/>
          <w:color w:val="000000" w:themeColor="text1"/>
          <w:sz w:val="23"/>
          <w:szCs w:val="23"/>
          <w:u w:val="single"/>
          <w:lang w:val="pt-PT"/>
        </w:rPr>
        <w:t>CLÁUSULA</w:t>
      </w:r>
      <w:r w:rsidRPr="0079492A">
        <w:rPr>
          <w:rFonts w:ascii="Arial" w:eastAsia="Arial MT" w:hAnsi="Arial" w:cs="Arial"/>
          <w:b/>
          <w:bCs/>
          <w:color w:val="000000" w:themeColor="text1"/>
          <w:spacing w:val="-4"/>
          <w:sz w:val="23"/>
          <w:szCs w:val="23"/>
          <w:u w:val="single"/>
          <w:lang w:val="pt-PT"/>
        </w:rPr>
        <w:t xml:space="preserve"> </w:t>
      </w:r>
      <w:r w:rsidRPr="0079492A">
        <w:rPr>
          <w:rFonts w:ascii="Arial" w:eastAsia="Arial MT" w:hAnsi="Arial" w:cs="Arial"/>
          <w:b/>
          <w:bCs/>
          <w:color w:val="000000" w:themeColor="text1"/>
          <w:sz w:val="23"/>
          <w:szCs w:val="23"/>
          <w:u w:val="single"/>
          <w:lang w:val="pt-PT"/>
        </w:rPr>
        <w:t>QU</w:t>
      </w:r>
      <w:r w:rsidR="006F7B6F" w:rsidRPr="0079492A">
        <w:rPr>
          <w:rFonts w:ascii="Arial" w:eastAsia="Arial MT" w:hAnsi="Arial" w:cs="Arial"/>
          <w:b/>
          <w:bCs/>
          <w:color w:val="000000" w:themeColor="text1"/>
          <w:sz w:val="23"/>
          <w:szCs w:val="23"/>
          <w:u w:val="single"/>
          <w:lang w:val="pt-PT"/>
        </w:rPr>
        <w:t>INTA</w:t>
      </w:r>
      <w:r w:rsidRPr="0079492A">
        <w:rPr>
          <w:rFonts w:ascii="Arial" w:eastAsia="Arial MT" w:hAnsi="Arial" w:cs="Arial"/>
          <w:b/>
          <w:bCs/>
          <w:color w:val="000000" w:themeColor="text1"/>
          <w:sz w:val="23"/>
          <w:szCs w:val="23"/>
          <w:u w:val="single"/>
          <w:lang w:val="pt-PT"/>
        </w:rPr>
        <w:t>:</w:t>
      </w:r>
      <w:r w:rsidRPr="0079492A">
        <w:rPr>
          <w:rFonts w:ascii="Arial" w:eastAsia="Arial MT" w:hAnsi="Arial" w:cs="Arial"/>
          <w:b/>
          <w:bCs/>
          <w:color w:val="000000" w:themeColor="text1"/>
          <w:spacing w:val="-3"/>
          <w:sz w:val="23"/>
          <w:szCs w:val="23"/>
          <w:u w:val="single"/>
          <w:lang w:val="pt-PT"/>
        </w:rPr>
        <w:t xml:space="preserve"> </w:t>
      </w:r>
      <w:r w:rsidRPr="0079492A">
        <w:rPr>
          <w:rFonts w:ascii="Arial" w:eastAsia="Arial MT" w:hAnsi="Arial" w:cs="Arial"/>
          <w:b/>
          <w:bCs/>
          <w:color w:val="000000" w:themeColor="text1"/>
          <w:sz w:val="23"/>
          <w:szCs w:val="23"/>
          <w:u w:val="single"/>
          <w:lang w:val="pt-PT"/>
        </w:rPr>
        <w:t>DO</w:t>
      </w:r>
      <w:r w:rsidRPr="0079492A">
        <w:rPr>
          <w:rFonts w:ascii="Arial" w:eastAsia="Arial MT" w:hAnsi="Arial" w:cs="Arial"/>
          <w:b/>
          <w:bCs/>
          <w:color w:val="000000" w:themeColor="text1"/>
          <w:spacing w:val="-4"/>
          <w:sz w:val="23"/>
          <w:szCs w:val="23"/>
          <w:u w:val="single"/>
          <w:lang w:val="pt-PT"/>
        </w:rPr>
        <w:t xml:space="preserve"> </w:t>
      </w:r>
      <w:r w:rsidRPr="0079492A">
        <w:rPr>
          <w:rFonts w:ascii="Arial" w:eastAsia="Arial MT" w:hAnsi="Arial" w:cs="Arial"/>
          <w:b/>
          <w:bCs/>
          <w:color w:val="000000" w:themeColor="text1"/>
          <w:spacing w:val="-2"/>
          <w:sz w:val="23"/>
          <w:szCs w:val="23"/>
          <w:u w:val="single"/>
          <w:lang w:val="pt-PT"/>
        </w:rPr>
        <w:t>VALOR</w:t>
      </w:r>
    </w:p>
    <w:p w14:paraId="41F3E46C" w14:textId="3698BAD1" w:rsidR="005B1E1D" w:rsidRPr="0079492A" w:rsidRDefault="006F7B6F" w:rsidP="005B1E1D">
      <w:pPr>
        <w:widowControl w:val="0"/>
        <w:autoSpaceDE w:val="0"/>
        <w:autoSpaceDN w:val="0"/>
        <w:spacing w:after="0" w:line="240" w:lineRule="auto"/>
        <w:jc w:val="both"/>
        <w:rPr>
          <w:rFonts w:ascii="Arial" w:eastAsia="Arial MT" w:hAnsi="Arial" w:cs="Arial"/>
          <w:b/>
          <w:bCs/>
          <w:color w:val="000000" w:themeColor="text1"/>
          <w:sz w:val="23"/>
          <w:szCs w:val="23"/>
          <w:lang w:val="pt-PT"/>
        </w:rPr>
      </w:pPr>
      <w:r w:rsidRPr="0079492A">
        <w:rPr>
          <w:rFonts w:ascii="Arial" w:eastAsia="Arial MT" w:hAnsi="Arial" w:cs="Arial"/>
          <w:color w:val="000000" w:themeColor="text1"/>
          <w:sz w:val="23"/>
          <w:szCs w:val="23"/>
          <w:lang w:val="pt-PT"/>
        </w:rPr>
        <w:t>5</w:t>
      </w:r>
      <w:r w:rsidR="005B1E1D" w:rsidRPr="0079492A">
        <w:rPr>
          <w:rFonts w:ascii="Arial" w:eastAsia="Arial MT" w:hAnsi="Arial" w:cs="Arial"/>
          <w:color w:val="000000" w:themeColor="text1"/>
          <w:sz w:val="23"/>
          <w:szCs w:val="23"/>
          <w:lang w:val="pt-PT"/>
        </w:rPr>
        <w:t>.1. O valor global d</w:t>
      </w:r>
      <w:r w:rsidR="001C4719" w:rsidRPr="0079492A">
        <w:rPr>
          <w:rFonts w:ascii="Arial" w:eastAsia="Arial MT" w:hAnsi="Arial" w:cs="Arial"/>
          <w:color w:val="000000" w:themeColor="text1"/>
          <w:sz w:val="23"/>
          <w:szCs w:val="23"/>
          <w:lang w:val="pt-PT"/>
        </w:rPr>
        <w:t>a</w:t>
      </w:r>
      <w:r w:rsidR="005B1E1D" w:rsidRPr="0079492A">
        <w:rPr>
          <w:rFonts w:ascii="Arial" w:eastAsia="Arial MT" w:hAnsi="Arial" w:cs="Arial"/>
          <w:color w:val="000000" w:themeColor="text1"/>
          <w:sz w:val="23"/>
          <w:szCs w:val="23"/>
          <w:lang w:val="pt-PT"/>
        </w:rPr>
        <w:t xml:space="preserve"> presente contrat</w:t>
      </w:r>
      <w:r w:rsidR="001C4719" w:rsidRPr="0079492A">
        <w:rPr>
          <w:rFonts w:ascii="Arial" w:eastAsia="Arial MT" w:hAnsi="Arial" w:cs="Arial"/>
          <w:color w:val="000000" w:themeColor="text1"/>
          <w:sz w:val="23"/>
          <w:szCs w:val="23"/>
          <w:lang w:val="pt-PT"/>
        </w:rPr>
        <w:t>ação</w:t>
      </w:r>
      <w:r w:rsidR="005B1E1D" w:rsidRPr="0079492A">
        <w:rPr>
          <w:rFonts w:ascii="Arial" w:eastAsia="Arial MT" w:hAnsi="Arial" w:cs="Arial"/>
          <w:color w:val="000000" w:themeColor="text1"/>
          <w:sz w:val="23"/>
          <w:szCs w:val="23"/>
          <w:lang w:val="pt-PT"/>
        </w:rPr>
        <w:t xml:space="preserve"> é de </w:t>
      </w:r>
      <w:r w:rsidR="005B1E1D" w:rsidRPr="0079492A">
        <w:rPr>
          <w:rFonts w:ascii="Arial" w:eastAsia="Arial MT" w:hAnsi="Arial" w:cs="Arial"/>
          <w:b/>
          <w:bCs/>
          <w:color w:val="000000" w:themeColor="text1"/>
          <w:sz w:val="23"/>
          <w:szCs w:val="23"/>
          <w:lang w:val="pt-PT"/>
        </w:rPr>
        <w:t xml:space="preserve">R$ </w:t>
      </w:r>
      <w:r w:rsidR="001C4719" w:rsidRPr="0079492A">
        <w:rPr>
          <w:rFonts w:ascii="Arial" w:eastAsia="Arial MT" w:hAnsi="Arial" w:cs="Arial"/>
          <w:b/>
          <w:bCs/>
          <w:color w:val="000000" w:themeColor="text1"/>
          <w:sz w:val="23"/>
          <w:szCs w:val="23"/>
          <w:lang w:val="pt-PT"/>
        </w:rPr>
        <w:t xml:space="preserve">34.800,00 </w:t>
      </w:r>
      <w:r w:rsidR="005B1E1D" w:rsidRPr="0079492A">
        <w:rPr>
          <w:rFonts w:ascii="Arial" w:eastAsia="Arial MT" w:hAnsi="Arial" w:cs="Arial"/>
          <w:b/>
          <w:bCs/>
          <w:color w:val="000000" w:themeColor="text1"/>
          <w:sz w:val="23"/>
          <w:szCs w:val="23"/>
          <w:lang w:val="pt-PT"/>
        </w:rPr>
        <w:t>(tr</w:t>
      </w:r>
      <w:r w:rsidR="001C4719" w:rsidRPr="0079492A">
        <w:rPr>
          <w:rFonts w:ascii="Arial" w:eastAsia="Arial MT" w:hAnsi="Arial" w:cs="Arial"/>
          <w:b/>
          <w:bCs/>
          <w:color w:val="000000" w:themeColor="text1"/>
          <w:sz w:val="23"/>
          <w:szCs w:val="23"/>
          <w:lang w:val="pt-PT"/>
        </w:rPr>
        <w:t>inta e quatro mil e oitocentos reais</w:t>
      </w:r>
      <w:r w:rsidR="005B1E1D" w:rsidRPr="0079492A">
        <w:rPr>
          <w:rFonts w:ascii="Arial" w:eastAsia="Arial MT" w:hAnsi="Arial" w:cs="Arial"/>
          <w:b/>
          <w:bCs/>
          <w:color w:val="000000" w:themeColor="text1"/>
          <w:sz w:val="23"/>
          <w:szCs w:val="23"/>
          <w:lang w:val="pt-PT"/>
        </w:rPr>
        <w:t>)</w:t>
      </w:r>
      <w:r w:rsidR="005B1E1D" w:rsidRPr="0079492A">
        <w:rPr>
          <w:rFonts w:ascii="Arial" w:eastAsia="Arial MT" w:hAnsi="Arial" w:cs="Arial"/>
          <w:color w:val="000000" w:themeColor="text1"/>
          <w:sz w:val="23"/>
          <w:szCs w:val="23"/>
          <w:lang w:val="pt-PT"/>
        </w:rPr>
        <w:t>.</w:t>
      </w:r>
    </w:p>
    <w:p w14:paraId="448EDDAC" w14:textId="6EF90CAE" w:rsidR="005B1E1D" w:rsidRPr="0079492A" w:rsidRDefault="006F7B6F" w:rsidP="005B1E1D">
      <w:pPr>
        <w:widowControl w:val="0"/>
        <w:autoSpaceDE w:val="0"/>
        <w:autoSpaceDN w:val="0"/>
        <w:spacing w:after="0" w:line="240" w:lineRule="auto"/>
        <w:jc w:val="both"/>
        <w:rPr>
          <w:rFonts w:ascii="Arial" w:eastAsia="Arial MT" w:hAnsi="Arial" w:cs="Arial"/>
          <w:color w:val="000000" w:themeColor="text1"/>
          <w:sz w:val="23"/>
          <w:szCs w:val="23"/>
          <w:lang w:val="pt-PT"/>
        </w:rPr>
      </w:pPr>
      <w:r w:rsidRPr="0079492A">
        <w:rPr>
          <w:rFonts w:ascii="Arial" w:eastAsia="Arial MT" w:hAnsi="Arial" w:cs="Arial"/>
          <w:color w:val="000000" w:themeColor="text1"/>
          <w:sz w:val="23"/>
          <w:szCs w:val="23"/>
          <w:lang w:val="pt-PT"/>
        </w:rPr>
        <w:t>5</w:t>
      </w:r>
      <w:r w:rsidR="005B1E1D" w:rsidRPr="0079492A">
        <w:rPr>
          <w:rFonts w:ascii="Arial" w:eastAsia="Arial MT" w:hAnsi="Arial" w:cs="Arial"/>
          <w:color w:val="000000" w:themeColor="text1"/>
          <w:sz w:val="23"/>
          <w:szCs w:val="23"/>
          <w:lang w:val="pt-PT"/>
        </w:rPr>
        <w:t>.2.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37DAF28A"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p>
    <w:p w14:paraId="659776EA" w14:textId="483BF7F6" w:rsidR="005B1E1D" w:rsidRPr="0079492A" w:rsidRDefault="005B1E1D" w:rsidP="005B1E1D">
      <w:pPr>
        <w:widowControl w:val="0"/>
        <w:autoSpaceDE w:val="0"/>
        <w:autoSpaceDN w:val="0"/>
        <w:spacing w:after="0" w:line="240" w:lineRule="auto"/>
        <w:jc w:val="both"/>
        <w:rPr>
          <w:rFonts w:ascii="Arial" w:eastAsia="Arial MT" w:hAnsi="Arial" w:cs="Arial"/>
          <w:b/>
          <w:bCs/>
          <w:color w:val="000000" w:themeColor="text1"/>
          <w:sz w:val="23"/>
          <w:szCs w:val="23"/>
          <w:u w:val="single"/>
          <w:lang w:val="pt-PT"/>
        </w:rPr>
      </w:pPr>
      <w:r w:rsidRPr="0079492A">
        <w:rPr>
          <w:rFonts w:ascii="Arial" w:eastAsia="Arial MT" w:hAnsi="Arial" w:cs="Arial"/>
          <w:b/>
          <w:bCs/>
          <w:color w:val="000000" w:themeColor="text1"/>
          <w:sz w:val="23"/>
          <w:szCs w:val="23"/>
          <w:u w:val="single"/>
          <w:lang w:val="pt-PT"/>
        </w:rPr>
        <w:t>CLÁUSULA</w:t>
      </w:r>
      <w:r w:rsidR="001C4719" w:rsidRPr="0079492A">
        <w:rPr>
          <w:rFonts w:ascii="Arial" w:eastAsia="Arial MT" w:hAnsi="Arial" w:cs="Arial"/>
          <w:b/>
          <w:bCs/>
          <w:color w:val="000000" w:themeColor="text1"/>
          <w:spacing w:val="-4"/>
          <w:sz w:val="23"/>
          <w:szCs w:val="23"/>
          <w:u w:val="single"/>
          <w:lang w:val="pt-PT"/>
        </w:rPr>
        <w:t xml:space="preserve"> </w:t>
      </w:r>
      <w:r w:rsidR="006F7B6F" w:rsidRPr="0079492A">
        <w:rPr>
          <w:rFonts w:ascii="Arial" w:eastAsia="Arial MT" w:hAnsi="Arial" w:cs="Arial"/>
          <w:b/>
          <w:bCs/>
          <w:color w:val="000000" w:themeColor="text1"/>
          <w:spacing w:val="-4"/>
          <w:sz w:val="23"/>
          <w:szCs w:val="23"/>
          <w:u w:val="single"/>
          <w:lang w:val="pt-PT"/>
        </w:rPr>
        <w:t>SEXTA</w:t>
      </w:r>
      <w:r w:rsidRPr="0079492A">
        <w:rPr>
          <w:rFonts w:ascii="Arial" w:eastAsia="Arial MT" w:hAnsi="Arial" w:cs="Arial"/>
          <w:b/>
          <w:bCs/>
          <w:color w:val="000000" w:themeColor="text1"/>
          <w:sz w:val="23"/>
          <w:szCs w:val="23"/>
          <w:u w:val="single"/>
          <w:lang w:val="pt-PT"/>
        </w:rPr>
        <w:t>:</w:t>
      </w:r>
      <w:r w:rsidRPr="0079492A">
        <w:rPr>
          <w:rFonts w:ascii="Arial" w:eastAsia="Arial MT" w:hAnsi="Arial" w:cs="Arial"/>
          <w:b/>
          <w:bCs/>
          <w:color w:val="000000" w:themeColor="text1"/>
          <w:spacing w:val="-3"/>
          <w:sz w:val="23"/>
          <w:szCs w:val="23"/>
          <w:u w:val="single"/>
          <w:lang w:val="pt-PT"/>
        </w:rPr>
        <w:t xml:space="preserve"> </w:t>
      </w:r>
      <w:r w:rsidRPr="0079492A">
        <w:rPr>
          <w:rFonts w:ascii="Arial" w:eastAsia="Arial MT" w:hAnsi="Arial" w:cs="Arial"/>
          <w:b/>
          <w:bCs/>
          <w:color w:val="000000" w:themeColor="text1"/>
          <w:sz w:val="23"/>
          <w:szCs w:val="23"/>
          <w:u w:val="single"/>
          <w:lang w:val="pt-PT"/>
        </w:rPr>
        <w:t>DO</w:t>
      </w:r>
      <w:r w:rsidRPr="0079492A">
        <w:rPr>
          <w:rFonts w:ascii="Arial" w:eastAsia="Arial MT" w:hAnsi="Arial" w:cs="Arial"/>
          <w:b/>
          <w:bCs/>
          <w:color w:val="000000" w:themeColor="text1"/>
          <w:spacing w:val="-4"/>
          <w:sz w:val="23"/>
          <w:szCs w:val="23"/>
          <w:u w:val="single"/>
          <w:lang w:val="pt-PT"/>
        </w:rPr>
        <w:t xml:space="preserve"> </w:t>
      </w:r>
      <w:r w:rsidRPr="0079492A">
        <w:rPr>
          <w:rFonts w:ascii="Arial" w:eastAsia="Arial MT" w:hAnsi="Arial" w:cs="Arial"/>
          <w:b/>
          <w:bCs/>
          <w:color w:val="000000" w:themeColor="text1"/>
          <w:spacing w:val="-2"/>
          <w:sz w:val="23"/>
          <w:szCs w:val="23"/>
          <w:u w:val="single"/>
          <w:lang w:val="pt-PT"/>
        </w:rPr>
        <w:t>PAGAMENTO</w:t>
      </w:r>
    </w:p>
    <w:p w14:paraId="69ECE9A8" w14:textId="23DAC020" w:rsidR="001C4719" w:rsidRPr="0079492A" w:rsidRDefault="006F7B6F" w:rsidP="001C4719">
      <w:pPr>
        <w:spacing w:after="0" w:line="240" w:lineRule="auto"/>
        <w:jc w:val="both"/>
        <w:rPr>
          <w:rFonts w:ascii="Arial" w:eastAsia="Times New Roman" w:hAnsi="Arial" w:cs="Arial"/>
          <w:color w:val="000000" w:themeColor="text1"/>
          <w:sz w:val="23"/>
          <w:szCs w:val="23"/>
          <w:lang w:eastAsia="zh-CN"/>
        </w:rPr>
      </w:pPr>
      <w:r w:rsidRPr="0079492A">
        <w:rPr>
          <w:rFonts w:ascii="Arial" w:eastAsia="Times New Roman" w:hAnsi="Arial" w:cs="Arial"/>
          <w:color w:val="000000" w:themeColor="text1"/>
          <w:sz w:val="23"/>
          <w:szCs w:val="23"/>
          <w:lang w:eastAsia="zh-CN"/>
        </w:rPr>
        <w:t>6</w:t>
      </w:r>
      <w:r w:rsidR="001C4719" w:rsidRPr="0079492A">
        <w:rPr>
          <w:rFonts w:ascii="Arial" w:eastAsia="Times New Roman" w:hAnsi="Arial" w:cs="Arial"/>
          <w:color w:val="000000" w:themeColor="text1"/>
          <w:sz w:val="23"/>
          <w:szCs w:val="23"/>
          <w:lang w:eastAsia="zh-CN"/>
        </w:rPr>
        <w:t xml:space="preserve">.1. O pagamento será feito pelo Município, em até 30 (trinta) dias após a data do recebimento da Nota Fiscal ou Fatura, documento este que será entregue juntamente com o objeto que fazem parte do Processo de Dispensa de Licitação, para conferência e ateste, e posteriormente, encaminhada ao setor responsável. </w:t>
      </w:r>
    </w:p>
    <w:p w14:paraId="40CCCE56" w14:textId="71CEE2B5" w:rsidR="001C4719" w:rsidRPr="0079492A" w:rsidRDefault="006F7B6F" w:rsidP="001C4719">
      <w:pPr>
        <w:spacing w:after="0" w:line="240" w:lineRule="auto"/>
        <w:jc w:val="both"/>
        <w:rPr>
          <w:rFonts w:ascii="Arial" w:eastAsia="Times New Roman" w:hAnsi="Arial" w:cs="Arial"/>
          <w:color w:val="000000" w:themeColor="text1"/>
          <w:sz w:val="23"/>
          <w:szCs w:val="23"/>
          <w:lang w:eastAsia="zh-CN"/>
        </w:rPr>
      </w:pPr>
      <w:r w:rsidRPr="0079492A">
        <w:rPr>
          <w:rFonts w:ascii="Arial" w:eastAsia="Times New Roman" w:hAnsi="Arial" w:cs="Arial"/>
          <w:color w:val="000000" w:themeColor="text1"/>
          <w:sz w:val="23"/>
          <w:szCs w:val="23"/>
          <w:lang w:eastAsia="zh-CN"/>
        </w:rPr>
        <w:t>6</w:t>
      </w:r>
      <w:r w:rsidR="001C4719" w:rsidRPr="0079492A">
        <w:rPr>
          <w:rFonts w:ascii="Arial" w:eastAsia="Times New Roman" w:hAnsi="Arial" w:cs="Arial"/>
          <w:color w:val="000000" w:themeColor="text1"/>
          <w:sz w:val="23"/>
          <w:szCs w:val="23"/>
          <w:lang w:eastAsia="zh-CN"/>
        </w:rPr>
        <w:t>.1.1.</w:t>
      </w:r>
      <w:r w:rsidR="001C4719" w:rsidRPr="0079492A">
        <w:rPr>
          <w:rFonts w:ascii="Arial" w:eastAsia="Times New Roman" w:hAnsi="Arial" w:cs="Arial"/>
          <w:color w:val="000000" w:themeColor="text1"/>
          <w:sz w:val="23"/>
          <w:szCs w:val="23"/>
          <w:lang w:eastAsia="zh-CN"/>
        </w:rPr>
        <w:tab/>
        <w:t xml:space="preserve">Dessa forma, o setor responsável efetuará o pagamento mediante a emissão de Ordem Bancária em conta corrente indicada pela contratada. </w:t>
      </w:r>
    </w:p>
    <w:p w14:paraId="0C14A032" w14:textId="210A7BF6" w:rsidR="001C4719" w:rsidRPr="0079492A" w:rsidRDefault="006F7B6F" w:rsidP="001C4719">
      <w:pPr>
        <w:spacing w:after="0" w:line="240" w:lineRule="auto"/>
        <w:jc w:val="both"/>
        <w:rPr>
          <w:rFonts w:ascii="Arial" w:eastAsia="Times New Roman" w:hAnsi="Arial" w:cs="Arial"/>
          <w:color w:val="000000" w:themeColor="text1"/>
          <w:sz w:val="23"/>
          <w:szCs w:val="23"/>
          <w:lang w:eastAsia="zh-CN"/>
        </w:rPr>
      </w:pPr>
      <w:r w:rsidRPr="0079492A">
        <w:rPr>
          <w:rFonts w:ascii="Arial" w:eastAsia="Times New Roman" w:hAnsi="Arial" w:cs="Arial"/>
          <w:color w:val="000000" w:themeColor="text1"/>
          <w:sz w:val="23"/>
          <w:szCs w:val="23"/>
          <w:lang w:eastAsia="zh-CN"/>
        </w:rPr>
        <w:t>6</w:t>
      </w:r>
      <w:r w:rsidR="001C4719" w:rsidRPr="0079492A">
        <w:rPr>
          <w:rFonts w:ascii="Arial" w:eastAsia="Times New Roman" w:hAnsi="Arial" w:cs="Arial"/>
          <w:color w:val="000000" w:themeColor="text1"/>
          <w:sz w:val="23"/>
          <w:szCs w:val="23"/>
          <w:lang w:eastAsia="zh-CN"/>
        </w:rPr>
        <w:t>.2. A Contratada deverá encaminhar junto a Nota Fiscal ou Fatura informações da empresa informando o Banco, a Agência e o número da Conta a ser depositado o</w:t>
      </w:r>
      <w:r w:rsidR="001C4719" w:rsidRPr="0079492A">
        <w:rPr>
          <w:sz w:val="23"/>
          <w:szCs w:val="23"/>
        </w:rPr>
        <w:t xml:space="preserve"> </w:t>
      </w:r>
      <w:r w:rsidR="001C4719" w:rsidRPr="0079492A">
        <w:rPr>
          <w:rFonts w:ascii="Arial" w:eastAsia="Times New Roman" w:hAnsi="Arial" w:cs="Arial"/>
          <w:color w:val="000000" w:themeColor="text1"/>
          <w:sz w:val="23"/>
          <w:szCs w:val="23"/>
          <w:lang w:eastAsia="zh-CN"/>
        </w:rPr>
        <w:t xml:space="preserve">pagamento, não será aceita a emissão de boletos bancários para efetuar o pagamento das Notas Fiscais e/ou Faturas. </w:t>
      </w:r>
    </w:p>
    <w:p w14:paraId="0E5267AC" w14:textId="4CC899EC" w:rsidR="001C4719" w:rsidRPr="0079492A" w:rsidRDefault="006F7B6F" w:rsidP="001C4719">
      <w:pPr>
        <w:spacing w:after="0" w:line="240" w:lineRule="auto"/>
        <w:jc w:val="both"/>
        <w:rPr>
          <w:rFonts w:ascii="Arial" w:eastAsia="Times New Roman" w:hAnsi="Arial" w:cs="Arial"/>
          <w:color w:val="000000" w:themeColor="text1"/>
          <w:sz w:val="23"/>
          <w:szCs w:val="23"/>
          <w:lang w:eastAsia="zh-CN"/>
        </w:rPr>
      </w:pPr>
      <w:r w:rsidRPr="0079492A">
        <w:rPr>
          <w:rFonts w:ascii="Arial" w:eastAsia="Times New Roman" w:hAnsi="Arial" w:cs="Arial"/>
          <w:color w:val="000000" w:themeColor="text1"/>
          <w:sz w:val="23"/>
          <w:szCs w:val="23"/>
          <w:lang w:eastAsia="zh-CN"/>
        </w:rPr>
        <w:t>6</w:t>
      </w:r>
      <w:r w:rsidR="001C4719" w:rsidRPr="0079492A">
        <w:rPr>
          <w:rFonts w:ascii="Arial" w:eastAsia="Times New Roman" w:hAnsi="Arial" w:cs="Arial"/>
          <w:color w:val="000000" w:themeColor="text1"/>
          <w:sz w:val="23"/>
          <w:szCs w:val="23"/>
          <w:lang w:eastAsia="zh-CN"/>
        </w:rPr>
        <w:t xml:space="preserve">.3. Em caso de devolução da Nota Fiscal ou Fatura para correção, o prazo para o pagamento passará a fluir após a sua reapresentação. </w:t>
      </w:r>
    </w:p>
    <w:p w14:paraId="0A5FEC3B" w14:textId="2D82525C" w:rsidR="001C4719" w:rsidRPr="0079492A" w:rsidRDefault="006F7B6F" w:rsidP="001C4719">
      <w:pPr>
        <w:spacing w:after="0" w:line="240" w:lineRule="auto"/>
        <w:jc w:val="both"/>
        <w:rPr>
          <w:rFonts w:ascii="Arial" w:eastAsia="Times New Roman" w:hAnsi="Arial" w:cs="Arial"/>
          <w:color w:val="000000" w:themeColor="text1"/>
          <w:sz w:val="23"/>
          <w:szCs w:val="23"/>
          <w:lang w:eastAsia="zh-CN"/>
        </w:rPr>
      </w:pPr>
      <w:r w:rsidRPr="0079492A">
        <w:rPr>
          <w:rFonts w:ascii="Arial" w:eastAsia="Times New Roman" w:hAnsi="Arial" w:cs="Arial"/>
          <w:color w:val="000000" w:themeColor="text1"/>
          <w:sz w:val="23"/>
          <w:szCs w:val="23"/>
          <w:lang w:eastAsia="zh-CN"/>
        </w:rPr>
        <w:t>6</w:t>
      </w:r>
      <w:r w:rsidR="001C4719" w:rsidRPr="0079492A">
        <w:rPr>
          <w:rFonts w:ascii="Arial" w:eastAsia="Times New Roman" w:hAnsi="Arial" w:cs="Arial"/>
          <w:color w:val="000000" w:themeColor="text1"/>
          <w:sz w:val="23"/>
          <w:szCs w:val="23"/>
          <w:lang w:eastAsia="zh-CN"/>
        </w:rPr>
        <w:t xml:space="preserve">.4.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001C4719" w:rsidRPr="0079492A">
        <w:rPr>
          <w:rFonts w:ascii="Arial" w:eastAsia="Times New Roman" w:hAnsi="Arial" w:cs="Arial"/>
          <w:color w:val="000000" w:themeColor="text1"/>
          <w:sz w:val="23"/>
          <w:szCs w:val="23"/>
          <w:lang w:eastAsia="zh-CN"/>
        </w:rPr>
        <w:t>CNPJs</w:t>
      </w:r>
      <w:proofErr w:type="spellEnd"/>
      <w:r w:rsidR="001C4719" w:rsidRPr="0079492A">
        <w:rPr>
          <w:rFonts w:ascii="Arial" w:eastAsia="Times New Roman" w:hAnsi="Arial" w:cs="Arial"/>
          <w:color w:val="000000" w:themeColor="text1"/>
          <w:sz w:val="23"/>
          <w:szCs w:val="23"/>
          <w:lang w:eastAsia="zh-CN"/>
        </w:rPr>
        <w:t>.</w:t>
      </w:r>
    </w:p>
    <w:p w14:paraId="0301E08A" w14:textId="77777777" w:rsidR="005B1E1D" w:rsidRPr="0079492A" w:rsidRDefault="005B1E1D" w:rsidP="005B1E1D">
      <w:pPr>
        <w:widowControl w:val="0"/>
        <w:autoSpaceDE w:val="0"/>
        <w:autoSpaceDN w:val="0"/>
        <w:spacing w:after="0" w:line="240" w:lineRule="auto"/>
        <w:jc w:val="both"/>
        <w:rPr>
          <w:rFonts w:ascii="Arial" w:eastAsia="Arial MT" w:hAnsi="Arial" w:cs="Arial"/>
          <w:b/>
          <w:bCs/>
          <w:color w:val="000000" w:themeColor="text1"/>
          <w:sz w:val="23"/>
          <w:szCs w:val="23"/>
          <w:lang w:val="pt-PT"/>
        </w:rPr>
      </w:pPr>
    </w:p>
    <w:p w14:paraId="7A0FC50D" w14:textId="66D3199D" w:rsidR="005B1E1D" w:rsidRPr="0079492A" w:rsidRDefault="005B1E1D" w:rsidP="005B1E1D">
      <w:pPr>
        <w:widowControl w:val="0"/>
        <w:autoSpaceDE w:val="0"/>
        <w:autoSpaceDN w:val="0"/>
        <w:spacing w:after="0" w:line="240" w:lineRule="auto"/>
        <w:jc w:val="both"/>
        <w:rPr>
          <w:rFonts w:ascii="Arial" w:hAnsi="Arial" w:cs="Arial"/>
          <w:b/>
          <w:bCs/>
          <w:sz w:val="23"/>
          <w:szCs w:val="23"/>
          <w:u w:val="single"/>
        </w:rPr>
      </w:pPr>
      <w:r w:rsidRPr="0079492A">
        <w:rPr>
          <w:rFonts w:ascii="Arial" w:hAnsi="Arial" w:cs="Arial"/>
          <w:b/>
          <w:bCs/>
          <w:sz w:val="23"/>
          <w:szCs w:val="23"/>
          <w:u w:val="single"/>
        </w:rPr>
        <w:t>CLÁUSULA S</w:t>
      </w:r>
      <w:r w:rsidR="006F7B6F" w:rsidRPr="0079492A">
        <w:rPr>
          <w:rFonts w:ascii="Arial" w:hAnsi="Arial" w:cs="Arial"/>
          <w:b/>
          <w:bCs/>
          <w:sz w:val="23"/>
          <w:szCs w:val="23"/>
          <w:u w:val="single"/>
        </w:rPr>
        <w:t>ÉTIMA</w:t>
      </w:r>
      <w:r w:rsidRPr="0079492A">
        <w:rPr>
          <w:rFonts w:ascii="Arial" w:hAnsi="Arial" w:cs="Arial"/>
          <w:b/>
          <w:bCs/>
          <w:sz w:val="23"/>
          <w:szCs w:val="23"/>
          <w:u w:val="single"/>
        </w:rPr>
        <w:t xml:space="preserve">: DO REAJUSTE </w:t>
      </w:r>
    </w:p>
    <w:p w14:paraId="4A078966" w14:textId="1D653B2F" w:rsidR="005B1E1D" w:rsidRPr="0079492A" w:rsidRDefault="006F7B6F" w:rsidP="005B1E1D">
      <w:pPr>
        <w:widowControl w:val="0"/>
        <w:autoSpaceDE w:val="0"/>
        <w:autoSpaceDN w:val="0"/>
        <w:spacing w:after="0" w:line="240" w:lineRule="auto"/>
        <w:jc w:val="both"/>
        <w:rPr>
          <w:rFonts w:ascii="Arial" w:hAnsi="Arial" w:cs="Arial"/>
          <w:sz w:val="23"/>
          <w:szCs w:val="23"/>
        </w:rPr>
      </w:pPr>
      <w:r w:rsidRPr="0079492A">
        <w:rPr>
          <w:rFonts w:ascii="Arial" w:hAnsi="Arial" w:cs="Arial"/>
          <w:sz w:val="23"/>
          <w:szCs w:val="23"/>
        </w:rPr>
        <w:t>7</w:t>
      </w:r>
      <w:r w:rsidR="005B1E1D" w:rsidRPr="0079492A">
        <w:rPr>
          <w:rFonts w:ascii="Arial" w:hAnsi="Arial" w:cs="Arial"/>
          <w:sz w:val="23"/>
          <w:szCs w:val="23"/>
        </w:rPr>
        <w:t>.1. Os preços inicialmente contratados são fixos e irreajustáveis pelo período de 12 (doze) meses, contado da data do orçamento estimado, nos termos do art. 25, § 7o da Lei 14.133/21.</w:t>
      </w:r>
    </w:p>
    <w:p w14:paraId="067DA525" w14:textId="35CB890D" w:rsidR="005B1E1D" w:rsidRPr="0079492A" w:rsidRDefault="006F7B6F" w:rsidP="005B1E1D">
      <w:pPr>
        <w:widowControl w:val="0"/>
        <w:autoSpaceDE w:val="0"/>
        <w:autoSpaceDN w:val="0"/>
        <w:spacing w:after="0" w:line="240" w:lineRule="auto"/>
        <w:jc w:val="both"/>
        <w:rPr>
          <w:rFonts w:ascii="Arial" w:hAnsi="Arial" w:cs="Arial"/>
          <w:sz w:val="23"/>
          <w:szCs w:val="23"/>
        </w:rPr>
      </w:pPr>
      <w:r w:rsidRPr="0079492A">
        <w:rPr>
          <w:rFonts w:ascii="Arial" w:hAnsi="Arial" w:cs="Arial"/>
          <w:sz w:val="23"/>
          <w:szCs w:val="23"/>
        </w:rPr>
        <w:t>7</w:t>
      </w:r>
      <w:r w:rsidR="005B1E1D" w:rsidRPr="0079492A">
        <w:rPr>
          <w:rFonts w:ascii="Arial" w:hAnsi="Arial" w:cs="Arial"/>
          <w:sz w:val="23"/>
          <w:szCs w:val="23"/>
        </w:rPr>
        <w:t xml:space="preserve">.2. Após o interregno de um ano, </w:t>
      </w:r>
      <w:r w:rsidR="004C6670" w:rsidRPr="0079492A">
        <w:rPr>
          <w:rFonts w:ascii="Arial" w:hAnsi="Arial" w:cs="Arial"/>
          <w:sz w:val="23"/>
          <w:szCs w:val="23"/>
        </w:rPr>
        <w:t>poderá ser concedido o reajuste do preço contratado, a requerimento da contratada, mediante aplicação</w:t>
      </w:r>
      <w:r w:rsidR="005B1E1D" w:rsidRPr="0079492A">
        <w:rPr>
          <w:rFonts w:ascii="Arial" w:hAnsi="Arial" w:cs="Arial"/>
          <w:sz w:val="23"/>
          <w:szCs w:val="23"/>
        </w:rPr>
        <w:t>, pela contratante, do Índice IPCA/IBGE.</w:t>
      </w:r>
    </w:p>
    <w:p w14:paraId="1D353C5C" w14:textId="57962BD0" w:rsidR="005B1E1D" w:rsidRPr="0079492A" w:rsidRDefault="006F7B6F" w:rsidP="005B1E1D">
      <w:pPr>
        <w:widowControl w:val="0"/>
        <w:autoSpaceDE w:val="0"/>
        <w:autoSpaceDN w:val="0"/>
        <w:spacing w:after="0" w:line="240" w:lineRule="auto"/>
        <w:jc w:val="both"/>
        <w:rPr>
          <w:rFonts w:ascii="Arial" w:hAnsi="Arial" w:cs="Arial"/>
          <w:sz w:val="23"/>
          <w:szCs w:val="23"/>
        </w:rPr>
      </w:pPr>
      <w:r w:rsidRPr="0079492A">
        <w:rPr>
          <w:rFonts w:ascii="Arial" w:hAnsi="Arial" w:cs="Arial"/>
          <w:sz w:val="23"/>
          <w:szCs w:val="23"/>
        </w:rPr>
        <w:t>7</w:t>
      </w:r>
      <w:r w:rsidR="005B1E1D" w:rsidRPr="0079492A">
        <w:rPr>
          <w:rFonts w:ascii="Arial" w:hAnsi="Arial" w:cs="Arial"/>
          <w:sz w:val="23"/>
          <w:szCs w:val="23"/>
        </w:rPr>
        <w:t>.2.1. Nos reajustes subsequentes ao primeiro, o interregno mínimo de um ano será contado a partir dos efeitos financeiros do último reajuste.</w:t>
      </w:r>
    </w:p>
    <w:p w14:paraId="1E594694" w14:textId="3E056C7B" w:rsidR="005B1E1D" w:rsidRPr="0079492A" w:rsidRDefault="006F7B6F" w:rsidP="005B1E1D">
      <w:pPr>
        <w:widowControl w:val="0"/>
        <w:autoSpaceDE w:val="0"/>
        <w:autoSpaceDN w:val="0"/>
        <w:spacing w:after="0" w:line="240" w:lineRule="auto"/>
        <w:jc w:val="both"/>
        <w:rPr>
          <w:rFonts w:ascii="Arial" w:hAnsi="Arial" w:cs="Arial"/>
          <w:sz w:val="23"/>
          <w:szCs w:val="23"/>
        </w:rPr>
      </w:pPr>
      <w:r w:rsidRPr="0079492A">
        <w:rPr>
          <w:rFonts w:ascii="Arial" w:hAnsi="Arial" w:cs="Arial"/>
          <w:sz w:val="23"/>
          <w:szCs w:val="23"/>
        </w:rPr>
        <w:t>7</w:t>
      </w:r>
      <w:r w:rsidR="005B1E1D" w:rsidRPr="0079492A">
        <w:rPr>
          <w:rFonts w:ascii="Arial" w:hAnsi="Arial" w:cs="Arial"/>
          <w:sz w:val="23"/>
          <w:szCs w:val="23"/>
        </w:rPr>
        <w:t>.3. Caso o (s) índice (s) estabelecido (s) para reajustamento venha (m) a ser extinto (s) ou de qualquer forma não possa(m) mais ser utilizado(s), será(ao) adotado(s), em substituição, o(s) que vier(em) a ser determinado(s) pela legislação então em vigor.</w:t>
      </w:r>
    </w:p>
    <w:p w14:paraId="61F5553C" w14:textId="62A74947" w:rsidR="005B1E1D" w:rsidRPr="0079492A" w:rsidRDefault="006F7B6F" w:rsidP="005B1E1D">
      <w:pPr>
        <w:widowControl w:val="0"/>
        <w:autoSpaceDE w:val="0"/>
        <w:autoSpaceDN w:val="0"/>
        <w:spacing w:after="0" w:line="240" w:lineRule="auto"/>
        <w:jc w:val="both"/>
        <w:rPr>
          <w:rFonts w:ascii="Arial" w:hAnsi="Arial" w:cs="Arial"/>
          <w:sz w:val="23"/>
          <w:szCs w:val="23"/>
        </w:rPr>
      </w:pPr>
      <w:r w:rsidRPr="0079492A">
        <w:rPr>
          <w:rFonts w:ascii="Arial" w:hAnsi="Arial" w:cs="Arial"/>
          <w:sz w:val="23"/>
          <w:szCs w:val="23"/>
        </w:rPr>
        <w:t>7</w:t>
      </w:r>
      <w:r w:rsidR="005B1E1D" w:rsidRPr="0079492A">
        <w:rPr>
          <w:rFonts w:ascii="Arial" w:hAnsi="Arial" w:cs="Arial"/>
          <w:sz w:val="23"/>
          <w:szCs w:val="23"/>
        </w:rPr>
        <w:t>.4. Na ausência de previsão legal quanto ao índice substituto, as partes elegerão novo índice oficial, para reajustamento do preço do valor remanescente, por meio de termo aditivo.</w:t>
      </w:r>
    </w:p>
    <w:p w14:paraId="1BD3C4DA" w14:textId="61249CB9" w:rsidR="005B1E1D" w:rsidRPr="0079492A" w:rsidRDefault="006F7B6F" w:rsidP="005B1E1D">
      <w:pPr>
        <w:widowControl w:val="0"/>
        <w:autoSpaceDE w:val="0"/>
        <w:autoSpaceDN w:val="0"/>
        <w:spacing w:after="0" w:line="240" w:lineRule="auto"/>
        <w:jc w:val="both"/>
        <w:rPr>
          <w:rFonts w:ascii="Arial" w:hAnsi="Arial" w:cs="Arial"/>
          <w:sz w:val="23"/>
          <w:szCs w:val="23"/>
        </w:rPr>
      </w:pPr>
      <w:r w:rsidRPr="0079492A">
        <w:rPr>
          <w:rFonts w:ascii="Arial" w:hAnsi="Arial" w:cs="Arial"/>
          <w:sz w:val="23"/>
          <w:szCs w:val="23"/>
        </w:rPr>
        <w:t>7</w:t>
      </w:r>
      <w:r w:rsidR="005B1E1D" w:rsidRPr="0079492A">
        <w:rPr>
          <w:rFonts w:ascii="Arial" w:hAnsi="Arial" w:cs="Arial"/>
          <w:sz w:val="23"/>
          <w:szCs w:val="23"/>
        </w:rPr>
        <w:t>.5. O reajuste poderá ser realizado por apostilamento.</w:t>
      </w:r>
    </w:p>
    <w:p w14:paraId="2633A1CF" w14:textId="77777777" w:rsidR="005B1E1D" w:rsidRPr="0079492A" w:rsidRDefault="005B1E1D" w:rsidP="005B1E1D">
      <w:pPr>
        <w:widowControl w:val="0"/>
        <w:autoSpaceDE w:val="0"/>
        <w:autoSpaceDN w:val="0"/>
        <w:spacing w:after="0" w:line="240" w:lineRule="auto"/>
        <w:jc w:val="both"/>
        <w:rPr>
          <w:rFonts w:ascii="Arial" w:hAnsi="Arial" w:cs="Arial"/>
          <w:sz w:val="23"/>
          <w:szCs w:val="23"/>
        </w:rPr>
      </w:pPr>
    </w:p>
    <w:p w14:paraId="25D34809" w14:textId="6AAC5C22" w:rsidR="005B1E1D" w:rsidRPr="0079492A" w:rsidRDefault="005B1E1D" w:rsidP="005B1E1D">
      <w:pPr>
        <w:widowControl w:val="0"/>
        <w:autoSpaceDE w:val="0"/>
        <w:autoSpaceDN w:val="0"/>
        <w:spacing w:after="0" w:line="240" w:lineRule="auto"/>
        <w:jc w:val="both"/>
        <w:rPr>
          <w:rFonts w:ascii="Arial" w:eastAsia="Arial MT" w:hAnsi="Arial" w:cs="Arial"/>
          <w:b/>
          <w:bCs/>
          <w:sz w:val="23"/>
          <w:szCs w:val="23"/>
          <w:u w:val="single"/>
          <w:lang w:val="pt-PT"/>
        </w:rPr>
      </w:pPr>
      <w:r w:rsidRPr="0079492A">
        <w:rPr>
          <w:rFonts w:ascii="Arial" w:eastAsia="Arial MT" w:hAnsi="Arial" w:cs="Arial"/>
          <w:b/>
          <w:bCs/>
          <w:sz w:val="23"/>
          <w:szCs w:val="23"/>
          <w:u w:val="single"/>
          <w:lang w:val="pt-PT"/>
        </w:rPr>
        <w:t xml:space="preserve">CLÁUSULA </w:t>
      </w:r>
      <w:r w:rsidR="006F7B6F" w:rsidRPr="0079492A">
        <w:rPr>
          <w:rFonts w:ascii="Arial" w:eastAsia="Arial MT" w:hAnsi="Arial" w:cs="Arial"/>
          <w:b/>
          <w:bCs/>
          <w:sz w:val="23"/>
          <w:szCs w:val="23"/>
          <w:u w:val="single"/>
          <w:lang w:val="pt-PT"/>
        </w:rPr>
        <w:t>OITAVA</w:t>
      </w:r>
      <w:r w:rsidRPr="0079492A">
        <w:rPr>
          <w:rFonts w:ascii="Arial" w:eastAsia="Arial MT" w:hAnsi="Arial" w:cs="Arial"/>
          <w:b/>
          <w:bCs/>
          <w:sz w:val="23"/>
          <w:szCs w:val="23"/>
          <w:u w:val="single"/>
          <w:lang w:val="pt-PT"/>
        </w:rPr>
        <w:t xml:space="preserve">: DAS OBRIGAÇÕES DA CONTRATANTE </w:t>
      </w:r>
    </w:p>
    <w:p w14:paraId="1E0A268A" w14:textId="42FE4A5B" w:rsidR="004C6670" w:rsidRPr="0079492A" w:rsidRDefault="006F7B6F" w:rsidP="004C6670">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8</w:t>
      </w:r>
      <w:r w:rsidR="005B1E1D" w:rsidRPr="0079492A">
        <w:rPr>
          <w:rFonts w:ascii="Arial" w:eastAsia="Arial MT" w:hAnsi="Arial" w:cs="Arial"/>
          <w:sz w:val="23"/>
          <w:szCs w:val="23"/>
          <w:lang w:val="pt-PT"/>
        </w:rPr>
        <w:t>.1</w:t>
      </w:r>
      <w:r w:rsidR="004C6670" w:rsidRPr="0079492A">
        <w:rPr>
          <w:rFonts w:ascii="Arial" w:eastAsia="Arial MT" w:hAnsi="Arial" w:cs="Arial"/>
          <w:sz w:val="23"/>
          <w:szCs w:val="23"/>
          <w:lang w:val="pt-PT"/>
        </w:rPr>
        <w:t>. Promover, através do seu gestor, o acompanhamento e a fiscalização dos serviços, os aspectos quantitativos e qualitativos, registrando as falhas detectadas e comunicando a CONTRATADA as ocorrências que exijam medidas imediatas;</w:t>
      </w:r>
    </w:p>
    <w:p w14:paraId="06755035" w14:textId="6F6C249F" w:rsidR="004C6670" w:rsidRPr="0079492A" w:rsidRDefault="006F7B6F" w:rsidP="004C6670">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8</w:t>
      </w:r>
      <w:r w:rsidR="004C6670" w:rsidRPr="0079492A">
        <w:rPr>
          <w:rFonts w:ascii="Arial" w:eastAsia="Arial MT" w:hAnsi="Arial" w:cs="Arial"/>
          <w:sz w:val="23"/>
          <w:szCs w:val="23"/>
          <w:lang w:val="pt-PT"/>
        </w:rPr>
        <w:t>.2. Entregar o texto em até 02 dias antes do início da divulgação, que disponibilizará a Contratada em até 02 dias corridos antes do início da divulgação através de requisição de serviços;</w:t>
      </w:r>
    </w:p>
    <w:p w14:paraId="5D92AD16" w14:textId="18A976CC" w:rsidR="004C6670" w:rsidRPr="0079492A" w:rsidRDefault="006F7B6F" w:rsidP="004C6670">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8</w:t>
      </w:r>
      <w:r w:rsidR="004C6670" w:rsidRPr="0079492A">
        <w:rPr>
          <w:rFonts w:ascii="Arial" w:eastAsia="Arial MT" w:hAnsi="Arial" w:cs="Arial"/>
          <w:sz w:val="23"/>
          <w:szCs w:val="23"/>
          <w:lang w:val="pt-PT"/>
        </w:rPr>
        <w:t>.3. Disponibilizar dotação orçamentária nos termos da legislação no valor total da contratação.</w:t>
      </w:r>
    </w:p>
    <w:p w14:paraId="5F0708CC" w14:textId="6AEB9027" w:rsidR="004C6670" w:rsidRPr="0079492A" w:rsidRDefault="006F7B6F" w:rsidP="004C6670">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8</w:t>
      </w:r>
      <w:r w:rsidR="004C6670" w:rsidRPr="0079492A">
        <w:rPr>
          <w:rFonts w:ascii="Arial" w:eastAsia="Arial MT" w:hAnsi="Arial" w:cs="Arial"/>
          <w:sz w:val="23"/>
          <w:szCs w:val="23"/>
          <w:lang w:val="pt-PT"/>
        </w:rPr>
        <w:t>.4. Documentar as ocorrências havidas na execução do contrato;</w:t>
      </w:r>
    </w:p>
    <w:p w14:paraId="2BE951DA" w14:textId="04AA2B57" w:rsidR="004C6670" w:rsidRPr="0079492A" w:rsidRDefault="006F7B6F" w:rsidP="004C6670">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8</w:t>
      </w:r>
      <w:r w:rsidR="004C6670" w:rsidRPr="0079492A">
        <w:rPr>
          <w:rFonts w:ascii="Arial" w:eastAsia="Arial MT" w:hAnsi="Arial" w:cs="Arial"/>
          <w:sz w:val="23"/>
          <w:szCs w:val="23"/>
          <w:lang w:val="pt-PT"/>
        </w:rPr>
        <w:t>.5. Exigir o cumprimento de todos os compromissos assumidos pela CONTRATADA, de acordo com as clausulas contratuais e os termos de sua proposta;</w:t>
      </w:r>
    </w:p>
    <w:p w14:paraId="30F5E692" w14:textId="269E7A1F" w:rsidR="004C6670" w:rsidRPr="0079492A" w:rsidRDefault="006F7B6F" w:rsidP="004C6670">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8</w:t>
      </w:r>
      <w:r w:rsidR="004C6670" w:rsidRPr="0079492A">
        <w:rPr>
          <w:rFonts w:ascii="Arial" w:eastAsia="Arial MT" w:hAnsi="Arial" w:cs="Arial"/>
          <w:sz w:val="23"/>
          <w:szCs w:val="23"/>
          <w:lang w:val="pt-PT"/>
        </w:rPr>
        <w:t>.6. Comunicar a CONTRATADA, por escrito, sobre imperfeições, falhas ou irregularidades constatadas na realização dos serviços, para que sejam adotadas as medidas corretivas necessárias;</w:t>
      </w:r>
    </w:p>
    <w:p w14:paraId="649B48BA" w14:textId="5E19AE68" w:rsidR="004C6670" w:rsidRPr="0079492A" w:rsidRDefault="006F7B6F" w:rsidP="004C6670">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 xml:space="preserve">8.7. </w:t>
      </w:r>
      <w:r w:rsidR="004C6670" w:rsidRPr="0079492A">
        <w:rPr>
          <w:rFonts w:ascii="Arial" w:eastAsia="Arial MT" w:hAnsi="Arial" w:cs="Arial"/>
          <w:sz w:val="23"/>
          <w:szCs w:val="23"/>
          <w:lang w:val="pt-PT"/>
        </w:rPr>
        <w:t>Proporcionar todas as facilidades necessárias a CONTRATADA, inclusive comunicando por escrito qualquer ocorrência relacionada a prestação dos serviços;</w:t>
      </w:r>
    </w:p>
    <w:p w14:paraId="3441F1AB" w14:textId="573C2ECD" w:rsidR="004C6670" w:rsidRPr="0079492A" w:rsidRDefault="006F7B6F" w:rsidP="004C6670">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 xml:space="preserve">8.8. </w:t>
      </w:r>
      <w:r w:rsidR="004C6670" w:rsidRPr="0079492A">
        <w:rPr>
          <w:rFonts w:ascii="Arial" w:eastAsia="Arial MT" w:hAnsi="Arial" w:cs="Arial"/>
          <w:sz w:val="23"/>
          <w:szCs w:val="23"/>
          <w:lang w:val="pt-PT"/>
        </w:rPr>
        <w:t xml:space="preserve">Prestar todas as informações e os esclarecimentos que venham a ser solicitados pela CONTRATADA; </w:t>
      </w:r>
    </w:p>
    <w:p w14:paraId="60E10EC0" w14:textId="338C2BAB" w:rsidR="004C6670" w:rsidRPr="0079492A" w:rsidRDefault="006F7B6F" w:rsidP="004C6670">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 xml:space="preserve">8.9. </w:t>
      </w:r>
      <w:r w:rsidR="004C6670" w:rsidRPr="0079492A">
        <w:rPr>
          <w:rFonts w:ascii="Arial" w:eastAsia="Arial MT" w:hAnsi="Arial" w:cs="Arial"/>
          <w:sz w:val="23"/>
          <w:szCs w:val="23"/>
          <w:lang w:val="pt-PT"/>
        </w:rPr>
        <w:t>Adotar, sempre que necessárias medidas que visem sanar qualquer dificuldade encontrada para a perfeita realização dos trabalhos;</w:t>
      </w:r>
    </w:p>
    <w:p w14:paraId="34FFCF97" w14:textId="392D78AF" w:rsidR="004C6670" w:rsidRPr="0079492A" w:rsidRDefault="006F7B6F" w:rsidP="004C6670">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 xml:space="preserve">8.10. </w:t>
      </w:r>
      <w:r w:rsidR="004C6670" w:rsidRPr="0079492A">
        <w:rPr>
          <w:rFonts w:ascii="Arial" w:eastAsia="Arial MT" w:hAnsi="Arial" w:cs="Arial"/>
          <w:sz w:val="23"/>
          <w:szCs w:val="23"/>
          <w:lang w:val="pt-PT"/>
        </w:rPr>
        <w:t>Efetuar os pagamentos nas condições e preços pactuados;</w:t>
      </w:r>
    </w:p>
    <w:p w14:paraId="54CBA6A6" w14:textId="43CAAEE9" w:rsidR="004C6670" w:rsidRPr="0079492A" w:rsidRDefault="006F7B6F" w:rsidP="004C6670">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 xml:space="preserve">8.11. </w:t>
      </w:r>
      <w:r w:rsidR="004C6670" w:rsidRPr="0079492A">
        <w:rPr>
          <w:rFonts w:ascii="Arial" w:eastAsia="Arial MT" w:hAnsi="Arial" w:cs="Arial"/>
          <w:sz w:val="23"/>
          <w:szCs w:val="23"/>
          <w:lang w:val="pt-PT"/>
        </w:rPr>
        <w:t>Aplicar as sanções administrativas, quando se fizerem necessárias;</w:t>
      </w:r>
    </w:p>
    <w:p w14:paraId="62A3616C" w14:textId="43B6BB5D" w:rsidR="005B1E1D" w:rsidRPr="0079492A" w:rsidRDefault="006F7B6F" w:rsidP="004C6670">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 xml:space="preserve">8.12. </w:t>
      </w:r>
      <w:r w:rsidR="004C6670" w:rsidRPr="0079492A">
        <w:rPr>
          <w:rFonts w:ascii="Arial" w:eastAsia="Arial MT" w:hAnsi="Arial" w:cs="Arial"/>
          <w:sz w:val="23"/>
          <w:szCs w:val="23"/>
          <w:lang w:val="pt-PT"/>
        </w:rPr>
        <w:t>A Administração não respondera por quaisquer compromissos assumidos pela Contratada com terceiros, ainda que vinculados a execução do objeto, bem como por qualquer dano causado a terceiros em decorrência de ato da Contratada, de seus empregados, prepostos ou subordinados.</w:t>
      </w:r>
    </w:p>
    <w:p w14:paraId="30DD5AE8"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p>
    <w:p w14:paraId="36F5349F" w14:textId="789492A4" w:rsidR="005B1E1D" w:rsidRPr="0079492A" w:rsidRDefault="005B1E1D" w:rsidP="005B1E1D">
      <w:pPr>
        <w:widowControl w:val="0"/>
        <w:autoSpaceDE w:val="0"/>
        <w:autoSpaceDN w:val="0"/>
        <w:spacing w:after="0" w:line="240" w:lineRule="auto"/>
        <w:jc w:val="both"/>
        <w:rPr>
          <w:rFonts w:ascii="Arial" w:eastAsia="Arial MT" w:hAnsi="Arial" w:cs="Arial"/>
          <w:b/>
          <w:bCs/>
          <w:sz w:val="23"/>
          <w:szCs w:val="23"/>
          <w:u w:val="single"/>
          <w:lang w:val="pt-PT"/>
        </w:rPr>
      </w:pPr>
      <w:r w:rsidRPr="0079492A">
        <w:rPr>
          <w:rFonts w:ascii="Arial" w:eastAsia="Arial MT" w:hAnsi="Arial" w:cs="Arial"/>
          <w:b/>
          <w:bCs/>
          <w:sz w:val="23"/>
          <w:szCs w:val="23"/>
          <w:u w:val="single"/>
          <w:lang w:val="pt-PT"/>
        </w:rPr>
        <w:t xml:space="preserve">CLÁUSULA </w:t>
      </w:r>
      <w:r w:rsidR="006F7B6F" w:rsidRPr="0079492A">
        <w:rPr>
          <w:rFonts w:ascii="Arial" w:eastAsia="Arial MT" w:hAnsi="Arial" w:cs="Arial"/>
          <w:b/>
          <w:bCs/>
          <w:sz w:val="23"/>
          <w:szCs w:val="23"/>
          <w:u w:val="single"/>
          <w:lang w:val="pt-PT"/>
        </w:rPr>
        <w:t>NONA</w:t>
      </w:r>
      <w:r w:rsidRPr="0079492A">
        <w:rPr>
          <w:rFonts w:ascii="Arial" w:eastAsia="Arial MT" w:hAnsi="Arial" w:cs="Arial"/>
          <w:b/>
          <w:bCs/>
          <w:sz w:val="23"/>
          <w:szCs w:val="23"/>
          <w:u w:val="single"/>
          <w:lang w:val="pt-PT"/>
        </w:rPr>
        <w:t xml:space="preserve">: DAS OBRIGAÇÕES DA CONTRATADA </w:t>
      </w:r>
    </w:p>
    <w:p w14:paraId="3D2FCD11" w14:textId="5655F081"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9</w:t>
      </w:r>
      <w:r w:rsidR="005B1E1D" w:rsidRPr="0079492A">
        <w:rPr>
          <w:rFonts w:ascii="Arial" w:eastAsia="Arial MT" w:hAnsi="Arial" w:cs="Arial"/>
          <w:sz w:val="23"/>
          <w:szCs w:val="23"/>
          <w:lang w:val="pt-PT"/>
        </w:rPr>
        <w:t xml:space="preserve">.1. </w:t>
      </w:r>
      <w:r w:rsidRPr="0079492A">
        <w:rPr>
          <w:rFonts w:ascii="Arial" w:eastAsia="Arial MT" w:hAnsi="Arial" w:cs="Arial"/>
          <w:sz w:val="23"/>
          <w:szCs w:val="23"/>
          <w:lang w:val="pt-PT"/>
        </w:rPr>
        <w:t>Efetuar as correções das falhas detectadas pelo Gestor do CONTRATANTE nos serviços, objeto deste contrato.</w:t>
      </w:r>
    </w:p>
    <w:p w14:paraId="7B50696F" w14:textId="07A978D3"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 xml:space="preserve">9.2. Manter as mesmas condições de habilitação durante a vigência da assinatura do contrato de prestação de serviços. </w:t>
      </w:r>
    </w:p>
    <w:p w14:paraId="56E9BB03" w14:textId="3A7CE8F3"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9.3. Iniciar os serviços em 02 (dois) dias úteis, contados do contrato e nas condições estabelecidas no termo de referência e no contrato.</w:t>
      </w:r>
    </w:p>
    <w:p w14:paraId="5FB84D50" w14:textId="08382343"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lastRenderedPageBreak/>
        <w:t>9.4. Prover de todos os meios necessários à garantia da plena operacionalidade na prestação de serviços, inclusive considerados os casos de greve ou paralisação de qualquer natureza;</w:t>
      </w:r>
    </w:p>
    <w:p w14:paraId="3C7ACD21" w14:textId="56DCF6C9"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9.5. Não alegar como motivo de força maior para atraso, má execução ou inexecução do serviço desta contratação que não a eximirá das penalidades a que estará sujeita pelo não cumprimento dos prazos e demais condições estabelecidas.</w:t>
      </w:r>
    </w:p>
    <w:p w14:paraId="4E1C4760" w14:textId="39D7860B"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9.6. Indenizar terceiros e/ou a Prefeitura Municipal, mesmo em caso de ausência ou omissão de fiscalização de sua parte, pelos danos ou prejuízos causados por sua culpa ou dolo, devendo a contratada adotar todas as medidas preventivas, com fiel observância às exigências das autoridades competentes e às disposições legais vigentes.</w:t>
      </w:r>
    </w:p>
    <w:p w14:paraId="2DEB064B" w14:textId="16BC5013"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9.7. Aceitar, nas mesmas condições do edital, os acréscimos ou supressões que se fizerem necessários, até o limite de 25% (vinte e cinco por cento) do valor inicial atualizado do objeto adjudicado, devendo supressões acima desse limite ser resultantes de acordo entre as partes, conforme disposto na Lei.</w:t>
      </w:r>
    </w:p>
    <w:p w14:paraId="2C5D2B9C" w14:textId="5145B1F5"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9.8. Comunicar imediatamente à Prefeitura Municipal qualquer alteração ocorrida no endereço, conta bancária e outros julgáveis necessários para recebimento de correspondência.</w:t>
      </w:r>
    </w:p>
    <w:p w14:paraId="34007B05" w14:textId="2D51D258"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9.9. Exigir, promovendo o acompanhamento, nos casos permitidos para subcontratações, o atendimento aos prazos e qualidade dos serviços prestados, sob pena de multa e sanções previstas na legislação.</w:t>
      </w:r>
    </w:p>
    <w:p w14:paraId="0D5EDAA3" w14:textId="7AE60D63"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9.10. Executar e gerenciar diretamente o serviço.</w:t>
      </w:r>
    </w:p>
    <w:p w14:paraId="0AF66653" w14:textId="1E7AFE63"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9.11. Comunicar ao Fundo Municipal de Saúde os casos de desvios que vierem a tomar conhecimento no decorrer do contrato.</w:t>
      </w:r>
    </w:p>
    <w:p w14:paraId="29C04017" w14:textId="4D519CC2"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9.12. Efetuar pontualmente o pagamento de todas as taxas e impostos que incidam ou venham a incidir sobre as suas atividades e/ou sobre a execução do objeto do futuro Contrato.</w:t>
      </w:r>
    </w:p>
    <w:p w14:paraId="4F678633" w14:textId="0D8996DB"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9.13. Observar, respeitar e fazer cumprir, conforme o caso, as legislações Federal, Estadual e Municipal, principalmente no tocante aos encargos trabalhistas e sociais.</w:t>
      </w:r>
    </w:p>
    <w:p w14:paraId="5194362E" w14:textId="5E0B600E"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 xml:space="preserve">9.14. Providenciar e manter atualizadas todas as licenças e alvarás junto às repartições competentes, necessárias à execução do objeto do Contrato. </w:t>
      </w:r>
    </w:p>
    <w:p w14:paraId="3DEF72E1" w14:textId="093267E8"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9.15. Comunicar ao FMS, qualquer anormalidade que interfira no bom andamento do serviço, objeto da contratação.</w:t>
      </w:r>
    </w:p>
    <w:p w14:paraId="2616F85B" w14:textId="4C4E9991"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9.16. Fornecer serviços de qualidade.</w:t>
      </w:r>
    </w:p>
    <w:p w14:paraId="5A4293FF" w14:textId="2EFA8E25"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 xml:space="preserve">9.17. Entregar as gravações antes de circular para aprovação num prazo de ate (12) doze horas após a solicitação. </w:t>
      </w:r>
    </w:p>
    <w:p w14:paraId="47348EC7" w14:textId="7AA75296"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9.18. A gravação em mídia será de responsabilidade da empresa e esta deverá ser entregue para conferência antes da divulgação;</w:t>
      </w:r>
    </w:p>
    <w:p w14:paraId="46564CC6" w14:textId="3ACE97EA"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9.19. Manter o carro com todos os documentos em dia, assim como seu condutor.</w:t>
      </w:r>
    </w:p>
    <w:p w14:paraId="77CC11A8" w14:textId="74DB3FCD" w:rsidR="006F7B6F"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9.20. A Contratada deverá prestar o serviço de acordo com o determinado pela Secretaria requisitante referente a divulgação que será feita, deixando claro a quantidade de horas que serão prestadas, bem como quais as localidades que serão atendidas.</w:t>
      </w:r>
    </w:p>
    <w:p w14:paraId="07BD4C66" w14:textId="121A9A66" w:rsidR="005B1E1D" w:rsidRPr="0079492A" w:rsidRDefault="006F7B6F" w:rsidP="006F7B6F">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9.21. A Contratada não poderá ceder ou transferir para terceiros, por qualquer forma, nem mesmo parcialmente, o objeto da contratação</w:t>
      </w:r>
      <w:r w:rsidR="005B1E1D" w:rsidRPr="0079492A">
        <w:rPr>
          <w:rFonts w:ascii="Arial" w:eastAsia="Arial MT" w:hAnsi="Arial" w:cs="Arial"/>
          <w:sz w:val="23"/>
          <w:szCs w:val="23"/>
          <w:lang w:val="pt-PT"/>
        </w:rPr>
        <w:t>.</w:t>
      </w:r>
    </w:p>
    <w:p w14:paraId="04289DA1"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p>
    <w:p w14:paraId="2533E249" w14:textId="77777777" w:rsidR="005B1E1D" w:rsidRPr="0079492A" w:rsidRDefault="005B1E1D" w:rsidP="005B1E1D">
      <w:pPr>
        <w:widowControl w:val="0"/>
        <w:autoSpaceDE w:val="0"/>
        <w:autoSpaceDN w:val="0"/>
        <w:spacing w:after="0" w:line="240" w:lineRule="auto"/>
        <w:jc w:val="both"/>
        <w:rPr>
          <w:rFonts w:ascii="Arial" w:eastAsia="Arial MT" w:hAnsi="Arial" w:cs="Arial"/>
          <w:b/>
          <w:bCs/>
          <w:sz w:val="23"/>
          <w:szCs w:val="23"/>
          <w:u w:val="single"/>
          <w:lang w:val="pt-PT"/>
        </w:rPr>
      </w:pPr>
      <w:r w:rsidRPr="0079492A">
        <w:rPr>
          <w:rFonts w:ascii="Arial" w:eastAsia="Arial MT" w:hAnsi="Arial" w:cs="Arial"/>
          <w:b/>
          <w:bCs/>
          <w:sz w:val="23"/>
          <w:szCs w:val="23"/>
          <w:u w:val="single"/>
          <w:lang w:val="pt-PT"/>
        </w:rPr>
        <w:t>CLÁUSULA DÉCIMA: DA GARANTIA DE EXECUÇÃO</w:t>
      </w:r>
    </w:p>
    <w:p w14:paraId="527CD838"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10.1. Não haverá exigência de garantia contratual da execução.</w:t>
      </w:r>
    </w:p>
    <w:p w14:paraId="1A7FC40C"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p>
    <w:p w14:paraId="3290C2D2" w14:textId="77777777" w:rsidR="005B1E1D" w:rsidRPr="0079492A" w:rsidRDefault="005B1E1D" w:rsidP="005B1E1D">
      <w:pPr>
        <w:widowControl w:val="0"/>
        <w:autoSpaceDE w:val="0"/>
        <w:autoSpaceDN w:val="0"/>
        <w:spacing w:after="0" w:line="240" w:lineRule="auto"/>
        <w:jc w:val="both"/>
        <w:rPr>
          <w:rFonts w:ascii="Arial" w:eastAsia="Arial MT" w:hAnsi="Arial" w:cs="Arial"/>
          <w:b/>
          <w:bCs/>
          <w:sz w:val="23"/>
          <w:szCs w:val="23"/>
          <w:u w:val="single"/>
          <w:lang w:val="pt-PT"/>
        </w:rPr>
      </w:pPr>
      <w:r w:rsidRPr="0079492A">
        <w:rPr>
          <w:rFonts w:ascii="Arial" w:eastAsia="Arial MT" w:hAnsi="Arial" w:cs="Arial"/>
          <w:b/>
          <w:bCs/>
          <w:sz w:val="23"/>
          <w:szCs w:val="23"/>
          <w:u w:val="single"/>
          <w:lang w:val="pt-PT"/>
        </w:rPr>
        <w:t>CLÁUSULA DÉCIMA PRIMEIRA: DAS INFRAÇÕES E SANÇÕES ADMINISTRATIVAS</w:t>
      </w:r>
    </w:p>
    <w:p w14:paraId="768ED08C"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11.1. Comete infração administrativa o fornecedor/prestador de serviço que cometer quaisquer das infrações previstas no art. 155 da Lei no 14.133, de 2021, quais sejam:</w:t>
      </w:r>
    </w:p>
    <w:p w14:paraId="5FE37807"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11.1.1. Dar causa a inexecução parcial do contrato;</w:t>
      </w:r>
    </w:p>
    <w:p w14:paraId="34809769"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lastRenderedPageBreak/>
        <w:t>11.1.2. Dar causa a inexecução parcial do contrato que cause grave dano a Administração, ao funcionamento dos serviços públicos ou ao interesse coletivo;</w:t>
      </w:r>
    </w:p>
    <w:p w14:paraId="443D5C14"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11.1.3. Dar causa a inexecução total do contrato;</w:t>
      </w:r>
    </w:p>
    <w:p w14:paraId="0102494E"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11.1.4. Deixar de entregar a documentacao exigida para o certame;</w:t>
      </w:r>
    </w:p>
    <w:p w14:paraId="4FC2E73D"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11.1.5. Não manter a proposta, salvo em decorrência de fato superveniente devidamente justificado;</w:t>
      </w:r>
    </w:p>
    <w:p w14:paraId="032DE7F5"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11.1.6. Não celebrar o contrato ou não entregar a documentacao exigida para a contratação, quando convocado dentro do prazo de validade de sua proposta;</w:t>
      </w:r>
    </w:p>
    <w:p w14:paraId="132843F3"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11.1.7. Ensejar o retardamento da execução ou da entrega do objeto da licitação sem motivo justificado;</w:t>
      </w:r>
    </w:p>
    <w:p w14:paraId="0AC37FA0"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11.1.8. Apresentar declaração ou documentação falsa exigida para o certame ou prestar declaração falsa durante a licitação ou a execução do contrato;</w:t>
      </w:r>
    </w:p>
    <w:p w14:paraId="0903C60A"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11.1.9. Fraudar a licitação ou praticar ato fraudulento na execução do contrato;</w:t>
      </w:r>
    </w:p>
    <w:p w14:paraId="70D127D9"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11.1.10. Comportar-se de modo inidôneo ou cometer fraude de qualquer natureza;</w:t>
      </w:r>
    </w:p>
    <w:p w14:paraId="22F2B535"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11.1.10.1. Considera-se comportamento inidôneo, entre outros, a declaração falsa quanto as condições de participação, quanto ao enquadramento como ME/EPP ou o conluio entre os fornecedores, em qualquer momento da licitação, mesmo após o encerramento da fase de lances.</w:t>
      </w:r>
    </w:p>
    <w:p w14:paraId="541E7204"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11.1.11. Praticar atos ilícitos com vistas a frustrar os objetivos deste certame.</w:t>
      </w:r>
    </w:p>
    <w:p w14:paraId="2F08F366"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11.1.12. Praticar ato lesivo previsto no art. 5o da Lei no 12.846, de 1o de agosto de 2013.</w:t>
      </w:r>
    </w:p>
    <w:p w14:paraId="056E51C5"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11.2. O fornecedor que cometer qualquer das infrações discriminadas nos subitens anteriores ficara sujeito, sem prejuízo da responsabilidade civil e criminal, as seguintes sanções:</w:t>
      </w:r>
    </w:p>
    <w:p w14:paraId="7443B181"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a) Advertência pela falta do subitem 11.1.1 deste contrato, quando não se justificar a imposição de penalidade mais grave;</w:t>
      </w:r>
    </w:p>
    <w:p w14:paraId="63FD91E1"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b) Multa, calculada na forma do edital ou do contrato, com base no do valor do contrato licitado ou celebrado com contratação direta e será aplicada ao responsável por qualquer das infrações administrativas previstas no item 11.1 deste contrato, no percentual de até 10% (dez por cento), na hipótese de cometimento das infrações previstas nos itens 11.1.1 a 11.1.7 e até 20% (vinte por cento), se cometidas infrações previstas nos itens 11.1.8 a 11.1.12;</w:t>
      </w:r>
    </w:p>
    <w:p w14:paraId="11D253DC"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b.1) O valor da multa poderá ser descontado das faturas devidas a CONTRATADA;</w:t>
      </w:r>
    </w:p>
    <w:p w14:paraId="4CE7E0B5"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b.2) A multa pode ser aplicada isoladamente ou juntamente com as penalidades definidas nos itens “c” e “d” abaixo:</w:t>
      </w:r>
    </w:p>
    <w:p w14:paraId="76A46C06"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c) Impedimento de licitar e contratar no âmbito da Administração Publica direta e indireta do ente federativo que tiver aplicado a sanção, pelo prazo máximo de 03 (três) anos, nos casos dos subitens 11.1.2 a 11.1.7 deste contrato, quando não se justificar a imposição de penalidade mais grave;</w:t>
      </w:r>
    </w:p>
    <w:p w14:paraId="1CD10E14"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d) Declaração de inidoneidade para licitar ou contratar, que impedirá o responsável de licitar ou contratar no âmbito da Administração Publica direta e indireta de todos os entes federativos, pelo prazo mínimo de 03 (três) anos e máximo de 06 (seis) anos, nos casos dos subitens 11.1.2 a 11.1.12, deste contrato.</w:t>
      </w:r>
    </w:p>
    <w:p w14:paraId="1B15DE53"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11.3. Na aplicação das sanções serão considerados:</w:t>
      </w:r>
    </w:p>
    <w:p w14:paraId="30FECD73"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11.3.1. A natureza e a gravidade da infração cometida;</w:t>
      </w:r>
    </w:p>
    <w:p w14:paraId="3A1C9091"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11.3.2. As peculiaridades do caso concreto;</w:t>
      </w:r>
    </w:p>
    <w:p w14:paraId="74E2D1B4"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11.3.3. As circunstancias agravantes ou atenuantes;</w:t>
      </w:r>
    </w:p>
    <w:p w14:paraId="3C93EE16"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11.3.4. Os danos que dela provierem para a Administração Publica;</w:t>
      </w:r>
    </w:p>
    <w:p w14:paraId="12219A09"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11.3.5. A implantação ou o aperfeiçoamento de programa de integridade, conforme normas e orientações dos órgãos de controle.</w:t>
      </w:r>
    </w:p>
    <w:p w14:paraId="2E1F0F28"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 xml:space="preserve">11.4. Se a multa aplicada e as indenizações cabíveis forem superiores ao valor de pagamento eventualmente devido pela Administração a CONTRATADA, além da perda desse valor, a </w:t>
      </w:r>
      <w:r w:rsidRPr="0079492A">
        <w:rPr>
          <w:rFonts w:ascii="Arial" w:eastAsia="Arial MT" w:hAnsi="Arial" w:cs="Arial"/>
          <w:sz w:val="23"/>
          <w:szCs w:val="23"/>
          <w:lang w:val="pt-PT"/>
        </w:rPr>
        <w:lastRenderedPageBreak/>
        <w:t>diferença será descontada da garantia prestada ou sera cobrada judicialmente.</w:t>
      </w:r>
    </w:p>
    <w:p w14:paraId="78953ABC"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11.5. A aplicação de qualquer das penalidades previstas realizar-se-á em processo administrativo que assegurara o contraditório e a ampla defesa ao fornecedor/adjudicatário, observando-se o rito procedimental previsto no Capitulo I do Título IV da Lei 14.133/2021 – Das Infrações e Sanções Administrativas.</w:t>
      </w:r>
    </w:p>
    <w:p w14:paraId="0FFB29E6"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p>
    <w:p w14:paraId="318309BD" w14:textId="77777777" w:rsidR="005B1E1D" w:rsidRPr="0079492A" w:rsidRDefault="005B1E1D" w:rsidP="005B1E1D">
      <w:pPr>
        <w:widowControl w:val="0"/>
        <w:autoSpaceDE w:val="0"/>
        <w:autoSpaceDN w:val="0"/>
        <w:spacing w:after="0" w:line="240" w:lineRule="auto"/>
        <w:jc w:val="both"/>
        <w:rPr>
          <w:rFonts w:ascii="Arial" w:eastAsia="Arial MT" w:hAnsi="Arial" w:cs="Arial"/>
          <w:b/>
          <w:bCs/>
          <w:sz w:val="23"/>
          <w:szCs w:val="23"/>
          <w:u w:val="single"/>
          <w:lang w:val="pt-PT"/>
        </w:rPr>
      </w:pPr>
      <w:r w:rsidRPr="0079492A">
        <w:rPr>
          <w:rFonts w:ascii="Arial" w:eastAsia="Arial MT" w:hAnsi="Arial" w:cs="Arial"/>
          <w:b/>
          <w:bCs/>
          <w:sz w:val="23"/>
          <w:szCs w:val="23"/>
          <w:u w:val="single"/>
          <w:lang w:val="pt-PT"/>
        </w:rPr>
        <w:t>CLÁUSULA DÉCIMA SEGUNDA: DA EXTINÇÃO CONTRATUAL</w:t>
      </w:r>
    </w:p>
    <w:p w14:paraId="0B195F72" w14:textId="77777777" w:rsidR="005B1E1D" w:rsidRPr="0079492A" w:rsidRDefault="005B1E1D" w:rsidP="005B1E1D">
      <w:pPr>
        <w:tabs>
          <w:tab w:val="left" w:pos="0"/>
          <w:tab w:val="left" w:pos="1134"/>
        </w:tabs>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12.1. O contrato será extinto quando cumpridas as obrigações de ambas as partes, ainda que isso ocorra antes do prazo estipulado para tanto.</w:t>
      </w:r>
    </w:p>
    <w:p w14:paraId="676F4C56" w14:textId="77777777" w:rsidR="005B1E1D" w:rsidRPr="0079492A" w:rsidRDefault="005B1E1D" w:rsidP="005B1E1D">
      <w:pPr>
        <w:tabs>
          <w:tab w:val="left" w:pos="0"/>
          <w:tab w:val="left" w:pos="1134"/>
        </w:tabs>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12.2. Se as obrigações não forem cumpridas no prazo estipulado, a vigência ficará prorrogada até a conclusão do objeto, caso em que deverá a Administração providenciar a readequação do cronograma fixado para o contrato.</w:t>
      </w:r>
    </w:p>
    <w:p w14:paraId="33D07ABA" w14:textId="77777777" w:rsidR="005B1E1D" w:rsidRPr="0079492A" w:rsidRDefault="005B1E1D" w:rsidP="005B1E1D">
      <w:pPr>
        <w:tabs>
          <w:tab w:val="left" w:pos="0"/>
          <w:tab w:val="left" w:pos="1134"/>
        </w:tabs>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12.2.1. Quando a não conclusão do contrato referida no item anterior decorrer de culpa do contratado:</w:t>
      </w:r>
    </w:p>
    <w:p w14:paraId="6000F23B" w14:textId="77777777" w:rsidR="005B1E1D" w:rsidRPr="0079492A" w:rsidRDefault="005B1E1D" w:rsidP="005B1E1D">
      <w:pPr>
        <w:tabs>
          <w:tab w:val="left" w:pos="0"/>
          <w:tab w:val="left" w:pos="1134"/>
        </w:tabs>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a) ficará ele constituído em mora, sendo-lhe aplicáveis as respectivas sanções administrativas; e</w:t>
      </w:r>
    </w:p>
    <w:p w14:paraId="1F59B846" w14:textId="77777777" w:rsidR="005B1E1D" w:rsidRPr="0079492A" w:rsidRDefault="005B1E1D" w:rsidP="005B1E1D">
      <w:pPr>
        <w:tabs>
          <w:tab w:val="left" w:pos="0"/>
          <w:tab w:val="left" w:pos="1134"/>
        </w:tabs>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b) poderá a Administração optar pela extinção do contrato e, nesse caso, adotará as medidas admitidas em lei para a continuidade da execução contratual.</w:t>
      </w:r>
    </w:p>
    <w:p w14:paraId="4FFF0C0D" w14:textId="77777777" w:rsidR="005B1E1D" w:rsidRPr="0079492A" w:rsidRDefault="005B1E1D" w:rsidP="005B1E1D">
      <w:pPr>
        <w:tabs>
          <w:tab w:val="left" w:pos="0"/>
          <w:tab w:val="left" w:pos="1134"/>
        </w:tabs>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12.3. O Contrato poderá ser extinto antes de cumpridas as obrigações nele estipuladas, ou antes do prazo nele fixado, por algum dos motivos previstos no artigo 137 da Lei n.º 14.133/21, bem como amigavelmente, assegurados o contraditório e a ampla defesa.</w:t>
      </w:r>
    </w:p>
    <w:p w14:paraId="067E3886" w14:textId="77777777" w:rsidR="005B1E1D" w:rsidRPr="0079492A" w:rsidRDefault="005B1E1D" w:rsidP="005B1E1D">
      <w:pPr>
        <w:tabs>
          <w:tab w:val="left" w:pos="0"/>
          <w:tab w:val="left" w:pos="1134"/>
        </w:tabs>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12.3.1. Nesta hipótese, aplicam-se também os artigos 138 e 139 da mesma Lei.</w:t>
      </w:r>
    </w:p>
    <w:p w14:paraId="334B3270" w14:textId="77777777" w:rsidR="005B1E1D" w:rsidRPr="0079492A" w:rsidRDefault="005B1E1D" w:rsidP="005B1E1D">
      <w:pPr>
        <w:tabs>
          <w:tab w:val="left" w:pos="0"/>
          <w:tab w:val="left" w:pos="1134"/>
        </w:tabs>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12.3.2. A alteração social ou a modificação da finalidade ou da estrutura da empresa não ensejará a extinção se não restringir sua capacidade de concluir o Contrato.</w:t>
      </w:r>
    </w:p>
    <w:p w14:paraId="66DAD0A5" w14:textId="77777777" w:rsidR="005B1E1D" w:rsidRPr="0079492A" w:rsidRDefault="005B1E1D" w:rsidP="005B1E1D">
      <w:pPr>
        <w:tabs>
          <w:tab w:val="left" w:pos="0"/>
          <w:tab w:val="left" w:pos="1134"/>
        </w:tabs>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12.3.2.1.Se a operação implicar mudança da pessoa jurídica contratada, deverá ser formalizado termo aditivo para alteração subjetiva.</w:t>
      </w:r>
    </w:p>
    <w:p w14:paraId="73834199" w14:textId="77777777" w:rsidR="005B1E1D" w:rsidRPr="0079492A" w:rsidRDefault="005B1E1D" w:rsidP="005B1E1D">
      <w:pPr>
        <w:tabs>
          <w:tab w:val="left" w:pos="0"/>
          <w:tab w:val="left" w:pos="1134"/>
        </w:tabs>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12.4. O termo de extinção, sempre que possível, será precedido:</w:t>
      </w:r>
    </w:p>
    <w:p w14:paraId="0D788DDC" w14:textId="77777777" w:rsidR="005B1E1D" w:rsidRPr="0079492A" w:rsidRDefault="005B1E1D" w:rsidP="005B1E1D">
      <w:pPr>
        <w:tabs>
          <w:tab w:val="left" w:pos="0"/>
          <w:tab w:val="left" w:pos="1134"/>
        </w:tabs>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12.4.1. balanço dos eventos contratuais já cumpridos ou parcialmente cumpridos;</w:t>
      </w:r>
    </w:p>
    <w:p w14:paraId="64E6ED63" w14:textId="77777777" w:rsidR="005B1E1D" w:rsidRPr="0079492A" w:rsidRDefault="005B1E1D" w:rsidP="005B1E1D">
      <w:pPr>
        <w:tabs>
          <w:tab w:val="left" w:pos="0"/>
          <w:tab w:val="left" w:pos="1134"/>
        </w:tabs>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12.4.2. relação dos pagamentos já efetuados e ainda devidos;</w:t>
      </w:r>
    </w:p>
    <w:p w14:paraId="0A2DDF36" w14:textId="77777777" w:rsidR="005B1E1D" w:rsidRPr="0079492A" w:rsidRDefault="005B1E1D" w:rsidP="005B1E1D">
      <w:pPr>
        <w:tabs>
          <w:tab w:val="left" w:pos="0"/>
          <w:tab w:val="left" w:pos="1134"/>
        </w:tabs>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12.4.3. indenizações e multas.</w:t>
      </w:r>
    </w:p>
    <w:p w14:paraId="1CD8D1D8" w14:textId="77777777" w:rsidR="005B1E1D" w:rsidRPr="0079492A" w:rsidRDefault="005B1E1D" w:rsidP="005B1E1D">
      <w:pPr>
        <w:tabs>
          <w:tab w:val="left" w:pos="0"/>
          <w:tab w:val="left" w:pos="1134"/>
        </w:tabs>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12.5. A extinção do Contrato não configura óbice para o reconhecimento do desequilíbrio econômico-financeiro, hipótese em que será concedida indenização por meio de termo indenizatório (art. 131, caput, da Lei n.º 14.133, de 2021).</w:t>
      </w:r>
    </w:p>
    <w:p w14:paraId="44F6F9ED" w14:textId="77777777" w:rsidR="005B1E1D" w:rsidRPr="0079492A" w:rsidRDefault="005B1E1D" w:rsidP="005B1E1D">
      <w:pPr>
        <w:tabs>
          <w:tab w:val="left" w:pos="0"/>
          <w:tab w:val="left" w:pos="1134"/>
        </w:tabs>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12.6. O Contrato poderá ser extinto caso se constate que o Contratado mantém vínculo de natureza técnica, comercial, econômica, financeira, trabalhista ou civil com dirigente do Contratante ou com agente público que tenha desempenhado função no processo de licitação ou atue na fiscalização ou na gestão do Contrato, ou que deles seja cônjuge, companheiro ou parente em linha reta, colateral ou por afinidade, até o terceiro grau (art. 14, inciso IV, da Lei n.º 14.133, de 2021).</w:t>
      </w:r>
    </w:p>
    <w:p w14:paraId="51DEC440" w14:textId="77777777" w:rsidR="005B1E1D" w:rsidRPr="0079492A" w:rsidRDefault="005B1E1D" w:rsidP="005B1E1D">
      <w:pPr>
        <w:tabs>
          <w:tab w:val="left" w:pos="0"/>
          <w:tab w:val="left" w:pos="1134"/>
        </w:tabs>
        <w:spacing w:after="0" w:line="240" w:lineRule="auto"/>
        <w:jc w:val="both"/>
        <w:rPr>
          <w:rFonts w:ascii="Arial" w:eastAsia="Arial MT" w:hAnsi="Arial" w:cs="Arial"/>
          <w:sz w:val="23"/>
          <w:szCs w:val="23"/>
          <w:lang w:val="pt-PT"/>
        </w:rPr>
      </w:pPr>
    </w:p>
    <w:p w14:paraId="6A1BAC34" w14:textId="77777777" w:rsidR="005B1E1D" w:rsidRPr="0079492A" w:rsidRDefault="005B1E1D" w:rsidP="005B1E1D">
      <w:pPr>
        <w:tabs>
          <w:tab w:val="left" w:pos="0"/>
          <w:tab w:val="left" w:pos="1134"/>
        </w:tabs>
        <w:spacing w:after="0" w:line="240" w:lineRule="auto"/>
        <w:jc w:val="both"/>
        <w:rPr>
          <w:rFonts w:ascii="Arial" w:eastAsia="Times New Roman" w:hAnsi="Arial" w:cs="Arial"/>
          <w:sz w:val="23"/>
          <w:szCs w:val="23"/>
          <w:lang w:eastAsia="zh-CN"/>
        </w:rPr>
      </w:pPr>
      <w:r w:rsidRPr="0079492A">
        <w:rPr>
          <w:rFonts w:ascii="Arial" w:eastAsia="Times New Roman" w:hAnsi="Arial" w:cs="Arial"/>
          <w:b/>
          <w:bCs/>
          <w:sz w:val="23"/>
          <w:szCs w:val="23"/>
          <w:u w:val="single"/>
          <w:lang w:eastAsia="zh-CN"/>
        </w:rPr>
        <w:t>CLÁUSULA DÉCIMA TERCEIRA: DA DOTAÇÃO ORÇAMENTÁRIA</w:t>
      </w:r>
    </w:p>
    <w:p w14:paraId="42AA48BE"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zh-CN"/>
        </w:rPr>
      </w:pPr>
      <w:bookmarkStart w:id="0" w:name="_Hlk138946673"/>
      <w:r w:rsidRPr="0079492A">
        <w:rPr>
          <w:rFonts w:ascii="Arial" w:eastAsia="Arial MT" w:hAnsi="Arial" w:cs="Arial"/>
          <w:sz w:val="23"/>
          <w:szCs w:val="23"/>
          <w:lang w:val="pt-PT" w:eastAsia="zh-CN"/>
        </w:rPr>
        <w:t>13.1. As despesas decorrentes da presente contratação correrão à conta de recursos específicos consignados no Orçamento deste exercício, na seguinte dotação:</w:t>
      </w:r>
    </w:p>
    <w:p w14:paraId="19B5728C" w14:textId="77777777" w:rsidR="005B1E1D" w:rsidRPr="0079492A" w:rsidRDefault="005B1E1D" w:rsidP="005B1E1D">
      <w:pPr>
        <w:widowControl w:val="0"/>
        <w:autoSpaceDE w:val="0"/>
        <w:autoSpaceDN w:val="0"/>
        <w:spacing w:after="0" w:line="240" w:lineRule="auto"/>
        <w:jc w:val="both"/>
        <w:rPr>
          <w:rFonts w:ascii="Arial" w:eastAsia="Arial MT" w:hAnsi="Arial" w:cs="Arial"/>
          <w:b/>
          <w:bCs/>
          <w:sz w:val="23"/>
          <w:szCs w:val="23"/>
          <w:lang w:val="pt-PT" w:eastAsia="zh-CN"/>
        </w:rPr>
      </w:pPr>
      <w:r w:rsidRPr="0079492A">
        <w:rPr>
          <w:rFonts w:ascii="Arial" w:eastAsia="Arial MT" w:hAnsi="Arial" w:cs="Arial"/>
          <w:b/>
          <w:bCs/>
          <w:sz w:val="23"/>
          <w:szCs w:val="23"/>
          <w:lang w:val="pt-PT" w:eastAsia="zh-CN"/>
        </w:rPr>
        <w:t xml:space="preserve">Fundo Municipal de Saúde          </w:t>
      </w:r>
    </w:p>
    <w:bookmarkEnd w:id="0"/>
    <w:p w14:paraId="60F8304F" w14:textId="29BA228D"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zh-CN"/>
        </w:rPr>
      </w:pPr>
      <w:r w:rsidRPr="0079492A">
        <w:rPr>
          <w:rFonts w:ascii="Arial" w:eastAsia="Arial MT" w:hAnsi="Arial" w:cs="Arial"/>
          <w:sz w:val="23"/>
          <w:szCs w:val="23"/>
          <w:lang w:val="pt-PT" w:eastAsia="zh-CN"/>
        </w:rPr>
        <w:t>Ficha: 0</w:t>
      </w:r>
      <w:r w:rsidR="004C4517" w:rsidRPr="0079492A">
        <w:rPr>
          <w:rFonts w:ascii="Arial" w:eastAsia="Arial MT" w:hAnsi="Arial" w:cs="Arial"/>
          <w:sz w:val="23"/>
          <w:szCs w:val="23"/>
          <w:lang w:val="pt-PT" w:eastAsia="zh-CN"/>
        </w:rPr>
        <w:t>3</w:t>
      </w:r>
      <w:r w:rsidRPr="0079492A">
        <w:rPr>
          <w:rFonts w:ascii="Arial" w:eastAsia="Arial MT" w:hAnsi="Arial" w:cs="Arial"/>
          <w:sz w:val="23"/>
          <w:szCs w:val="23"/>
          <w:lang w:val="pt-PT" w:eastAsia="zh-CN"/>
        </w:rPr>
        <w:t>0 - Fonte: 150000150000.</w:t>
      </w:r>
    </w:p>
    <w:p w14:paraId="2C624388"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zh-CN"/>
        </w:rPr>
      </w:pPr>
    </w:p>
    <w:p w14:paraId="50C58369" w14:textId="77777777" w:rsidR="005B1E1D" w:rsidRPr="0079492A" w:rsidRDefault="005B1E1D" w:rsidP="005B1E1D">
      <w:pPr>
        <w:tabs>
          <w:tab w:val="left" w:pos="0"/>
          <w:tab w:val="left" w:pos="1134"/>
        </w:tabs>
        <w:spacing w:after="0" w:line="240" w:lineRule="auto"/>
        <w:jc w:val="both"/>
        <w:rPr>
          <w:rFonts w:ascii="Arial" w:eastAsia="Times New Roman" w:hAnsi="Arial" w:cs="Arial"/>
          <w:b/>
          <w:bCs/>
          <w:sz w:val="23"/>
          <w:szCs w:val="23"/>
          <w:u w:val="single"/>
          <w:lang w:eastAsia="zh-CN"/>
        </w:rPr>
      </w:pPr>
      <w:r w:rsidRPr="0079492A">
        <w:rPr>
          <w:rFonts w:ascii="Arial" w:eastAsia="Times New Roman" w:hAnsi="Arial" w:cs="Arial"/>
          <w:b/>
          <w:bCs/>
          <w:sz w:val="23"/>
          <w:szCs w:val="23"/>
          <w:u w:val="single"/>
          <w:lang w:eastAsia="zh-CN"/>
        </w:rPr>
        <w:t>CLÁUSULA DÉCIMA QUARTA: OBRIGAÇÕES PERTINENTES À LGPD</w:t>
      </w:r>
    </w:p>
    <w:p w14:paraId="444F262A" w14:textId="77777777" w:rsidR="005B1E1D" w:rsidRPr="0079492A" w:rsidRDefault="005B1E1D" w:rsidP="005B1E1D">
      <w:pPr>
        <w:tabs>
          <w:tab w:val="left" w:pos="0"/>
          <w:tab w:val="left" w:pos="1134"/>
        </w:tabs>
        <w:spacing w:after="0" w:line="240" w:lineRule="auto"/>
        <w:jc w:val="both"/>
        <w:rPr>
          <w:rFonts w:ascii="Arial" w:eastAsia="Times New Roman" w:hAnsi="Arial" w:cs="Arial"/>
          <w:sz w:val="23"/>
          <w:szCs w:val="23"/>
          <w:lang w:eastAsia="zh-CN"/>
        </w:rPr>
      </w:pPr>
      <w:r w:rsidRPr="0079492A">
        <w:rPr>
          <w:rFonts w:ascii="Arial" w:eastAsia="Times New Roman" w:hAnsi="Arial" w:cs="Arial"/>
          <w:sz w:val="23"/>
          <w:szCs w:val="23"/>
          <w:lang w:eastAsia="zh-CN"/>
        </w:rPr>
        <w:t xml:space="preserve">14.1. As partes deverão cumprir a Lei nº 13.709, de 14 de agosto de 2018 (LGPD), quanto a todos os dados pessoais a que tenham acesso em razão do certame ou do contrato administrativo que </w:t>
      </w:r>
      <w:r w:rsidRPr="0079492A">
        <w:rPr>
          <w:rFonts w:ascii="Arial" w:eastAsia="Times New Roman" w:hAnsi="Arial" w:cs="Arial"/>
          <w:sz w:val="23"/>
          <w:szCs w:val="23"/>
          <w:lang w:eastAsia="zh-CN"/>
        </w:rPr>
        <w:lastRenderedPageBreak/>
        <w:t>eventualmente venha a ser firmado, a partir da apresentação da proposta no procedimento de contratação, independentemente de declaração ou de aceitação expressa.</w:t>
      </w:r>
    </w:p>
    <w:p w14:paraId="2B77FCFD" w14:textId="77777777" w:rsidR="005B1E1D" w:rsidRPr="0079492A" w:rsidRDefault="005B1E1D" w:rsidP="005B1E1D">
      <w:pPr>
        <w:tabs>
          <w:tab w:val="left" w:pos="0"/>
          <w:tab w:val="left" w:pos="1134"/>
        </w:tabs>
        <w:spacing w:after="0" w:line="240" w:lineRule="auto"/>
        <w:jc w:val="both"/>
        <w:rPr>
          <w:rFonts w:ascii="Arial" w:eastAsia="Times New Roman" w:hAnsi="Arial" w:cs="Arial"/>
          <w:sz w:val="23"/>
          <w:szCs w:val="23"/>
          <w:lang w:eastAsia="zh-CN"/>
        </w:rPr>
      </w:pPr>
      <w:r w:rsidRPr="0079492A">
        <w:rPr>
          <w:rFonts w:ascii="Arial" w:eastAsia="Times New Roman" w:hAnsi="Arial" w:cs="Arial"/>
          <w:sz w:val="23"/>
          <w:szCs w:val="23"/>
          <w:lang w:eastAsia="zh-CN"/>
        </w:rPr>
        <w:t>14.2. Os dados obtidos somente poderão ser utilizados para as finalidades que justificaram seu acesso e de acordo com a boa-fé e com os princípios do art. 6º da LGPD.</w:t>
      </w:r>
    </w:p>
    <w:p w14:paraId="353146AF" w14:textId="77777777" w:rsidR="005B1E1D" w:rsidRPr="0079492A" w:rsidRDefault="005B1E1D" w:rsidP="005B1E1D">
      <w:pPr>
        <w:tabs>
          <w:tab w:val="left" w:pos="0"/>
          <w:tab w:val="left" w:pos="1134"/>
        </w:tabs>
        <w:spacing w:after="0" w:line="240" w:lineRule="auto"/>
        <w:jc w:val="both"/>
        <w:rPr>
          <w:rFonts w:ascii="Arial" w:eastAsia="Times New Roman" w:hAnsi="Arial" w:cs="Arial"/>
          <w:sz w:val="23"/>
          <w:szCs w:val="23"/>
          <w:lang w:eastAsia="zh-CN"/>
        </w:rPr>
      </w:pPr>
      <w:r w:rsidRPr="0079492A">
        <w:rPr>
          <w:rFonts w:ascii="Arial" w:eastAsia="Times New Roman" w:hAnsi="Arial" w:cs="Arial"/>
          <w:sz w:val="23"/>
          <w:szCs w:val="23"/>
          <w:lang w:eastAsia="zh-CN"/>
        </w:rPr>
        <w:t>14.3. É vedado o compartilhamento com terceiros dos dados obtidos fora das hipóteses permitidas em Lei.</w:t>
      </w:r>
    </w:p>
    <w:p w14:paraId="3E717A12" w14:textId="77777777" w:rsidR="005B1E1D" w:rsidRPr="0079492A" w:rsidRDefault="005B1E1D" w:rsidP="005B1E1D">
      <w:pPr>
        <w:tabs>
          <w:tab w:val="left" w:pos="0"/>
          <w:tab w:val="left" w:pos="1134"/>
        </w:tabs>
        <w:spacing w:after="0" w:line="240" w:lineRule="auto"/>
        <w:jc w:val="both"/>
        <w:rPr>
          <w:rFonts w:ascii="Arial" w:eastAsia="Times New Roman" w:hAnsi="Arial" w:cs="Arial"/>
          <w:sz w:val="23"/>
          <w:szCs w:val="23"/>
          <w:lang w:eastAsia="zh-CN"/>
        </w:rPr>
      </w:pPr>
      <w:r w:rsidRPr="0079492A">
        <w:rPr>
          <w:rFonts w:ascii="Arial" w:eastAsia="Times New Roman" w:hAnsi="Arial" w:cs="Arial"/>
          <w:sz w:val="23"/>
          <w:szCs w:val="23"/>
          <w:lang w:eastAsia="zh-CN"/>
        </w:rPr>
        <w:t xml:space="preserve">14.4. A Administração deverá ser informada no prazo de 5 (cinco) dias úteis sobre todos os contratos de </w:t>
      </w:r>
      <w:proofErr w:type="spellStart"/>
      <w:r w:rsidRPr="0079492A">
        <w:rPr>
          <w:rFonts w:ascii="Arial" w:eastAsia="Times New Roman" w:hAnsi="Arial" w:cs="Arial"/>
          <w:sz w:val="23"/>
          <w:szCs w:val="23"/>
          <w:lang w:eastAsia="zh-CN"/>
        </w:rPr>
        <w:t>suboperação</w:t>
      </w:r>
      <w:proofErr w:type="spellEnd"/>
      <w:r w:rsidRPr="0079492A">
        <w:rPr>
          <w:rFonts w:ascii="Arial" w:eastAsia="Times New Roman" w:hAnsi="Arial" w:cs="Arial"/>
          <w:sz w:val="23"/>
          <w:szCs w:val="23"/>
          <w:lang w:eastAsia="zh-CN"/>
        </w:rPr>
        <w:t xml:space="preserve"> firmados ou que venham a ser celebrados pelo Contratado.</w:t>
      </w:r>
    </w:p>
    <w:p w14:paraId="2264DDDB" w14:textId="77777777" w:rsidR="005B1E1D" w:rsidRPr="0079492A" w:rsidRDefault="005B1E1D" w:rsidP="005B1E1D">
      <w:pPr>
        <w:tabs>
          <w:tab w:val="left" w:pos="0"/>
          <w:tab w:val="left" w:pos="1134"/>
        </w:tabs>
        <w:spacing w:after="0" w:line="240" w:lineRule="auto"/>
        <w:jc w:val="both"/>
        <w:rPr>
          <w:rFonts w:ascii="Arial" w:eastAsia="Times New Roman" w:hAnsi="Arial" w:cs="Arial"/>
          <w:sz w:val="23"/>
          <w:szCs w:val="23"/>
          <w:lang w:eastAsia="zh-CN"/>
        </w:rPr>
      </w:pPr>
      <w:r w:rsidRPr="0079492A">
        <w:rPr>
          <w:rFonts w:ascii="Arial" w:eastAsia="Times New Roman" w:hAnsi="Arial" w:cs="Arial"/>
          <w:sz w:val="23"/>
          <w:szCs w:val="23"/>
          <w:lang w:eastAsia="zh-CN"/>
        </w:rPr>
        <w:t>14.5. 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w:t>
      </w:r>
    </w:p>
    <w:p w14:paraId="129FE1D2" w14:textId="77777777" w:rsidR="005B1E1D" w:rsidRPr="0079492A" w:rsidRDefault="005B1E1D" w:rsidP="005B1E1D">
      <w:pPr>
        <w:tabs>
          <w:tab w:val="left" w:pos="0"/>
          <w:tab w:val="left" w:pos="1134"/>
        </w:tabs>
        <w:spacing w:after="0" w:line="240" w:lineRule="auto"/>
        <w:jc w:val="both"/>
        <w:rPr>
          <w:rFonts w:ascii="Arial" w:eastAsia="Times New Roman" w:hAnsi="Arial" w:cs="Arial"/>
          <w:sz w:val="23"/>
          <w:szCs w:val="23"/>
          <w:lang w:eastAsia="zh-CN"/>
        </w:rPr>
      </w:pPr>
      <w:r w:rsidRPr="0079492A">
        <w:rPr>
          <w:rFonts w:ascii="Arial" w:eastAsia="Times New Roman" w:hAnsi="Arial" w:cs="Arial"/>
          <w:sz w:val="23"/>
          <w:szCs w:val="23"/>
          <w:lang w:eastAsia="zh-CN"/>
        </w:rPr>
        <w:t>14.6. É dever do contratado orientar e treinar seus empregados sobre os deveres, requisitos e responsabilidades decorrentes da LGPD.</w:t>
      </w:r>
    </w:p>
    <w:p w14:paraId="1AA6DECD" w14:textId="77777777" w:rsidR="005B1E1D" w:rsidRPr="0079492A" w:rsidRDefault="005B1E1D" w:rsidP="005B1E1D">
      <w:pPr>
        <w:tabs>
          <w:tab w:val="left" w:pos="0"/>
          <w:tab w:val="left" w:pos="1134"/>
        </w:tabs>
        <w:spacing w:after="0" w:line="240" w:lineRule="auto"/>
        <w:jc w:val="both"/>
        <w:rPr>
          <w:rFonts w:ascii="Arial" w:eastAsia="Times New Roman" w:hAnsi="Arial" w:cs="Arial"/>
          <w:sz w:val="23"/>
          <w:szCs w:val="23"/>
          <w:lang w:eastAsia="zh-CN"/>
        </w:rPr>
      </w:pPr>
      <w:r w:rsidRPr="0079492A">
        <w:rPr>
          <w:rFonts w:ascii="Arial" w:eastAsia="Times New Roman" w:hAnsi="Arial" w:cs="Arial"/>
          <w:sz w:val="23"/>
          <w:szCs w:val="23"/>
          <w:lang w:eastAsia="zh-CN"/>
        </w:rPr>
        <w:t xml:space="preserve">14.7. O Contratado deverá exigir de </w:t>
      </w:r>
      <w:proofErr w:type="spellStart"/>
      <w:r w:rsidRPr="0079492A">
        <w:rPr>
          <w:rFonts w:ascii="Arial" w:eastAsia="Times New Roman" w:hAnsi="Arial" w:cs="Arial"/>
          <w:sz w:val="23"/>
          <w:szCs w:val="23"/>
          <w:lang w:eastAsia="zh-CN"/>
        </w:rPr>
        <w:t>suboperadores</w:t>
      </w:r>
      <w:proofErr w:type="spellEnd"/>
      <w:r w:rsidRPr="0079492A">
        <w:rPr>
          <w:rFonts w:ascii="Arial" w:eastAsia="Times New Roman" w:hAnsi="Arial" w:cs="Arial"/>
          <w:sz w:val="23"/>
          <w:szCs w:val="23"/>
          <w:lang w:eastAsia="zh-CN"/>
        </w:rPr>
        <w:t xml:space="preserve"> o cumprimento dos deveres da presente cláusula, permanecendo integralmente responsável por garantir sua observância.</w:t>
      </w:r>
    </w:p>
    <w:p w14:paraId="0EBE2A14" w14:textId="77777777" w:rsidR="005B1E1D" w:rsidRPr="0079492A" w:rsidRDefault="005B1E1D" w:rsidP="005B1E1D">
      <w:pPr>
        <w:tabs>
          <w:tab w:val="left" w:pos="0"/>
          <w:tab w:val="left" w:pos="1134"/>
        </w:tabs>
        <w:spacing w:after="0" w:line="240" w:lineRule="auto"/>
        <w:jc w:val="both"/>
        <w:rPr>
          <w:rFonts w:ascii="Arial" w:eastAsia="Times New Roman" w:hAnsi="Arial" w:cs="Arial"/>
          <w:sz w:val="23"/>
          <w:szCs w:val="23"/>
          <w:lang w:eastAsia="zh-CN"/>
        </w:rPr>
      </w:pPr>
      <w:r w:rsidRPr="0079492A">
        <w:rPr>
          <w:rFonts w:ascii="Arial" w:eastAsia="Times New Roman" w:hAnsi="Arial" w:cs="Arial"/>
          <w:sz w:val="23"/>
          <w:szCs w:val="23"/>
          <w:lang w:eastAsia="zh-CN"/>
        </w:rPr>
        <w:t>14.8. O Contratante poderá realizar diligência para aferir o cumprimento dessa cláusula, devendo o Contratado atender prontamente eventuais pedidos de comprovação formulados.</w:t>
      </w:r>
    </w:p>
    <w:p w14:paraId="3060FF4F" w14:textId="77777777" w:rsidR="005B1E1D" w:rsidRPr="0079492A" w:rsidRDefault="005B1E1D" w:rsidP="005B1E1D">
      <w:pPr>
        <w:tabs>
          <w:tab w:val="left" w:pos="0"/>
          <w:tab w:val="left" w:pos="1134"/>
        </w:tabs>
        <w:spacing w:after="0" w:line="240" w:lineRule="auto"/>
        <w:jc w:val="both"/>
        <w:rPr>
          <w:rFonts w:ascii="Arial" w:eastAsia="Times New Roman" w:hAnsi="Arial" w:cs="Arial"/>
          <w:sz w:val="23"/>
          <w:szCs w:val="23"/>
          <w:lang w:eastAsia="zh-CN"/>
        </w:rPr>
      </w:pPr>
      <w:r w:rsidRPr="0079492A">
        <w:rPr>
          <w:rFonts w:ascii="Arial" w:eastAsia="Times New Roman" w:hAnsi="Arial" w:cs="Arial"/>
          <w:sz w:val="23"/>
          <w:szCs w:val="23"/>
          <w:lang w:eastAsia="zh-CN"/>
        </w:rPr>
        <w:t>14.9. O Contratado deverá prestar, no prazo fixado pelo Contratante, prorrogável justificadamente, quaisquer informações acerca dos dados pessoais para cumprimento da LGPD, inclusive quanto a eventual descarte realizado.</w:t>
      </w:r>
    </w:p>
    <w:p w14:paraId="142F3C77" w14:textId="77777777" w:rsidR="005B1E1D" w:rsidRPr="0079492A" w:rsidRDefault="005B1E1D" w:rsidP="005B1E1D">
      <w:pPr>
        <w:tabs>
          <w:tab w:val="left" w:pos="0"/>
          <w:tab w:val="left" w:pos="1134"/>
        </w:tabs>
        <w:spacing w:after="0" w:line="240" w:lineRule="auto"/>
        <w:jc w:val="both"/>
        <w:rPr>
          <w:rFonts w:ascii="Arial" w:eastAsia="Times New Roman" w:hAnsi="Arial" w:cs="Arial"/>
          <w:sz w:val="23"/>
          <w:szCs w:val="23"/>
          <w:lang w:eastAsia="zh-CN"/>
        </w:rPr>
      </w:pPr>
      <w:r w:rsidRPr="0079492A">
        <w:rPr>
          <w:rFonts w:ascii="Arial" w:eastAsia="Times New Roman" w:hAnsi="Arial" w:cs="Arial"/>
          <w:sz w:val="23"/>
          <w:szCs w:val="23"/>
          <w:lang w:eastAsia="zh-CN"/>
        </w:rPr>
        <w:t>14.10. 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14:paraId="732F4EA2" w14:textId="77777777" w:rsidR="005B1E1D" w:rsidRPr="0079492A" w:rsidRDefault="005B1E1D" w:rsidP="005B1E1D">
      <w:pPr>
        <w:tabs>
          <w:tab w:val="left" w:pos="0"/>
          <w:tab w:val="left" w:pos="1134"/>
        </w:tabs>
        <w:spacing w:after="0" w:line="240" w:lineRule="auto"/>
        <w:jc w:val="both"/>
        <w:rPr>
          <w:rFonts w:ascii="Arial" w:eastAsia="Times New Roman" w:hAnsi="Arial" w:cs="Arial"/>
          <w:sz w:val="23"/>
          <w:szCs w:val="23"/>
          <w:lang w:eastAsia="zh-CN"/>
        </w:rPr>
      </w:pPr>
      <w:r w:rsidRPr="0079492A">
        <w:rPr>
          <w:rFonts w:ascii="Arial" w:eastAsia="Times New Roman" w:hAnsi="Arial" w:cs="Arial"/>
          <w:sz w:val="23"/>
          <w:szCs w:val="23"/>
          <w:lang w:eastAsia="zh-CN"/>
        </w:rPr>
        <w:t>14.11. Os referidos bancos de dados devem ser desenvolvidos em formato interoperável, a fim de garantir a reutilização desses dados pela Administração nas hipóteses previstas na LGPD.</w:t>
      </w:r>
    </w:p>
    <w:p w14:paraId="78E89FE6" w14:textId="77777777" w:rsidR="005B1E1D" w:rsidRPr="0079492A" w:rsidRDefault="005B1E1D" w:rsidP="005B1E1D">
      <w:pPr>
        <w:tabs>
          <w:tab w:val="left" w:pos="0"/>
          <w:tab w:val="left" w:pos="1134"/>
        </w:tabs>
        <w:spacing w:after="0" w:line="240" w:lineRule="auto"/>
        <w:jc w:val="both"/>
        <w:rPr>
          <w:rFonts w:ascii="Arial" w:eastAsia="Times New Roman" w:hAnsi="Arial" w:cs="Arial"/>
          <w:sz w:val="23"/>
          <w:szCs w:val="23"/>
          <w:lang w:eastAsia="zh-CN"/>
        </w:rPr>
      </w:pPr>
      <w:r w:rsidRPr="0079492A">
        <w:rPr>
          <w:rFonts w:ascii="Arial" w:eastAsia="Times New Roman" w:hAnsi="Arial" w:cs="Arial"/>
          <w:sz w:val="23"/>
          <w:szCs w:val="23"/>
          <w:lang w:eastAsia="zh-CN"/>
        </w:rPr>
        <w:t>14.12. O contrato está sujeito a ser alterado nos procedimentos pertinentes ao tratamento de dados pessoais, quando indicado pela autoridade competente, em especial a ANPD por meio de opiniões técnicas ou recomendações, editadas na forma da LGPD.</w:t>
      </w:r>
    </w:p>
    <w:p w14:paraId="0F4B2EEC"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zh-CN"/>
        </w:rPr>
      </w:pPr>
      <w:r w:rsidRPr="0079492A">
        <w:rPr>
          <w:rFonts w:ascii="Arial" w:eastAsia="Times New Roman" w:hAnsi="Arial" w:cs="Arial"/>
          <w:sz w:val="23"/>
          <w:szCs w:val="23"/>
          <w:lang w:eastAsia="zh-CN"/>
        </w:rPr>
        <w:t>14.13. Os contratos e convênios de que trata o art. 26, §1º da LGPD deverão ser comunicados à autoridade nacional.</w:t>
      </w:r>
    </w:p>
    <w:p w14:paraId="5253CAA8"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p>
    <w:p w14:paraId="73926E56" w14:textId="77777777" w:rsidR="005B1E1D" w:rsidRPr="0079492A" w:rsidRDefault="005B1E1D" w:rsidP="005B1E1D">
      <w:pPr>
        <w:widowControl w:val="0"/>
        <w:autoSpaceDE w:val="0"/>
        <w:autoSpaceDN w:val="0"/>
        <w:spacing w:after="0" w:line="240" w:lineRule="auto"/>
        <w:jc w:val="both"/>
        <w:rPr>
          <w:rFonts w:ascii="Arial" w:eastAsia="Arial MT" w:hAnsi="Arial" w:cs="Arial"/>
          <w:b/>
          <w:bCs/>
          <w:sz w:val="23"/>
          <w:szCs w:val="23"/>
          <w:u w:val="single"/>
          <w:lang w:val="pt-PT"/>
        </w:rPr>
      </w:pPr>
      <w:r w:rsidRPr="0079492A">
        <w:rPr>
          <w:rFonts w:ascii="Arial" w:eastAsia="Arial MT" w:hAnsi="Arial" w:cs="Arial"/>
          <w:b/>
          <w:bCs/>
          <w:sz w:val="23"/>
          <w:szCs w:val="23"/>
          <w:u w:val="single"/>
          <w:lang w:val="pt-PT"/>
        </w:rPr>
        <w:t>CLÁUSULA DÉCIMA QUINTA: DAS ALTERAÇÕES</w:t>
      </w:r>
    </w:p>
    <w:p w14:paraId="539FDB3E"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 xml:space="preserve">15.1. Eventuais alterações contratuais reger-se-ão pela disciplina dos arts. 124 e seguintes da Lei n.º 14.133, de 2021. </w:t>
      </w:r>
    </w:p>
    <w:p w14:paraId="36AAB90F"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15.2. O Contratado é obrigado a aceitar, nas mesmas condições contratuais, os acréscimos ou supressões que se fizerem necessários, até o limite de 25% (vinte e cinco por cento) do valor inicial atualizado do Contrato.</w:t>
      </w:r>
    </w:p>
    <w:p w14:paraId="4E8A3EA1"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15.3. 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28917996"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rPr>
      </w:pPr>
      <w:r w:rsidRPr="0079492A">
        <w:rPr>
          <w:rFonts w:ascii="Arial" w:eastAsia="Arial MT" w:hAnsi="Arial" w:cs="Arial"/>
          <w:sz w:val="23"/>
          <w:szCs w:val="23"/>
          <w:lang w:val="pt-PT"/>
        </w:rPr>
        <w:t>15.4. Registros que não caracterizam alteração do Contrato podem ser realizados por simples apostila, dispensada a celebração de termo aditivo, na forma do art. 136 da Lei n.º 14.133, de 2021</w:t>
      </w:r>
    </w:p>
    <w:p w14:paraId="6FF233D3" w14:textId="77777777" w:rsidR="005B1E1D" w:rsidRPr="0079492A" w:rsidRDefault="005B1E1D" w:rsidP="005B1E1D">
      <w:pPr>
        <w:widowControl w:val="0"/>
        <w:autoSpaceDE w:val="0"/>
        <w:autoSpaceDN w:val="0"/>
        <w:spacing w:after="0" w:line="240" w:lineRule="auto"/>
        <w:ind w:right="-2"/>
        <w:jc w:val="both"/>
        <w:outlineLvl w:val="0"/>
        <w:rPr>
          <w:rFonts w:ascii="Arial" w:eastAsia="Arial" w:hAnsi="Arial" w:cs="Arial"/>
          <w:b/>
          <w:bCs/>
          <w:sz w:val="23"/>
          <w:szCs w:val="23"/>
          <w:u w:val="single"/>
          <w:lang w:val="pt-PT"/>
        </w:rPr>
      </w:pPr>
    </w:p>
    <w:p w14:paraId="39BB18AB" w14:textId="77777777" w:rsidR="005B1E1D" w:rsidRPr="0079492A" w:rsidRDefault="005B1E1D" w:rsidP="005B1E1D">
      <w:pPr>
        <w:widowControl w:val="0"/>
        <w:autoSpaceDE w:val="0"/>
        <w:autoSpaceDN w:val="0"/>
        <w:spacing w:after="0" w:line="240" w:lineRule="auto"/>
        <w:ind w:right="469"/>
        <w:jc w:val="both"/>
        <w:outlineLvl w:val="0"/>
        <w:rPr>
          <w:rFonts w:ascii="Arial" w:eastAsia="Arial" w:hAnsi="Arial" w:cs="Arial"/>
          <w:b/>
          <w:bCs/>
          <w:sz w:val="23"/>
          <w:szCs w:val="23"/>
          <w:u w:val="single"/>
          <w:lang w:val="pt-PT"/>
        </w:rPr>
      </w:pPr>
      <w:r w:rsidRPr="0079492A">
        <w:rPr>
          <w:rFonts w:ascii="Arial" w:eastAsia="Arial" w:hAnsi="Arial" w:cs="Arial"/>
          <w:b/>
          <w:bCs/>
          <w:sz w:val="23"/>
          <w:szCs w:val="23"/>
          <w:u w:val="single"/>
          <w:lang w:val="pt-PT"/>
        </w:rPr>
        <w:lastRenderedPageBreak/>
        <w:t>CLÁUSULA</w:t>
      </w:r>
      <w:r w:rsidRPr="0079492A">
        <w:rPr>
          <w:rFonts w:ascii="Arial" w:eastAsia="Arial" w:hAnsi="Arial" w:cs="Arial"/>
          <w:b/>
          <w:bCs/>
          <w:spacing w:val="-5"/>
          <w:sz w:val="23"/>
          <w:szCs w:val="23"/>
          <w:u w:val="single"/>
          <w:lang w:val="pt-PT"/>
        </w:rPr>
        <w:t xml:space="preserve"> </w:t>
      </w:r>
      <w:r w:rsidRPr="0079492A">
        <w:rPr>
          <w:rFonts w:ascii="Arial" w:eastAsia="Arial" w:hAnsi="Arial" w:cs="Arial"/>
          <w:b/>
          <w:bCs/>
          <w:sz w:val="23"/>
          <w:szCs w:val="23"/>
          <w:u w:val="single"/>
          <w:lang w:val="pt-PT"/>
        </w:rPr>
        <w:t>DÉCIMA SEXTA</w:t>
      </w:r>
      <w:r w:rsidRPr="0079492A">
        <w:rPr>
          <w:rFonts w:ascii="Arial" w:eastAsia="Arial" w:hAnsi="Arial" w:cs="Arial"/>
          <w:b/>
          <w:bCs/>
          <w:spacing w:val="-4"/>
          <w:sz w:val="23"/>
          <w:szCs w:val="23"/>
          <w:u w:val="single"/>
          <w:lang w:val="pt-PT"/>
        </w:rPr>
        <w:t>:</w:t>
      </w:r>
      <w:r w:rsidRPr="0079492A">
        <w:rPr>
          <w:rFonts w:ascii="Arial" w:eastAsia="Arial" w:hAnsi="Arial" w:cs="Arial"/>
          <w:b/>
          <w:bCs/>
          <w:spacing w:val="-3"/>
          <w:sz w:val="23"/>
          <w:szCs w:val="23"/>
          <w:u w:val="single"/>
          <w:lang w:val="pt-PT"/>
        </w:rPr>
        <w:t xml:space="preserve"> </w:t>
      </w:r>
      <w:r w:rsidRPr="0079492A">
        <w:rPr>
          <w:rFonts w:ascii="Arial" w:eastAsia="Arial" w:hAnsi="Arial" w:cs="Arial"/>
          <w:b/>
          <w:bCs/>
          <w:sz w:val="23"/>
          <w:szCs w:val="23"/>
          <w:u w:val="single"/>
          <w:lang w:val="pt-PT"/>
        </w:rPr>
        <w:t>DO ACOMPANHAMENTO E FISCALIZAÇÃO</w:t>
      </w:r>
    </w:p>
    <w:p w14:paraId="59AE2B11" w14:textId="44E6EDB1"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pt-BR"/>
        </w:rPr>
      </w:pPr>
      <w:r w:rsidRPr="0079492A">
        <w:rPr>
          <w:rFonts w:ascii="Arial" w:eastAsia="Arial MT" w:hAnsi="Arial" w:cs="Arial"/>
          <w:sz w:val="23"/>
          <w:szCs w:val="23"/>
          <w:lang w:val="pt-PT"/>
        </w:rPr>
        <w:t xml:space="preserve">16.1. </w:t>
      </w:r>
      <w:r w:rsidRPr="0079492A">
        <w:rPr>
          <w:rFonts w:ascii="Arial" w:eastAsia="Arial MT" w:hAnsi="Arial" w:cs="Arial"/>
          <w:sz w:val="23"/>
          <w:szCs w:val="23"/>
          <w:lang w:val="pt-PT" w:eastAsia="pt-BR"/>
        </w:rPr>
        <w:t xml:space="preserve">A fiscalização dos serviços será feita pelo servidor: </w:t>
      </w:r>
      <w:r w:rsidR="00512256" w:rsidRPr="0079492A">
        <w:rPr>
          <w:rFonts w:ascii="Arial" w:eastAsia="Arial MT" w:hAnsi="Arial" w:cs="Arial"/>
          <w:b/>
          <w:bCs/>
          <w:sz w:val="23"/>
          <w:szCs w:val="23"/>
          <w:lang w:val="pt-PT" w:eastAsia="pt-BR"/>
        </w:rPr>
        <w:t>Cleidimar Kinach</w:t>
      </w:r>
      <w:r w:rsidRPr="0079492A">
        <w:rPr>
          <w:rFonts w:ascii="Arial" w:eastAsia="Arial MT" w:hAnsi="Arial" w:cs="Arial"/>
          <w:sz w:val="23"/>
          <w:szCs w:val="23"/>
          <w:lang w:val="pt-PT" w:eastAsia="pt-BR"/>
        </w:rPr>
        <w:t>, de forma a fazer cumprir rigorosamente as especificações e condições expressas neste termo de contrato.</w:t>
      </w:r>
    </w:p>
    <w:p w14:paraId="09B707F1"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pt-BR"/>
        </w:rPr>
      </w:pPr>
      <w:r w:rsidRPr="0079492A">
        <w:rPr>
          <w:rFonts w:ascii="Arial" w:eastAsia="Arial MT" w:hAnsi="Arial" w:cs="Arial"/>
          <w:sz w:val="23"/>
          <w:szCs w:val="23"/>
          <w:lang w:val="pt-PT" w:eastAsia="pt-BR"/>
        </w:rPr>
        <w:t>16.2. O órgão contratante deve acompanhar e fiscalizar a conformidade da prestação dos serviços e da alocação dos recursos necessários, de forma a assegurar o perfeito cumprimento do ajuste, por meio de um representante especialmente designado, na forma dos arts.117 e seguintes da Lei Federal nº 14.133/2021.</w:t>
      </w:r>
    </w:p>
    <w:p w14:paraId="4DB85715"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pt-BR"/>
        </w:rPr>
      </w:pPr>
      <w:r w:rsidRPr="0079492A">
        <w:rPr>
          <w:rFonts w:ascii="Arial" w:eastAsia="Arial MT" w:hAnsi="Arial" w:cs="Arial"/>
          <w:sz w:val="23"/>
          <w:szCs w:val="23"/>
          <w:lang w:val="pt-PT" w:eastAsia="pt-BR"/>
        </w:rPr>
        <w:t>16.3. A execução das obrigações integrantes deste contrato será fiscalizada através de servidor</w:t>
      </w:r>
    </w:p>
    <w:p w14:paraId="33F192C0"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pt-BR"/>
        </w:rPr>
      </w:pPr>
      <w:r w:rsidRPr="0079492A">
        <w:rPr>
          <w:rFonts w:ascii="Arial" w:eastAsia="Arial MT" w:hAnsi="Arial" w:cs="Arial"/>
          <w:sz w:val="23"/>
          <w:szCs w:val="23"/>
          <w:lang w:val="pt-PT" w:eastAsia="pt-BR"/>
        </w:rPr>
        <w:t>previamente designado, com autoridade para exercer, como representante do Fundo Municipal de Saúde, toda e qualquer ação de orientação geral, acompanhamento e fiscalização da execução contratual, objetivando garantir sua qualidade e conformidade com o objeto deste termo de contrato.</w:t>
      </w:r>
    </w:p>
    <w:p w14:paraId="5597AC96"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pt-BR"/>
        </w:rPr>
      </w:pPr>
      <w:r w:rsidRPr="0079492A">
        <w:rPr>
          <w:rFonts w:ascii="Arial" w:eastAsia="Arial MT" w:hAnsi="Arial" w:cs="Arial"/>
          <w:sz w:val="23"/>
          <w:szCs w:val="23"/>
          <w:lang w:val="pt-PT" w:eastAsia="pt-BR"/>
        </w:rPr>
        <w:t>16.4. A verificação da adequação da prestação do serviço deverá ser realizada com base nos critérios previstos neste contrato.</w:t>
      </w:r>
    </w:p>
    <w:p w14:paraId="36C4D25B"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pt-BR"/>
        </w:rPr>
      </w:pPr>
      <w:r w:rsidRPr="0079492A">
        <w:rPr>
          <w:rFonts w:ascii="Arial" w:eastAsia="Arial MT" w:hAnsi="Arial" w:cs="Arial"/>
          <w:sz w:val="23"/>
          <w:szCs w:val="23"/>
          <w:lang w:val="pt-PT" w:eastAsia="pt-BR"/>
        </w:rPr>
        <w:t>16.5. 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artigo 125, da Lei Federal nº 14.133/2021.</w:t>
      </w:r>
    </w:p>
    <w:p w14:paraId="37C6BB0F"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pt-BR"/>
        </w:rPr>
      </w:pPr>
      <w:r w:rsidRPr="0079492A">
        <w:rPr>
          <w:rFonts w:ascii="Arial" w:eastAsia="Arial MT" w:hAnsi="Arial" w:cs="Arial"/>
          <w:sz w:val="23"/>
          <w:szCs w:val="23"/>
          <w:lang w:val="pt-PT" w:eastAsia="pt-BR"/>
        </w:rPr>
        <w:t>16.6 O representante da Administração anotará em registro próprio todas as ocorrências relacionadas com a execução do contrato, indicando dia, mês e ano, bem como o nome dos empregados eventualmente envolvidos, adotando as providências necessárias ao fiel cumprimento das cláusulas contratuais e comunicando a autoridade competente, quando for o caso, conforme o disposto nos § 1º do artigo 117, da Lei Federal nº 14.133/2021.</w:t>
      </w:r>
    </w:p>
    <w:p w14:paraId="5E030BA9" w14:textId="6A3966DB"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pt-BR"/>
        </w:rPr>
      </w:pPr>
      <w:r w:rsidRPr="0079492A">
        <w:rPr>
          <w:rFonts w:ascii="Arial" w:eastAsia="Arial MT" w:hAnsi="Arial" w:cs="Arial"/>
          <w:sz w:val="23"/>
          <w:szCs w:val="23"/>
          <w:lang w:val="pt-PT" w:eastAsia="pt-BR"/>
        </w:rPr>
        <w:t>16.7. A fiscalização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artigo 120, da Lei Federal nº 14.133/2021.</w:t>
      </w:r>
    </w:p>
    <w:p w14:paraId="35E32ABC" w14:textId="77777777" w:rsidR="005B1E1D" w:rsidRPr="0079492A" w:rsidRDefault="005B1E1D" w:rsidP="005B1E1D">
      <w:pPr>
        <w:tabs>
          <w:tab w:val="left" w:pos="0"/>
          <w:tab w:val="left" w:pos="1134"/>
        </w:tabs>
        <w:spacing w:after="0" w:line="240" w:lineRule="auto"/>
        <w:jc w:val="both"/>
        <w:rPr>
          <w:rFonts w:ascii="Arial" w:eastAsia="Times New Roman" w:hAnsi="Arial" w:cs="Arial"/>
          <w:sz w:val="23"/>
          <w:szCs w:val="23"/>
          <w:lang w:eastAsia="zh-CN"/>
        </w:rPr>
      </w:pPr>
    </w:p>
    <w:p w14:paraId="66EB4E0E" w14:textId="77777777" w:rsidR="005B1E1D" w:rsidRPr="0079492A" w:rsidRDefault="005B1E1D" w:rsidP="005B1E1D">
      <w:pPr>
        <w:tabs>
          <w:tab w:val="left" w:pos="0"/>
          <w:tab w:val="left" w:pos="1134"/>
        </w:tabs>
        <w:spacing w:after="0" w:line="240" w:lineRule="auto"/>
        <w:jc w:val="both"/>
        <w:rPr>
          <w:rFonts w:ascii="Arial" w:eastAsia="Times New Roman" w:hAnsi="Arial" w:cs="Arial"/>
          <w:b/>
          <w:bCs/>
          <w:sz w:val="23"/>
          <w:szCs w:val="23"/>
          <w:u w:val="single"/>
          <w:lang w:eastAsia="zh-CN"/>
        </w:rPr>
      </w:pPr>
      <w:r w:rsidRPr="0079492A">
        <w:rPr>
          <w:rFonts w:ascii="Arial" w:eastAsia="Times New Roman" w:hAnsi="Arial" w:cs="Arial"/>
          <w:b/>
          <w:bCs/>
          <w:sz w:val="23"/>
          <w:szCs w:val="23"/>
          <w:u w:val="single"/>
          <w:lang w:eastAsia="zh-CN"/>
        </w:rPr>
        <w:t>CLÁUSULA DÉCIMA SÉTIMA: DOS CASOS OMISSOS</w:t>
      </w:r>
    </w:p>
    <w:p w14:paraId="6C1E4E2B"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zh-CN"/>
        </w:rPr>
      </w:pPr>
      <w:r w:rsidRPr="0079492A">
        <w:rPr>
          <w:rFonts w:ascii="Arial" w:eastAsia="Arial MT" w:hAnsi="Arial" w:cs="Arial"/>
          <w:sz w:val="23"/>
          <w:szCs w:val="23"/>
          <w:lang w:val="pt-PT" w:eastAsia="zh-CN"/>
        </w:rPr>
        <w:t>17.1. Os casos omissos serão decididos pelo Contratante, segundo as disposições contidas na Lei n.º 14.133, de 2021, e demais normas aplicáveis e, subsidiariamente, segundo as disposições contidas na Lei n.º 8.078, de 1990 – Código de Defesa do Consumidor – e normas e princípios gerais dos contratos.</w:t>
      </w:r>
    </w:p>
    <w:p w14:paraId="61A9B4B7"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zh-CN"/>
        </w:rPr>
      </w:pPr>
    </w:p>
    <w:p w14:paraId="4686BC4D" w14:textId="77777777" w:rsidR="005B1E1D" w:rsidRPr="0079492A" w:rsidRDefault="005B1E1D" w:rsidP="005B1E1D">
      <w:pPr>
        <w:tabs>
          <w:tab w:val="left" w:pos="0"/>
          <w:tab w:val="left" w:pos="1134"/>
        </w:tabs>
        <w:spacing w:after="0" w:line="240" w:lineRule="auto"/>
        <w:jc w:val="both"/>
        <w:rPr>
          <w:rFonts w:ascii="Arial" w:eastAsia="Times New Roman" w:hAnsi="Arial" w:cs="Arial"/>
          <w:b/>
          <w:bCs/>
          <w:sz w:val="23"/>
          <w:szCs w:val="23"/>
          <w:u w:val="single"/>
          <w:lang w:eastAsia="zh-CN"/>
        </w:rPr>
      </w:pPr>
      <w:r w:rsidRPr="0079492A">
        <w:rPr>
          <w:rFonts w:ascii="Arial" w:eastAsia="Times New Roman" w:hAnsi="Arial" w:cs="Arial"/>
          <w:b/>
          <w:bCs/>
          <w:sz w:val="23"/>
          <w:szCs w:val="23"/>
          <w:u w:val="single"/>
          <w:lang w:eastAsia="zh-CN"/>
        </w:rPr>
        <w:t>CLÁUSULA DÉCIMA OITAVA: DA PUBLICAÇÃO</w:t>
      </w:r>
    </w:p>
    <w:p w14:paraId="39F2BE6C"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zh-CN"/>
        </w:rPr>
      </w:pPr>
      <w:r w:rsidRPr="0079492A">
        <w:rPr>
          <w:rFonts w:ascii="Arial" w:eastAsia="Arial MT" w:hAnsi="Arial" w:cs="Arial"/>
          <w:sz w:val="23"/>
          <w:szCs w:val="23"/>
          <w:lang w:val="pt-PT" w:eastAsia="zh-CN"/>
        </w:rPr>
        <w:t>18.1. Incumbirá ao Contratante providenciar a publicação deste instrumento nos termos e condições previstas na Lei nº 14.133, de 2021.</w:t>
      </w:r>
    </w:p>
    <w:p w14:paraId="30801704" w14:textId="77777777" w:rsidR="005B1E1D" w:rsidRPr="0079492A" w:rsidRDefault="005B1E1D" w:rsidP="005B1E1D">
      <w:pPr>
        <w:tabs>
          <w:tab w:val="left" w:pos="0"/>
          <w:tab w:val="left" w:pos="1134"/>
        </w:tabs>
        <w:spacing w:after="0" w:line="240" w:lineRule="auto"/>
        <w:jc w:val="both"/>
        <w:rPr>
          <w:rFonts w:ascii="Arial" w:eastAsia="Times New Roman" w:hAnsi="Arial" w:cs="Arial"/>
          <w:sz w:val="23"/>
          <w:szCs w:val="23"/>
          <w:lang w:eastAsia="zh-CN"/>
        </w:rPr>
      </w:pPr>
    </w:p>
    <w:p w14:paraId="3CFFCFDE" w14:textId="77777777" w:rsidR="005B1E1D" w:rsidRPr="0079492A" w:rsidRDefault="005B1E1D" w:rsidP="005B1E1D">
      <w:pPr>
        <w:tabs>
          <w:tab w:val="left" w:pos="0"/>
          <w:tab w:val="left" w:pos="1134"/>
        </w:tabs>
        <w:spacing w:after="0" w:line="240" w:lineRule="auto"/>
        <w:jc w:val="both"/>
        <w:rPr>
          <w:rFonts w:ascii="Arial" w:eastAsia="Times New Roman" w:hAnsi="Arial" w:cs="Arial"/>
          <w:b/>
          <w:bCs/>
          <w:sz w:val="23"/>
          <w:szCs w:val="23"/>
          <w:u w:val="single"/>
          <w:lang w:eastAsia="zh-CN"/>
        </w:rPr>
      </w:pPr>
      <w:r w:rsidRPr="0079492A">
        <w:rPr>
          <w:rFonts w:ascii="Arial" w:eastAsia="Times New Roman" w:hAnsi="Arial" w:cs="Arial"/>
          <w:b/>
          <w:bCs/>
          <w:sz w:val="23"/>
          <w:szCs w:val="23"/>
          <w:u w:val="single"/>
          <w:lang w:eastAsia="zh-CN"/>
        </w:rPr>
        <w:t>CLÁUSULA DÉCIMA NONA: DO FORO</w:t>
      </w:r>
    </w:p>
    <w:p w14:paraId="3CD64234"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zh-CN"/>
        </w:rPr>
      </w:pPr>
      <w:r w:rsidRPr="0079492A">
        <w:rPr>
          <w:rFonts w:ascii="Arial" w:eastAsia="Arial MT" w:hAnsi="Arial" w:cs="Arial"/>
          <w:sz w:val="23"/>
          <w:szCs w:val="23"/>
          <w:lang w:val="pt-PT" w:eastAsia="zh-CN"/>
        </w:rPr>
        <w:t>19.1. Fica eleito pelas partes, o foro da Comarca de São Domingos do Norte/ES, para dirimir qualquer dúvida oriunda do presente contrato, renunciando-se a qualquer outro, por mais privilegiado que seja.</w:t>
      </w:r>
    </w:p>
    <w:p w14:paraId="02B69478"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zh-CN"/>
        </w:rPr>
      </w:pPr>
    </w:p>
    <w:p w14:paraId="316A6F53"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zh-CN"/>
        </w:rPr>
      </w:pPr>
      <w:r w:rsidRPr="0079492A">
        <w:rPr>
          <w:rFonts w:ascii="Arial" w:eastAsia="Arial MT" w:hAnsi="Arial" w:cs="Arial"/>
          <w:sz w:val="23"/>
          <w:szCs w:val="23"/>
          <w:lang w:val="pt-PT" w:eastAsia="zh-CN"/>
        </w:rPr>
        <w:t>E, assim, por estarem justos e contratados, assinam o presente em 03 (três) vias de igual teor e forma, para o mesmo fim, na presença das testemunhas abaixo subscritas, para que se produza seus efeitos legais de direito, após lido e achado conforme.</w:t>
      </w:r>
    </w:p>
    <w:p w14:paraId="5B3D91AE" w14:textId="77777777" w:rsidR="005B1E1D" w:rsidRPr="0079492A" w:rsidRDefault="005B1E1D" w:rsidP="005B1E1D">
      <w:pPr>
        <w:widowControl w:val="0"/>
        <w:autoSpaceDE w:val="0"/>
        <w:autoSpaceDN w:val="0"/>
        <w:spacing w:after="0" w:line="240" w:lineRule="auto"/>
        <w:jc w:val="both"/>
        <w:rPr>
          <w:rFonts w:ascii="Arial" w:eastAsia="Arial MT" w:hAnsi="Arial" w:cs="Arial"/>
          <w:sz w:val="23"/>
          <w:szCs w:val="23"/>
          <w:lang w:val="pt-PT" w:eastAsia="zh-CN"/>
        </w:rPr>
      </w:pPr>
    </w:p>
    <w:p w14:paraId="640A9879" w14:textId="3E306B0E" w:rsidR="005B1E1D" w:rsidRPr="0079492A" w:rsidRDefault="005B1E1D" w:rsidP="005B1E1D">
      <w:pPr>
        <w:keepNext/>
        <w:tabs>
          <w:tab w:val="left" w:pos="0"/>
          <w:tab w:val="left" w:pos="1134"/>
        </w:tabs>
        <w:spacing w:after="0" w:line="240" w:lineRule="auto"/>
        <w:jc w:val="right"/>
        <w:outlineLvl w:val="6"/>
        <w:rPr>
          <w:rFonts w:ascii="Arial" w:eastAsia="Times New Roman" w:hAnsi="Arial" w:cs="Arial"/>
          <w:sz w:val="23"/>
          <w:szCs w:val="23"/>
          <w:lang w:eastAsia="zh-CN"/>
        </w:rPr>
      </w:pPr>
      <w:r w:rsidRPr="0079492A">
        <w:rPr>
          <w:rFonts w:ascii="Arial" w:eastAsia="Times New Roman" w:hAnsi="Arial" w:cs="Arial"/>
          <w:sz w:val="23"/>
          <w:szCs w:val="23"/>
          <w:lang w:eastAsia="zh-CN"/>
        </w:rPr>
        <w:t xml:space="preserve">São Domingos do Norte/ES, </w:t>
      </w:r>
      <w:r w:rsidR="00512256" w:rsidRPr="0079492A">
        <w:rPr>
          <w:rFonts w:ascii="Arial" w:eastAsia="Times New Roman" w:hAnsi="Arial" w:cs="Arial"/>
          <w:sz w:val="23"/>
          <w:szCs w:val="23"/>
          <w:lang w:eastAsia="zh-CN"/>
        </w:rPr>
        <w:t>22</w:t>
      </w:r>
      <w:r w:rsidRPr="0079492A">
        <w:rPr>
          <w:rFonts w:ascii="Arial" w:eastAsia="Times New Roman" w:hAnsi="Arial" w:cs="Arial"/>
          <w:sz w:val="23"/>
          <w:szCs w:val="23"/>
          <w:lang w:eastAsia="zh-CN"/>
        </w:rPr>
        <w:t xml:space="preserve"> de abril de 2025.</w:t>
      </w:r>
    </w:p>
    <w:p w14:paraId="0588591D" w14:textId="77777777" w:rsidR="005B1E1D" w:rsidRPr="0079492A" w:rsidRDefault="005B1E1D" w:rsidP="005B1E1D">
      <w:pPr>
        <w:spacing w:after="0" w:line="240" w:lineRule="auto"/>
        <w:jc w:val="both"/>
        <w:rPr>
          <w:rFonts w:ascii="Arial" w:eastAsia="Times New Roman" w:hAnsi="Arial" w:cs="Arial"/>
          <w:sz w:val="23"/>
          <w:szCs w:val="23"/>
          <w:lang w:eastAsia="zh-CN"/>
        </w:rPr>
      </w:pPr>
    </w:p>
    <w:p w14:paraId="5ACF6A60" w14:textId="77777777" w:rsidR="005B1E1D" w:rsidRPr="0079492A" w:rsidRDefault="005B1E1D" w:rsidP="005B1E1D">
      <w:pPr>
        <w:spacing w:after="0" w:line="240" w:lineRule="auto"/>
        <w:jc w:val="both"/>
        <w:rPr>
          <w:rFonts w:ascii="Arial" w:eastAsia="Times New Roman" w:hAnsi="Arial" w:cs="Arial"/>
          <w:sz w:val="23"/>
          <w:szCs w:val="23"/>
          <w:lang w:eastAsia="zh-CN"/>
        </w:rPr>
      </w:pPr>
    </w:p>
    <w:p w14:paraId="6230D198" w14:textId="77777777" w:rsidR="005B1E1D" w:rsidRPr="0079492A" w:rsidRDefault="005B1E1D" w:rsidP="005B1E1D">
      <w:pPr>
        <w:spacing w:after="0" w:line="240" w:lineRule="auto"/>
        <w:jc w:val="both"/>
        <w:rPr>
          <w:rFonts w:ascii="Arial" w:eastAsia="Times New Roman" w:hAnsi="Arial" w:cs="Arial"/>
          <w:sz w:val="23"/>
          <w:szCs w:val="23"/>
          <w:lang w:eastAsia="zh-CN"/>
        </w:rPr>
      </w:pPr>
    </w:p>
    <w:p w14:paraId="05E5A391" w14:textId="77777777" w:rsidR="005B1E1D" w:rsidRPr="0079492A" w:rsidRDefault="005B1E1D" w:rsidP="005B1E1D">
      <w:pPr>
        <w:spacing w:after="0" w:line="240" w:lineRule="auto"/>
        <w:jc w:val="both"/>
        <w:rPr>
          <w:rFonts w:ascii="Arial" w:eastAsia="Times New Roman" w:hAnsi="Arial" w:cs="Arial"/>
          <w:sz w:val="23"/>
          <w:szCs w:val="23"/>
          <w:lang w:eastAsia="zh-CN"/>
        </w:rPr>
      </w:pPr>
    </w:p>
    <w:p w14:paraId="55C0A201" w14:textId="77777777" w:rsidR="005B1E1D" w:rsidRPr="0079492A" w:rsidRDefault="005B1E1D" w:rsidP="005B1E1D">
      <w:pPr>
        <w:spacing w:after="0" w:line="240" w:lineRule="auto"/>
        <w:jc w:val="both"/>
        <w:rPr>
          <w:rFonts w:ascii="Arial" w:eastAsia="Times New Roman" w:hAnsi="Arial" w:cs="Arial"/>
          <w:sz w:val="23"/>
          <w:szCs w:val="23"/>
          <w:lang w:eastAsia="zh-CN"/>
        </w:rPr>
      </w:pPr>
    </w:p>
    <w:p w14:paraId="5A13E045" w14:textId="77777777" w:rsidR="005B1E1D" w:rsidRPr="0079492A" w:rsidRDefault="005B1E1D" w:rsidP="005B1E1D">
      <w:pPr>
        <w:tabs>
          <w:tab w:val="left" w:pos="6005"/>
        </w:tabs>
        <w:spacing w:after="0" w:line="240" w:lineRule="auto"/>
        <w:jc w:val="both"/>
        <w:rPr>
          <w:rFonts w:ascii="Arial" w:eastAsia="Times New Roman" w:hAnsi="Arial" w:cs="Arial"/>
          <w:sz w:val="23"/>
          <w:szCs w:val="23"/>
          <w:lang w:eastAsia="zh-CN"/>
        </w:rPr>
      </w:pPr>
      <w:r w:rsidRPr="0079492A">
        <w:rPr>
          <w:rFonts w:ascii="Arial" w:eastAsia="Times New Roman" w:hAnsi="Arial" w:cs="Arial"/>
          <w:sz w:val="23"/>
          <w:szCs w:val="23"/>
          <w:lang w:eastAsia="zh-CN"/>
        </w:rPr>
        <w:t xml:space="preserve">    </w:t>
      </w:r>
      <w:r w:rsidRPr="0079492A">
        <w:rPr>
          <w:rFonts w:ascii="Arial" w:eastAsia="Times New Roman" w:hAnsi="Arial" w:cs="Arial"/>
          <w:b/>
          <w:bCs/>
          <w:sz w:val="23"/>
          <w:szCs w:val="23"/>
          <w:lang w:eastAsia="zh-CN"/>
        </w:rPr>
        <w:t>Ana Izabel Malacarne de Oliveira</w:t>
      </w:r>
      <w:r w:rsidRPr="0079492A">
        <w:rPr>
          <w:rFonts w:ascii="Arial" w:eastAsia="Times New Roman" w:hAnsi="Arial" w:cs="Arial"/>
          <w:sz w:val="23"/>
          <w:szCs w:val="23"/>
          <w:lang w:eastAsia="zh-CN"/>
        </w:rPr>
        <w:tab/>
        <w:t xml:space="preserve">             </w:t>
      </w:r>
      <w:r w:rsidRPr="0079492A">
        <w:rPr>
          <w:rFonts w:ascii="Arial" w:hAnsi="Arial" w:cs="Arial"/>
          <w:b/>
          <w:sz w:val="23"/>
          <w:szCs w:val="23"/>
        </w:rPr>
        <w:t xml:space="preserve">Marta Martins </w:t>
      </w:r>
      <w:proofErr w:type="spellStart"/>
      <w:r w:rsidRPr="0079492A">
        <w:rPr>
          <w:rFonts w:ascii="Arial" w:hAnsi="Arial" w:cs="Arial"/>
          <w:b/>
          <w:sz w:val="23"/>
          <w:szCs w:val="23"/>
        </w:rPr>
        <w:t>Sossai</w:t>
      </w:r>
      <w:proofErr w:type="spellEnd"/>
    </w:p>
    <w:p w14:paraId="478FA416" w14:textId="77777777" w:rsidR="005B1E1D" w:rsidRPr="0079492A" w:rsidRDefault="005B1E1D" w:rsidP="005B1E1D">
      <w:pPr>
        <w:tabs>
          <w:tab w:val="left" w:pos="6616"/>
        </w:tabs>
        <w:spacing w:after="0" w:line="240" w:lineRule="auto"/>
        <w:jc w:val="both"/>
        <w:rPr>
          <w:rFonts w:ascii="Arial" w:eastAsia="Times New Roman" w:hAnsi="Arial" w:cs="Arial"/>
          <w:sz w:val="23"/>
          <w:szCs w:val="23"/>
          <w:lang w:eastAsia="zh-CN"/>
        </w:rPr>
      </w:pPr>
      <w:r w:rsidRPr="0079492A">
        <w:rPr>
          <w:rFonts w:ascii="Arial" w:eastAsia="Times New Roman" w:hAnsi="Arial" w:cs="Arial"/>
          <w:sz w:val="23"/>
          <w:szCs w:val="23"/>
          <w:lang w:eastAsia="zh-CN"/>
        </w:rPr>
        <w:t xml:space="preserve">                Prefeita Municipal                                                       Secretária Municipal de Saúde</w:t>
      </w:r>
    </w:p>
    <w:p w14:paraId="6C96C4D8" w14:textId="77777777" w:rsidR="005B1E1D" w:rsidRPr="0079492A" w:rsidRDefault="005B1E1D" w:rsidP="005B1E1D">
      <w:pPr>
        <w:spacing w:after="0" w:line="240" w:lineRule="auto"/>
        <w:jc w:val="both"/>
        <w:rPr>
          <w:rFonts w:ascii="Arial" w:eastAsia="Times New Roman" w:hAnsi="Arial" w:cs="Arial"/>
          <w:sz w:val="23"/>
          <w:szCs w:val="23"/>
          <w:lang w:eastAsia="zh-CN"/>
        </w:rPr>
      </w:pPr>
      <w:r w:rsidRPr="0079492A">
        <w:rPr>
          <w:rFonts w:ascii="Arial" w:eastAsia="Times New Roman" w:hAnsi="Arial" w:cs="Arial"/>
          <w:sz w:val="23"/>
          <w:szCs w:val="23"/>
          <w:lang w:eastAsia="zh-CN"/>
        </w:rPr>
        <w:t>Município de São Domingos do Norte/ES                                           CONTRATANTE</w:t>
      </w:r>
    </w:p>
    <w:p w14:paraId="6F0A7F0A" w14:textId="77777777" w:rsidR="005B1E1D" w:rsidRPr="0079492A" w:rsidRDefault="005B1E1D" w:rsidP="005B1E1D">
      <w:pPr>
        <w:spacing w:after="0" w:line="240" w:lineRule="auto"/>
        <w:jc w:val="both"/>
        <w:rPr>
          <w:rFonts w:ascii="Arial" w:eastAsia="Times New Roman" w:hAnsi="Arial" w:cs="Arial"/>
          <w:sz w:val="23"/>
          <w:szCs w:val="23"/>
          <w:lang w:eastAsia="zh-CN"/>
        </w:rPr>
      </w:pPr>
      <w:r w:rsidRPr="0079492A">
        <w:rPr>
          <w:rFonts w:ascii="Arial" w:eastAsia="Times New Roman" w:hAnsi="Arial" w:cs="Arial"/>
          <w:sz w:val="23"/>
          <w:szCs w:val="23"/>
          <w:lang w:eastAsia="zh-CN"/>
        </w:rPr>
        <w:t xml:space="preserve">                 CONTRATANTE</w:t>
      </w:r>
    </w:p>
    <w:p w14:paraId="00B8841E" w14:textId="77777777" w:rsidR="005B1E1D" w:rsidRPr="0079492A" w:rsidRDefault="005B1E1D" w:rsidP="005B1E1D">
      <w:pPr>
        <w:spacing w:after="0" w:line="240" w:lineRule="auto"/>
        <w:jc w:val="both"/>
        <w:rPr>
          <w:rFonts w:ascii="Arial" w:eastAsia="Times New Roman" w:hAnsi="Arial" w:cs="Arial"/>
          <w:sz w:val="23"/>
          <w:szCs w:val="23"/>
          <w:lang w:eastAsia="zh-CN"/>
        </w:rPr>
      </w:pPr>
    </w:p>
    <w:p w14:paraId="41B13283" w14:textId="77777777" w:rsidR="005B1E1D" w:rsidRPr="0079492A" w:rsidRDefault="005B1E1D" w:rsidP="005B1E1D">
      <w:pPr>
        <w:spacing w:after="0" w:line="240" w:lineRule="auto"/>
        <w:jc w:val="both"/>
        <w:rPr>
          <w:rFonts w:ascii="Arial" w:eastAsia="Times New Roman" w:hAnsi="Arial" w:cs="Arial"/>
          <w:sz w:val="23"/>
          <w:szCs w:val="23"/>
          <w:lang w:eastAsia="zh-CN"/>
        </w:rPr>
      </w:pPr>
    </w:p>
    <w:p w14:paraId="45EBAD99" w14:textId="77777777" w:rsidR="005B1E1D" w:rsidRPr="0079492A" w:rsidRDefault="005B1E1D" w:rsidP="005B1E1D">
      <w:pPr>
        <w:spacing w:after="0" w:line="240" w:lineRule="auto"/>
        <w:jc w:val="both"/>
        <w:rPr>
          <w:rFonts w:ascii="Arial" w:eastAsia="Times New Roman" w:hAnsi="Arial" w:cs="Arial"/>
          <w:sz w:val="23"/>
          <w:szCs w:val="23"/>
          <w:lang w:eastAsia="zh-CN"/>
        </w:rPr>
      </w:pPr>
    </w:p>
    <w:p w14:paraId="7D6F9BFF" w14:textId="77777777" w:rsidR="005B1E1D" w:rsidRPr="0079492A" w:rsidRDefault="005B1E1D" w:rsidP="005B1E1D">
      <w:pPr>
        <w:spacing w:after="0" w:line="240" w:lineRule="auto"/>
        <w:jc w:val="both"/>
        <w:rPr>
          <w:rFonts w:ascii="Arial" w:eastAsia="Times New Roman" w:hAnsi="Arial" w:cs="Arial"/>
          <w:sz w:val="23"/>
          <w:szCs w:val="23"/>
          <w:lang w:eastAsia="zh-CN"/>
        </w:rPr>
      </w:pPr>
    </w:p>
    <w:p w14:paraId="3DC08889" w14:textId="3BA3531A" w:rsidR="005B1E1D" w:rsidRPr="0079492A" w:rsidRDefault="00512256" w:rsidP="005B1E1D">
      <w:pPr>
        <w:tabs>
          <w:tab w:val="left" w:pos="-567"/>
        </w:tabs>
        <w:spacing w:after="0" w:line="276" w:lineRule="auto"/>
        <w:ind w:right="-852"/>
        <w:jc w:val="center"/>
        <w:rPr>
          <w:rFonts w:ascii="Arial" w:eastAsia="Calibri" w:hAnsi="Arial" w:cs="Arial"/>
          <w:b/>
          <w:sz w:val="23"/>
          <w:szCs w:val="23"/>
        </w:rPr>
      </w:pPr>
      <w:r w:rsidRPr="0079492A">
        <w:rPr>
          <w:rFonts w:ascii="Arial" w:eastAsia="Times New Roman" w:hAnsi="Arial" w:cs="Arial"/>
          <w:b/>
          <w:bCs/>
          <w:sz w:val="23"/>
          <w:szCs w:val="23"/>
          <w:lang w:eastAsia="zh-CN"/>
        </w:rPr>
        <w:t>Luiz Silvestre Pereira</w:t>
      </w:r>
    </w:p>
    <w:p w14:paraId="1E42D633" w14:textId="77777777" w:rsidR="005B1E1D" w:rsidRPr="0079492A" w:rsidRDefault="005B1E1D" w:rsidP="005B1E1D">
      <w:pPr>
        <w:tabs>
          <w:tab w:val="left" w:pos="-567"/>
        </w:tabs>
        <w:spacing w:after="0" w:line="276" w:lineRule="auto"/>
        <w:ind w:right="-852"/>
        <w:jc w:val="center"/>
        <w:rPr>
          <w:rFonts w:ascii="Arial" w:eastAsia="Calibri" w:hAnsi="Arial" w:cs="Arial"/>
          <w:sz w:val="23"/>
          <w:szCs w:val="23"/>
        </w:rPr>
      </w:pPr>
      <w:r w:rsidRPr="0079492A">
        <w:rPr>
          <w:rFonts w:ascii="Arial" w:eastAsia="Times New Roman" w:hAnsi="Arial" w:cs="Arial"/>
          <w:sz w:val="23"/>
          <w:szCs w:val="23"/>
          <w:lang w:eastAsia="zh-CN"/>
        </w:rPr>
        <w:t>Representante da Empresa</w:t>
      </w:r>
    </w:p>
    <w:p w14:paraId="0520219F" w14:textId="77777777" w:rsidR="005B1E1D" w:rsidRPr="0079492A" w:rsidRDefault="005B1E1D" w:rsidP="005B1E1D">
      <w:pPr>
        <w:tabs>
          <w:tab w:val="left" w:pos="-567"/>
        </w:tabs>
        <w:spacing w:after="0" w:line="276" w:lineRule="auto"/>
        <w:ind w:right="-852"/>
        <w:rPr>
          <w:rFonts w:ascii="Arial" w:eastAsia="Calibri" w:hAnsi="Arial" w:cs="Arial"/>
          <w:sz w:val="23"/>
          <w:szCs w:val="23"/>
        </w:rPr>
      </w:pPr>
      <w:r w:rsidRPr="0079492A">
        <w:rPr>
          <w:rFonts w:ascii="Arial" w:eastAsia="Calibri" w:hAnsi="Arial" w:cs="Arial"/>
          <w:sz w:val="23"/>
          <w:szCs w:val="23"/>
        </w:rPr>
        <w:t xml:space="preserve">                                                                       CONTRATADA</w:t>
      </w:r>
    </w:p>
    <w:p w14:paraId="3CB681FD" w14:textId="77777777" w:rsidR="005B1E1D" w:rsidRPr="0079492A" w:rsidRDefault="005B1E1D" w:rsidP="005B1E1D">
      <w:pPr>
        <w:spacing w:after="0" w:line="240" w:lineRule="auto"/>
        <w:jc w:val="both"/>
        <w:rPr>
          <w:rFonts w:ascii="Arial" w:eastAsia="Times New Roman" w:hAnsi="Arial" w:cs="Arial"/>
          <w:sz w:val="23"/>
          <w:szCs w:val="23"/>
          <w:lang w:eastAsia="zh-CN"/>
        </w:rPr>
      </w:pPr>
    </w:p>
    <w:p w14:paraId="40A5ADB6" w14:textId="77777777" w:rsidR="005B1E1D" w:rsidRPr="0079492A" w:rsidRDefault="005B1E1D" w:rsidP="005B1E1D">
      <w:pPr>
        <w:spacing w:after="0" w:line="240" w:lineRule="auto"/>
        <w:rPr>
          <w:rFonts w:ascii="Arial" w:eastAsia="Times New Roman" w:hAnsi="Arial" w:cs="Arial"/>
          <w:sz w:val="23"/>
          <w:szCs w:val="23"/>
          <w:lang w:eastAsia="zh-CN"/>
        </w:rPr>
      </w:pPr>
      <w:r w:rsidRPr="0079492A">
        <w:rPr>
          <w:rFonts w:ascii="Arial" w:eastAsia="Times New Roman" w:hAnsi="Arial" w:cs="Arial"/>
          <w:sz w:val="23"/>
          <w:szCs w:val="23"/>
          <w:lang w:eastAsia="zh-CN"/>
        </w:rPr>
        <w:t>Testemunhas:</w:t>
      </w:r>
    </w:p>
    <w:p w14:paraId="2F06010D" w14:textId="77777777" w:rsidR="005B1E1D" w:rsidRPr="0079492A" w:rsidRDefault="005B1E1D" w:rsidP="005B1E1D">
      <w:pPr>
        <w:spacing w:after="0" w:line="240" w:lineRule="auto"/>
        <w:rPr>
          <w:rFonts w:ascii="Arial" w:eastAsia="Times New Roman" w:hAnsi="Arial" w:cs="Arial"/>
          <w:sz w:val="23"/>
          <w:szCs w:val="23"/>
          <w:lang w:eastAsia="zh-CN"/>
        </w:rPr>
      </w:pPr>
    </w:p>
    <w:p w14:paraId="146312B6" w14:textId="77777777" w:rsidR="005B1E1D" w:rsidRPr="0079492A" w:rsidRDefault="005B1E1D" w:rsidP="005B1E1D">
      <w:pPr>
        <w:spacing w:after="0" w:line="240" w:lineRule="auto"/>
        <w:rPr>
          <w:rFonts w:ascii="Arial" w:eastAsia="Times New Roman" w:hAnsi="Arial" w:cs="Arial"/>
          <w:sz w:val="23"/>
          <w:szCs w:val="23"/>
          <w:lang w:eastAsia="zh-CN"/>
        </w:rPr>
      </w:pPr>
    </w:p>
    <w:p w14:paraId="37D1926E" w14:textId="77777777" w:rsidR="005B1E1D" w:rsidRPr="0079492A" w:rsidRDefault="005B1E1D" w:rsidP="005B1E1D">
      <w:pPr>
        <w:spacing w:after="0" w:line="240" w:lineRule="auto"/>
        <w:rPr>
          <w:rFonts w:ascii="Arial" w:eastAsia="Times New Roman" w:hAnsi="Arial" w:cs="Arial"/>
          <w:sz w:val="23"/>
          <w:szCs w:val="23"/>
          <w:lang w:eastAsia="zh-CN"/>
        </w:rPr>
      </w:pPr>
      <w:r w:rsidRPr="0079492A">
        <w:rPr>
          <w:rFonts w:ascii="Arial" w:eastAsia="Times New Roman" w:hAnsi="Arial" w:cs="Arial"/>
          <w:sz w:val="23"/>
          <w:szCs w:val="23"/>
          <w:lang w:eastAsia="zh-CN"/>
        </w:rPr>
        <w:t>1)___________________________________ 2) ___________________________________</w:t>
      </w:r>
    </w:p>
    <w:p w14:paraId="7DEB5648" w14:textId="77777777" w:rsidR="005B1E1D" w:rsidRPr="0079492A" w:rsidRDefault="005B1E1D" w:rsidP="005B1E1D">
      <w:pPr>
        <w:rPr>
          <w:sz w:val="23"/>
          <w:szCs w:val="23"/>
        </w:rPr>
      </w:pPr>
    </w:p>
    <w:p w14:paraId="4859FD92" w14:textId="77777777" w:rsidR="005B1E1D" w:rsidRPr="0079492A" w:rsidRDefault="005B1E1D" w:rsidP="005B1E1D">
      <w:pPr>
        <w:rPr>
          <w:sz w:val="23"/>
          <w:szCs w:val="23"/>
        </w:rPr>
      </w:pPr>
    </w:p>
    <w:p w14:paraId="3F6195CB" w14:textId="77777777" w:rsidR="005B1E1D" w:rsidRPr="0079492A" w:rsidRDefault="005B1E1D" w:rsidP="005B1E1D">
      <w:pPr>
        <w:rPr>
          <w:sz w:val="23"/>
          <w:szCs w:val="23"/>
        </w:rPr>
      </w:pPr>
    </w:p>
    <w:p w14:paraId="1DBC58BA" w14:textId="77777777" w:rsidR="005B1E1D" w:rsidRPr="0079492A" w:rsidRDefault="005B1E1D" w:rsidP="005B1E1D">
      <w:pPr>
        <w:rPr>
          <w:sz w:val="23"/>
          <w:szCs w:val="23"/>
        </w:rPr>
      </w:pPr>
    </w:p>
    <w:p w14:paraId="5DA49216" w14:textId="77777777" w:rsidR="000A3185" w:rsidRDefault="000A3185"/>
    <w:sectPr w:rsidR="000A3185" w:rsidSect="005B1E1D">
      <w:headerReference w:type="default" r:id="rId6"/>
      <w:footerReference w:type="default" r:id="rId7"/>
      <w:pgSz w:w="11906" w:h="16838"/>
      <w:pgMar w:top="567" w:right="851"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1C4410" w14:textId="77777777" w:rsidR="00145B42" w:rsidRDefault="00145B42">
      <w:pPr>
        <w:spacing w:after="0" w:line="240" w:lineRule="auto"/>
      </w:pPr>
      <w:r>
        <w:separator/>
      </w:r>
    </w:p>
  </w:endnote>
  <w:endnote w:type="continuationSeparator" w:id="0">
    <w:p w14:paraId="46EC693B" w14:textId="77777777" w:rsidR="00145B42" w:rsidRDefault="00145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1711353"/>
      <w:docPartObj>
        <w:docPartGallery w:val="Page Numbers (Bottom of Page)"/>
        <w:docPartUnique/>
      </w:docPartObj>
    </w:sdtPr>
    <w:sdtContent>
      <w:p w14:paraId="6A22EE2D" w14:textId="77777777" w:rsidR="00B831C9" w:rsidRDefault="00000000">
        <w:pPr>
          <w:pStyle w:val="Rodap"/>
          <w:jc w:val="right"/>
        </w:pPr>
        <w:r>
          <w:fldChar w:fldCharType="begin"/>
        </w:r>
        <w:r>
          <w:instrText>PAGE   \* MERGEFORMAT</w:instrText>
        </w:r>
        <w:r>
          <w:fldChar w:fldCharType="separate"/>
        </w:r>
        <w:r>
          <w:t>2</w:t>
        </w:r>
        <w:r>
          <w:fldChar w:fldCharType="end"/>
        </w:r>
      </w:p>
    </w:sdtContent>
  </w:sdt>
  <w:p w14:paraId="591823D7" w14:textId="77777777" w:rsidR="00B831C9" w:rsidRDefault="00B831C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AEE8E9" w14:textId="77777777" w:rsidR="00145B42" w:rsidRDefault="00145B42">
      <w:pPr>
        <w:spacing w:after="0" w:line="240" w:lineRule="auto"/>
      </w:pPr>
      <w:r>
        <w:separator/>
      </w:r>
    </w:p>
  </w:footnote>
  <w:footnote w:type="continuationSeparator" w:id="0">
    <w:p w14:paraId="6F4E0F55" w14:textId="77777777" w:rsidR="00145B42" w:rsidRDefault="00145B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4EBBD" w14:textId="77777777" w:rsidR="00B831C9" w:rsidRPr="009A0174" w:rsidRDefault="00000000" w:rsidP="009A0174">
    <w:pPr>
      <w:ind w:right="360"/>
      <w:jc w:val="center"/>
      <w:rPr>
        <w:rFonts w:ascii="Calibri" w:eastAsia="Calibri" w:hAnsi="Calibri" w:cs="Times New Roman"/>
        <w:b/>
        <w:sz w:val="28"/>
      </w:rPr>
    </w:pPr>
    <w:r w:rsidRPr="009A0174">
      <w:rPr>
        <w:rFonts w:ascii="Calibri" w:eastAsia="Calibri" w:hAnsi="Calibri" w:cs="Times New Roman"/>
        <w:b/>
        <w:noProof/>
        <w:sz w:val="28"/>
      </w:rPr>
      <w:drawing>
        <wp:anchor distT="0" distB="0" distL="114300" distR="114300" simplePos="0" relativeHeight="251659264" behindDoc="0" locked="0" layoutInCell="1" allowOverlap="1" wp14:anchorId="09718D24" wp14:editId="64405586">
          <wp:simplePos x="0" y="0"/>
          <wp:positionH relativeFrom="margin">
            <wp:posOffset>2854325</wp:posOffset>
          </wp:positionH>
          <wp:positionV relativeFrom="paragraph">
            <wp:posOffset>-245110</wp:posOffset>
          </wp:positionV>
          <wp:extent cx="733425" cy="590663"/>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590663"/>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894ADAC" w14:textId="77777777" w:rsidR="00B831C9" w:rsidRPr="000410E2" w:rsidRDefault="00000000" w:rsidP="009A0174">
    <w:pPr>
      <w:keepNext/>
      <w:overflowPunct w:val="0"/>
      <w:adjustRightInd w:val="0"/>
      <w:spacing w:after="0" w:line="240" w:lineRule="auto"/>
      <w:jc w:val="center"/>
      <w:outlineLvl w:val="8"/>
      <w:rPr>
        <w:rFonts w:ascii="Arial" w:eastAsia="Times New Roman" w:hAnsi="Arial" w:cs="Arial"/>
        <w:b/>
        <w:color w:val="000000"/>
        <w:lang w:eastAsia="pt-BR"/>
      </w:rPr>
    </w:pPr>
    <w:r w:rsidRPr="000410E2">
      <w:rPr>
        <w:rFonts w:ascii="Arial" w:eastAsia="Times New Roman" w:hAnsi="Arial" w:cs="Arial"/>
        <w:b/>
        <w:color w:val="000000"/>
        <w:lang w:eastAsia="pt-BR"/>
      </w:rPr>
      <w:t>PREFEITURA MUNICIPAL DE SÃO DOMINGOS DO NORTE/ES</w:t>
    </w:r>
  </w:p>
  <w:p w14:paraId="4AD74433" w14:textId="77777777" w:rsidR="00B831C9" w:rsidRPr="009A0174" w:rsidRDefault="00000000" w:rsidP="009A0174">
    <w:pPr>
      <w:keepNext/>
      <w:overflowPunct w:val="0"/>
      <w:adjustRightInd w:val="0"/>
      <w:spacing w:after="0" w:line="240" w:lineRule="auto"/>
      <w:jc w:val="center"/>
      <w:outlineLvl w:val="8"/>
      <w:rPr>
        <w:rFonts w:ascii="Arial" w:eastAsia="Times New Roman" w:hAnsi="Arial" w:cs="Arial"/>
        <w:bCs/>
        <w:color w:val="000000"/>
        <w:lang w:eastAsia="pt-BR"/>
      </w:rPr>
    </w:pPr>
    <w:r w:rsidRPr="009A0174">
      <w:rPr>
        <w:rFonts w:ascii="Arial" w:eastAsia="Times New Roman" w:hAnsi="Arial" w:cs="Arial"/>
        <w:bCs/>
        <w:color w:val="000000"/>
        <w:lang w:eastAsia="pt-BR"/>
      </w:rPr>
      <w:t>Rod. Gether Lopes de Farias, Bairro Emílio Calegari, São Domingos do Norte/ES, CEP 29745-000</w:t>
    </w:r>
  </w:p>
  <w:p w14:paraId="3F603284" w14:textId="77777777" w:rsidR="00B831C9" w:rsidRPr="009A0174" w:rsidRDefault="00000000" w:rsidP="009A0174">
    <w:pPr>
      <w:keepNext/>
      <w:overflowPunct w:val="0"/>
      <w:adjustRightInd w:val="0"/>
      <w:spacing w:after="0" w:line="240" w:lineRule="auto"/>
      <w:jc w:val="center"/>
      <w:outlineLvl w:val="8"/>
      <w:rPr>
        <w:rFonts w:ascii="Arial" w:eastAsia="Times New Roman" w:hAnsi="Arial" w:cs="Arial"/>
        <w:bCs/>
        <w:lang w:eastAsia="pt-BR"/>
      </w:rPr>
    </w:pPr>
    <w:r w:rsidRPr="009A0174">
      <w:rPr>
        <w:rFonts w:ascii="Arial" w:eastAsia="Times New Roman" w:hAnsi="Arial" w:cs="Arial"/>
        <w:bCs/>
        <w:color w:val="000000"/>
        <w:lang w:eastAsia="pt-BR"/>
      </w:rPr>
      <w:t>Telefone: (027) 3742</w:t>
    </w:r>
    <w:r>
      <w:rPr>
        <w:rFonts w:ascii="Arial" w:eastAsia="Times New Roman" w:hAnsi="Arial" w:cs="Arial"/>
        <w:bCs/>
        <w:color w:val="000000"/>
        <w:lang w:eastAsia="pt-BR"/>
      </w:rPr>
      <w:t>-</w:t>
    </w:r>
    <w:r w:rsidRPr="009A0174">
      <w:rPr>
        <w:rFonts w:ascii="Arial" w:eastAsia="Times New Roman" w:hAnsi="Arial" w:cs="Arial"/>
        <w:bCs/>
        <w:color w:val="000000"/>
        <w:lang w:eastAsia="pt-BR"/>
      </w:rPr>
      <w:t xml:space="preserve">0200 - </w:t>
    </w:r>
    <w:r w:rsidRPr="009A0174">
      <w:rPr>
        <w:rFonts w:ascii="Arial" w:eastAsia="Times New Roman" w:hAnsi="Arial" w:cs="Arial"/>
        <w:bCs/>
        <w:lang w:eastAsia="pt-BR"/>
      </w:rPr>
      <w:t>CNPJ nº 36.350.312/0001-72</w:t>
    </w:r>
  </w:p>
  <w:p w14:paraId="687ED18F" w14:textId="77777777" w:rsidR="00B831C9" w:rsidRPr="000410E2" w:rsidRDefault="00000000" w:rsidP="009A0174">
    <w:pPr>
      <w:keepNext/>
      <w:overflowPunct w:val="0"/>
      <w:adjustRightInd w:val="0"/>
      <w:spacing w:after="0" w:line="240" w:lineRule="auto"/>
      <w:jc w:val="center"/>
      <w:outlineLvl w:val="8"/>
      <w:rPr>
        <w:rFonts w:ascii="Arial" w:eastAsia="Times New Roman" w:hAnsi="Arial" w:cs="Arial"/>
        <w:b/>
        <w:color w:val="000000"/>
        <w:lang w:eastAsia="pt-BR"/>
      </w:rPr>
    </w:pPr>
    <w:r w:rsidRPr="000410E2">
      <w:rPr>
        <w:rFonts w:ascii="Arial" w:eastAsia="Times New Roman" w:hAnsi="Arial" w:cs="Arial"/>
        <w:b/>
        <w:color w:val="000000"/>
        <w:lang w:eastAsia="pt-BR"/>
      </w:rPr>
      <w:t>FUNDO MUNICIPAL DE SAÚDE</w:t>
    </w:r>
  </w:p>
  <w:p w14:paraId="643A5275" w14:textId="77777777" w:rsidR="00B831C9" w:rsidRPr="009A0174" w:rsidRDefault="00000000" w:rsidP="009A0174">
    <w:pPr>
      <w:jc w:val="center"/>
      <w:rPr>
        <w:rFonts w:ascii="Arial" w:eastAsia="Calibri" w:hAnsi="Arial" w:cs="Arial"/>
        <w:bCs/>
      </w:rPr>
    </w:pPr>
    <w:r w:rsidRPr="009A0174">
      <w:rPr>
        <w:rFonts w:ascii="Arial" w:eastAsia="Calibri" w:hAnsi="Arial" w:cs="Arial"/>
        <w:bCs/>
      </w:rPr>
      <w:t>CNPJ nº 13.953.742/0001-83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E1D"/>
    <w:rsid w:val="000A3185"/>
    <w:rsid w:val="00145B42"/>
    <w:rsid w:val="001C4719"/>
    <w:rsid w:val="004C4517"/>
    <w:rsid w:val="004C6670"/>
    <w:rsid w:val="00512256"/>
    <w:rsid w:val="005241CE"/>
    <w:rsid w:val="005B1E1D"/>
    <w:rsid w:val="00615CBF"/>
    <w:rsid w:val="00640E0B"/>
    <w:rsid w:val="006F7B6F"/>
    <w:rsid w:val="0079492A"/>
    <w:rsid w:val="00B831C9"/>
    <w:rsid w:val="00B963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C5E1F"/>
  <w15:chartTrackingRefBased/>
  <w15:docId w15:val="{5DCA178B-4A5C-4184-880A-547ACD769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E1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B1E1D"/>
    <w:pPr>
      <w:tabs>
        <w:tab w:val="center" w:pos="4252"/>
        <w:tab w:val="right" w:pos="8504"/>
      </w:tabs>
      <w:spacing w:after="0" w:line="240" w:lineRule="auto"/>
    </w:pPr>
  </w:style>
  <w:style w:type="character" w:customStyle="1" w:styleId="RodapChar">
    <w:name w:val="Rodapé Char"/>
    <w:basedOn w:val="Fontepargpadro"/>
    <w:link w:val="Rodap"/>
    <w:uiPriority w:val="99"/>
    <w:rsid w:val="005B1E1D"/>
  </w:style>
  <w:style w:type="character" w:styleId="Hyperlink">
    <w:name w:val="Hyperlink"/>
    <w:basedOn w:val="Fontepargpadro"/>
    <w:uiPriority w:val="99"/>
    <w:unhideWhenUsed/>
    <w:rsid w:val="005B1E1D"/>
    <w:rPr>
      <w:color w:val="0563C1" w:themeColor="hyperlink"/>
      <w:u w:val="single"/>
    </w:rPr>
  </w:style>
  <w:style w:type="table" w:styleId="Tabelacomgrade">
    <w:name w:val="Table Grid"/>
    <w:basedOn w:val="Tabelanormal"/>
    <w:uiPriority w:val="39"/>
    <w:rsid w:val="005B1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9</Pages>
  <Words>4169</Words>
  <Characters>22518</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2025-04-22T17:03:00Z</cp:lastPrinted>
  <dcterms:created xsi:type="dcterms:W3CDTF">2025-04-22T12:57:00Z</dcterms:created>
  <dcterms:modified xsi:type="dcterms:W3CDTF">2025-04-22T17:05:00Z</dcterms:modified>
</cp:coreProperties>
</file>