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A7D254" w14:textId="36840E1B" w:rsidR="002012DB" w:rsidRPr="0062347E" w:rsidRDefault="002012DB" w:rsidP="002012DB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b/>
          <w:bCs/>
          <w:sz w:val="24"/>
          <w:szCs w:val="24"/>
          <w:u w:val="single"/>
        </w:rPr>
      </w:pPr>
      <w:r>
        <w:rPr>
          <w:rFonts w:ascii="Arial" w:eastAsia="Calibri" w:hAnsi="Arial" w:cs="Arial"/>
          <w:b/>
          <w:bCs/>
          <w:sz w:val="24"/>
          <w:szCs w:val="24"/>
          <w:u w:val="single"/>
        </w:rPr>
        <w:t>PRIMEIRO</w:t>
      </w:r>
      <w:r w:rsidRPr="0062347E">
        <w:rPr>
          <w:rFonts w:ascii="Arial" w:eastAsia="Calibri" w:hAnsi="Arial" w:cs="Arial"/>
          <w:b/>
          <w:bCs/>
          <w:sz w:val="24"/>
          <w:szCs w:val="24"/>
          <w:u w:val="single"/>
        </w:rPr>
        <w:t xml:space="preserve"> TERMO DE APOSTILAMENTO AO CONTRATO Nº 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5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9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/2024</w:t>
      </w:r>
    </w:p>
    <w:p w14:paraId="713CC1FF" w14:textId="77777777" w:rsidR="002012DB" w:rsidRPr="0062347E" w:rsidRDefault="002012DB" w:rsidP="002012DB">
      <w:pPr>
        <w:tabs>
          <w:tab w:val="left" w:pos="8499"/>
        </w:tabs>
        <w:spacing w:before="120" w:after="120" w:line="240" w:lineRule="auto"/>
        <w:ind w:right="99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2EB399D" w14:textId="77777777" w:rsidR="002012DB" w:rsidRPr="0062347E" w:rsidRDefault="002012DB" w:rsidP="002012DB">
      <w:pPr>
        <w:tabs>
          <w:tab w:val="left" w:pos="8499"/>
        </w:tabs>
        <w:spacing w:after="0" w:line="240" w:lineRule="auto"/>
        <w:ind w:right="99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62347E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CLÁUSULA PRIMEIRA – DO OBJETO</w:t>
      </w:r>
    </w:p>
    <w:p w14:paraId="550E1E1E" w14:textId="31C47009" w:rsidR="002012DB" w:rsidRPr="0062347E" w:rsidRDefault="002012DB" w:rsidP="002012D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2347E">
        <w:rPr>
          <w:rFonts w:ascii="Arial" w:hAnsi="Arial" w:cs="Arial"/>
          <w:sz w:val="24"/>
          <w:szCs w:val="24"/>
        </w:rPr>
        <w:t>1.1. O presente instrumento tem como objetivo a substituição do fiscal do contrato supracitado. 1.2. Fica nomead</w:t>
      </w:r>
      <w:r>
        <w:rPr>
          <w:rFonts w:ascii="Arial" w:hAnsi="Arial" w:cs="Arial"/>
          <w:sz w:val="24"/>
          <w:szCs w:val="24"/>
        </w:rPr>
        <w:t>o</w:t>
      </w:r>
      <w:r w:rsidRPr="0062347E"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o</w:t>
      </w:r>
      <w:proofErr w:type="spellEnd"/>
      <w:r w:rsidRPr="0062347E">
        <w:rPr>
          <w:rFonts w:ascii="Arial" w:hAnsi="Arial" w:cs="Arial"/>
          <w:sz w:val="24"/>
          <w:szCs w:val="24"/>
        </w:rPr>
        <w:t xml:space="preserve"> servidor </w:t>
      </w:r>
      <w:r>
        <w:rPr>
          <w:rFonts w:ascii="Arial" w:hAnsi="Arial" w:cs="Arial"/>
          <w:b/>
          <w:bCs/>
          <w:sz w:val="24"/>
          <w:szCs w:val="24"/>
        </w:rPr>
        <w:t>Jefferson Araújo Pereira, representando a SEMEC,</w:t>
      </w:r>
      <w:r w:rsidRPr="0062347E">
        <w:rPr>
          <w:rFonts w:ascii="Arial" w:hAnsi="Arial" w:cs="Arial"/>
          <w:sz w:val="24"/>
          <w:szCs w:val="24"/>
        </w:rPr>
        <w:t xml:space="preserve"> na fiscalização do Contrato nº </w:t>
      </w:r>
      <w:r>
        <w:rPr>
          <w:rFonts w:ascii="Arial" w:hAnsi="Arial" w:cs="Arial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>9</w:t>
      </w:r>
      <w:r>
        <w:rPr>
          <w:rFonts w:ascii="Arial" w:hAnsi="Arial" w:cs="Arial"/>
          <w:sz w:val="24"/>
          <w:szCs w:val="24"/>
        </w:rPr>
        <w:t>/2024</w:t>
      </w:r>
      <w:r w:rsidRPr="0062347E">
        <w:rPr>
          <w:rFonts w:ascii="Arial" w:hAnsi="Arial" w:cs="Arial"/>
          <w:sz w:val="24"/>
          <w:szCs w:val="24"/>
        </w:rPr>
        <w:t>,</w:t>
      </w:r>
      <w:r w:rsidRPr="0062347E">
        <w:rPr>
          <w:rFonts w:ascii="Arial" w:eastAsia="Calibri" w:hAnsi="Arial" w:cs="Arial"/>
          <w:b/>
          <w:bCs/>
          <w:sz w:val="24"/>
          <w:szCs w:val="24"/>
        </w:rPr>
        <w:t xml:space="preserve"> </w:t>
      </w:r>
      <w:r w:rsidRPr="0062347E">
        <w:rPr>
          <w:rFonts w:ascii="Arial" w:eastAsia="Calibri" w:hAnsi="Arial" w:cs="Arial"/>
          <w:sz w:val="24"/>
          <w:szCs w:val="24"/>
        </w:rPr>
        <w:t xml:space="preserve">que tem por objeto a </w:t>
      </w:r>
      <w:r>
        <w:rPr>
          <w:rFonts w:ascii="Arial" w:hAnsi="Arial" w:cs="Arial"/>
          <w:sz w:val="24"/>
          <w:szCs w:val="24"/>
        </w:rPr>
        <w:t>a</w:t>
      </w:r>
      <w:r w:rsidRPr="009C0C1E">
        <w:rPr>
          <w:rFonts w:ascii="Arial" w:hAnsi="Arial" w:cs="Arial"/>
          <w:sz w:val="24"/>
          <w:szCs w:val="24"/>
        </w:rPr>
        <w:t xml:space="preserve">quisição de </w:t>
      </w:r>
      <w:r>
        <w:rPr>
          <w:rFonts w:ascii="Arial" w:hAnsi="Arial" w:cs="Arial"/>
          <w:sz w:val="24"/>
          <w:szCs w:val="24"/>
        </w:rPr>
        <w:t>e</w:t>
      </w:r>
      <w:r w:rsidRPr="009C0C1E">
        <w:rPr>
          <w:rFonts w:ascii="Arial" w:hAnsi="Arial" w:cs="Arial"/>
          <w:sz w:val="24"/>
          <w:szCs w:val="24"/>
        </w:rPr>
        <w:t xml:space="preserve">quipamentos de </w:t>
      </w:r>
      <w:r>
        <w:rPr>
          <w:rFonts w:ascii="Arial" w:hAnsi="Arial" w:cs="Arial"/>
          <w:sz w:val="24"/>
          <w:szCs w:val="24"/>
        </w:rPr>
        <w:t>p</w:t>
      </w:r>
      <w:r w:rsidRPr="009C0C1E">
        <w:rPr>
          <w:rFonts w:ascii="Arial" w:hAnsi="Arial" w:cs="Arial"/>
          <w:sz w:val="24"/>
          <w:szCs w:val="24"/>
        </w:rPr>
        <w:t xml:space="preserve">roteção </w:t>
      </w:r>
      <w:r>
        <w:rPr>
          <w:rFonts w:ascii="Arial" w:hAnsi="Arial" w:cs="Arial"/>
          <w:sz w:val="24"/>
          <w:szCs w:val="24"/>
        </w:rPr>
        <w:t>i</w:t>
      </w:r>
      <w:r w:rsidRPr="009C0C1E">
        <w:rPr>
          <w:rFonts w:ascii="Arial" w:hAnsi="Arial" w:cs="Arial"/>
          <w:sz w:val="24"/>
          <w:szCs w:val="24"/>
        </w:rPr>
        <w:t>ndividual (EPI), para utilização pelos servidores públicos que trabalham com limpeza pública, obras, educação, Usina de Triagem, e ainda os servidores da Secretaria Municipal de Agricultura e suas dependências que necessitam destes tipos de equipamentos</w:t>
      </w:r>
      <w:r w:rsidRPr="0062347E">
        <w:rPr>
          <w:rFonts w:ascii="Arial" w:hAnsi="Arial" w:cs="Arial"/>
          <w:sz w:val="24"/>
          <w:szCs w:val="24"/>
        </w:rPr>
        <w:t>.</w:t>
      </w:r>
    </w:p>
    <w:p w14:paraId="19A635D3" w14:textId="77777777" w:rsidR="002012DB" w:rsidRPr="0062347E" w:rsidRDefault="002012DB" w:rsidP="002012DB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14:paraId="186B99B9" w14:textId="77777777" w:rsidR="002012DB" w:rsidRPr="0062347E" w:rsidRDefault="002012DB" w:rsidP="002012DB">
      <w:pPr>
        <w:spacing w:after="0" w:line="240" w:lineRule="auto"/>
        <w:ind w:right="99"/>
        <w:jc w:val="both"/>
        <w:rPr>
          <w:rFonts w:ascii="Arial" w:eastAsia="Calibri" w:hAnsi="Arial" w:cs="Arial"/>
          <w:b/>
          <w:snapToGrid w:val="0"/>
          <w:sz w:val="24"/>
          <w:szCs w:val="24"/>
          <w:u w:val="single"/>
        </w:rPr>
      </w:pPr>
      <w:r w:rsidRPr="0062347E">
        <w:rPr>
          <w:rFonts w:ascii="Arial" w:eastAsia="Calibri" w:hAnsi="Arial" w:cs="Arial"/>
          <w:b/>
          <w:snapToGrid w:val="0"/>
          <w:sz w:val="24"/>
          <w:szCs w:val="24"/>
          <w:u w:val="single"/>
        </w:rPr>
        <w:t>CLAÚSULA SEGUNDA - DA RATIFICAÇÃO</w:t>
      </w:r>
    </w:p>
    <w:p w14:paraId="72F51F47" w14:textId="77777777" w:rsidR="002012DB" w:rsidRPr="0062347E" w:rsidRDefault="002012DB" w:rsidP="002012DB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62347E">
        <w:rPr>
          <w:rFonts w:ascii="Arial" w:eastAsia="Times New Roman" w:hAnsi="Arial" w:cs="Arial"/>
          <w:sz w:val="24"/>
          <w:szCs w:val="24"/>
          <w:lang w:eastAsia="x-none"/>
        </w:rPr>
        <w:t xml:space="preserve">2.2. </w:t>
      </w:r>
      <w:r w:rsidRPr="0062347E">
        <w:rPr>
          <w:rFonts w:ascii="Arial" w:eastAsia="Times New Roman" w:hAnsi="Arial" w:cs="Arial"/>
          <w:sz w:val="24"/>
          <w:szCs w:val="24"/>
          <w:lang w:val="x-none" w:eastAsia="x-none"/>
        </w:rPr>
        <w:t>Permanecem inalteradas as demais cláusulas e condições do Contrato.</w:t>
      </w:r>
    </w:p>
    <w:p w14:paraId="40BDD52A" w14:textId="77777777" w:rsidR="002012DB" w:rsidRPr="0062347E" w:rsidRDefault="002012DB" w:rsidP="002012DB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</w:p>
    <w:p w14:paraId="4DA7752A" w14:textId="77777777" w:rsidR="002012DB" w:rsidRPr="0062347E" w:rsidRDefault="002012DB" w:rsidP="002012DB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</w:pPr>
      <w:r w:rsidRPr="0062347E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>CLÁUSULA TERCEIRA – DISPOSIÇÕES GERAIS</w:t>
      </w:r>
    </w:p>
    <w:p w14:paraId="2C469BFC" w14:textId="77777777" w:rsidR="002012DB" w:rsidRPr="0062347E" w:rsidRDefault="002012DB" w:rsidP="002012DB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62347E">
        <w:rPr>
          <w:rFonts w:ascii="Arial" w:eastAsia="Times New Roman" w:hAnsi="Arial" w:cs="Arial"/>
          <w:sz w:val="24"/>
          <w:szCs w:val="24"/>
          <w:lang w:eastAsia="x-none"/>
        </w:rPr>
        <w:t xml:space="preserve">3.1. Apostilamento autorizado através do Processo </w:t>
      </w:r>
      <w:r>
        <w:rPr>
          <w:rFonts w:ascii="Arial" w:eastAsia="Times New Roman" w:hAnsi="Arial" w:cs="Arial"/>
          <w:sz w:val="24"/>
          <w:szCs w:val="24"/>
          <w:lang w:eastAsia="x-none"/>
        </w:rPr>
        <w:t xml:space="preserve">Administrativo </w:t>
      </w:r>
      <w:r w:rsidRPr="0062347E">
        <w:rPr>
          <w:rFonts w:ascii="Arial" w:eastAsia="Times New Roman" w:hAnsi="Arial" w:cs="Arial"/>
          <w:sz w:val="24"/>
          <w:szCs w:val="24"/>
          <w:lang w:eastAsia="x-none"/>
        </w:rPr>
        <w:t>nº 4</w:t>
      </w:r>
      <w:r>
        <w:rPr>
          <w:rFonts w:ascii="Arial" w:eastAsia="Times New Roman" w:hAnsi="Arial" w:cs="Arial"/>
          <w:sz w:val="24"/>
          <w:szCs w:val="24"/>
          <w:lang w:eastAsia="x-none"/>
        </w:rPr>
        <w:t>727</w:t>
      </w:r>
      <w:r w:rsidRPr="0062347E">
        <w:rPr>
          <w:rFonts w:ascii="Arial" w:eastAsia="Times New Roman" w:hAnsi="Arial" w:cs="Arial"/>
          <w:sz w:val="24"/>
          <w:szCs w:val="24"/>
          <w:lang w:eastAsia="x-none"/>
        </w:rPr>
        <w:t>/202</w:t>
      </w:r>
      <w:r>
        <w:rPr>
          <w:rFonts w:ascii="Arial" w:eastAsia="Times New Roman" w:hAnsi="Arial" w:cs="Arial"/>
          <w:sz w:val="24"/>
          <w:szCs w:val="24"/>
          <w:lang w:eastAsia="x-none"/>
        </w:rPr>
        <w:t>4</w:t>
      </w:r>
      <w:r w:rsidRPr="0062347E">
        <w:rPr>
          <w:rFonts w:ascii="Arial" w:eastAsia="Times New Roman" w:hAnsi="Arial" w:cs="Arial"/>
          <w:sz w:val="24"/>
          <w:szCs w:val="24"/>
          <w:lang w:eastAsia="x-none"/>
        </w:rPr>
        <w:t xml:space="preserve"> de 0</w:t>
      </w:r>
      <w:r>
        <w:rPr>
          <w:rFonts w:ascii="Arial" w:eastAsia="Times New Roman" w:hAnsi="Arial" w:cs="Arial"/>
          <w:sz w:val="24"/>
          <w:szCs w:val="24"/>
          <w:lang w:eastAsia="x-none"/>
        </w:rPr>
        <w:t>5</w:t>
      </w:r>
      <w:r w:rsidRPr="0062347E">
        <w:rPr>
          <w:rFonts w:ascii="Arial" w:eastAsia="Times New Roman" w:hAnsi="Arial" w:cs="Arial"/>
          <w:sz w:val="24"/>
          <w:szCs w:val="24"/>
          <w:lang w:eastAsia="x-none"/>
        </w:rPr>
        <w:t xml:space="preserve">/07/2024, Memorando nº </w:t>
      </w:r>
      <w:r>
        <w:rPr>
          <w:rFonts w:ascii="Arial" w:eastAsia="Times New Roman" w:hAnsi="Arial" w:cs="Arial"/>
          <w:sz w:val="24"/>
          <w:szCs w:val="24"/>
          <w:lang w:eastAsia="x-none"/>
        </w:rPr>
        <w:t>438</w:t>
      </w:r>
      <w:r w:rsidRPr="0062347E">
        <w:rPr>
          <w:rFonts w:ascii="Arial" w:eastAsia="Times New Roman" w:hAnsi="Arial" w:cs="Arial"/>
          <w:sz w:val="24"/>
          <w:szCs w:val="24"/>
          <w:lang w:eastAsia="x-none"/>
        </w:rPr>
        <w:t>/2024/SEM</w:t>
      </w:r>
      <w:r>
        <w:rPr>
          <w:rFonts w:ascii="Arial" w:eastAsia="Times New Roman" w:hAnsi="Arial" w:cs="Arial"/>
          <w:sz w:val="24"/>
          <w:szCs w:val="24"/>
          <w:lang w:eastAsia="x-none"/>
        </w:rPr>
        <w:t>EC</w:t>
      </w:r>
      <w:r w:rsidRPr="0062347E">
        <w:rPr>
          <w:rFonts w:ascii="Arial" w:eastAsia="Times New Roman" w:hAnsi="Arial" w:cs="Arial"/>
          <w:sz w:val="24"/>
          <w:szCs w:val="24"/>
          <w:lang w:eastAsia="x-none"/>
        </w:rPr>
        <w:t xml:space="preserve"> de 0</w:t>
      </w:r>
      <w:r>
        <w:rPr>
          <w:rFonts w:ascii="Arial" w:eastAsia="Times New Roman" w:hAnsi="Arial" w:cs="Arial"/>
          <w:sz w:val="24"/>
          <w:szCs w:val="24"/>
          <w:lang w:eastAsia="x-none"/>
        </w:rPr>
        <w:t>5</w:t>
      </w:r>
      <w:r w:rsidRPr="0062347E">
        <w:rPr>
          <w:rFonts w:ascii="Arial" w:eastAsia="Times New Roman" w:hAnsi="Arial" w:cs="Arial"/>
          <w:sz w:val="24"/>
          <w:szCs w:val="24"/>
          <w:lang w:eastAsia="x-none"/>
        </w:rPr>
        <w:t>/07/2024.</w:t>
      </w:r>
      <w:r w:rsidRPr="0062347E">
        <w:rPr>
          <w:rFonts w:ascii="Arial" w:eastAsia="Times New Roman" w:hAnsi="Arial" w:cs="Arial"/>
          <w:sz w:val="24"/>
          <w:szCs w:val="24"/>
          <w:lang w:eastAsia="x-none"/>
        </w:rPr>
        <w:tab/>
      </w:r>
    </w:p>
    <w:p w14:paraId="2BDAD037" w14:textId="77777777" w:rsidR="002012DB" w:rsidRPr="0062347E" w:rsidRDefault="002012DB" w:rsidP="002012DB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04729444" w14:textId="77777777" w:rsidR="002012DB" w:rsidRPr="0062347E" w:rsidRDefault="002012DB" w:rsidP="002012DB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3AAEB6B7" w14:textId="77777777" w:rsidR="002012DB" w:rsidRPr="0062347E" w:rsidRDefault="002012DB" w:rsidP="002012DB">
      <w:pPr>
        <w:spacing w:after="0" w:line="276" w:lineRule="auto"/>
        <w:jc w:val="right"/>
        <w:rPr>
          <w:rFonts w:ascii="Arial" w:eastAsia="Calibri" w:hAnsi="Arial" w:cs="Arial"/>
          <w:sz w:val="24"/>
          <w:szCs w:val="24"/>
        </w:rPr>
      </w:pPr>
      <w:r w:rsidRPr="0062347E">
        <w:rPr>
          <w:rFonts w:ascii="Arial" w:eastAsia="Calibri" w:hAnsi="Arial" w:cs="Arial"/>
          <w:sz w:val="24"/>
          <w:szCs w:val="24"/>
        </w:rPr>
        <w:t xml:space="preserve">São Domingos do Norte/ES, </w:t>
      </w:r>
      <w:r>
        <w:rPr>
          <w:rFonts w:ascii="Arial" w:eastAsia="Calibri" w:hAnsi="Arial" w:cs="Arial"/>
          <w:sz w:val="24"/>
          <w:szCs w:val="24"/>
        </w:rPr>
        <w:t>10</w:t>
      </w:r>
      <w:r w:rsidRPr="0062347E">
        <w:rPr>
          <w:rFonts w:ascii="Arial" w:eastAsia="Calibri" w:hAnsi="Arial" w:cs="Arial"/>
          <w:sz w:val="24"/>
          <w:szCs w:val="24"/>
        </w:rPr>
        <w:t xml:space="preserve"> de julho de 2024.</w:t>
      </w:r>
    </w:p>
    <w:p w14:paraId="5BA4654B" w14:textId="77777777" w:rsidR="002012DB" w:rsidRPr="0062347E" w:rsidRDefault="002012DB" w:rsidP="002012DB">
      <w:pPr>
        <w:spacing w:after="200" w:line="276" w:lineRule="auto"/>
        <w:rPr>
          <w:rFonts w:ascii="Arial" w:eastAsia="Calibri" w:hAnsi="Arial" w:cs="Arial"/>
          <w:sz w:val="24"/>
          <w:szCs w:val="24"/>
        </w:rPr>
      </w:pPr>
    </w:p>
    <w:p w14:paraId="4CCECDC7" w14:textId="77777777" w:rsidR="002012DB" w:rsidRPr="0062347E" w:rsidRDefault="002012DB" w:rsidP="002012DB">
      <w:pPr>
        <w:spacing w:after="200" w:line="276" w:lineRule="auto"/>
        <w:jc w:val="center"/>
        <w:rPr>
          <w:rFonts w:ascii="Arial" w:eastAsia="Calibri" w:hAnsi="Arial" w:cs="Arial"/>
          <w:sz w:val="24"/>
          <w:szCs w:val="24"/>
        </w:rPr>
      </w:pPr>
    </w:p>
    <w:p w14:paraId="34B93BD6" w14:textId="77777777" w:rsidR="002012DB" w:rsidRPr="0062347E" w:rsidRDefault="002012DB" w:rsidP="002012DB">
      <w:pPr>
        <w:spacing w:after="0" w:line="240" w:lineRule="auto"/>
        <w:jc w:val="center"/>
        <w:rPr>
          <w:rFonts w:ascii="Arial" w:eastAsia="Calibri" w:hAnsi="Arial" w:cs="Arial"/>
          <w:b/>
          <w:color w:val="000000"/>
          <w:sz w:val="24"/>
          <w:szCs w:val="24"/>
        </w:rPr>
      </w:pPr>
      <w:r w:rsidRPr="0062347E">
        <w:rPr>
          <w:rFonts w:ascii="Arial" w:eastAsia="Calibri" w:hAnsi="Arial" w:cs="Arial"/>
          <w:b/>
          <w:color w:val="000000"/>
          <w:sz w:val="24"/>
          <w:szCs w:val="24"/>
        </w:rPr>
        <w:t>Ana Izabel Malacarne de Oliveira</w:t>
      </w:r>
    </w:p>
    <w:p w14:paraId="413953D7" w14:textId="77777777" w:rsidR="002012DB" w:rsidRPr="0062347E" w:rsidRDefault="002012DB" w:rsidP="002012DB">
      <w:pPr>
        <w:spacing w:after="0" w:line="240" w:lineRule="auto"/>
        <w:jc w:val="center"/>
        <w:rPr>
          <w:rFonts w:ascii="Arial" w:eastAsia="Calibri" w:hAnsi="Arial" w:cs="Arial"/>
          <w:color w:val="000000"/>
          <w:sz w:val="24"/>
          <w:szCs w:val="24"/>
        </w:rPr>
      </w:pPr>
      <w:r w:rsidRPr="0062347E">
        <w:rPr>
          <w:rFonts w:ascii="Arial" w:eastAsia="Calibri" w:hAnsi="Arial" w:cs="Arial"/>
          <w:color w:val="000000"/>
          <w:sz w:val="24"/>
          <w:szCs w:val="24"/>
        </w:rPr>
        <w:t>Prefeita Municipal</w:t>
      </w:r>
    </w:p>
    <w:p w14:paraId="4F522371" w14:textId="77777777" w:rsidR="002012DB" w:rsidRPr="0062347E" w:rsidRDefault="002012DB" w:rsidP="002012DB">
      <w:pPr>
        <w:tabs>
          <w:tab w:val="left" w:pos="1680"/>
        </w:tabs>
        <w:spacing w:after="12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  <w:r w:rsidRPr="0062347E">
        <w:rPr>
          <w:rFonts w:ascii="Arial" w:eastAsia="Times New Roman" w:hAnsi="Arial" w:cs="Arial"/>
          <w:color w:val="000000"/>
          <w:sz w:val="24"/>
          <w:szCs w:val="24"/>
          <w:lang w:val="x-none" w:eastAsia="x-none"/>
        </w:rPr>
        <w:t>Contratante</w:t>
      </w:r>
    </w:p>
    <w:p w14:paraId="1D2672B4" w14:textId="77777777" w:rsidR="002012DB" w:rsidRPr="0062347E" w:rsidRDefault="002012DB" w:rsidP="002012DB">
      <w:pPr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  <w:lang w:val="x-none"/>
        </w:rPr>
      </w:pPr>
    </w:p>
    <w:p w14:paraId="670B3642" w14:textId="77777777" w:rsidR="002012DB" w:rsidRPr="0062347E" w:rsidRDefault="002012DB" w:rsidP="002012DB"/>
    <w:p w14:paraId="342D7E22" w14:textId="77777777" w:rsidR="002012DB" w:rsidRPr="0062347E" w:rsidRDefault="002012DB" w:rsidP="002012DB"/>
    <w:p w14:paraId="504CB75E" w14:textId="77777777" w:rsidR="002012DB" w:rsidRPr="0062347E" w:rsidRDefault="002012DB" w:rsidP="002012DB"/>
    <w:p w14:paraId="2A2362E6" w14:textId="77777777" w:rsidR="002012DB" w:rsidRPr="0062347E" w:rsidRDefault="002012DB" w:rsidP="002012DB"/>
    <w:p w14:paraId="2A95CB8D" w14:textId="77777777" w:rsidR="002012DB" w:rsidRPr="0062347E" w:rsidRDefault="002012DB" w:rsidP="002012DB"/>
    <w:p w14:paraId="4FAEAA53" w14:textId="77777777" w:rsidR="002012DB" w:rsidRPr="0062347E" w:rsidRDefault="002012DB" w:rsidP="002012DB"/>
    <w:p w14:paraId="7AC924A4" w14:textId="77777777" w:rsidR="002012DB" w:rsidRPr="0062347E" w:rsidRDefault="002012DB" w:rsidP="002012DB"/>
    <w:p w14:paraId="118F9666" w14:textId="77777777" w:rsidR="002012DB" w:rsidRPr="0062347E" w:rsidRDefault="002012DB" w:rsidP="002012DB"/>
    <w:p w14:paraId="4C899368" w14:textId="77777777" w:rsidR="002012DB" w:rsidRDefault="002012DB" w:rsidP="002012DB"/>
    <w:p w14:paraId="54E8DA24" w14:textId="77777777" w:rsidR="002012DB" w:rsidRDefault="002012DB" w:rsidP="002012DB"/>
    <w:p w14:paraId="0D351627" w14:textId="77777777" w:rsidR="00DD2DA8" w:rsidRDefault="00DD2DA8"/>
    <w:sectPr w:rsidR="00DD2DA8" w:rsidSect="002012DB">
      <w:headerReference w:type="default" r:id="rId4"/>
      <w:footerReference w:type="default" r:id="rId5"/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042934938"/>
      <w:docPartObj>
        <w:docPartGallery w:val="Page Numbers (Bottom of Page)"/>
        <w:docPartUnique/>
      </w:docPartObj>
    </w:sdtPr>
    <w:sdtContent>
      <w:p w14:paraId="1D69DA61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0EB7F34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1A6E393" w14:textId="77777777" w:rsidR="00000000" w:rsidRDefault="00000000" w:rsidP="00A441FB">
    <w:pPr>
      <w:pStyle w:val="Ttulo3"/>
      <w:tabs>
        <w:tab w:val="left" w:pos="1245"/>
        <w:tab w:val="center" w:pos="4712"/>
      </w:tabs>
      <w:rPr>
        <w:sz w:val="20"/>
      </w:rPr>
    </w:pPr>
    <w:r w:rsidRPr="0057127C">
      <w:rPr>
        <w:noProof/>
        <w:sz w:val="20"/>
      </w:rPr>
      <w:drawing>
        <wp:anchor distT="0" distB="0" distL="114300" distR="114300" simplePos="0" relativeHeight="251659264" behindDoc="0" locked="0" layoutInCell="1" allowOverlap="1" wp14:anchorId="51779581" wp14:editId="73AF553F">
          <wp:simplePos x="0" y="0"/>
          <wp:positionH relativeFrom="margin">
            <wp:align>center</wp:align>
          </wp:positionH>
          <wp:positionV relativeFrom="paragraph">
            <wp:posOffset>-266700</wp:posOffset>
          </wp:positionV>
          <wp:extent cx="914400" cy="735965"/>
          <wp:effectExtent l="0" t="0" r="0" b="698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73596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A755E3C" w14:textId="77777777" w:rsidR="00000000" w:rsidRDefault="00000000" w:rsidP="00A441FB">
    <w:pPr>
      <w:keepNext/>
      <w:spacing w:after="0" w:line="240" w:lineRule="auto"/>
      <w:jc w:val="center"/>
      <w:outlineLvl w:val="2"/>
      <w:rPr>
        <w:lang w:eastAsia="x-none"/>
      </w:rPr>
    </w:pPr>
  </w:p>
  <w:p w14:paraId="63AD09D9" w14:textId="77777777" w:rsidR="00000000" w:rsidRDefault="00000000" w:rsidP="006A78A9">
    <w:pPr>
      <w:keepNext/>
      <w:spacing w:after="0" w:line="240" w:lineRule="auto"/>
      <w:outlineLvl w:val="2"/>
      <w:rPr>
        <w:lang w:eastAsia="x-none"/>
      </w:rPr>
    </w:pPr>
  </w:p>
  <w:p w14:paraId="005FB2D0" w14:textId="77777777" w:rsidR="00000000" w:rsidRPr="00FA2085" w:rsidRDefault="00000000" w:rsidP="00B145D1">
    <w:pPr>
      <w:keepNext/>
      <w:tabs>
        <w:tab w:val="left" w:pos="1245"/>
        <w:tab w:val="center" w:pos="4712"/>
      </w:tabs>
      <w:spacing w:before="120" w:after="0" w:line="240" w:lineRule="auto"/>
      <w:contextualSpacing/>
      <w:jc w:val="center"/>
      <w:outlineLvl w:val="2"/>
      <w:rPr>
        <w:rFonts w:ascii="Arial" w:eastAsia="Times New Roman" w:hAnsi="Arial" w:cs="Arial"/>
        <w:b/>
        <w:sz w:val="20"/>
        <w:szCs w:val="20"/>
        <w:lang w:eastAsia="pt-BR"/>
      </w:rPr>
    </w:pPr>
    <w:r w:rsidRPr="00FA2085">
      <w:rPr>
        <w:rFonts w:ascii="Arial" w:eastAsia="Times New Roman" w:hAnsi="Arial" w:cs="Arial"/>
        <w:b/>
        <w:sz w:val="20"/>
        <w:szCs w:val="20"/>
        <w:lang w:eastAsia="pt-BR"/>
      </w:rPr>
      <w:t>PREFEITURA MUNICIPAL DE SÃO DOMINGOS DO NORTE</w:t>
    </w:r>
    <w:r>
      <w:rPr>
        <w:rFonts w:ascii="Arial" w:eastAsia="Times New Roman" w:hAnsi="Arial" w:cs="Arial"/>
        <w:b/>
        <w:sz w:val="20"/>
        <w:szCs w:val="20"/>
        <w:lang w:eastAsia="pt-BR"/>
      </w:rPr>
      <w:t>/ES</w:t>
    </w:r>
  </w:p>
  <w:p w14:paraId="725B7508" w14:textId="77777777" w:rsidR="00000000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Rod. </w:t>
    </w:r>
    <w:proofErr w:type="spellStart"/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Gether</w:t>
    </w:r>
    <w:proofErr w:type="spellEnd"/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 Lopes de Farias, s/nº - Bairro Emílio Cal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l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egari - São Domingos do Norte/ES -CEP 29745-000</w:t>
    </w:r>
  </w:p>
  <w:p w14:paraId="39A598D6" w14:textId="77777777" w:rsidR="00000000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Telefone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: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 (027) 3742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-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0200  </w:t>
    </w:r>
  </w:p>
  <w:p w14:paraId="20E52562" w14:textId="77777777" w:rsidR="00000000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CNPJ 36.350.312/0001-72</w:t>
    </w:r>
  </w:p>
  <w:p w14:paraId="11D7D9B3" w14:textId="77777777" w:rsidR="00000000" w:rsidRPr="006A78A9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12DB"/>
    <w:rsid w:val="002012DB"/>
    <w:rsid w:val="00DD2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3324C1"/>
  <w15:chartTrackingRefBased/>
  <w15:docId w15:val="{D7B821FF-EAB5-4690-93AC-C547A02E7A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12DB"/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012D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rsid w:val="002012D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2012D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012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867</Characters>
  <Application>Microsoft Office Word</Application>
  <DocSecurity>0</DocSecurity>
  <Lines>7</Lines>
  <Paragraphs>2</Paragraphs>
  <ScaleCrop>false</ScaleCrop>
  <Company/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2024-07-10T12:46:00Z</dcterms:created>
  <dcterms:modified xsi:type="dcterms:W3CDTF">2024-07-10T12:47:00Z</dcterms:modified>
</cp:coreProperties>
</file>