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AEF23" w14:textId="77777777" w:rsidR="00A364FE" w:rsidRPr="00832A72" w:rsidRDefault="00A364FE" w:rsidP="00A364FE">
      <w:pPr>
        <w:widowControl w:val="0"/>
        <w:suppressAutoHyphens/>
        <w:spacing w:after="0" w:line="240" w:lineRule="auto"/>
        <w:jc w:val="both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78E4E0B0" w14:textId="77777777" w:rsidR="00A364FE" w:rsidRPr="00832A72" w:rsidRDefault="00A364FE" w:rsidP="00A364F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 xml:space="preserve">PRIMEIRO TERMO DE APOSTILAMENTO AO CONTRATO Nº 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069</w:t>
      </w:r>
      <w:r w:rsidRPr="00832A72"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/202</w:t>
      </w:r>
      <w:r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  <w:t>1</w:t>
      </w:r>
    </w:p>
    <w:p w14:paraId="7F8CB678" w14:textId="77777777" w:rsidR="00A364FE" w:rsidRPr="00832A72" w:rsidRDefault="00A364FE" w:rsidP="00A364F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54412795" w14:textId="77777777" w:rsidR="00A364FE" w:rsidRPr="00832A72" w:rsidRDefault="00A364FE" w:rsidP="00A364F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b/>
          <w:bCs/>
          <w:sz w:val="24"/>
          <w:szCs w:val="24"/>
          <w:u w:val="single"/>
          <w:lang w:eastAsia="zh-CN"/>
        </w:rPr>
      </w:pPr>
    </w:p>
    <w:p w14:paraId="6298610F" w14:textId="77777777" w:rsidR="00A364FE" w:rsidRPr="00832A72" w:rsidRDefault="00A364FE" w:rsidP="00A364FE">
      <w:pPr>
        <w:tabs>
          <w:tab w:val="left" w:pos="8499"/>
        </w:tabs>
        <w:spacing w:after="0" w:line="240" w:lineRule="auto"/>
        <w:ind w:right="99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</w:pPr>
      <w:r w:rsidRPr="00832A72">
        <w:rPr>
          <w:rFonts w:ascii="Arial" w:eastAsia="Times New Roman" w:hAnsi="Arial" w:cs="Arial"/>
          <w:b/>
          <w:bCs/>
          <w:sz w:val="24"/>
          <w:szCs w:val="24"/>
          <w:u w:val="single"/>
          <w:lang w:eastAsia="pt-BR"/>
        </w:rPr>
        <w:t>CLÁUSULA PRIMEIRA – DO OBJETO</w:t>
      </w:r>
    </w:p>
    <w:p w14:paraId="0AD065CD" w14:textId="747E629E" w:rsidR="00A364FE" w:rsidRPr="00832A72" w:rsidRDefault="00A364FE" w:rsidP="00A364FE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1.1. O presente instrumento tem como objetivo o apostilamento de Dotação Orçamentária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069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</w:t>
      </w:r>
      <w:r>
        <w:rPr>
          <w:rFonts w:ascii="Arial" w:eastAsia="Arial Unicode MS" w:hAnsi="Arial" w:cs="Arial"/>
          <w:sz w:val="24"/>
          <w:szCs w:val="24"/>
          <w:lang w:eastAsia="zh-CN"/>
        </w:rPr>
        <w:t>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, referente a </w:t>
      </w:r>
      <w:r>
        <w:rPr>
          <w:rFonts w:ascii="Arial" w:eastAsia="Arial MT" w:hAnsi="Arial" w:cs="Arial"/>
          <w:sz w:val="24"/>
          <w:szCs w:val="24"/>
          <w:lang w:val="pt-PT"/>
        </w:rPr>
        <w:t>C</w:t>
      </w:r>
      <w:r w:rsidRPr="00A364FE">
        <w:rPr>
          <w:rFonts w:ascii="Arial" w:eastAsia="Arial MT" w:hAnsi="Arial" w:cs="Arial"/>
          <w:sz w:val="24"/>
          <w:szCs w:val="24"/>
          <w:lang w:val="pt-PT"/>
        </w:rPr>
        <w:t xml:space="preserve">ontratação de empresa Especializada em </w:t>
      </w:r>
      <w:r w:rsidRPr="00A364FE">
        <w:rPr>
          <w:rFonts w:ascii="Arial" w:eastAsia="Arial MT" w:hAnsi="Arial" w:cs="Arial"/>
          <w:sz w:val="24"/>
          <w:szCs w:val="24"/>
          <w:lang w:val="pt-PT"/>
        </w:rPr>
        <w:t>locação, instalação</w:t>
      </w:r>
      <w:r w:rsidRPr="00A364FE">
        <w:rPr>
          <w:rFonts w:ascii="Arial" w:eastAsia="Arial MT" w:hAnsi="Arial" w:cs="Arial"/>
          <w:sz w:val="24"/>
          <w:szCs w:val="24"/>
          <w:lang w:val="pt-PT"/>
        </w:rPr>
        <w:t xml:space="preserve"> o e manutenção de equipamentos de central de videomonitoramento, através do Registro de Preços, para atender a Secretaria Municipal de Educação e Cultura.</w:t>
      </w:r>
    </w:p>
    <w:p w14:paraId="77DE2BC8" w14:textId="77777777" w:rsidR="00A364FE" w:rsidRPr="00832A72" w:rsidRDefault="00A364FE" w:rsidP="00A364FE">
      <w:pPr>
        <w:spacing w:after="0" w:line="240" w:lineRule="auto"/>
        <w:jc w:val="both"/>
        <w:rPr>
          <w:rFonts w:ascii="Arial" w:eastAsia="Arial Unicode MS" w:hAnsi="Arial" w:cs="Arial"/>
          <w:bCs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Cs/>
          <w:sz w:val="24"/>
          <w:szCs w:val="24"/>
          <w:lang w:eastAsia="zh-CN"/>
        </w:rPr>
        <w:t>1.2. Passa a integrar o Contrato supracitado a Dotação que segue:</w:t>
      </w:r>
    </w:p>
    <w:p w14:paraId="21428E58" w14:textId="77777777" w:rsidR="00A364FE" w:rsidRPr="00832A72" w:rsidRDefault="00A364FE" w:rsidP="00A364FE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>Secretaria Municipal de Educação e Cultura</w:t>
      </w:r>
    </w:p>
    <w:p w14:paraId="0170AC80" w14:textId="77A73CF6" w:rsidR="00A364FE" w:rsidRPr="00832A72" w:rsidRDefault="00A364FE" w:rsidP="00A364FE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Fonte: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270400000000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Ficha: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178;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Fonte: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270400000000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Ficha: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245;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Fonte: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270400000000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Ficha: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257 e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Fonte: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270400000000 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 xml:space="preserve">Ficha: 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1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9</w:t>
      </w:r>
      <w:r>
        <w:rPr>
          <w:rFonts w:ascii="Arial" w:eastAsia="Arial Unicode MS" w:hAnsi="Arial" w:cs="Arial"/>
          <w:b/>
          <w:sz w:val="24"/>
          <w:szCs w:val="24"/>
          <w:lang w:eastAsia="zh-CN"/>
        </w:rPr>
        <w:t>8</w:t>
      </w:r>
      <w:r w:rsidRPr="00832A72">
        <w:rPr>
          <w:rFonts w:ascii="Arial" w:eastAsia="Arial Unicode MS" w:hAnsi="Arial" w:cs="Arial"/>
          <w:b/>
          <w:sz w:val="24"/>
          <w:szCs w:val="24"/>
          <w:lang w:eastAsia="zh-CN"/>
        </w:rPr>
        <w:t>.</w:t>
      </w:r>
    </w:p>
    <w:p w14:paraId="5A964925" w14:textId="77777777" w:rsidR="00A364FE" w:rsidRPr="00832A72" w:rsidRDefault="00A364FE" w:rsidP="00A364FE">
      <w:pP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lang w:eastAsia="zh-CN"/>
        </w:rPr>
      </w:pPr>
    </w:p>
    <w:p w14:paraId="5280F572" w14:textId="77777777" w:rsidR="00A364FE" w:rsidRPr="00832A72" w:rsidRDefault="00A364FE" w:rsidP="00A364FE">
      <w:pPr>
        <w:widowControl w:val="0"/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napToGrid w:val="0"/>
          <w:sz w:val="24"/>
          <w:szCs w:val="24"/>
          <w:u w:val="single"/>
          <w:lang w:eastAsia="zh-CN"/>
        </w:rPr>
        <w:t>CLAÚSULA SEGUNDA - DA RATIFICAÇÃO</w:t>
      </w:r>
    </w:p>
    <w:p w14:paraId="3854F606" w14:textId="076293C3" w:rsidR="00A364FE" w:rsidRPr="00832A72" w:rsidRDefault="00A364FE" w:rsidP="00A364FE">
      <w:pPr>
        <w:widowControl w:val="0"/>
        <w:suppressAutoHyphens/>
        <w:spacing w:after="0" w:line="36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2.1. Permanecem inalteradas as demais cláusulas e condições do Contrato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069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</w:t>
      </w:r>
      <w:r>
        <w:rPr>
          <w:rFonts w:ascii="Arial" w:eastAsia="Arial Unicode MS" w:hAnsi="Arial" w:cs="Arial"/>
          <w:sz w:val="24"/>
          <w:szCs w:val="24"/>
          <w:lang w:eastAsia="zh-CN"/>
        </w:rPr>
        <w:t>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2E6F1554" w14:textId="77777777" w:rsidR="00A364FE" w:rsidRPr="00832A72" w:rsidRDefault="00A364FE" w:rsidP="00A364FE">
      <w:pPr>
        <w:widowControl w:val="0"/>
        <w:tabs>
          <w:tab w:val="left" w:pos="5954"/>
        </w:tabs>
        <w:suppressAutoHyphens/>
        <w:spacing w:after="0" w:line="240" w:lineRule="auto"/>
        <w:ind w:right="99"/>
        <w:jc w:val="both"/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</w:pPr>
      <w:r w:rsidRPr="00832A72">
        <w:rPr>
          <w:rFonts w:ascii="Arial" w:eastAsia="Arial Unicode MS" w:hAnsi="Arial" w:cs="Arial"/>
          <w:b/>
          <w:sz w:val="24"/>
          <w:szCs w:val="24"/>
          <w:u w:val="single"/>
          <w:lang w:eastAsia="zh-CN"/>
        </w:rPr>
        <w:t>CLÁUSULA TERCEIRA – DA AUTORIZAÇÃO</w:t>
      </w:r>
    </w:p>
    <w:p w14:paraId="7692067D" w14:textId="74F58815" w:rsidR="00A364FE" w:rsidRPr="00832A72" w:rsidRDefault="00A364FE" w:rsidP="00A364FE">
      <w:pPr>
        <w:widowControl w:val="0"/>
        <w:suppressLineNumbers/>
        <w:tabs>
          <w:tab w:val="center" w:pos="4762"/>
          <w:tab w:val="right" w:pos="9525"/>
        </w:tabs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3.1. Processo autorizado através do Processo Administrativo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7131/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2023 de </w:t>
      </w:r>
      <w:r>
        <w:rPr>
          <w:rFonts w:ascii="Arial" w:eastAsia="Arial Unicode MS" w:hAnsi="Arial" w:cs="Arial"/>
          <w:sz w:val="24"/>
          <w:szCs w:val="24"/>
          <w:lang w:eastAsia="zh-CN"/>
        </w:rPr>
        <w:t>08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</w:t>
      </w:r>
      <w:r>
        <w:rPr>
          <w:rFonts w:ascii="Arial" w:eastAsia="Arial Unicode MS" w:hAnsi="Arial" w:cs="Arial"/>
          <w:sz w:val="24"/>
          <w:szCs w:val="24"/>
          <w:lang w:eastAsia="zh-CN"/>
        </w:rPr>
        <w:t>1</w:t>
      </w:r>
      <w:r>
        <w:rPr>
          <w:rFonts w:ascii="Arial" w:eastAsia="Arial Unicode MS" w:hAnsi="Arial" w:cs="Arial"/>
          <w:sz w:val="24"/>
          <w:szCs w:val="24"/>
          <w:lang w:eastAsia="zh-CN"/>
        </w:rPr>
        <w:t>1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</w:t>
      </w:r>
      <w:r>
        <w:rPr>
          <w:rFonts w:ascii="Arial" w:eastAsia="Arial Unicode MS" w:hAnsi="Arial" w:cs="Arial"/>
          <w:sz w:val="24"/>
          <w:szCs w:val="24"/>
          <w:lang w:eastAsia="zh-CN"/>
        </w:rPr>
        <w:t>,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Memorando nº </w:t>
      </w:r>
      <w:r>
        <w:rPr>
          <w:rFonts w:ascii="Arial" w:eastAsia="Arial Unicode MS" w:hAnsi="Arial" w:cs="Arial"/>
          <w:sz w:val="24"/>
          <w:szCs w:val="24"/>
          <w:lang w:eastAsia="zh-CN"/>
        </w:rPr>
        <w:t>0065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/2023/SEM</w:t>
      </w:r>
      <w:r>
        <w:rPr>
          <w:rFonts w:ascii="Arial" w:eastAsia="Arial Unicode MS" w:hAnsi="Arial" w:cs="Arial"/>
          <w:sz w:val="24"/>
          <w:szCs w:val="24"/>
          <w:lang w:eastAsia="zh-CN"/>
        </w:rPr>
        <w:t>FAZ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>.</w:t>
      </w:r>
    </w:p>
    <w:p w14:paraId="5B0FD47B" w14:textId="77777777" w:rsidR="00A364FE" w:rsidRPr="00832A72" w:rsidRDefault="00A364FE" w:rsidP="00A364FE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09576241" w14:textId="77777777" w:rsidR="00A364FE" w:rsidRPr="00832A72" w:rsidRDefault="00A364FE" w:rsidP="00A364FE">
      <w:pPr>
        <w:widowControl w:val="0"/>
        <w:suppressAutoHyphens/>
        <w:spacing w:after="0" w:line="240" w:lineRule="auto"/>
        <w:jc w:val="both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78611CD8" w14:textId="20D04290" w:rsidR="00A364FE" w:rsidRPr="00832A72" w:rsidRDefault="00A364FE" w:rsidP="00A364FE">
      <w:pPr>
        <w:widowControl w:val="0"/>
        <w:suppressAutoHyphens/>
        <w:spacing w:after="0" w:line="240" w:lineRule="auto"/>
        <w:jc w:val="right"/>
        <w:rPr>
          <w:rFonts w:ascii="Arial" w:eastAsia="Arial Unicode MS" w:hAnsi="Arial" w:cs="Arial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São Domingos do Norte/ES, </w:t>
      </w:r>
      <w:r>
        <w:rPr>
          <w:rFonts w:ascii="Arial" w:eastAsia="Arial Unicode MS" w:hAnsi="Arial" w:cs="Arial"/>
          <w:sz w:val="24"/>
          <w:szCs w:val="24"/>
          <w:lang w:eastAsia="zh-CN"/>
        </w:rPr>
        <w:t>08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</w:t>
      </w:r>
      <w:r>
        <w:rPr>
          <w:rFonts w:ascii="Arial" w:eastAsia="Arial Unicode MS" w:hAnsi="Arial" w:cs="Arial"/>
          <w:sz w:val="24"/>
          <w:szCs w:val="24"/>
          <w:lang w:eastAsia="zh-CN"/>
        </w:rPr>
        <w:t>novembro</w:t>
      </w:r>
      <w:r w:rsidRPr="00832A72">
        <w:rPr>
          <w:rFonts w:ascii="Arial" w:eastAsia="Arial Unicode MS" w:hAnsi="Arial" w:cs="Arial"/>
          <w:sz w:val="24"/>
          <w:szCs w:val="24"/>
          <w:lang w:eastAsia="zh-CN"/>
        </w:rPr>
        <w:t xml:space="preserve"> de 2023.</w:t>
      </w:r>
    </w:p>
    <w:p w14:paraId="409C8461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4F8F4518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465A8AFA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1A9269D2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sz w:val="24"/>
          <w:szCs w:val="24"/>
          <w:lang w:eastAsia="zh-CN"/>
        </w:rPr>
      </w:pPr>
    </w:p>
    <w:p w14:paraId="7DF25E53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b/>
          <w:color w:val="000000"/>
          <w:sz w:val="24"/>
          <w:szCs w:val="24"/>
          <w:lang w:eastAsia="zh-CN"/>
        </w:rPr>
        <w:t>Ana Izabel Malacarne de Oliveira</w:t>
      </w:r>
    </w:p>
    <w:p w14:paraId="56198977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Arial" w:eastAsia="Arial Unicode MS" w:hAnsi="Arial" w:cs="Arial"/>
          <w:color w:val="000000"/>
          <w:sz w:val="24"/>
          <w:szCs w:val="24"/>
          <w:lang w:eastAsia="zh-CN"/>
        </w:rPr>
      </w:pPr>
      <w:r w:rsidRPr="00832A72">
        <w:rPr>
          <w:rFonts w:ascii="Arial" w:eastAsia="Arial Unicode MS" w:hAnsi="Arial" w:cs="Arial"/>
          <w:color w:val="000000"/>
          <w:sz w:val="24"/>
          <w:szCs w:val="24"/>
          <w:lang w:eastAsia="zh-CN"/>
        </w:rPr>
        <w:t>Prefeita Municipal                                                                                                           Contratante</w:t>
      </w:r>
    </w:p>
    <w:p w14:paraId="2CBB890D" w14:textId="77777777" w:rsidR="00A364FE" w:rsidRPr="00832A72" w:rsidRDefault="00A364FE" w:rsidP="00A364FE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31858400" w14:textId="77777777" w:rsidR="00A364FE" w:rsidRPr="00832A72" w:rsidRDefault="00A364FE" w:rsidP="00A364FE">
      <w:pPr>
        <w:widowControl w:val="0"/>
        <w:suppressAutoHyphens/>
        <w:spacing w:after="12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14:paraId="6A25CA64" w14:textId="77777777" w:rsidR="00A364FE" w:rsidRPr="00832A72" w:rsidRDefault="00A364FE" w:rsidP="00A364FE">
      <w:pPr>
        <w:widowControl w:val="0"/>
        <w:suppressAutoHyphens/>
        <w:spacing w:after="0" w:line="240" w:lineRule="auto"/>
        <w:jc w:val="center"/>
        <w:rPr>
          <w:rFonts w:ascii="Verdana" w:eastAsia="Arial Unicode MS" w:hAnsi="Verdana" w:cs="Times New Roman"/>
          <w:sz w:val="20"/>
          <w:szCs w:val="28"/>
          <w:lang w:eastAsia="zh-CN"/>
        </w:rPr>
      </w:pPr>
    </w:p>
    <w:p w14:paraId="46D248BA" w14:textId="77777777" w:rsidR="00A364FE" w:rsidRDefault="00A364FE" w:rsidP="00A364FE"/>
    <w:p w14:paraId="0C3CDEB7" w14:textId="77777777" w:rsidR="00A364FE" w:rsidRDefault="00A364FE" w:rsidP="00A364FE"/>
    <w:p w14:paraId="17F10160" w14:textId="77777777" w:rsidR="00716C95" w:rsidRDefault="00716C95"/>
    <w:sectPr w:rsidR="00716C95" w:rsidSect="00A364FE">
      <w:headerReference w:type="default" r:id="rId6"/>
      <w:footerReference w:type="default" r:id="rId7"/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1C002" w14:textId="77777777" w:rsidR="00F56672" w:rsidRDefault="00F56672" w:rsidP="00A364FE">
      <w:pPr>
        <w:spacing w:after="0" w:line="240" w:lineRule="auto"/>
      </w:pPr>
      <w:r>
        <w:separator/>
      </w:r>
    </w:p>
  </w:endnote>
  <w:endnote w:type="continuationSeparator" w:id="0">
    <w:p w14:paraId="38457565" w14:textId="77777777" w:rsidR="00F56672" w:rsidRDefault="00F56672" w:rsidP="00A36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0897649"/>
      <w:docPartObj>
        <w:docPartGallery w:val="Page Numbers (Bottom of Page)"/>
        <w:docPartUnique/>
      </w:docPartObj>
    </w:sdtPr>
    <w:sdtContent>
      <w:p w14:paraId="1BC9C0CA" w14:textId="77777777" w:rsidR="00832A72" w:rsidRDefault="0000000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5F5CEBD" w14:textId="77777777" w:rsidR="00832A72" w:rsidRDefault="0000000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F2D251" w14:textId="77777777" w:rsidR="00F56672" w:rsidRDefault="00F56672" w:rsidP="00A364FE">
      <w:pPr>
        <w:spacing w:after="0" w:line="240" w:lineRule="auto"/>
      </w:pPr>
      <w:r>
        <w:separator/>
      </w:r>
    </w:p>
  </w:footnote>
  <w:footnote w:type="continuationSeparator" w:id="0">
    <w:p w14:paraId="05F62483" w14:textId="77777777" w:rsidR="00F56672" w:rsidRDefault="00F56672" w:rsidP="00A36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8CF7A" w14:textId="77777777" w:rsidR="00D661F4" w:rsidRPr="00A364FE" w:rsidRDefault="00000000" w:rsidP="00832A72">
    <w:pPr>
      <w:ind w:right="360"/>
      <w:jc w:val="center"/>
      <w:rPr>
        <w:rFonts w:ascii="Arial" w:hAnsi="Arial" w:cs="Arial"/>
        <w:b/>
        <w:sz w:val="21"/>
        <w:szCs w:val="21"/>
      </w:rPr>
    </w:pPr>
    <w:r w:rsidRPr="00A364FE">
      <w:rPr>
        <w:rFonts w:ascii="Arial" w:hAnsi="Arial" w:cs="Arial"/>
        <w:b/>
        <w:noProof/>
        <w:sz w:val="21"/>
        <w:szCs w:val="21"/>
      </w:rPr>
      <w:drawing>
        <wp:anchor distT="0" distB="0" distL="114300" distR="114300" simplePos="0" relativeHeight="251659264" behindDoc="0" locked="0" layoutInCell="1" allowOverlap="1" wp14:anchorId="0DB1E5AF" wp14:editId="7CC5331A">
          <wp:simplePos x="0" y="0"/>
          <wp:positionH relativeFrom="margin">
            <wp:align>center</wp:align>
          </wp:positionH>
          <wp:positionV relativeFrom="paragraph">
            <wp:posOffset>-257175</wp:posOffset>
          </wp:positionV>
          <wp:extent cx="733425" cy="590663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590663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E215638" w14:textId="77777777" w:rsidR="00A364FE" w:rsidRDefault="00A364FE" w:rsidP="00D661F4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1"/>
        <w:szCs w:val="21"/>
      </w:rPr>
    </w:pPr>
  </w:p>
  <w:p w14:paraId="1C7C2941" w14:textId="369786F6" w:rsidR="00D661F4" w:rsidRPr="00A364FE" w:rsidRDefault="00000000" w:rsidP="00D661F4">
    <w:pPr>
      <w:keepNext/>
      <w:tabs>
        <w:tab w:val="left" w:pos="1245"/>
        <w:tab w:val="center" w:pos="4712"/>
      </w:tabs>
      <w:spacing w:before="120"/>
      <w:contextualSpacing/>
      <w:jc w:val="center"/>
      <w:outlineLvl w:val="2"/>
      <w:rPr>
        <w:rFonts w:ascii="Arial" w:hAnsi="Arial" w:cs="Arial"/>
        <w:b/>
        <w:sz w:val="21"/>
        <w:szCs w:val="21"/>
      </w:rPr>
    </w:pPr>
    <w:r w:rsidRPr="00A364FE">
      <w:rPr>
        <w:rFonts w:ascii="Arial" w:hAnsi="Arial" w:cs="Arial"/>
        <w:b/>
        <w:sz w:val="21"/>
        <w:szCs w:val="21"/>
      </w:rPr>
      <w:t>PREFEITURA MUNICIPAL DE SÃO DOMINGOS DO NORTE/ES</w:t>
    </w:r>
  </w:p>
  <w:p w14:paraId="62476359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 xml:space="preserve">Rod. </w:t>
    </w:r>
    <w:proofErr w:type="spellStart"/>
    <w:r w:rsidRPr="00A364FE">
      <w:rPr>
        <w:rFonts w:ascii="Arial" w:hAnsi="Arial" w:cs="Arial"/>
        <w:color w:val="000000"/>
        <w:sz w:val="21"/>
        <w:szCs w:val="21"/>
      </w:rPr>
      <w:t>Gether</w:t>
    </w:r>
    <w:proofErr w:type="spellEnd"/>
    <w:r w:rsidRPr="00A364FE">
      <w:rPr>
        <w:rFonts w:ascii="Arial" w:hAnsi="Arial" w:cs="Arial"/>
        <w:color w:val="000000"/>
        <w:sz w:val="21"/>
        <w:szCs w:val="21"/>
      </w:rPr>
      <w:t xml:space="preserve"> Lopes de Farias, s/n, Bairro Emílio </w:t>
    </w:r>
    <w:proofErr w:type="spellStart"/>
    <w:r w:rsidRPr="00A364FE">
      <w:rPr>
        <w:rFonts w:ascii="Arial" w:hAnsi="Arial" w:cs="Arial"/>
        <w:color w:val="000000"/>
        <w:sz w:val="21"/>
        <w:szCs w:val="21"/>
      </w:rPr>
      <w:t>Calegari</w:t>
    </w:r>
    <w:proofErr w:type="spellEnd"/>
    <w:r w:rsidRPr="00A364FE">
      <w:rPr>
        <w:rFonts w:ascii="Arial" w:hAnsi="Arial" w:cs="Arial"/>
        <w:color w:val="000000"/>
        <w:sz w:val="21"/>
        <w:szCs w:val="21"/>
      </w:rPr>
      <w:t>, São Domingos do Norte/ES - CEP 29745-000</w:t>
    </w:r>
  </w:p>
  <w:p w14:paraId="67BB4B22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 xml:space="preserve">Telefone: (027) 3742-0200  </w:t>
    </w:r>
  </w:p>
  <w:p w14:paraId="173E5695" w14:textId="77777777" w:rsidR="00D661F4" w:rsidRPr="00A364FE" w:rsidRDefault="00000000" w:rsidP="00D661F4">
    <w:pPr>
      <w:spacing w:before="120"/>
      <w:contextualSpacing/>
      <w:jc w:val="center"/>
      <w:rPr>
        <w:rFonts w:ascii="Arial" w:hAnsi="Arial" w:cs="Arial"/>
        <w:color w:val="000000"/>
        <w:sz w:val="21"/>
        <w:szCs w:val="21"/>
      </w:rPr>
    </w:pPr>
    <w:r w:rsidRPr="00A364FE">
      <w:rPr>
        <w:rFonts w:ascii="Arial" w:hAnsi="Arial" w:cs="Arial"/>
        <w:color w:val="000000"/>
        <w:sz w:val="21"/>
        <w:szCs w:val="21"/>
      </w:rPr>
      <w:t>CNPJ 36.350.312/0001-72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4FE"/>
    <w:rsid w:val="00716C95"/>
    <w:rsid w:val="00A364FE"/>
    <w:rsid w:val="00F56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276D8"/>
  <w15:chartTrackingRefBased/>
  <w15:docId w15:val="{2AA946E1-B667-46FA-BDEE-5E4C4B8B5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64F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A364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364FE"/>
  </w:style>
  <w:style w:type="paragraph" w:styleId="Cabealho">
    <w:name w:val="header"/>
    <w:basedOn w:val="Normal"/>
    <w:link w:val="CabealhoChar"/>
    <w:uiPriority w:val="99"/>
    <w:unhideWhenUsed/>
    <w:rsid w:val="00A364F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36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2023-11-08T15:58:00Z</cp:lastPrinted>
  <dcterms:created xsi:type="dcterms:W3CDTF">2023-11-08T15:52:00Z</dcterms:created>
  <dcterms:modified xsi:type="dcterms:W3CDTF">2023-11-08T15:59:00Z</dcterms:modified>
</cp:coreProperties>
</file>