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A0008E" w14:textId="34346233" w:rsidR="004E1B47" w:rsidRPr="00B8534A" w:rsidRDefault="004E1B47" w:rsidP="004E1B47">
      <w:pPr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pt-BR"/>
        </w:rPr>
      </w:pPr>
      <w:r>
        <w:rPr>
          <w:rFonts w:ascii="Arial" w:eastAsia="Times New Roman" w:hAnsi="Arial" w:cs="Arial"/>
          <w:b/>
          <w:u w:val="single"/>
          <w:lang w:eastAsia="pt-BR"/>
        </w:rPr>
        <w:t>QUARTO</w:t>
      </w:r>
      <w:r w:rsidRPr="00B8534A">
        <w:rPr>
          <w:rFonts w:ascii="Arial" w:eastAsia="Times New Roman" w:hAnsi="Arial" w:cs="Arial"/>
          <w:b/>
          <w:u w:val="single"/>
          <w:lang w:eastAsia="pt-BR"/>
        </w:rPr>
        <w:t xml:space="preserve"> TERMO ADITIVO AO CONTRATO Nº 07/2022</w:t>
      </w:r>
      <w:r>
        <w:rPr>
          <w:rFonts w:ascii="Arial" w:eastAsia="Times New Roman" w:hAnsi="Arial" w:cs="Arial"/>
          <w:b/>
          <w:u w:val="single"/>
          <w:lang w:eastAsia="pt-BR"/>
        </w:rPr>
        <w:t xml:space="preserve"> FMS</w:t>
      </w:r>
    </w:p>
    <w:p w14:paraId="29421956" w14:textId="77777777" w:rsidR="004E1B47" w:rsidRPr="00B8534A" w:rsidRDefault="004E1B47" w:rsidP="004E1B47">
      <w:pPr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pt-BR"/>
        </w:rPr>
      </w:pPr>
    </w:p>
    <w:p w14:paraId="67D2B23C" w14:textId="4D1DD1DE" w:rsidR="004E1B47" w:rsidRPr="00B8534A" w:rsidRDefault="004E1B47" w:rsidP="004E1B47">
      <w:pPr>
        <w:spacing w:after="120" w:line="240" w:lineRule="auto"/>
        <w:jc w:val="both"/>
        <w:rPr>
          <w:rFonts w:ascii="Arial" w:eastAsia="Times New Roman" w:hAnsi="Arial" w:cs="Arial"/>
          <w:lang w:eastAsia="pt-BR"/>
        </w:rPr>
      </w:pPr>
      <w:r w:rsidRPr="004E1B47">
        <w:rPr>
          <w:rFonts w:ascii="Arial" w:hAnsi="Arial" w:cs="Arial"/>
        </w:rPr>
        <w:t xml:space="preserve">O </w:t>
      </w:r>
      <w:r w:rsidRPr="004E1B47">
        <w:rPr>
          <w:rFonts w:ascii="Arial" w:hAnsi="Arial" w:cs="Arial"/>
          <w:b/>
          <w:bCs/>
        </w:rPr>
        <w:t>FUNDO MUNICIPAL DE SAÚDE</w:t>
      </w:r>
      <w:r w:rsidRPr="004E1B47">
        <w:rPr>
          <w:rFonts w:ascii="Arial" w:hAnsi="Arial" w:cs="Arial"/>
        </w:rPr>
        <w:t xml:space="preserve">, por intermédio da Secretaria Municipal de Saúde, órgão da Administração Direta do Poder Executivo, inscrito no CNPJ/MF sob o n° 13.953.742/0001-83, com sede na Travessa Sebastião Valeriano Pagani, Centro, São Domingos do Norte/ES, CEP 29745-000, representada legalmente por sua Secretária, a Sra. </w:t>
      </w:r>
      <w:r w:rsidRPr="004E1B47">
        <w:rPr>
          <w:rFonts w:ascii="Arial" w:hAnsi="Arial" w:cs="Arial"/>
          <w:b/>
          <w:bCs/>
        </w:rPr>
        <w:t xml:space="preserve">Marta Martins </w:t>
      </w:r>
      <w:proofErr w:type="spellStart"/>
      <w:r w:rsidRPr="004E1B47">
        <w:rPr>
          <w:rFonts w:ascii="Arial" w:hAnsi="Arial" w:cs="Arial"/>
          <w:b/>
          <w:bCs/>
        </w:rPr>
        <w:t>Sossai</w:t>
      </w:r>
      <w:proofErr w:type="spellEnd"/>
      <w:r w:rsidRPr="004E1B47">
        <w:rPr>
          <w:rFonts w:ascii="Arial" w:hAnsi="Arial" w:cs="Arial"/>
        </w:rPr>
        <w:t xml:space="preserve">, brasileira, viúva, portadora do CPF nº 827.057.637-91 e RG nº 719.514 SSP ES, residente e domiciliada na Rua </w:t>
      </w:r>
      <w:proofErr w:type="spellStart"/>
      <w:r w:rsidRPr="004E1B47">
        <w:rPr>
          <w:rFonts w:ascii="Arial" w:hAnsi="Arial" w:cs="Arial"/>
        </w:rPr>
        <w:t>Astolpho</w:t>
      </w:r>
      <w:proofErr w:type="spellEnd"/>
      <w:r w:rsidRPr="004E1B47">
        <w:rPr>
          <w:rFonts w:ascii="Arial" w:hAnsi="Arial" w:cs="Arial"/>
        </w:rPr>
        <w:t xml:space="preserve"> Mota, nº 20, Centro, São Domingos do Norte/ES, CEP 29745-000 e pela Prefeita Municipal a Sra. </w:t>
      </w:r>
      <w:r w:rsidRPr="004E1B47">
        <w:rPr>
          <w:rFonts w:ascii="Arial" w:hAnsi="Arial" w:cs="Arial"/>
          <w:b/>
          <w:bCs/>
        </w:rPr>
        <w:t>Ana Izabel Malacarne de Oliveira</w:t>
      </w:r>
      <w:r w:rsidRPr="004E1B47">
        <w:rPr>
          <w:rFonts w:ascii="Arial" w:hAnsi="Arial" w:cs="Arial"/>
        </w:rPr>
        <w:t xml:space="preserve">, brasileira, casada, portadora do CPF nº 775.711.857-34, residente na Rua Goiânia, s/nº, Centro, São Domingos do Norte/ES, CEP 29745-000, aqui denominado </w:t>
      </w:r>
      <w:r w:rsidRPr="004E1B47">
        <w:rPr>
          <w:rFonts w:ascii="Arial" w:hAnsi="Arial" w:cs="Arial"/>
          <w:b/>
          <w:bCs/>
        </w:rPr>
        <w:t>CONTRATANTE</w:t>
      </w:r>
      <w:r w:rsidRPr="00B8534A">
        <w:rPr>
          <w:rFonts w:ascii="Arial" w:eastAsia="Times New Roman" w:hAnsi="Arial" w:cs="Arial"/>
          <w:lang w:eastAsia="pt-BR"/>
        </w:rPr>
        <w:t xml:space="preserve"> e do outro lado a empresa </w:t>
      </w:r>
      <w:r w:rsidRPr="00B8534A">
        <w:rPr>
          <w:rFonts w:ascii="Arial" w:eastAsia="Times New Roman" w:hAnsi="Arial" w:cs="Arial"/>
          <w:b/>
          <w:bCs/>
          <w:color w:val="000000" w:themeColor="text1"/>
          <w:lang w:eastAsia="pt-BR"/>
        </w:rPr>
        <w:t>CARVEL CENTRO AUTOMOTIVO EIRELLI,</w:t>
      </w:r>
      <w:r w:rsidRPr="00B8534A">
        <w:rPr>
          <w:rFonts w:ascii="Arial" w:eastAsia="Times New Roman" w:hAnsi="Arial" w:cs="Arial"/>
          <w:color w:val="000000" w:themeColor="text1"/>
          <w:lang w:eastAsia="pt-BR"/>
        </w:rPr>
        <w:t xml:space="preserve"> inscrita no CNPJ: 35.831.321/0001-12, com sede na Rua Waldir </w:t>
      </w:r>
      <w:proofErr w:type="spellStart"/>
      <w:r w:rsidRPr="00B8534A">
        <w:rPr>
          <w:rFonts w:ascii="Arial" w:eastAsia="Times New Roman" w:hAnsi="Arial" w:cs="Arial"/>
          <w:color w:val="000000" w:themeColor="text1"/>
          <w:lang w:eastAsia="pt-BR"/>
        </w:rPr>
        <w:t>Junger</w:t>
      </w:r>
      <w:proofErr w:type="spellEnd"/>
      <w:r w:rsidRPr="00B8534A">
        <w:rPr>
          <w:rFonts w:ascii="Arial" w:eastAsia="Times New Roman" w:hAnsi="Arial" w:cs="Arial"/>
          <w:color w:val="000000" w:themeColor="text1"/>
          <w:lang w:eastAsia="pt-BR"/>
        </w:rPr>
        <w:t xml:space="preserve">, 251, Loja 02 – Industrial-Vila Velha/ES, neste ato representado pelo Sr. </w:t>
      </w:r>
      <w:r w:rsidRPr="00B8534A">
        <w:rPr>
          <w:rFonts w:ascii="Arial" w:eastAsia="Times New Roman" w:hAnsi="Arial" w:cs="Arial"/>
          <w:b/>
          <w:color w:val="000000" w:themeColor="text1"/>
          <w:lang w:eastAsia="pt-BR"/>
        </w:rPr>
        <w:t>Matheus Vinicius da Silva</w:t>
      </w:r>
      <w:r w:rsidRPr="00B8534A">
        <w:rPr>
          <w:rFonts w:ascii="Arial" w:eastAsia="Times New Roman" w:hAnsi="Arial" w:cs="Arial"/>
          <w:color w:val="000000" w:themeColor="text1"/>
          <w:lang w:eastAsia="pt-BR"/>
        </w:rPr>
        <w:t>, portador do CPF nº 177.769.037-44</w:t>
      </w:r>
      <w:r w:rsidRPr="00B8534A">
        <w:rPr>
          <w:rFonts w:ascii="Arial" w:eastAsia="Times New Roman" w:hAnsi="Arial" w:cs="Arial"/>
          <w:lang w:val="x-none" w:eastAsia="x-none"/>
        </w:rPr>
        <w:t>, de conformidade com a Lei n.º 8.666 de 21 de junho de 1993 e alterações posteriores</w:t>
      </w:r>
      <w:r w:rsidRPr="00B8534A">
        <w:rPr>
          <w:rFonts w:ascii="Arial" w:eastAsia="Times New Roman" w:hAnsi="Arial" w:cs="Arial"/>
          <w:lang w:eastAsia="x-none"/>
        </w:rPr>
        <w:t xml:space="preserve"> e autorizado através do Processo Administrativo nº </w:t>
      </w:r>
      <w:r>
        <w:rPr>
          <w:rFonts w:ascii="Arial" w:eastAsia="Times New Roman" w:hAnsi="Arial" w:cs="Arial"/>
          <w:lang w:eastAsia="x-none"/>
        </w:rPr>
        <w:t>0671</w:t>
      </w:r>
      <w:r>
        <w:rPr>
          <w:rFonts w:ascii="Arial" w:eastAsia="Times New Roman" w:hAnsi="Arial" w:cs="Arial"/>
          <w:lang w:eastAsia="x-none"/>
        </w:rPr>
        <w:t>/202</w:t>
      </w:r>
      <w:r>
        <w:rPr>
          <w:rFonts w:ascii="Arial" w:eastAsia="Times New Roman" w:hAnsi="Arial" w:cs="Arial"/>
          <w:lang w:eastAsia="x-none"/>
        </w:rPr>
        <w:t>5</w:t>
      </w:r>
      <w:r w:rsidRPr="00B8534A">
        <w:rPr>
          <w:rFonts w:ascii="Arial" w:eastAsia="Times New Roman" w:hAnsi="Arial" w:cs="Arial"/>
          <w:lang w:eastAsia="x-none"/>
        </w:rPr>
        <w:t xml:space="preserve">, </w:t>
      </w:r>
      <w:r w:rsidRPr="00B8534A">
        <w:rPr>
          <w:rFonts w:ascii="Arial" w:eastAsia="Times New Roman" w:hAnsi="Arial" w:cs="Arial"/>
          <w:lang w:val="x-none" w:eastAsia="x-none"/>
        </w:rPr>
        <w:t>resolvem firmar o presente TERMO ADITIVO, observadas as cláusulas e condições seguintes:</w:t>
      </w:r>
    </w:p>
    <w:p w14:paraId="190C9844" w14:textId="77777777" w:rsidR="004E1B47" w:rsidRPr="00B8534A" w:rsidRDefault="004E1B47" w:rsidP="004E1B47">
      <w:pPr>
        <w:spacing w:after="0" w:line="240" w:lineRule="auto"/>
        <w:jc w:val="both"/>
        <w:rPr>
          <w:rFonts w:ascii="Arial" w:eastAsia="Times New Roman" w:hAnsi="Arial" w:cs="Arial"/>
          <w:color w:val="000000"/>
          <w:u w:val="single"/>
          <w:lang w:eastAsia="pt-BR"/>
        </w:rPr>
      </w:pPr>
      <w:r w:rsidRPr="00B8534A">
        <w:rPr>
          <w:rFonts w:ascii="Arial" w:eastAsia="Times New Roman" w:hAnsi="Arial" w:cs="Arial"/>
          <w:b/>
          <w:color w:val="000000"/>
          <w:u w:val="single"/>
          <w:lang w:eastAsia="pt-BR"/>
        </w:rPr>
        <w:t>CLÁUSULA PRIMEIRA - OBJETO</w:t>
      </w:r>
    </w:p>
    <w:p w14:paraId="133A34D5" w14:textId="0C091618" w:rsidR="004E1B47" w:rsidRPr="00B8534A" w:rsidRDefault="004E1B47" w:rsidP="004E1B47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 w:rsidRPr="00B8534A">
        <w:rPr>
          <w:rFonts w:ascii="Arial" w:eastAsia="Times New Roman" w:hAnsi="Arial" w:cs="Arial"/>
          <w:lang w:eastAsia="pt-BR"/>
        </w:rPr>
        <w:t xml:space="preserve">1.1. </w:t>
      </w:r>
      <w:r w:rsidRPr="00B8534A">
        <w:rPr>
          <w:rFonts w:ascii="Arial" w:eastAsia="Times New Roman" w:hAnsi="Arial" w:cs="Arial"/>
          <w:color w:val="000000"/>
          <w:lang w:eastAsia="pt-BR"/>
        </w:rPr>
        <w:t>O presente termo aditivo tem como objeto a prorrogação do contrato nº 07/2022 nos termos do art. 57, II, da Lei 8.666/93</w:t>
      </w:r>
      <w:r>
        <w:rPr>
          <w:rFonts w:ascii="Arial" w:eastAsia="Times New Roman" w:hAnsi="Arial" w:cs="Arial"/>
          <w:color w:val="000000"/>
          <w:lang w:eastAsia="pt-BR"/>
        </w:rPr>
        <w:t>.</w:t>
      </w:r>
    </w:p>
    <w:p w14:paraId="3B0997D6" w14:textId="77777777" w:rsidR="004E1B47" w:rsidRPr="00B8534A" w:rsidRDefault="004E1B47" w:rsidP="004E1B47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pt-BR"/>
        </w:rPr>
      </w:pPr>
    </w:p>
    <w:p w14:paraId="7A12B904" w14:textId="77777777" w:rsidR="004E1B47" w:rsidRPr="00B8534A" w:rsidRDefault="004E1B47" w:rsidP="004E1B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pt-BR"/>
        </w:rPr>
      </w:pPr>
      <w:r w:rsidRPr="00B8534A">
        <w:rPr>
          <w:rFonts w:ascii="Arial" w:eastAsia="Times New Roman" w:hAnsi="Arial" w:cs="Arial"/>
          <w:b/>
          <w:u w:val="single"/>
          <w:lang w:eastAsia="pt-BR"/>
        </w:rPr>
        <w:t>CLÁUSULA SEGUNDA - DA VIGÊNCIA DO CONTRATO</w:t>
      </w:r>
    </w:p>
    <w:p w14:paraId="3B50CB36" w14:textId="72270EC2" w:rsidR="004E1B47" w:rsidRPr="00B8534A" w:rsidRDefault="004E1B47" w:rsidP="004E1B47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pt-BR"/>
        </w:rPr>
      </w:pPr>
      <w:r w:rsidRPr="00B8534A">
        <w:rPr>
          <w:rFonts w:ascii="Arial" w:eastAsia="Times New Roman" w:hAnsi="Arial" w:cs="Arial"/>
          <w:lang w:eastAsia="pt-BR"/>
        </w:rPr>
        <w:t xml:space="preserve">2.1. </w:t>
      </w:r>
      <w:r w:rsidRPr="00B8534A">
        <w:rPr>
          <w:rFonts w:ascii="Arial" w:eastAsia="Times New Roman" w:hAnsi="Arial" w:cs="Arial"/>
          <w:color w:val="000000"/>
          <w:lang w:eastAsia="pt-BR"/>
        </w:rPr>
        <w:t xml:space="preserve">Fica prorrogado o presente contrato a partir de </w:t>
      </w:r>
      <w:r w:rsidRPr="00B8534A">
        <w:rPr>
          <w:rFonts w:ascii="Arial" w:eastAsia="Times New Roman" w:hAnsi="Arial" w:cs="Arial"/>
          <w:b/>
          <w:color w:val="000000"/>
          <w:lang w:eastAsia="pt-BR"/>
        </w:rPr>
        <w:t>2</w:t>
      </w:r>
      <w:r>
        <w:rPr>
          <w:rFonts w:ascii="Arial" w:eastAsia="Times New Roman" w:hAnsi="Arial" w:cs="Arial"/>
          <w:b/>
          <w:color w:val="000000"/>
          <w:lang w:eastAsia="pt-BR"/>
        </w:rPr>
        <w:t>2</w:t>
      </w:r>
      <w:r w:rsidRPr="00B8534A">
        <w:rPr>
          <w:rFonts w:ascii="Arial" w:eastAsia="Times New Roman" w:hAnsi="Arial" w:cs="Arial"/>
          <w:b/>
          <w:color w:val="000000"/>
          <w:lang w:eastAsia="pt-BR"/>
        </w:rPr>
        <w:t>/02/202</w:t>
      </w:r>
      <w:r>
        <w:rPr>
          <w:rFonts w:ascii="Arial" w:eastAsia="Times New Roman" w:hAnsi="Arial" w:cs="Arial"/>
          <w:b/>
          <w:color w:val="000000"/>
          <w:lang w:eastAsia="pt-BR"/>
        </w:rPr>
        <w:t>5</w:t>
      </w:r>
      <w:r w:rsidRPr="00B8534A">
        <w:rPr>
          <w:rFonts w:ascii="Arial" w:eastAsia="Times New Roman" w:hAnsi="Arial" w:cs="Arial"/>
          <w:b/>
          <w:color w:val="000000"/>
          <w:lang w:eastAsia="pt-BR"/>
        </w:rPr>
        <w:t xml:space="preserve"> </w:t>
      </w:r>
      <w:r w:rsidRPr="00B8534A">
        <w:rPr>
          <w:rFonts w:ascii="Arial" w:eastAsia="Times New Roman" w:hAnsi="Arial" w:cs="Arial"/>
          <w:b/>
          <w:bCs/>
          <w:color w:val="000000"/>
          <w:lang w:eastAsia="pt-BR"/>
        </w:rPr>
        <w:t xml:space="preserve">até </w:t>
      </w:r>
      <w:r w:rsidRPr="00B8534A">
        <w:rPr>
          <w:rFonts w:ascii="Arial" w:eastAsia="Times New Roman" w:hAnsi="Arial" w:cs="Arial"/>
          <w:b/>
          <w:color w:val="000000"/>
          <w:lang w:eastAsia="pt-BR"/>
        </w:rPr>
        <w:t>21/02/202</w:t>
      </w:r>
      <w:r>
        <w:rPr>
          <w:rFonts w:ascii="Arial" w:eastAsia="Times New Roman" w:hAnsi="Arial" w:cs="Arial"/>
          <w:b/>
          <w:color w:val="000000"/>
          <w:lang w:eastAsia="pt-BR"/>
        </w:rPr>
        <w:t>6</w:t>
      </w:r>
      <w:r w:rsidRPr="00B8534A">
        <w:rPr>
          <w:rFonts w:ascii="Arial" w:eastAsia="Times New Roman" w:hAnsi="Arial" w:cs="Arial"/>
          <w:b/>
          <w:color w:val="000000"/>
          <w:lang w:eastAsia="pt-BR"/>
        </w:rPr>
        <w:t>.</w:t>
      </w:r>
    </w:p>
    <w:p w14:paraId="25909ABB" w14:textId="77777777" w:rsidR="004E1B47" w:rsidRPr="00B8534A" w:rsidRDefault="004E1B47" w:rsidP="004E1B47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378CAFAE" w14:textId="77777777" w:rsidR="004E1B47" w:rsidRPr="00B8534A" w:rsidRDefault="004E1B47" w:rsidP="004E1B47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t-BR"/>
        </w:rPr>
      </w:pPr>
      <w:r w:rsidRPr="00B8534A">
        <w:rPr>
          <w:rFonts w:ascii="Arial" w:eastAsia="Times New Roman" w:hAnsi="Arial" w:cs="Arial"/>
          <w:b/>
          <w:u w:val="single"/>
          <w:lang w:eastAsia="pt-BR"/>
        </w:rPr>
        <w:t>CLÁUSULA TERCEIRA - DOTAÇÃO ORÇAMENTÁRIA</w:t>
      </w:r>
    </w:p>
    <w:p w14:paraId="4BD83B15" w14:textId="20BDC623" w:rsidR="004E1B47" w:rsidRPr="001C4FC9" w:rsidRDefault="004E1B47" w:rsidP="004E1B4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B8534A">
        <w:rPr>
          <w:rFonts w:ascii="Arial" w:eastAsia="Times New Roman" w:hAnsi="Arial" w:cs="Arial"/>
          <w:color w:val="000000"/>
          <w:lang w:eastAsia="pt-BR"/>
        </w:rPr>
        <w:t xml:space="preserve">3.1. A dotação orçamentária a ser utilizada será: </w:t>
      </w:r>
      <w:r>
        <w:rPr>
          <w:rFonts w:ascii="Arial" w:eastAsia="Times New Roman" w:hAnsi="Arial" w:cs="Arial"/>
          <w:color w:val="000000"/>
          <w:lang w:eastAsia="pt-BR"/>
        </w:rPr>
        <w:t>Ficha: 141 - Fonte:</w:t>
      </w:r>
      <w:r w:rsidRPr="004E1B47">
        <w:rPr>
          <w:rFonts w:ascii="Arial" w:eastAsia="Times New Roman" w:hAnsi="Arial" w:cs="Arial"/>
          <w:color w:val="000000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lang w:eastAsia="pt-BR"/>
        </w:rPr>
        <w:t xml:space="preserve">150000150000; </w:t>
      </w:r>
      <w:r>
        <w:rPr>
          <w:rFonts w:ascii="Arial" w:eastAsia="Times New Roman" w:hAnsi="Arial" w:cs="Arial"/>
          <w:color w:val="000000"/>
          <w:lang w:eastAsia="pt-BR"/>
        </w:rPr>
        <w:t>Ficha: 141 - Fonte:</w:t>
      </w:r>
      <w:r w:rsidRPr="004E1B47">
        <w:rPr>
          <w:rFonts w:ascii="Arial" w:eastAsia="Times New Roman" w:hAnsi="Arial" w:cs="Arial"/>
          <w:color w:val="000000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lang w:eastAsia="pt-BR"/>
        </w:rPr>
        <w:t>16</w:t>
      </w:r>
      <w:r>
        <w:rPr>
          <w:rFonts w:ascii="Arial" w:eastAsia="Times New Roman" w:hAnsi="Arial" w:cs="Arial"/>
          <w:color w:val="000000"/>
          <w:lang w:eastAsia="pt-BR"/>
        </w:rPr>
        <w:t>0000</w:t>
      </w:r>
      <w:r>
        <w:rPr>
          <w:rFonts w:ascii="Arial" w:eastAsia="Times New Roman" w:hAnsi="Arial" w:cs="Arial"/>
          <w:color w:val="000000"/>
          <w:lang w:eastAsia="pt-BR"/>
        </w:rPr>
        <w:t>00</w:t>
      </w:r>
      <w:r>
        <w:rPr>
          <w:rFonts w:ascii="Arial" w:eastAsia="Times New Roman" w:hAnsi="Arial" w:cs="Arial"/>
          <w:color w:val="000000"/>
          <w:lang w:eastAsia="pt-BR"/>
        </w:rPr>
        <w:t>000</w:t>
      </w:r>
      <w:r>
        <w:rPr>
          <w:rFonts w:ascii="Arial" w:eastAsia="Times New Roman" w:hAnsi="Arial" w:cs="Arial"/>
          <w:color w:val="000000"/>
          <w:lang w:eastAsia="pt-BR"/>
        </w:rPr>
        <w:t xml:space="preserve">2; </w:t>
      </w:r>
      <w:r>
        <w:rPr>
          <w:rFonts w:ascii="Arial" w:eastAsia="Times New Roman" w:hAnsi="Arial" w:cs="Arial"/>
          <w:color w:val="000000"/>
          <w:lang w:eastAsia="pt-BR"/>
        </w:rPr>
        <w:t>Ficha: 14</w:t>
      </w:r>
      <w:r>
        <w:rPr>
          <w:rFonts w:ascii="Arial" w:eastAsia="Times New Roman" w:hAnsi="Arial" w:cs="Arial"/>
          <w:color w:val="000000"/>
          <w:lang w:eastAsia="pt-BR"/>
        </w:rPr>
        <w:t>3</w:t>
      </w:r>
      <w:r>
        <w:rPr>
          <w:rFonts w:ascii="Arial" w:eastAsia="Times New Roman" w:hAnsi="Arial" w:cs="Arial"/>
          <w:color w:val="000000"/>
          <w:lang w:eastAsia="pt-BR"/>
        </w:rPr>
        <w:t xml:space="preserve"> - Fonte:</w:t>
      </w:r>
      <w:r w:rsidRPr="004E1B47">
        <w:rPr>
          <w:rFonts w:ascii="Arial" w:eastAsia="Times New Roman" w:hAnsi="Arial" w:cs="Arial"/>
          <w:color w:val="000000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lang w:eastAsia="pt-BR"/>
        </w:rPr>
        <w:t>150000150000</w:t>
      </w:r>
      <w:r>
        <w:rPr>
          <w:rFonts w:ascii="Arial" w:eastAsia="Times New Roman" w:hAnsi="Arial" w:cs="Arial"/>
          <w:color w:val="000000"/>
          <w:lang w:eastAsia="pt-BR"/>
        </w:rPr>
        <w:t xml:space="preserve">; </w:t>
      </w:r>
      <w:r>
        <w:rPr>
          <w:rFonts w:ascii="Arial" w:eastAsia="Times New Roman" w:hAnsi="Arial" w:cs="Arial"/>
          <w:color w:val="000000"/>
          <w:lang w:eastAsia="pt-BR"/>
        </w:rPr>
        <w:t>Ficha: 14</w:t>
      </w:r>
      <w:r>
        <w:rPr>
          <w:rFonts w:ascii="Arial" w:eastAsia="Times New Roman" w:hAnsi="Arial" w:cs="Arial"/>
          <w:color w:val="000000"/>
          <w:lang w:eastAsia="pt-BR"/>
        </w:rPr>
        <w:t>3</w:t>
      </w:r>
      <w:r>
        <w:rPr>
          <w:rFonts w:ascii="Arial" w:eastAsia="Times New Roman" w:hAnsi="Arial" w:cs="Arial"/>
          <w:color w:val="000000"/>
          <w:lang w:eastAsia="pt-BR"/>
        </w:rPr>
        <w:t xml:space="preserve"> - Fonte:</w:t>
      </w:r>
      <w:r w:rsidRPr="004E1B47">
        <w:rPr>
          <w:rFonts w:ascii="Arial" w:eastAsia="Times New Roman" w:hAnsi="Arial" w:cs="Arial"/>
          <w:color w:val="000000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lang w:eastAsia="pt-BR"/>
        </w:rPr>
        <w:t>160000000002</w:t>
      </w:r>
      <w:r>
        <w:rPr>
          <w:rFonts w:ascii="Arial" w:eastAsia="Times New Roman" w:hAnsi="Arial" w:cs="Arial"/>
          <w:color w:val="000000"/>
          <w:lang w:eastAsia="pt-BR"/>
        </w:rPr>
        <w:t xml:space="preserve">; </w:t>
      </w:r>
      <w:r>
        <w:rPr>
          <w:rFonts w:ascii="Arial" w:eastAsia="Times New Roman" w:hAnsi="Arial" w:cs="Arial"/>
          <w:color w:val="000000"/>
          <w:lang w:eastAsia="pt-BR"/>
        </w:rPr>
        <w:t xml:space="preserve">Ficha: </w:t>
      </w:r>
      <w:r>
        <w:rPr>
          <w:rFonts w:ascii="Arial" w:eastAsia="Times New Roman" w:hAnsi="Arial" w:cs="Arial"/>
          <w:color w:val="000000"/>
          <w:lang w:eastAsia="pt-BR"/>
        </w:rPr>
        <w:t>131</w:t>
      </w:r>
      <w:r>
        <w:rPr>
          <w:rFonts w:ascii="Arial" w:eastAsia="Times New Roman" w:hAnsi="Arial" w:cs="Arial"/>
          <w:color w:val="000000"/>
          <w:lang w:eastAsia="pt-BR"/>
        </w:rPr>
        <w:t xml:space="preserve"> - Fonte:</w:t>
      </w:r>
      <w:r w:rsidRPr="004E1B47">
        <w:rPr>
          <w:rFonts w:ascii="Arial" w:eastAsia="Times New Roman" w:hAnsi="Arial" w:cs="Arial"/>
          <w:color w:val="000000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lang w:eastAsia="pt-BR"/>
        </w:rPr>
        <w:t>150000150000;</w:t>
      </w:r>
      <w:r>
        <w:rPr>
          <w:rFonts w:ascii="Arial" w:eastAsia="Times New Roman" w:hAnsi="Arial" w:cs="Arial"/>
          <w:color w:val="000000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lang w:eastAsia="pt-BR"/>
        </w:rPr>
        <w:t>Ficha: 1</w:t>
      </w:r>
      <w:r>
        <w:rPr>
          <w:rFonts w:ascii="Arial" w:eastAsia="Times New Roman" w:hAnsi="Arial" w:cs="Arial"/>
          <w:color w:val="000000"/>
          <w:lang w:eastAsia="pt-BR"/>
        </w:rPr>
        <w:t>31</w:t>
      </w:r>
      <w:r>
        <w:rPr>
          <w:rFonts w:ascii="Arial" w:eastAsia="Times New Roman" w:hAnsi="Arial" w:cs="Arial"/>
          <w:color w:val="000000"/>
          <w:lang w:eastAsia="pt-BR"/>
        </w:rPr>
        <w:t xml:space="preserve"> - Fonte:</w:t>
      </w:r>
      <w:r w:rsidRPr="004E1B47">
        <w:rPr>
          <w:rFonts w:ascii="Arial" w:eastAsia="Times New Roman" w:hAnsi="Arial" w:cs="Arial"/>
          <w:color w:val="000000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lang w:eastAsia="pt-BR"/>
        </w:rPr>
        <w:t>160000000002</w:t>
      </w:r>
      <w:r>
        <w:rPr>
          <w:rFonts w:ascii="Arial" w:eastAsia="Times New Roman" w:hAnsi="Arial" w:cs="Arial"/>
          <w:color w:val="000000"/>
          <w:lang w:eastAsia="pt-BR"/>
        </w:rPr>
        <w:t xml:space="preserve">; </w:t>
      </w:r>
      <w:r>
        <w:rPr>
          <w:rFonts w:ascii="Arial" w:eastAsia="Times New Roman" w:hAnsi="Arial" w:cs="Arial"/>
          <w:color w:val="000000"/>
          <w:lang w:eastAsia="pt-BR"/>
        </w:rPr>
        <w:t>Ficha: 13</w:t>
      </w:r>
      <w:r>
        <w:rPr>
          <w:rFonts w:ascii="Arial" w:eastAsia="Times New Roman" w:hAnsi="Arial" w:cs="Arial"/>
          <w:color w:val="000000"/>
          <w:lang w:eastAsia="pt-BR"/>
        </w:rPr>
        <w:t>3</w:t>
      </w:r>
      <w:r>
        <w:rPr>
          <w:rFonts w:ascii="Arial" w:eastAsia="Times New Roman" w:hAnsi="Arial" w:cs="Arial"/>
          <w:color w:val="000000"/>
          <w:lang w:eastAsia="pt-BR"/>
        </w:rPr>
        <w:t xml:space="preserve"> - Fonte:</w:t>
      </w:r>
      <w:r w:rsidRPr="004E1B47">
        <w:rPr>
          <w:rFonts w:ascii="Arial" w:eastAsia="Times New Roman" w:hAnsi="Arial" w:cs="Arial"/>
          <w:color w:val="000000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lang w:eastAsia="pt-BR"/>
        </w:rPr>
        <w:t>150000150000; Ficha: 13</w:t>
      </w:r>
      <w:r>
        <w:rPr>
          <w:rFonts w:ascii="Arial" w:eastAsia="Times New Roman" w:hAnsi="Arial" w:cs="Arial"/>
          <w:color w:val="000000"/>
          <w:lang w:eastAsia="pt-BR"/>
        </w:rPr>
        <w:t>3</w:t>
      </w:r>
      <w:r>
        <w:rPr>
          <w:rFonts w:ascii="Arial" w:eastAsia="Times New Roman" w:hAnsi="Arial" w:cs="Arial"/>
          <w:color w:val="000000"/>
          <w:lang w:eastAsia="pt-BR"/>
        </w:rPr>
        <w:t xml:space="preserve"> - Fonte:</w:t>
      </w:r>
      <w:r w:rsidRPr="004E1B47">
        <w:rPr>
          <w:rFonts w:ascii="Arial" w:eastAsia="Times New Roman" w:hAnsi="Arial" w:cs="Arial"/>
          <w:color w:val="000000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lang w:eastAsia="pt-BR"/>
        </w:rPr>
        <w:t>160000000002</w:t>
      </w:r>
      <w:r>
        <w:rPr>
          <w:rFonts w:ascii="Arial" w:eastAsia="Times New Roman" w:hAnsi="Arial" w:cs="Arial"/>
          <w:color w:val="000000"/>
          <w:lang w:eastAsia="pt-BR"/>
        </w:rPr>
        <w:t xml:space="preserve">; </w:t>
      </w:r>
      <w:r w:rsidRPr="004E1B47">
        <w:rPr>
          <w:rFonts w:ascii="Arial" w:eastAsia="Times New Roman" w:hAnsi="Arial" w:cs="Arial"/>
          <w:color w:val="000000"/>
          <w:lang w:eastAsia="pt-BR"/>
        </w:rPr>
        <w:t xml:space="preserve">Ficha: </w:t>
      </w:r>
      <w:r>
        <w:rPr>
          <w:rFonts w:ascii="Arial" w:eastAsia="Times New Roman" w:hAnsi="Arial" w:cs="Arial"/>
          <w:color w:val="000000"/>
          <w:lang w:eastAsia="pt-BR"/>
        </w:rPr>
        <w:t>012</w:t>
      </w:r>
      <w:r w:rsidRPr="004E1B47">
        <w:rPr>
          <w:rFonts w:ascii="Arial" w:eastAsia="Times New Roman" w:hAnsi="Arial" w:cs="Arial"/>
          <w:color w:val="000000"/>
          <w:lang w:eastAsia="pt-BR"/>
        </w:rPr>
        <w:t xml:space="preserve"> - Fonte: 150000150000; Ficha: </w:t>
      </w:r>
      <w:r>
        <w:rPr>
          <w:rFonts w:ascii="Arial" w:eastAsia="Times New Roman" w:hAnsi="Arial" w:cs="Arial"/>
          <w:color w:val="000000"/>
          <w:lang w:eastAsia="pt-BR"/>
        </w:rPr>
        <w:t>015</w:t>
      </w:r>
      <w:r w:rsidRPr="004E1B47">
        <w:rPr>
          <w:rFonts w:ascii="Arial" w:eastAsia="Times New Roman" w:hAnsi="Arial" w:cs="Arial"/>
          <w:color w:val="000000"/>
          <w:lang w:eastAsia="pt-BR"/>
        </w:rPr>
        <w:t xml:space="preserve"> - Fonte: 150000150000</w:t>
      </w:r>
      <w:r>
        <w:rPr>
          <w:rFonts w:ascii="Arial" w:eastAsia="Times New Roman" w:hAnsi="Arial" w:cs="Arial"/>
          <w:color w:val="000000"/>
          <w:lang w:eastAsia="pt-BR"/>
        </w:rPr>
        <w:t xml:space="preserve">; </w:t>
      </w:r>
      <w:r w:rsidRPr="004E1B47">
        <w:rPr>
          <w:rFonts w:ascii="Arial" w:eastAsia="Times New Roman" w:hAnsi="Arial" w:cs="Arial"/>
          <w:color w:val="000000"/>
          <w:lang w:eastAsia="pt-BR"/>
        </w:rPr>
        <w:t xml:space="preserve">Ficha: </w:t>
      </w:r>
      <w:r>
        <w:rPr>
          <w:rFonts w:ascii="Arial" w:eastAsia="Times New Roman" w:hAnsi="Arial" w:cs="Arial"/>
          <w:color w:val="000000"/>
          <w:lang w:eastAsia="pt-BR"/>
        </w:rPr>
        <w:t>088</w:t>
      </w:r>
      <w:r w:rsidRPr="004E1B47">
        <w:rPr>
          <w:rFonts w:ascii="Arial" w:eastAsia="Times New Roman" w:hAnsi="Arial" w:cs="Arial"/>
          <w:color w:val="000000"/>
          <w:lang w:eastAsia="pt-BR"/>
        </w:rPr>
        <w:t xml:space="preserve"> - Fonte: 150000150000; Ficha: </w:t>
      </w:r>
      <w:r>
        <w:rPr>
          <w:rFonts w:ascii="Arial" w:eastAsia="Times New Roman" w:hAnsi="Arial" w:cs="Arial"/>
          <w:color w:val="000000"/>
          <w:lang w:eastAsia="pt-BR"/>
        </w:rPr>
        <w:t>088</w:t>
      </w:r>
      <w:r w:rsidRPr="004E1B47">
        <w:rPr>
          <w:rFonts w:ascii="Arial" w:eastAsia="Times New Roman" w:hAnsi="Arial" w:cs="Arial"/>
          <w:color w:val="000000"/>
          <w:lang w:eastAsia="pt-BR"/>
        </w:rPr>
        <w:t xml:space="preserve"> - Fonte: 160000000002</w:t>
      </w:r>
      <w:r>
        <w:rPr>
          <w:rFonts w:ascii="Arial" w:eastAsia="Times New Roman" w:hAnsi="Arial" w:cs="Arial"/>
          <w:color w:val="000000"/>
          <w:lang w:eastAsia="pt-BR"/>
        </w:rPr>
        <w:t xml:space="preserve">; </w:t>
      </w:r>
      <w:r>
        <w:rPr>
          <w:rFonts w:ascii="Arial" w:eastAsia="Times New Roman" w:hAnsi="Arial" w:cs="Arial"/>
          <w:color w:val="000000"/>
          <w:lang w:eastAsia="pt-BR"/>
        </w:rPr>
        <w:t xml:space="preserve">Ficha: </w:t>
      </w:r>
      <w:r>
        <w:rPr>
          <w:rFonts w:ascii="Arial" w:eastAsia="Times New Roman" w:hAnsi="Arial" w:cs="Arial"/>
          <w:color w:val="000000"/>
          <w:lang w:eastAsia="pt-BR"/>
        </w:rPr>
        <w:t>090</w:t>
      </w:r>
      <w:r>
        <w:rPr>
          <w:rFonts w:ascii="Arial" w:eastAsia="Times New Roman" w:hAnsi="Arial" w:cs="Arial"/>
          <w:color w:val="000000"/>
          <w:lang w:eastAsia="pt-BR"/>
        </w:rPr>
        <w:t xml:space="preserve"> - Fonte:</w:t>
      </w:r>
      <w:r w:rsidRPr="004E1B47">
        <w:rPr>
          <w:rFonts w:ascii="Arial" w:eastAsia="Times New Roman" w:hAnsi="Arial" w:cs="Arial"/>
          <w:color w:val="000000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lang w:eastAsia="pt-BR"/>
        </w:rPr>
        <w:t xml:space="preserve">150000150000; Ficha: </w:t>
      </w:r>
      <w:r>
        <w:rPr>
          <w:rFonts w:ascii="Arial" w:eastAsia="Times New Roman" w:hAnsi="Arial" w:cs="Arial"/>
          <w:color w:val="000000"/>
          <w:lang w:eastAsia="pt-BR"/>
        </w:rPr>
        <w:t>090</w:t>
      </w:r>
      <w:r>
        <w:rPr>
          <w:rFonts w:ascii="Arial" w:eastAsia="Times New Roman" w:hAnsi="Arial" w:cs="Arial"/>
          <w:color w:val="000000"/>
          <w:lang w:eastAsia="pt-BR"/>
        </w:rPr>
        <w:t xml:space="preserve"> - Fonte:</w:t>
      </w:r>
      <w:r w:rsidRPr="004E1B47">
        <w:rPr>
          <w:rFonts w:ascii="Arial" w:eastAsia="Times New Roman" w:hAnsi="Arial" w:cs="Arial"/>
          <w:color w:val="000000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lang w:eastAsia="pt-BR"/>
        </w:rPr>
        <w:t>160000000002</w:t>
      </w:r>
      <w:r>
        <w:rPr>
          <w:rFonts w:ascii="Arial" w:eastAsia="Times New Roman" w:hAnsi="Arial" w:cs="Arial"/>
          <w:color w:val="000000"/>
          <w:lang w:eastAsia="pt-BR"/>
        </w:rPr>
        <w:t xml:space="preserve">; </w:t>
      </w:r>
      <w:r>
        <w:rPr>
          <w:rFonts w:ascii="Arial" w:eastAsia="Times New Roman" w:hAnsi="Arial" w:cs="Arial"/>
          <w:color w:val="000000"/>
          <w:lang w:eastAsia="pt-BR"/>
        </w:rPr>
        <w:t xml:space="preserve">Ficha: </w:t>
      </w:r>
      <w:r>
        <w:rPr>
          <w:rFonts w:ascii="Arial" w:eastAsia="Times New Roman" w:hAnsi="Arial" w:cs="Arial"/>
          <w:color w:val="000000"/>
          <w:lang w:eastAsia="pt-BR"/>
        </w:rPr>
        <w:t>068</w:t>
      </w:r>
      <w:r>
        <w:rPr>
          <w:rFonts w:ascii="Arial" w:eastAsia="Times New Roman" w:hAnsi="Arial" w:cs="Arial"/>
          <w:color w:val="000000"/>
          <w:lang w:eastAsia="pt-BR"/>
        </w:rPr>
        <w:t xml:space="preserve"> - Fonte:</w:t>
      </w:r>
      <w:r w:rsidRPr="004E1B47">
        <w:rPr>
          <w:rFonts w:ascii="Arial" w:eastAsia="Times New Roman" w:hAnsi="Arial" w:cs="Arial"/>
          <w:color w:val="000000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lang w:eastAsia="pt-BR"/>
        </w:rPr>
        <w:t xml:space="preserve">150000150000; Ficha: </w:t>
      </w:r>
      <w:r>
        <w:rPr>
          <w:rFonts w:ascii="Arial" w:eastAsia="Times New Roman" w:hAnsi="Arial" w:cs="Arial"/>
          <w:color w:val="000000"/>
          <w:lang w:eastAsia="pt-BR"/>
        </w:rPr>
        <w:t>068</w:t>
      </w:r>
      <w:r>
        <w:rPr>
          <w:rFonts w:ascii="Arial" w:eastAsia="Times New Roman" w:hAnsi="Arial" w:cs="Arial"/>
          <w:color w:val="000000"/>
          <w:lang w:eastAsia="pt-BR"/>
        </w:rPr>
        <w:t xml:space="preserve"> - Fonte:</w:t>
      </w:r>
      <w:r w:rsidRPr="004E1B47">
        <w:rPr>
          <w:rFonts w:ascii="Arial" w:eastAsia="Times New Roman" w:hAnsi="Arial" w:cs="Arial"/>
          <w:color w:val="000000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lang w:eastAsia="pt-BR"/>
        </w:rPr>
        <w:t>16</w:t>
      </w:r>
      <w:r>
        <w:rPr>
          <w:rFonts w:ascii="Arial" w:eastAsia="Times New Roman" w:hAnsi="Arial" w:cs="Arial"/>
          <w:color w:val="000000"/>
          <w:lang w:eastAsia="pt-BR"/>
        </w:rPr>
        <w:t>21</w:t>
      </w:r>
      <w:r>
        <w:rPr>
          <w:rFonts w:ascii="Arial" w:eastAsia="Times New Roman" w:hAnsi="Arial" w:cs="Arial"/>
          <w:color w:val="000000"/>
          <w:lang w:eastAsia="pt-BR"/>
        </w:rPr>
        <w:t>0000000</w:t>
      </w:r>
      <w:r>
        <w:rPr>
          <w:rFonts w:ascii="Arial" w:eastAsia="Times New Roman" w:hAnsi="Arial" w:cs="Arial"/>
          <w:color w:val="000000"/>
          <w:lang w:eastAsia="pt-BR"/>
        </w:rPr>
        <w:t xml:space="preserve">0; </w:t>
      </w:r>
      <w:r>
        <w:rPr>
          <w:rFonts w:ascii="Arial" w:eastAsia="Times New Roman" w:hAnsi="Arial" w:cs="Arial"/>
          <w:color w:val="000000"/>
          <w:lang w:eastAsia="pt-BR"/>
        </w:rPr>
        <w:t xml:space="preserve">Ficha: </w:t>
      </w:r>
      <w:r>
        <w:rPr>
          <w:rFonts w:ascii="Arial" w:eastAsia="Times New Roman" w:hAnsi="Arial" w:cs="Arial"/>
          <w:color w:val="000000"/>
          <w:lang w:eastAsia="pt-BR"/>
        </w:rPr>
        <w:t>068</w:t>
      </w:r>
      <w:r>
        <w:rPr>
          <w:rFonts w:ascii="Arial" w:eastAsia="Times New Roman" w:hAnsi="Arial" w:cs="Arial"/>
          <w:color w:val="000000"/>
          <w:lang w:eastAsia="pt-BR"/>
        </w:rPr>
        <w:t xml:space="preserve"> - Fonte:</w:t>
      </w:r>
      <w:r w:rsidRPr="004E1B47">
        <w:rPr>
          <w:rFonts w:ascii="Arial" w:eastAsia="Times New Roman" w:hAnsi="Arial" w:cs="Arial"/>
          <w:color w:val="000000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lang w:eastAsia="pt-BR"/>
        </w:rPr>
        <w:t>2</w:t>
      </w:r>
      <w:r>
        <w:rPr>
          <w:rFonts w:ascii="Arial" w:eastAsia="Times New Roman" w:hAnsi="Arial" w:cs="Arial"/>
          <w:color w:val="000000"/>
          <w:lang w:eastAsia="pt-BR"/>
        </w:rPr>
        <w:t xml:space="preserve">50000150000; Ficha: </w:t>
      </w:r>
      <w:r>
        <w:rPr>
          <w:rFonts w:ascii="Arial" w:eastAsia="Times New Roman" w:hAnsi="Arial" w:cs="Arial"/>
          <w:color w:val="000000"/>
          <w:lang w:eastAsia="pt-BR"/>
        </w:rPr>
        <w:t>068</w:t>
      </w:r>
      <w:r>
        <w:rPr>
          <w:rFonts w:ascii="Arial" w:eastAsia="Times New Roman" w:hAnsi="Arial" w:cs="Arial"/>
          <w:color w:val="000000"/>
          <w:lang w:eastAsia="pt-BR"/>
        </w:rPr>
        <w:t xml:space="preserve"> - Fonte:</w:t>
      </w:r>
      <w:r w:rsidRPr="004E1B47">
        <w:rPr>
          <w:rFonts w:ascii="Arial" w:eastAsia="Times New Roman" w:hAnsi="Arial" w:cs="Arial"/>
          <w:color w:val="000000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lang w:eastAsia="pt-BR"/>
        </w:rPr>
        <w:t>16000000000</w:t>
      </w:r>
      <w:r>
        <w:rPr>
          <w:rFonts w:ascii="Arial" w:eastAsia="Times New Roman" w:hAnsi="Arial" w:cs="Arial"/>
          <w:color w:val="000000"/>
          <w:lang w:eastAsia="pt-BR"/>
        </w:rPr>
        <w:t>1</w:t>
      </w:r>
      <w:r w:rsidR="001C4FC9">
        <w:rPr>
          <w:rFonts w:ascii="Arial" w:eastAsia="Times New Roman" w:hAnsi="Arial" w:cs="Arial"/>
          <w:color w:val="000000"/>
          <w:lang w:eastAsia="pt-BR"/>
        </w:rPr>
        <w:t xml:space="preserve">; </w:t>
      </w:r>
      <w:r w:rsidR="001C4FC9" w:rsidRPr="001C4FC9">
        <w:rPr>
          <w:rFonts w:ascii="Arial" w:eastAsia="Times New Roman" w:hAnsi="Arial" w:cs="Arial"/>
          <w:color w:val="000000"/>
          <w:lang w:eastAsia="pt-BR"/>
        </w:rPr>
        <w:t>Ficha: 068 - Fonte: 16000000000</w:t>
      </w:r>
      <w:r w:rsidR="001C4FC9">
        <w:rPr>
          <w:rFonts w:ascii="Arial" w:eastAsia="Times New Roman" w:hAnsi="Arial" w:cs="Arial"/>
          <w:color w:val="000000"/>
          <w:lang w:eastAsia="pt-BR"/>
        </w:rPr>
        <w:t xml:space="preserve">2; </w:t>
      </w:r>
      <w:r w:rsidR="001C4FC9" w:rsidRPr="001C4FC9">
        <w:rPr>
          <w:rFonts w:ascii="Arial" w:eastAsia="Times New Roman" w:hAnsi="Arial" w:cs="Arial"/>
          <w:color w:val="000000"/>
          <w:lang w:eastAsia="pt-BR"/>
        </w:rPr>
        <w:t xml:space="preserve">Ficha: </w:t>
      </w:r>
      <w:r w:rsidR="001C4FC9">
        <w:rPr>
          <w:rFonts w:ascii="Arial" w:eastAsia="Times New Roman" w:hAnsi="Arial" w:cs="Arial"/>
          <w:color w:val="000000"/>
          <w:lang w:eastAsia="pt-BR"/>
        </w:rPr>
        <w:t>070</w:t>
      </w:r>
      <w:r w:rsidR="001C4FC9" w:rsidRPr="001C4FC9">
        <w:rPr>
          <w:rFonts w:ascii="Arial" w:eastAsia="Times New Roman" w:hAnsi="Arial" w:cs="Arial"/>
          <w:color w:val="000000"/>
          <w:lang w:eastAsia="pt-BR"/>
        </w:rPr>
        <w:t xml:space="preserve"> - Fonte: 150000150000; Ficha: 0</w:t>
      </w:r>
      <w:r w:rsidR="001C4FC9">
        <w:rPr>
          <w:rFonts w:ascii="Arial" w:eastAsia="Times New Roman" w:hAnsi="Arial" w:cs="Arial"/>
          <w:color w:val="000000"/>
          <w:lang w:eastAsia="pt-BR"/>
        </w:rPr>
        <w:t>70</w:t>
      </w:r>
      <w:r w:rsidR="001C4FC9" w:rsidRPr="001C4FC9">
        <w:rPr>
          <w:rFonts w:ascii="Arial" w:eastAsia="Times New Roman" w:hAnsi="Arial" w:cs="Arial"/>
          <w:color w:val="000000"/>
          <w:lang w:eastAsia="pt-BR"/>
        </w:rPr>
        <w:t xml:space="preserve"> - Fonte: 162100000000; Ficha: 0</w:t>
      </w:r>
      <w:r w:rsidR="001C4FC9">
        <w:rPr>
          <w:rFonts w:ascii="Arial" w:eastAsia="Times New Roman" w:hAnsi="Arial" w:cs="Arial"/>
          <w:color w:val="000000"/>
          <w:lang w:eastAsia="pt-BR"/>
        </w:rPr>
        <w:t>70</w:t>
      </w:r>
      <w:r w:rsidR="001C4FC9" w:rsidRPr="001C4FC9">
        <w:rPr>
          <w:rFonts w:ascii="Arial" w:eastAsia="Times New Roman" w:hAnsi="Arial" w:cs="Arial"/>
          <w:color w:val="000000"/>
          <w:lang w:eastAsia="pt-BR"/>
        </w:rPr>
        <w:t xml:space="preserve"> - Fonte: 250000150000; Ficha: 0</w:t>
      </w:r>
      <w:r w:rsidR="001C4FC9">
        <w:rPr>
          <w:rFonts w:ascii="Arial" w:eastAsia="Times New Roman" w:hAnsi="Arial" w:cs="Arial"/>
          <w:color w:val="000000"/>
          <w:lang w:eastAsia="pt-BR"/>
        </w:rPr>
        <w:t>70</w:t>
      </w:r>
      <w:r w:rsidR="001C4FC9" w:rsidRPr="001C4FC9">
        <w:rPr>
          <w:rFonts w:ascii="Arial" w:eastAsia="Times New Roman" w:hAnsi="Arial" w:cs="Arial"/>
          <w:color w:val="000000"/>
          <w:lang w:eastAsia="pt-BR"/>
        </w:rPr>
        <w:t xml:space="preserve"> - Fonte: 160000000001; Ficha: 0</w:t>
      </w:r>
      <w:r w:rsidR="001C4FC9">
        <w:rPr>
          <w:rFonts w:ascii="Arial" w:eastAsia="Times New Roman" w:hAnsi="Arial" w:cs="Arial"/>
          <w:color w:val="000000"/>
          <w:lang w:eastAsia="pt-BR"/>
        </w:rPr>
        <w:t>70</w:t>
      </w:r>
      <w:r w:rsidR="001C4FC9" w:rsidRPr="001C4FC9">
        <w:rPr>
          <w:rFonts w:ascii="Arial" w:eastAsia="Times New Roman" w:hAnsi="Arial" w:cs="Arial"/>
          <w:color w:val="000000"/>
          <w:lang w:eastAsia="pt-BR"/>
        </w:rPr>
        <w:t xml:space="preserve"> - Fonte: 160000000002</w:t>
      </w:r>
      <w:r w:rsidR="001C4FC9">
        <w:rPr>
          <w:rFonts w:ascii="Arial" w:eastAsia="Times New Roman" w:hAnsi="Arial" w:cs="Arial"/>
          <w:color w:val="000000"/>
          <w:lang w:eastAsia="pt-BR"/>
        </w:rPr>
        <w:t>.</w:t>
      </w:r>
    </w:p>
    <w:p w14:paraId="415F7835" w14:textId="77777777" w:rsidR="004E1B47" w:rsidRPr="00B8534A" w:rsidRDefault="004E1B47" w:rsidP="004E1B47">
      <w:pPr>
        <w:tabs>
          <w:tab w:val="left" w:pos="1185"/>
        </w:tabs>
        <w:spacing w:after="0" w:line="240" w:lineRule="auto"/>
        <w:jc w:val="both"/>
        <w:rPr>
          <w:rFonts w:ascii="Arial" w:eastAsia="Calibri" w:hAnsi="Arial" w:cs="Arial"/>
          <w:lang w:eastAsia="pt-BR"/>
        </w:rPr>
      </w:pPr>
      <w:r w:rsidRPr="00B8534A">
        <w:rPr>
          <w:rFonts w:ascii="Arial" w:eastAsia="Calibri" w:hAnsi="Arial" w:cs="Arial"/>
          <w:lang w:eastAsia="pt-BR"/>
        </w:rPr>
        <w:t xml:space="preserve">Em tudo mais fica perfeitamente ratificado o Contrato </w:t>
      </w:r>
      <w:r>
        <w:rPr>
          <w:rFonts w:ascii="Arial" w:eastAsia="Calibri" w:hAnsi="Arial" w:cs="Arial"/>
          <w:lang w:eastAsia="pt-BR"/>
        </w:rPr>
        <w:t>n</w:t>
      </w:r>
      <w:r w:rsidRPr="00B8534A">
        <w:rPr>
          <w:rFonts w:ascii="Arial" w:eastAsia="Calibri" w:hAnsi="Arial" w:cs="Arial"/>
          <w:lang w:eastAsia="pt-BR"/>
        </w:rPr>
        <w:t>º 07/2022, em todas as suas cláusulas e condições, do qual o presente fica fazendo parte integrante e inseparável. E, por estarem contratados, assinam o presente em 03 (três) vias de igual teor.</w:t>
      </w:r>
    </w:p>
    <w:p w14:paraId="06937275" w14:textId="6F92A97C" w:rsidR="004E1B47" w:rsidRPr="00B8534A" w:rsidRDefault="004E1B47" w:rsidP="004E1B47">
      <w:pPr>
        <w:spacing w:after="0" w:line="240" w:lineRule="auto"/>
        <w:jc w:val="right"/>
        <w:rPr>
          <w:rFonts w:ascii="Arial" w:eastAsia="Times New Roman" w:hAnsi="Arial" w:cs="Arial"/>
          <w:lang w:eastAsia="pt-BR"/>
        </w:rPr>
      </w:pPr>
      <w:r w:rsidRPr="00B8534A">
        <w:rPr>
          <w:rFonts w:ascii="Arial" w:eastAsia="Times New Roman" w:hAnsi="Arial" w:cs="Arial"/>
          <w:lang w:eastAsia="pt-BR"/>
        </w:rPr>
        <w:t xml:space="preserve">São Domingos do Norte/ES, </w:t>
      </w:r>
      <w:r w:rsidR="001C4FC9">
        <w:rPr>
          <w:rFonts w:ascii="Arial" w:eastAsia="Times New Roman" w:hAnsi="Arial" w:cs="Arial"/>
          <w:lang w:eastAsia="pt-BR"/>
        </w:rPr>
        <w:t>05</w:t>
      </w:r>
      <w:r w:rsidRPr="00B8534A">
        <w:rPr>
          <w:rFonts w:ascii="Arial" w:eastAsia="Times New Roman" w:hAnsi="Arial" w:cs="Arial"/>
          <w:lang w:eastAsia="pt-BR"/>
        </w:rPr>
        <w:t xml:space="preserve"> </w:t>
      </w:r>
      <w:r>
        <w:rPr>
          <w:rFonts w:ascii="Arial" w:eastAsia="Times New Roman" w:hAnsi="Arial" w:cs="Arial"/>
          <w:lang w:eastAsia="pt-BR"/>
        </w:rPr>
        <w:t xml:space="preserve">de </w:t>
      </w:r>
      <w:r w:rsidR="001C4FC9">
        <w:rPr>
          <w:rFonts w:ascii="Arial" w:eastAsia="Times New Roman" w:hAnsi="Arial" w:cs="Arial"/>
          <w:lang w:eastAsia="pt-BR"/>
        </w:rPr>
        <w:t>fevereiro</w:t>
      </w:r>
      <w:r w:rsidRPr="00B8534A">
        <w:rPr>
          <w:rFonts w:ascii="Arial" w:eastAsia="Times New Roman" w:hAnsi="Arial" w:cs="Arial"/>
          <w:lang w:eastAsia="pt-BR"/>
        </w:rPr>
        <w:t xml:space="preserve"> de 202</w:t>
      </w:r>
      <w:r w:rsidR="001C4FC9">
        <w:rPr>
          <w:rFonts w:ascii="Arial" w:eastAsia="Times New Roman" w:hAnsi="Arial" w:cs="Arial"/>
          <w:lang w:eastAsia="pt-BR"/>
        </w:rPr>
        <w:t>5</w:t>
      </w:r>
      <w:r w:rsidRPr="00B8534A">
        <w:rPr>
          <w:rFonts w:ascii="Arial" w:eastAsia="Times New Roman" w:hAnsi="Arial" w:cs="Arial"/>
          <w:lang w:eastAsia="pt-BR"/>
        </w:rPr>
        <w:t>.</w:t>
      </w:r>
    </w:p>
    <w:p w14:paraId="619AA6E1" w14:textId="77777777" w:rsidR="004E1B47" w:rsidRPr="00B8534A" w:rsidRDefault="004E1B47" w:rsidP="004E1B47">
      <w:pPr>
        <w:spacing w:after="0" w:line="240" w:lineRule="auto"/>
        <w:rPr>
          <w:rFonts w:ascii="Arial" w:eastAsia="Times New Roman" w:hAnsi="Arial" w:cs="Arial"/>
          <w:lang w:eastAsia="pt-BR"/>
        </w:rPr>
      </w:pPr>
    </w:p>
    <w:p w14:paraId="0500DE4F" w14:textId="77777777" w:rsidR="004E1B47" w:rsidRPr="00B8534A" w:rsidRDefault="004E1B47" w:rsidP="004E1B47">
      <w:pPr>
        <w:pStyle w:val="SemEspaamento"/>
        <w:rPr>
          <w:rFonts w:ascii="Arial" w:hAnsi="Arial" w:cs="Arial"/>
        </w:rPr>
      </w:pPr>
    </w:p>
    <w:p w14:paraId="0D5D24A4" w14:textId="77777777" w:rsidR="004E1B47" w:rsidRPr="00B8534A" w:rsidRDefault="004E1B47" w:rsidP="004E1B47">
      <w:pPr>
        <w:pStyle w:val="SemEspaamento"/>
        <w:rPr>
          <w:rFonts w:ascii="Arial" w:hAnsi="Arial" w:cs="Arial"/>
        </w:rPr>
      </w:pPr>
      <w:r w:rsidRPr="00B8534A">
        <w:rPr>
          <w:rFonts w:ascii="Arial" w:hAnsi="Arial" w:cs="Arial"/>
        </w:rPr>
        <w:t xml:space="preserve">    </w:t>
      </w:r>
      <w:r w:rsidRPr="00B8534A">
        <w:rPr>
          <w:rFonts w:ascii="Arial" w:hAnsi="Arial" w:cs="Arial"/>
          <w:b/>
          <w:bCs/>
        </w:rPr>
        <w:t>Ana Izabel Malacarne de Oliveira</w:t>
      </w:r>
      <w:r w:rsidRPr="00B8534A">
        <w:rPr>
          <w:rFonts w:ascii="Arial" w:hAnsi="Arial" w:cs="Arial"/>
        </w:rPr>
        <w:tab/>
        <w:t xml:space="preserve">                                             </w:t>
      </w:r>
      <w:r w:rsidRPr="00B8534A">
        <w:rPr>
          <w:rFonts w:ascii="Arial" w:eastAsia="Times New Roman" w:hAnsi="Arial" w:cs="Arial"/>
          <w:b/>
          <w:color w:val="000000" w:themeColor="text1"/>
          <w:lang w:eastAsia="pt-BR"/>
        </w:rPr>
        <w:t>Matheus Vinicius da Silva</w:t>
      </w:r>
    </w:p>
    <w:p w14:paraId="495353EF" w14:textId="77777777" w:rsidR="004E1B47" w:rsidRPr="00B8534A" w:rsidRDefault="004E1B47" w:rsidP="004E1B47">
      <w:pPr>
        <w:pStyle w:val="SemEspaamento"/>
        <w:rPr>
          <w:rFonts w:ascii="Arial" w:hAnsi="Arial" w:cs="Arial"/>
        </w:rPr>
      </w:pPr>
      <w:r w:rsidRPr="00B8534A">
        <w:rPr>
          <w:rFonts w:ascii="Arial" w:hAnsi="Arial" w:cs="Arial"/>
        </w:rPr>
        <w:t xml:space="preserve">                Prefeita Municipal                                                           </w:t>
      </w:r>
      <w:r>
        <w:rPr>
          <w:rFonts w:ascii="Arial" w:hAnsi="Arial" w:cs="Arial"/>
        </w:rPr>
        <w:t xml:space="preserve">           </w:t>
      </w:r>
      <w:r w:rsidRPr="00B8534A">
        <w:rPr>
          <w:rFonts w:ascii="Arial" w:hAnsi="Arial" w:cs="Arial"/>
        </w:rPr>
        <w:t>Representante da Empresa</w:t>
      </w:r>
    </w:p>
    <w:p w14:paraId="1CC7E60C" w14:textId="77777777" w:rsidR="004E1B47" w:rsidRPr="00B8534A" w:rsidRDefault="004E1B47" w:rsidP="004E1B47">
      <w:pPr>
        <w:pStyle w:val="SemEspaamento"/>
        <w:rPr>
          <w:rFonts w:ascii="Arial" w:hAnsi="Arial" w:cs="Arial"/>
        </w:rPr>
      </w:pPr>
      <w:r w:rsidRPr="00B8534A">
        <w:rPr>
          <w:rFonts w:ascii="Arial" w:hAnsi="Arial" w:cs="Arial"/>
        </w:rPr>
        <w:t xml:space="preserve">Município de São Domingos do Norte/ES                                                 </w:t>
      </w:r>
      <w:r>
        <w:rPr>
          <w:rFonts w:ascii="Arial" w:hAnsi="Arial" w:cs="Arial"/>
        </w:rPr>
        <w:t xml:space="preserve">        </w:t>
      </w:r>
      <w:r w:rsidRPr="00B8534A">
        <w:rPr>
          <w:rFonts w:ascii="Arial" w:hAnsi="Arial" w:cs="Arial"/>
        </w:rPr>
        <w:t>CONTRATADA</w:t>
      </w:r>
    </w:p>
    <w:p w14:paraId="3BD11541" w14:textId="77777777" w:rsidR="004E1B47" w:rsidRPr="00B8534A" w:rsidRDefault="004E1B47" w:rsidP="004E1B47">
      <w:pPr>
        <w:pStyle w:val="SemEspaamento"/>
        <w:rPr>
          <w:rFonts w:ascii="Arial" w:hAnsi="Arial" w:cs="Arial"/>
        </w:rPr>
      </w:pPr>
      <w:r w:rsidRPr="00B8534A">
        <w:rPr>
          <w:rFonts w:ascii="Arial" w:hAnsi="Arial" w:cs="Arial"/>
        </w:rPr>
        <w:t xml:space="preserve">                 CONTRATANTE</w:t>
      </w:r>
    </w:p>
    <w:p w14:paraId="5F292F9C" w14:textId="77777777" w:rsidR="004E1B47" w:rsidRPr="00B8534A" w:rsidRDefault="004E1B47" w:rsidP="004E1B47">
      <w:pPr>
        <w:pStyle w:val="SemEspaamento"/>
        <w:rPr>
          <w:rFonts w:ascii="Arial" w:hAnsi="Arial" w:cs="Arial"/>
        </w:rPr>
      </w:pPr>
    </w:p>
    <w:p w14:paraId="4A145B13" w14:textId="43D239CB" w:rsidR="004E1B47" w:rsidRPr="00B8534A" w:rsidRDefault="004E1B47" w:rsidP="004E1B47">
      <w:pPr>
        <w:pStyle w:val="SemEspaamento"/>
        <w:rPr>
          <w:rFonts w:ascii="Arial" w:hAnsi="Arial" w:cs="Arial"/>
          <w:b/>
          <w:bCs/>
        </w:rPr>
      </w:pPr>
      <w:r w:rsidRPr="00B8534A">
        <w:rPr>
          <w:rFonts w:ascii="Arial" w:hAnsi="Arial" w:cs="Arial"/>
          <w:b/>
          <w:bCs/>
        </w:rPr>
        <w:t xml:space="preserve">                                                           </w:t>
      </w:r>
      <w:r w:rsidR="001C4FC9" w:rsidRPr="001C4FC9">
        <w:rPr>
          <w:rFonts w:ascii="Arial" w:hAnsi="Arial" w:cs="Arial"/>
          <w:b/>
          <w:bCs/>
        </w:rPr>
        <w:t>Marta Martins Sossai</w:t>
      </w:r>
    </w:p>
    <w:p w14:paraId="09F6B4DB" w14:textId="5E37E0F4" w:rsidR="004E1B47" w:rsidRPr="00B8534A" w:rsidRDefault="004E1B47" w:rsidP="004E1B47">
      <w:pPr>
        <w:pStyle w:val="SemEspaamento"/>
        <w:rPr>
          <w:rFonts w:ascii="Arial" w:hAnsi="Arial" w:cs="Arial"/>
        </w:rPr>
      </w:pPr>
      <w:r w:rsidRPr="00B8534A">
        <w:rPr>
          <w:rFonts w:ascii="Arial" w:hAnsi="Arial" w:cs="Arial"/>
        </w:rPr>
        <w:t xml:space="preserve">                                                   Secretári</w:t>
      </w:r>
      <w:r w:rsidR="001C4FC9">
        <w:rPr>
          <w:rFonts w:ascii="Arial" w:hAnsi="Arial" w:cs="Arial"/>
        </w:rPr>
        <w:t>a</w:t>
      </w:r>
      <w:r w:rsidRPr="00B8534A">
        <w:rPr>
          <w:rFonts w:ascii="Arial" w:hAnsi="Arial" w:cs="Arial"/>
        </w:rPr>
        <w:t xml:space="preserve"> Municipal de Saúde </w:t>
      </w:r>
    </w:p>
    <w:p w14:paraId="5884FDF0" w14:textId="77777777" w:rsidR="004E1B47" w:rsidRPr="00B8534A" w:rsidRDefault="004E1B47" w:rsidP="004E1B47">
      <w:pPr>
        <w:pStyle w:val="SemEspaamento"/>
        <w:rPr>
          <w:rFonts w:ascii="Arial" w:hAnsi="Arial" w:cs="Arial"/>
        </w:rPr>
      </w:pPr>
      <w:r w:rsidRPr="00B8534A">
        <w:rPr>
          <w:rFonts w:ascii="Arial" w:hAnsi="Arial" w:cs="Arial"/>
        </w:rPr>
        <w:t xml:space="preserve">                                                              CONTRATANTE</w:t>
      </w:r>
    </w:p>
    <w:p w14:paraId="010ECBDD" w14:textId="77777777" w:rsidR="004E1B47" w:rsidRPr="00B8534A" w:rsidRDefault="004E1B47" w:rsidP="004E1B47">
      <w:pPr>
        <w:rPr>
          <w:rFonts w:ascii="Arial" w:hAnsi="Arial" w:cs="Arial"/>
        </w:rPr>
      </w:pPr>
      <w:r w:rsidRPr="00B8534A">
        <w:rPr>
          <w:rFonts w:ascii="Arial" w:hAnsi="Arial" w:cs="Arial"/>
        </w:rPr>
        <w:t>Testemunhas:</w:t>
      </w:r>
    </w:p>
    <w:p w14:paraId="34B5643B" w14:textId="6F98F3A2" w:rsidR="00007A43" w:rsidRPr="004E1B47" w:rsidRDefault="004E1B47">
      <w:pPr>
        <w:rPr>
          <w:rFonts w:ascii="Arial" w:hAnsi="Arial" w:cs="Arial"/>
        </w:rPr>
      </w:pPr>
      <w:r w:rsidRPr="00B8534A">
        <w:rPr>
          <w:rFonts w:ascii="Arial" w:hAnsi="Arial" w:cs="Arial"/>
        </w:rPr>
        <w:t>1)___________________________________             2) ___________________________________</w:t>
      </w:r>
    </w:p>
    <w:sectPr w:rsidR="00007A43" w:rsidRPr="004E1B47" w:rsidSect="004E1B47">
      <w:headerReference w:type="default" r:id="rId4"/>
      <w:footerReference w:type="default" r:id="rId5"/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56038673"/>
      <w:docPartObj>
        <w:docPartGallery w:val="Page Numbers (Bottom of Page)"/>
        <w:docPartUnique/>
      </w:docPartObj>
    </w:sdtPr>
    <w:sdtContent>
      <w:p w14:paraId="211BBA32" w14:textId="77777777" w:rsidR="00000000" w:rsidRDefault="0000000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C2CB95" w14:textId="77777777" w:rsidR="00000000" w:rsidRDefault="00000000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B3958" w14:textId="77777777" w:rsidR="00000000" w:rsidRPr="00424AD2" w:rsidRDefault="00000000" w:rsidP="00B8534A">
    <w:pPr>
      <w:keepNext/>
      <w:spacing w:after="0" w:line="240" w:lineRule="auto"/>
      <w:jc w:val="center"/>
      <w:outlineLvl w:val="2"/>
      <w:rPr>
        <w:rFonts w:ascii="Georgia" w:eastAsia="Times New Roman" w:hAnsi="Georgia" w:cs="Times New Roman"/>
        <w:b/>
        <w:bCs/>
        <w:sz w:val="24"/>
        <w:szCs w:val="24"/>
        <w:lang w:eastAsia="pt-BR"/>
      </w:rPr>
    </w:pPr>
    <w:r w:rsidRPr="00424AD2">
      <w:rPr>
        <w:rFonts w:ascii="Times New Roman" w:eastAsia="Times New Roman" w:hAnsi="Times New Roman" w:cs="Times New Roman"/>
        <w:noProof/>
        <w:sz w:val="24"/>
        <w:szCs w:val="20"/>
        <w:lang w:eastAsia="pt-BR"/>
      </w:rPr>
      <w:drawing>
        <wp:anchor distT="0" distB="0" distL="114300" distR="114300" simplePos="0" relativeHeight="251659264" behindDoc="0" locked="0" layoutInCell="1" allowOverlap="1" wp14:anchorId="04B4150E" wp14:editId="0B98634D">
          <wp:simplePos x="0" y="0"/>
          <wp:positionH relativeFrom="column">
            <wp:posOffset>2825115</wp:posOffset>
          </wp:positionH>
          <wp:positionV relativeFrom="paragraph">
            <wp:posOffset>-261620</wp:posOffset>
          </wp:positionV>
          <wp:extent cx="838200" cy="6026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6026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83F180" w14:textId="77777777" w:rsidR="00000000" w:rsidRPr="00424AD2" w:rsidRDefault="00000000" w:rsidP="00B8534A">
    <w:pPr>
      <w:keepNext/>
      <w:spacing w:after="0" w:line="240" w:lineRule="auto"/>
      <w:jc w:val="center"/>
      <w:outlineLvl w:val="2"/>
      <w:rPr>
        <w:rFonts w:ascii="Georgia" w:eastAsia="Times New Roman" w:hAnsi="Georgia" w:cs="Times New Roman"/>
        <w:b/>
        <w:bCs/>
        <w:i/>
        <w:iCs/>
        <w:sz w:val="24"/>
        <w:szCs w:val="24"/>
        <w:lang w:eastAsia="pt-BR"/>
      </w:rPr>
    </w:pPr>
  </w:p>
  <w:p w14:paraId="01D4756C" w14:textId="77777777" w:rsidR="00000000" w:rsidRPr="00424AD2" w:rsidRDefault="00000000" w:rsidP="00B8534A">
    <w:pPr>
      <w:keepNext/>
      <w:overflowPunct w:val="0"/>
      <w:adjustRightInd w:val="0"/>
      <w:spacing w:after="0" w:line="240" w:lineRule="auto"/>
      <w:jc w:val="center"/>
      <w:outlineLvl w:val="8"/>
      <w:rPr>
        <w:rFonts w:ascii="Arial" w:eastAsia="Times New Roman" w:hAnsi="Arial" w:cs="Arial"/>
        <w:b/>
        <w:bCs/>
        <w:i/>
        <w:iCs/>
        <w:color w:val="000000"/>
        <w:sz w:val="20"/>
        <w:szCs w:val="20"/>
        <w:lang w:eastAsia="pt-BR"/>
      </w:rPr>
    </w:pPr>
    <w:r w:rsidRPr="00424AD2">
      <w:rPr>
        <w:rFonts w:ascii="Arial" w:eastAsia="Times New Roman" w:hAnsi="Arial" w:cs="Arial"/>
        <w:b/>
        <w:bCs/>
        <w:i/>
        <w:iCs/>
        <w:color w:val="000000"/>
        <w:sz w:val="20"/>
        <w:szCs w:val="20"/>
        <w:lang w:eastAsia="pt-BR"/>
      </w:rPr>
      <w:t>PREFEITURA MUNICIPAL DE SÃO DOMINGOS DO NORTE/ES</w:t>
    </w:r>
  </w:p>
  <w:p w14:paraId="4EA9735F" w14:textId="77777777" w:rsidR="00000000" w:rsidRPr="00424AD2" w:rsidRDefault="00000000" w:rsidP="00B8534A">
    <w:pPr>
      <w:keepNext/>
      <w:overflowPunct w:val="0"/>
      <w:adjustRightInd w:val="0"/>
      <w:spacing w:after="0" w:line="240" w:lineRule="auto"/>
      <w:jc w:val="center"/>
      <w:outlineLvl w:val="8"/>
      <w:rPr>
        <w:rFonts w:ascii="Arial" w:eastAsia="Times New Roman" w:hAnsi="Arial" w:cs="Arial"/>
        <w:i/>
        <w:iCs/>
        <w:color w:val="000000"/>
        <w:sz w:val="20"/>
        <w:szCs w:val="20"/>
        <w:lang w:eastAsia="pt-BR"/>
      </w:rPr>
    </w:pPr>
    <w:r w:rsidRPr="00424AD2">
      <w:rPr>
        <w:rFonts w:ascii="Arial" w:eastAsia="Times New Roman" w:hAnsi="Arial" w:cs="Arial"/>
        <w:i/>
        <w:iCs/>
        <w:color w:val="000000"/>
        <w:sz w:val="20"/>
        <w:szCs w:val="20"/>
        <w:lang w:eastAsia="pt-BR"/>
      </w:rPr>
      <w:t xml:space="preserve">Rod. Gether Lopes de Farias, Bairro Emílio Calegari, São Domingos do Norte/ES, CEP </w:t>
    </w:r>
    <w:r w:rsidRPr="00424AD2">
      <w:rPr>
        <w:rFonts w:ascii="Arial" w:eastAsia="Times New Roman" w:hAnsi="Arial" w:cs="Arial"/>
        <w:i/>
        <w:iCs/>
        <w:color w:val="000000"/>
        <w:sz w:val="20"/>
        <w:szCs w:val="20"/>
        <w:lang w:eastAsia="pt-BR"/>
      </w:rPr>
      <w:t>29745-000</w:t>
    </w:r>
  </w:p>
  <w:p w14:paraId="55BBD3C3" w14:textId="77777777" w:rsidR="00000000" w:rsidRPr="00424AD2" w:rsidRDefault="00000000" w:rsidP="00B8534A">
    <w:pPr>
      <w:keepNext/>
      <w:overflowPunct w:val="0"/>
      <w:adjustRightInd w:val="0"/>
      <w:spacing w:after="0" w:line="240" w:lineRule="auto"/>
      <w:jc w:val="center"/>
      <w:outlineLvl w:val="8"/>
      <w:rPr>
        <w:rFonts w:ascii="Arial" w:eastAsia="Times New Roman" w:hAnsi="Arial" w:cs="Arial"/>
        <w:i/>
        <w:iCs/>
        <w:sz w:val="20"/>
        <w:szCs w:val="20"/>
        <w:lang w:eastAsia="pt-BR"/>
      </w:rPr>
    </w:pPr>
    <w:r w:rsidRPr="00424AD2">
      <w:rPr>
        <w:rFonts w:ascii="Arial" w:eastAsia="Times New Roman" w:hAnsi="Arial" w:cs="Arial"/>
        <w:i/>
        <w:iCs/>
        <w:color w:val="000000"/>
        <w:sz w:val="20"/>
        <w:szCs w:val="20"/>
        <w:lang w:eastAsia="pt-BR"/>
      </w:rPr>
      <w:t xml:space="preserve">Telefone: (027) 3742-0200 - </w:t>
    </w:r>
    <w:r w:rsidRPr="00424AD2">
      <w:rPr>
        <w:rFonts w:ascii="Arial" w:eastAsia="Times New Roman" w:hAnsi="Arial" w:cs="Arial"/>
        <w:i/>
        <w:iCs/>
        <w:sz w:val="20"/>
        <w:szCs w:val="20"/>
        <w:lang w:eastAsia="pt-BR"/>
      </w:rPr>
      <w:t>CNPJ nº 36.350.312/0001-72</w:t>
    </w:r>
  </w:p>
  <w:p w14:paraId="21B7BEED" w14:textId="77777777" w:rsidR="00000000" w:rsidRPr="00424AD2" w:rsidRDefault="00000000" w:rsidP="00B8534A">
    <w:pPr>
      <w:keepNext/>
      <w:overflowPunct w:val="0"/>
      <w:adjustRightInd w:val="0"/>
      <w:spacing w:after="0" w:line="240" w:lineRule="auto"/>
      <w:jc w:val="center"/>
      <w:outlineLvl w:val="8"/>
      <w:rPr>
        <w:rFonts w:ascii="Arial" w:eastAsia="Times New Roman" w:hAnsi="Arial" w:cs="Arial"/>
        <w:b/>
        <w:bCs/>
        <w:i/>
        <w:iCs/>
        <w:color w:val="000000"/>
        <w:sz w:val="20"/>
        <w:szCs w:val="20"/>
        <w:lang w:eastAsia="pt-BR"/>
      </w:rPr>
    </w:pPr>
    <w:r w:rsidRPr="00424AD2">
      <w:rPr>
        <w:rFonts w:ascii="Arial" w:eastAsia="Times New Roman" w:hAnsi="Arial" w:cs="Arial"/>
        <w:b/>
        <w:bCs/>
        <w:i/>
        <w:iCs/>
        <w:color w:val="000000"/>
        <w:sz w:val="20"/>
        <w:szCs w:val="20"/>
        <w:lang w:eastAsia="pt-BR"/>
      </w:rPr>
      <w:t>FUNDO MUNICIPAL DE SAÚDE</w:t>
    </w:r>
  </w:p>
  <w:p w14:paraId="212450D5" w14:textId="77777777" w:rsidR="00000000" w:rsidRPr="00B8534A" w:rsidRDefault="00000000" w:rsidP="00B8534A">
    <w:pPr>
      <w:jc w:val="center"/>
      <w:rPr>
        <w:rFonts w:ascii="Arial" w:eastAsia="Calibri" w:hAnsi="Arial" w:cs="Arial"/>
        <w:i/>
        <w:iCs/>
      </w:rPr>
    </w:pPr>
    <w:r w:rsidRPr="00424AD2">
      <w:rPr>
        <w:rFonts w:ascii="Arial" w:eastAsia="Calibri" w:hAnsi="Arial" w:cs="Arial"/>
        <w:i/>
        <w:iCs/>
        <w:sz w:val="20"/>
        <w:szCs w:val="20"/>
      </w:rPr>
      <w:t>CNPJ nº 13.953.742/0001-83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B47"/>
    <w:rsid w:val="00007A43"/>
    <w:rsid w:val="001C4FC9"/>
    <w:rsid w:val="004E1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F4411"/>
  <w15:chartTrackingRefBased/>
  <w15:docId w15:val="{F9FCB425-CE57-4ECE-B2CA-6BCE6A73C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B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4E1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1B47"/>
  </w:style>
  <w:style w:type="paragraph" w:styleId="SemEspaamento">
    <w:name w:val="No Spacing"/>
    <w:uiPriority w:val="1"/>
    <w:qFormat/>
    <w:rsid w:val="004E1B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547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2025-02-05T17:19:00Z</dcterms:created>
  <dcterms:modified xsi:type="dcterms:W3CDTF">2025-02-05T17:32:00Z</dcterms:modified>
</cp:coreProperties>
</file>