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10DDC" w14:textId="3BC52038" w:rsidR="00A23075" w:rsidRPr="00D82374" w:rsidRDefault="00BD7A99" w:rsidP="00BD7A9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</w:pPr>
      <w:r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QUARTO</w:t>
      </w:r>
      <w:r w:rsidR="00A23075" w:rsidRPr="00D82374"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 xml:space="preserve"> TERMO DE APOSTILAMENTO AO CONTRATO Nº </w:t>
      </w:r>
      <w:r w:rsidR="00264C2F"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07</w:t>
      </w:r>
      <w:r w:rsidR="00A23075" w:rsidRPr="00D82374"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/2022</w:t>
      </w:r>
      <w:r w:rsidR="00A23075"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/FMS</w:t>
      </w:r>
    </w:p>
    <w:p w14:paraId="7708466E" w14:textId="77777777" w:rsidR="00A23075" w:rsidRPr="00D82374" w:rsidRDefault="00A23075" w:rsidP="00A2307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</w:pPr>
    </w:p>
    <w:p w14:paraId="1382E7D8" w14:textId="77777777" w:rsidR="00A23075" w:rsidRPr="00D82374" w:rsidRDefault="00A23075" w:rsidP="00A23075">
      <w:pPr>
        <w:tabs>
          <w:tab w:val="left" w:pos="8499"/>
        </w:tabs>
        <w:spacing w:after="0" w:line="240" w:lineRule="auto"/>
        <w:ind w:right="99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D82374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CLÁUSULA PRIMEIRA – DO OBJETO</w:t>
      </w:r>
    </w:p>
    <w:p w14:paraId="200502F1" w14:textId="7AD8B3F1" w:rsidR="00A23075" w:rsidRPr="00264C2F" w:rsidRDefault="00A23075" w:rsidP="00264C2F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2374">
        <w:rPr>
          <w:rFonts w:ascii="Arial" w:eastAsia="Arial Unicode MS" w:hAnsi="Arial" w:cs="Arial"/>
          <w:sz w:val="24"/>
          <w:szCs w:val="24"/>
          <w:lang w:eastAsia="zh-CN"/>
        </w:rPr>
        <w:t xml:space="preserve">1.1. </w:t>
      </w:r>
      <w:r w:rsidR="00264C2F" w:rsidRPr="00BE0BFC">
        <w:rPr>
          <w:rFonts w:ascii="Arial" w:hAnsi="Arial" w:cs="Arial"/>
          <w:sz w:val="24"/>
          <w:szCs w:val="24"/>
        </w:rPr>
        <w:t xml:space="preserve">O presente instrumento tem como objetivo a substituição do fiscal do contrato supracitado. Fica nomeado </w:t>
      </w:r>
      <w:proofErr w:type="spellStart"/>
      <w:r w:rsidR="00264C2F" w:rsidRPr="00BE0BFC">
        <w:rPr>
          <w:rFonts w:ascii="Arial" w:hAnsi="Arial" w:cs="Arial"/>
          <w:sz w:val="24"/>
          <w:szCs w:val="24"/>
        </w:rPr>
        <w:t>o</w:t>
      </w:r>
      <w:proofErr w:type="spellEnd"/>
      <w:r w:rsidR="00264C2F" w:rsidRPr="00BE0BFC">
        <w:rPr>
          <w:rFonts w:ascii="Arial" w:hAnsi="Arial" w:cs="Arial"/>
          <w:sz w:val="24"/>
          <w:szCs w:val="24"/>
        </w:rPr>
        <w:t xml:space="preserve"> servidor </w:t>
      </w:r>
      <w:r w:rsidR="00264C2F">
        <w:rPr>
          <w:rFonts w:ascii="Arial" w:hAnsi="Arial" w:cs="Arial"/>
          <w:sz w:val="24"/>
          <w:szCs w:val="24"/>
        </w:rPr>
        <w:t>José Braz Pereira</w:t>
      </w:r>
      <w:r w:rsidR="00264C2F" w:rsidRPr="00BE0BFC">
        <w:rPr>
          <w:rFonts w:ascii="Arial" w:hAnsi="Arial" w:cs="Arial"/>
          <w:sz w:val="24"/>
          <w:szCs w:val="24"/>
        </w:rPr>
        <w:t xml:space="preserve"> como Fiscal do Contrato nº </w:t>
      </w:r>
      <w:r w:rsidR="00264C2F">
        <w:rPr>
          <w:rFonts w:ascii="Arial" w:hAnsi="Arial" w:cs="Arial"/>
          <w:sz w:val="24"/>
          <w:szCs w:val="24"/>
        </w:rPr>
        <w:t>0</w:t>
      </w:r>
      <w:r w:rsidR="00264C2F">
        <w:rPr>
          <w:rFonts w:ascii="Arial" w:hAnsi="Arial" w:cs="Arial"/>
          <w:sz w:val="24"/>
          <w:szCs w:val="24"/>
        </w:rPr>
        <w:t>7</w:t>
      </w:r>
      <w:r w:rsidR="00264C2F" w:rsidRPr="00BE0BFC">
        <w:rPr>
          <w:rFonts w:ascii="Arial" w:hAnsi="Arial" w:cs="Arial"/>
          <w:sz w:val="24"/>
          <w:szCs w:val="24"/>
        </w:rPr>
        <w:t>/202</w:t>
      </w:r>
      <w:r w:rsidR="00264C2F">
        <w:rPr>
          <w:rFonts w:ascii="Arial" w:hAnsi="Arial" w:cs="Arial"/>
          <w:sz w:val="24"/>
          <w:szCs w:val="24"/>
        </w:rPr>
        <w:t>2</w:t>
      </w:r>
      <w:r w:rsidR="00264C2F" w:rsidRPr="00BE0BFC">
        <w:rPr>
          <w:rFonts w:ascii="Arial" w:hAnsi="Arial" w:cs="Arial"/>
          <w:sz w:val="24"/>
          <w:szCs w:val="24"/>
        </w:rPr>
        <w:t>,</w:t>
      </w:r>
      <w:r w:rsidR="00264C2F" w:rsidRPr="00BE0BFC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264C2F" w:rsidRPr="00BE0BFC">
        <w:rPr>
          <w:rFonts w:ascii="Arial" w:eastAsia="Calibri" w:hAnsi="Arial" w:cs="Arial"/>
          <w:sz w:val="24"/>
          <w:szCs w:val="24"/>
        </w:rPr>
        <w:t xml:space="preserve">que tem por objeto a </w:t>
      </w:r>
      <w:r w:rsidR="00264C2F" w:rsidRPr="00264C2F">
        <w:rPr>
          <w:rFonts w:ascii="Arial" w:hAnsi="Arial" w:cs="Arial"/>
          <w:color w:val="000000"/>
          <w:sz w:val="24"/>
          <w:szCs w:val="24"/>
        </w:rPr>
        <w:t>Contratação dos serviços de manutenção preventiva e corretiva em veículos de linha leves, médios e pesadas sob demanda em sistemas mecânicos, elétricos, eletrônicos, refrigeração interna, lanternagem em geral, pintura, ar condicionado, fornecimento e substituição de pneus, fluídos, aditivos, filtros, alinhamento de direção, extintores, peças, acessórios, vidraçaria, capotaria e tapeçaria para atender a frota das secretarias municipais</w:t>
      </w:r>
      <w:r w:rsidR="00264C2F" w:rsidRPr="00BE0BFC">
        <w:rPr>
          <w:rFonts w:ascii="Arial" w:hAnsi="Arial" w:cs="Arial"/>
          <w:color w:val="000000"/>
          <w:sz w:val="24"/>
          <w:szCs w:val="24"/>
        </w:rPr>
        <w:t>.</w:t>
      </w:r>
    </w:p>
    <w:p w14:paraId="1FB25BA9" w14:textId="77777777" w:rsidR="00A23075" w:rsidRPr="00D82374" w:rsidRDefault="00A23075" w:rsidP="00A23075">
      <w:pP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lang w:eastAsia="zh-CN"/>
        </w:rPr>
      </w:pPr>
    </w:p>
    <w:p w14:paraId="18732B74" w14:textId="77777777" w:rsidR="00A23075" w:rsidRPr="00D82374" w:rsidRDefault="00A23075" w:rsidP="00A23075">
      <w:pPr>
        <w:widowControl w:val="0"/>
        <w:suppressAutoHyphens/>
        <w:spacing w:after="0" w:line="240" w:lineRule="auto"/>
        <w:ind w:right="99"/>
        <w:jc w:val="both"/>
        <w:rPr>
          <w:rFonts w:ascii="Arial" w:eastAsia="Arial Unicode MS" w:hAnsi="Arial" w:cs="Arial"/>
          <w:b/>
          <w:snapToGrid w:val="0"/>
          <w:sz w:val="24"/>
          <w:szCs w:val="24"/>
          <w:u w:val="single"/>
          <w:lang w:eastAsia="zh-CN"/>
        </w:rPr>
      </w:pPr>
      <w:r w:rsidRPr="00D82374">
        <w:rPr>
          <w:rFonts w:ascii="Arial" w:eastAsia="Arial Unicode MS" w:hAnsi="Arial" w:cs="Arial"/>
          <w:b/>
          <w:snapToGrid w:val="0"/>
          <w:sz w:val="24"/>
          <w:szCs w:val="24"/>
          <w:u w:val="single"/>
          <w:lang w:eastAsia="zh-CN"/>
        </w:rPr>
        <w:t>CLAÚSULA SEGUNDA - DA RATIFICAÇÃO</w:t>
      </w:r>
    </w:p>
    <w:p w14:paraId="1556B871" w14:textId="79D6FCCD" w:rsidR="00A23075" w:rsidRPr="00D82374" w:rsidRDefault="00A23075" w:rsidP="00A23075">
      <w:pPr>
        <w:widowControl w:val="0"/>
        <w:suppressAutoHyphens/>
        <w:spacing w:after="0" w:line="36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  <w:r w:rsidRPr="00D82374">
        <w:rPr>
          <w:rFonts w:ascii="Arial" w:eastAsia="Arial Unicode MS" w:hAnsi="Arial" w:cs="Arial"/>
          <w:sz w:val="24"/>
          <w:szCs w:val="24"/>
          <w:lang w:eastAsia="zh-CN"/>
        </w:rPr>
        <w:t xml:space="preserve">2.1. Permanecem inalteradas as demais cláusulas e condições do Contrato nº </w:t>
      </w:r>
      <w:r w:rsidR="00BD7A99">
        <w:rPr>
          <w:rFonts w:ascii="Arial" w:eastAsia="Arial Unicode MS" w:hAnsi="Arial" w:cs="Arial"/>
          <w:sz w:val="24"/>
          <w:szCs w:val="24"/>
          <w:lang w:eastAsia="zh-CN"/>
        </w:rPr>
        <w:t>07/2022</w:t>
      </w:r>
      <w:r w:rsidRPr="00D82374">
        <w:rPr>
          <w:rFonts w:ascii="Arial" w:eastAsia="Arial Unicode MS" w:hAnsi="Arial" w:cs="Arial"/>
          <w:sz w:val="24"/>
          <w:szCs w:val="24"/>
          <w:lang w:eastAsia="zh-CN"/>
        </w:rPr>
        <w:t>.</w:t>
      </w:r>
    </w:p>
    <w:p w14:paraId="3AEE7C7A" w14:textId="77777777" w:rsidR="00A23075" w:rsidRPr="00B621D0" w:rsidRDefault="00A23075" w:rsidP="00A23075">
      <w:pPr>
        <w:tabs>
          <w:tab w:val="left" w:pos="117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</w:pPr>
      <w:r w:rsidRPr="00B621D0"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  <w:t xml:space="preserve">CLÁUSULA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  <w:t>TERCEIRA</w:t>
      </w:r>
      <w:r w:rsidRPr="00B621D0"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  <w:t xml:space="preserve"> – DISPOSIÇÕES GERAIS</w:t>
      </w:r>
    </w:p>
    <w:p w14:paraId="6A2A1B5A" w14:textId="65673964" w:rsidR="00A23075" w:rsidRPr="00B621D0" w:rsidRDefault="00A23075" w:rsidP="00A23075">
      <w:pPr>
        <w:tabs>
          <w:tab w:val="left" w:pos="117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>
        <w:rPr>
          <w:rFonts w:ascii="Arial" w:eastAsia="Times New Roman" w:hAnsi="Arial" w:cs="Arial"/>
          <w:sz w:val="24"/>
          <w:szCs w:val="24"/>
          <w:lang w:eastAsia="x-none"/>
        </w:rPr>
        <w:t>3</w:t>
      </w:r>
      <w:r w:rsidRPr="00B621D0">
        <w:rPr>
          <w:rFonts w:ascii="Arial" w:eastAsia="Times New Roman" w:hAnsi="Arial" w:cs="Arial"/>
          <w:sz w:val="24"/>
          <w:szCs w:val="24"/>
          <w:lang w:eastAsia="x-none"/>
        </w:rPr>
        <w:t xml:space="preserve">.1. Apostilamento autorizado através do Processo nº </w:t>
      </w:r>
      <w:r w:rsidR="00BD7A99">
        <w:rPr>
          <w:rFonts w:ascii="Arial" w:eastAsia="Times New Roman" w:hAnsi="Arial" w:cs="Arial"/>
          <w:sz w:val="24"/>
          <w:szCs w:val="24"/>
          <w:lang w:eastAsia="x-none"/>
        </w:rPr>
        <w:t>4462</w:t>
      </w:r>
      <w:r w:rsidRPr="00B621D0">
        <w:rPr>
          <w:rFonts w:ascii="Arial" w:eastAsia="Times New Roman" w:hAnsi="Arial" w:cs="Arial"/>
          <w:sz w:val="24"/>
          <w:szCs w:val="24"/>
          <w:lang w:eastAsia="x-none"/>
        </w:rPr>
        <w:t xml:space="preserve">/2023 de </w:t>
      </w:r>
      <w:r>
        <w:rPr>
          <w:rFonts w:ascii="Arial" w:eastAsia="Times New Roman" w:hAnsi="Arial" w:cs="Arial"/>
          <w:sz w:val="24"/>
          <w:szCs w:val="24"/>
          <w:lang w:eastAsia="x-none"/>
        </w:rPr>
        <w:t>0</w:t>
      </w:r>
      <w:r w:rsidR="00BD7A99">
        <w:rPr>
          <w:rFonts w:ascii="Arial" w:eastAsia="Times New Roman" w:hAnsi="Arial" w:cs="Arial"/>
          <w:sz w:val="24"/>
          <w:szCs w:val="24"/>
          <w:lang w:eastAsia="x-none"/>
        </w:rPr>
        <w:t>6</w:t>
      </w:r>
      <w:r>
        <w:rPr>
          <w:rFonts w:ascii="Arial" w:eastAsia="Times New Roman" w:hAnsi="Arial" w:cs="Arial"/>
          <w:sz w:val="24"/>
          <w:szCs w:val="24"/>
          <w:lang w:eastAsia="x-none"/>
        </w:rPr>
        <w:t>/07</w:t>
      </w:r>
      <w:r w:rsidRPr="00B621D0">
        <w:rPr>
          <w:rFonts w:ascii="Arial" w:eastAsia="Times New Roman" w:hAnsi="Arial" w:cs="Arial"/>
          <w:sz w:val="24"/>
          <w:szCs w:val="24"/>
          <w:lang w:eastAsia="x-none"/>
        </w:rPr>
        <w:t xml:space="preserve">/2023, Memorando nº </w:t>
      </w:r>
      <w:r>
        <w:rPr>
          <w:rFonts w:ascii="Arial" w:eastAsia="Times New Roman" w:hAnsi="Arial" w:cs="Arial"/>
          <w:sz w:val="24"/>
          <w:szCs w:val="24"/>
          <w:lang w:eastAsia="x-none"/>
        </w:rPr>
        <w:t>21</w:t>
      </w:r>
      <w:r w:rsidR="00BD7A99">
        <w:rPr>
          <w:rFonts w:ascii="Arial" w:eastAsia="Times New Roman" w:hAnsi="Arial" w:cs="Arial"/>
          <w:sz w:val="24"/>
          <w:szCs w:val="24"/>
          <w:lang w:eastAsia="x-none"/>
        </w:rPr>
        <w:t>3</w:t>
      </w:r>
      <w:r w:rsidRPr="00B621D0">
        <w:rPr>
          <w:rFonts w:ascii="Arial" w:eastAsia="Times New Roman" w:hAnsi="Arial" w:cs="Arial"/>
          <w:sz w:val="24"/>
          <w:szCs w:val="24"/>
          <w:lang w:eastAsia="x-none"/>
        </w:rPr>
        <w:t>/2023/</w:t>
      </w:r>
      <w:r>
        <w:rPr>
          <w:rFonts w:ascii="Arial" w:eastAsia="Times New Roman" w:hAnsi="Arial" w:cs="Arial"/>
          <w:sz w:val="24"/>
          <w:szCs w:val="24"/>
          <w:lang w:eastAsia="x-none"/>
        </w:rPr>
        <w:t>FMS</w:t>
      </w:r>
      <w:r w:rsidRPr="00B621D0">
        <w:rPr>
          <w:rFonts w:ascii="Arial" w:eastAsia="Times New Roman" w:hAnsi="Arial" w:cs="Arial"/>
          <w:sz w:val="24"/>
          <w:szCs w:val="24"/>
          <w:lang w:eastAsia="x-none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x-none"/>
        </w:rPr>
        <w:t>0</w:t>
      </w:r>
      <w:r w:rsidR="00BD7A99">
        <w:rPr>
          <w:rFonts w:ascii="Arial" w:eastAsia="Times New Roman" w:hAnsi="Arial" w:cs="Arial"/>
          <w:sz w:val="24"/>
          <w:szCs w:val="24"/>
          <w:lang w:eastAsia="x-none"/>
        </w:rPr>
        <w:t>6</w:t>
      </w:r>
      <w:r w:rsidRPr="00B621D0">
        <w:rPr>
          <w:rFonts w:ascii="Arial" w:eastAsia="Times New Roman" w:hAnsi="Arial" w:cs="Arial"/>
          <w:sz w:val="24"/>
          <w:szCs w:val="24"/>
          <w:lang w:eastAsia="x-none"/>
        </w:rPr>
        <w:t>/0</w:t>
      </w:r>
      <w:r>
        <w:rPr>
          <w:rFonts w:ascii="Arial" w:eastAsia="Times New Roman" w:hAnsi="Arial" w:cs="Arial"/>
          <w:sz w:val="24"/>
          <w:szCs w:val="24"/>
          <w:lang w:eastAsia="x-none"/>
        </w:rPr>
        <w:t>7</w:t>
      </w:r>
      <w:r w:rsidRPr="00B621D0">
        <w:rPr>
          <w:rFonts w:ascii="Arial" w:eastAsia="Times New Roman" w:hAnsi="Arial" w:cs="Arial"/>
          <w:sz w:val="24"/>
          <w:szCs w:val="24"/>
          <w:lang w:eastAsia="x-none"/>
        </w:rPr>
        <w:t>/2023.</w:t>
      </w:r>
      <w:r w:rsidRPr="00B621D0">
        <w:rPr>
          <w:rFonts w:ascii="Arial" w:eastAsia="Times New Roman" w:hAnsi="Arial" w:cs="Arial"/>
          <w:sz w:val="24"/>
          <w:szCs w:val="24"/>
          <w:lang w:eastAsia="x-none"/>
        </w:rPr>
        <w:tab/>
      </w:r>
    </w:p>
    <w:p w14:paraId="6C682D06" w14:textId="77777777" w:rsidR="00A23075" w:rsidRPr="00B621D0" w:rsidRDefault="00A23075" w:rsidP="00A23075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749135E" w14:textId="77777777" w:rsidR="00A23075" w:rsidRPr="00D82374" w:rsidRDefault="00A23075" w:rsidP="00A23075">
      <w:pPr>
        <w:widowControl w:val="0"/>
        <w:suppressAutoHyphens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4978E719" w14:textId="750E2900" w:rsidR="00A23075" w:rsidRPr="00D82374" w:rsidRDefault="00A23075" w:rsidP="00A23075">
      <w:pPr>
        <w:widowControl w:val="0"/>
        <w:suppressAutoHyphens/>
        <w:spacing w:after="0" w:line="240" w:lineRule="auto"/>
        <w:jc w:val="right"/>
        <w:rPr>
          <w:rFonts w:ascii="Arial" w:eastAsia="Arial Unicode MS" w:hAnsi="Arial" w:cs="Arial"/>
          <w:sz w:val="24"/>
          <w:szCs w:val="24"/>
          <w:lang w:eastAsia="zh-CN"/>
        </w:rPr>
      </w:pPr>
      <w:r w:rsidRPr="00D82374">
        <w:rPr>
          <w:rFonts w:ascii="Arial" w:eastAsia="Arial Unicode MS" w:hAnsi="Arial" w:cs="Arial"/>
          <w:sz w:val="24"/>
          <w:szCs w:val="24"/>
          <w:lang w:eastAsia="zh-CN"/>
        </w:rPr>
        <w:t xml:space="preserve">São Domingos do Norte/ES, </w:t>
      </w:r>
      <w:r>
        <w:rPr>
          <w:rFonts w:ascii="Arial" w:eastAsia="Arial Unicode MS" w:hAnsi="Arial" w:cs="Arial"/>
          <w:sz w:val="24"/>
          <w:szCs w:val="24"/>
          <w:lang w:eastAsia="zh-CN"/>
        </w:rPr>
        <w:t>0</w:t>
      </w:r>
      <w:r w:rsidR="00BD7A99">
        <w:rPr>
          <w:rFonts w:ascii="Arial" w:eastAsia="Arial Unicode MS" w:hAnsi="Arial" w:cs="Arial"/>
          <w:sz w:val="24"/>
          <w:szCs w:val="24"/>
          <w:lang w:eastAsia="zh-CN"/>
        </w:rPr>
        <w:t>7</w:t>
      </w:r>
      <w:r w:rsidRPr="00D82374">
        <w:rPr>
          <w:rFonts w:ascii="Arial" w:eastAsia="Arial Unicode MS" w:hAnsi="Arial" w:cs="Arial"/>
          <w:sz w:val="24"/>
          <w:szCs w:val="24"/>
          <w:lang w:eastAsia="zh-CN"/>
        </w:rPr>
        <w:t xml:space="preserve"> de </w:t>
      </w:r>
      <w:r>
        <w:rPr>
          <w:rFonts w:ascii="Arial" w:eastAsia="Arial Unicode MS" w:hAnsi="Arial" w:cs="Arial"/>
          <w:sz w:val="24"/>
          <w:szCs w:val="24"/>
          <w:lang w:eastAsia="zh-CN"/>
        </w:rPr>
        <w:t>julho</w:t>
      </w:r>
      <w:r w:rsidRPr="00D82374">
        <w:rPr>
          <w:rFonts w:ascii="Arial" w:eastAsia="Arial Unicode MS" w:hAnsi="Arial" w:cs="Arial"/>
          <w:sz w:val="24"/>
          <w:szCs w:val="24"/>
          <w:lang w:eastAsia="zh-CN"/>
        </w:rPr>
        <w:t xml:space="preserve"> de 2023.</w:t>
      </w:r>
    </w:p>
    <w:p w14:paraId="3E467DED" w14:textId="77777777" w:rsidR="00A23075" w:rsidRPr="00D82374" w:rsidRDefault="00A23075" w:rsidP="00A23075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3159D0C1" w14:textId="77777777" w:rsidR="00A23075" w:rsidRPr="00D82374" w:rsidRDefault="00A23075" w:rsidP="00A23075">
      <w:pPr>
        <w:widowControl w:val="0"/>
        <w:suppressAutoHyphens/>
        <w:spacing w:after="0" w:line="240" w:lineRule="auto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5DAA45EB" w14:textId="3B47CE33" w:rsidR="00A23075" w:rsidRDefault="00A23075" w:rsidP="00A23075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4CBE5544" w14:textId="77777777" w:rsidR="00BD7A99" w:rsidRPr="00D82374" w:rsidRDefault="00BD7A99" w:rsidP="00A23075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68491EFC" w14:textId="77777777" w:rsidR="00A23075" w:rsidRPr="00D82374" w:rsidRDefault="00A23075" w:rsidP="00A23075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b/>
          <w:color w:val="000000"/>
          <w:sz w:val="24"/>
          <w:szCs w:val="24"/>
          <w:lang w:eastAsia="zh-CN"/>
        </w:rPr>
      </w:pPr>
      <w:r>
        <w:rPr>
          <w:rFonts w:ascii="Arial" w:eastAsia="Arial Unicode MS" w:hAnsi="Arial" w:cs="Arial"/>
          <w:b/>
          <w:color w:val="000000"/>
          <w:sz w:val="24"/>
          <w:szCs w:val="24"/>
          <w:lang w:eastAsia="zh-CN"/>
        </w:rPr>
        <w:t xml:space="preserve">    </w:t>
      </w:r>
      <w:r w:rsidRPr="00D82374">
        <w:rPr>
          <w:rFonts w:ascii="Arial" w:eastAsia="Arial Unicode MS" w:hAnsi="Arial" w:cs="Arial"/>
          <w:b/>
          <w:color w:val="000000"/>
          <w:sz w:val="24"/>
          <w:szCs w:val="24"/>
          <w:lang w:eastAsia="zh-CN"/>
        </w:rPr>
        <w:t>Ana Izabel Malacarne de Oliveira</w:t>
      </w:r>
    </w:p>
    <w:p w14:paraId="5836A8D9" w14:textId="77777777" w:rsidR="00A23075" w:rsidRDefault="00A23075" w:rsidP="00A23075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color w:val="000000"/>
          <w:sz w:val="24"/>
          <w:szCs w:val="24"/>
          <w:lang w:eastAsia="zh-CN"/>
        </w:rPr>
      </w:pPr>
      <w:r w:rsidRPr="00D82374">
        <w:rPr>
          <w:rFonts w:ascii="Arial" w:eastAsia="Arial Unicode MS" w:hAnsi="Arial" w:cs="Arial"/>
          <w:color w:val="000000"/>
          <w:sz w:val="24"/>
          <w:szCs w:val="24"/>
          <w:lang w:eastAsia="zh-CN"/>
        </w:rPr>
        <w:t>Prefeita Municipal                                                                                                           Contratante</w:t>
      </w:r>
    </w:p>
    <w:p w14:paraId="43F87DF9" w14:textId="77777777" w:rsidR="00A23075" w:rsidRDefault="00A23075" w:rsidP="00A23075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color w:val="000000"/>
          <w:sz w:val="24"/>
          <w:szCs w:val="24"/>
          <w:lang w:eastAsia="zh-CN"/>
        </w:rPr>
      </w:pPr>
    </w:p>
    <w:p w14:paraId="2F059DF0" w14:textId="77777777" w:rsidR="00A23075" w:rsidRPr="00D82374" w:rsidRDefault="00A23075" w:rsidP="00A23075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color w:val="000000"/>
          <w:sz w:val="24"/>
          <w:szCs w:val="24"/>
          <w:lang w:eastAsia="zh-CN"/>
        </w:rPr>
      </w:pPr>
    </w:p>
    <w:p w14:paraId="0588C9EC" w14:textId="77777777" w:rsidR="00A23075" w:rsidRPr="008B419B" w:rsidRDefault="00A23075" w:rsidP="00A2307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</w:pPr>
    </w:p>
    <w:p w14:paraId="6BB70C04" w14:textId="77777777" w:rsidR="00A23075" w:rsidRPr="008B419B" w:rsidRDefault="00A23075" w:rsidP="00A23075">
      <w:pPr>
        <w:pStyle w:val="SemEspaamento"/>
        <w:tabs>
          <w:tab w:val="left" w:pos="-567"/>
        </w:tabs>
        <w:spacing w:before="0" w:line="276" w:lineRule="auto"/>
        <w:ind w:right="-852"/>
        <w:jc w:val="both"/>
        <w:rPr>
          <w:rFonts w:ascii="Arial" w:hAnsi="Arial" w:cs="Arial"/>
          <w:b/>
          <w:sz w:val="24"/>
          <w:szCs w:val="24"/>
        </w:rPr>
      </w:pPr>
      <w:r w:rsidRPr="008B419B">
        <w:rPr>
          <w:rFonts w:ascii="Arial" w:hAnsi="Arial" w:cs="Arial"/>
          <w:b/>
          <w:sz w:val="24"/>
          <w:szCs w:val="24"/>
        </w:rPr>
        <w:t xml:space="preserve">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8B419B">
        <w:rPr>
          <w:rFonts w:ascii="Arial" w:hAnsi="Arial" w:cs="Arial"/>
          <w:b/>
          <w:sz w:val="24"/>
          <w:szCs w:val="24"/>
        </w:rPr>
        <w:t>Alessandro Nicchio</w:t>
      </w:r>
    </w:p>
    <w:p w14:paraId="6854F8E0" w14:textId="77777777" w:rsidR="00A23075" w:rsidRPr="008B419B" w:rsidRDefault="00A23075" w:rsidP="00A23075">
      <w:pPr>
        <w:pStyle w:val="SemEspaamento"/>
        <w:tabs>
          <w:tab w:val="left" w:pos="-567"/>
        </w:tabs>
        <w:spacing w:before="0" w:line="276" w:lineRule="auto"/>
        <w:ind w:right="-852"/>
        <w:jc w:val="both"/>
        <w:rPr>
          <w:rFonts w:ascii="Arial" w:hAnsi="Arial" w:cs="Arial"/>
          <w:sz w:val="24"/>
          <w:szCs w:val="24"/>
        </w:rPr>
      </w:pPr>
      <w:r w:rsidRPr="008B419B">
        <w:rPr>
          <w:rFonts w:ascii="Arial" w:hAnsi="Arial" w:cs="Arial"/>
          <w:sz w:val="24"/>
          <w:szCs w:val="24"/>
        </w:rPr>
        <w:t xml:space="preserve">                                                   Secretário Municipal de Saúde </w:t>
      </w:r>
    </w:p>
    <w:p w14:paraId="1EDC9A4B" w14:textId="77777777" w:rsidR="00A23075" w:rsidRPr="008B419B" w:rsidRDefault="00A23075" w:rsidP="00A23075">
      <w:pPr>
        <w:pStyle w:val="SemEspaamento"/>
        <w:tabs>
          <w:tab w:val="left" w:pos="-567"/>
        </w:tabs>
        <w:spacing w:before="0" w:line="276" w:lineRule="auto"/>
        <w:ind w:right="-85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B419B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8B419B">
        <w:rPr>
          <w:rFonts w:ascii="Arial" w:hAnsi="Arial" w:cs="Arial"/>
          <w:color w:val="000000" w:themeColor="text1"/>
          <w:sz w:val="24"/>
          <w:szCs w:val="24"/>
        </w:rPr>
        <w:t>Contratante</w:t>
      </w:r>
    </w:p>
    <w:p w14:paraId="1017FED3" w14:textId="77777777" w:rsidR="00A23075" w:rsidRPr="00D82374" w:rsidRDefault="00A23075" w:rsidP="00A23075">
      <w:pPr>
        <w:widowControl w:val="0"/>
        <w:suppressAutoHyphens/>
        <w:spacing w:after="12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03979463" w14:textId="77777777" w:rsidR="00A23075" w:rsidRPr="00D82374" w:rsidRDefault="00A23075" w:rsidP="00A23075">
      <w:pPr>
        <w:widowControl w:val="0"/>
        <w:suppressAutoHyphens/>
        <w:spacing w:after="12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69244220" w14:textId="77777777" w:rsidR="00A23075" w:rsidRPr="00D82374" w:rsidRDefault="00A23075" w:rsidP="00A23075">
      <w:pPr>
        <w:widowControl w:val="0"/>
        <w:suppressAutoHyphens/>
        <w:spacing w:after="0" w:line="240" w:lineRule="auto"/>
        <w:jc w:val="both"/>
        <w:rPr>
          <w:rFonts w:ascii="Verdana" w:eastAsia="Arial Unicode MS" w:hAnsi="Verdana" w:cs="Times New Roman"/>
          <w:sz w:val="20"/>
          <w:szCs w:val="28"/>
          <w:lang w:eastAsia="zh-CN"/>
        </w:rPr>
      </w:pPr>
    </w:p>
    <w:p w14:paraId="2F09AD41" w14:textId="77777777" w:rsidR="00A23075" w:rsidRDefault="00A23075" w:rsidP="00A23075"/>
    <w:p w14:paraId="4B7F0D76" w14:textId="77777777" w:rsidR="003006D7" w:rsidRDefault="003006D7"/>
    <w:sectPr w:rsidR="003006D7" w:rsidSect="00A455DD">
      <w:headerReference w:type="default" r:id="rId4"/>
      <w:endnotePr>
        <w:numFmt w:val="decimal"/>
      </w:endnotePr>
      <w:pgSz w:w="11905" w:h="16837"/>
      <w:pgMar w:top="1134" w:right="1134" w:bottom="1418" w:left="1134" w:header="720" w:footer="720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8521C" w14:textId="77777777" w:rsidR="00D82374" w:rsidRPr="00D82374" w:rsidRDefault="00000000" w:rsidP="00D82374">
    <w:pPr>
      <w:ind w:right="360"/>
      <w:jc w:val="center"/>
      <w:rPr>
        <w:rFonts w:ascii="Calibri" w:eastAsia="Calibri" w:hAnsi="Calibri" w:cs="Times New Roman"/>
        <w:b/>
        <w:sz w:val="28"/>
      </w:rPr>
    </w:pPr>
    <w:r w:rsidRPr="00D82374">
      <w:rPr>
        <w:rFonts w:ascii="Calibri" w:eastAsia="Calibri" w:hAnsi="Calibri" w:cs="Times New Roman"/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5A5574D8" wp14:editId="1B7071BD">
          <wp:simplePos x="0" y="0"/>
          <wp:positionH relativeFrom="margin">
            <wp:align>center</wp:align>
          </wp:positionH>
          <wp:positionV relativeFrom="paragraph">
            <wp:posOffset>-264160</wp:posOffset>
          </wp:positionV>
          <wp:extent cx="733425" cy="590663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90663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82B830" w14:textId="77777777" w:rsidR="00D82374" w:rsidRPr="00D82374" w:rsidRDefault="00000000" w:rsidP="00D82374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/>
        <w:color w:val="000000"/>
        <w:lang w:eastAsia="pt-BR"/>
      </w:rPr>
    </w:pPr>
    <w:r w:rsidRPr="00D82374">
      <w:rPr>
        <w:rFonts w:ascii="Arial" w:eastAsia="Times New Roman" w:hAnsi="Arial" w:cs="Arial"/>
        <w:b/>
        <w:color w:val="000000"/>
        <w:lang w:eastAsia="pt-BR"/>
      </w:rPr>
      <w:t>PREFEITURA MUNICIPAL DE SÃO DOMINGOS DO NORTE/ES</w:t>
    </w:r>
  </w:p>
  <w:p w14:paraId="27E0F63C" w14:textId="77777777" w:rsidR="00D82374" w:rsidRPr="009A0174" w:rsidRDefault="00000000" w:rsidP="00D82374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Cs/>
        <w:color w:val="000000"/>
        <w:lang w:eastAsia="pt-BR"/>
      </w:rPr>
    </w:pPr>
    <w:r w:rsidRPr="009A0174">
      <w:rPr>
        <w:rFonts w:ascii="Arial" w:eastAsia="Times New Roman" w:hAnsi="Arial" w:cs="Arial"/>
        <w:bCs/>
        <w:color w:val="000000"/>
        <w:lang w:eastAsia="pt-BR"/>
      </w:rPr>
      <w:t xml:space="preserve">Rod. </w:t>
    </w:r>
    <w:proofErr w:type="spellStart"/>
    <w:r w:rsidRPr="009A0174">
      <w:rPr>
        <w:rFonts w:ascii="Arial" w:eastAsia="Times New Roman" w:hAnsi="Arial" w:cs="Arial"/>
        <w:bCs/>
        <w:color w:val="000000"/>
        <w:lang w:eastAsia="pt-BR"/>
      </w:rPr>
      <w:t>Gether</w:t>
    </w:r>
    <w:proofErr w:type="spellEnd"/>
    <w:r w:rsidRPr="009A0174">
      <w:rPr>
        <w:rFonts w:ascii="Arial" w:eastAsia="Times New Roman" w:hAnsi="Arial" w:cs="Arial"/>
        <w:bCs/>
        <w:color w:val="000000"/>
        <w:lang w:eastAsia="pt-BR"/>
      </w:rPr>
      <w:t xml:space="preserve"> Lopes de Farias, Bairro Emílio </w:t>
    </w:r>
    <w:proofErr w:type="spellStart"/>
    <w:r w:rsidRPr="009A0174">
      <w:rPr>
        <w:rFonts w:ascii="Arial" w:eastAsia="Times New Roman" w:hAnsi="Arial" w:cs="Arial"/>
        <w:bCs/>
        <w:color w:val="000000"/>
        <w:lang w:eastAsia="pt-BR"/>
      </w:rPr>
      <w:t>Calegari</w:t>
    </w:r>
    <w:proofErr w:type="spellEnd"/>
    <w:r w:rsidRPr="009A0174">
      <w:rPr>
        <w:rFonts w:ascii="Arial" w:eastAsia="Times New Roman" w:hAnsi="Arial" w:cs="Arial"/>
        <w:bCs/>
        <w:color w:val="000000"/>
        <w:lang w:eastAsia="pt-BR"/>
      </w:rPr>
      <w:t>, São Domingos do Norte/ES, CEP 29745-000</w:t>
    </w:r>
  </w:p>
  <w:p w14:paraId="7C532BBE" w14:textId="77777777" w:rsidR="00D82374" w:rsidRPr="009A0174" w:rsidRDefault="00000000" w:rsidP="00D82374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Cs/>
        <w:lang w:eastAsia="pt-BR"/>
      </w:rPr>
    </w:pPr>
    <w:r w:rsidRPr="009A0174">
      <w:rPr>
        <w:rFonts w:ascii="Arial" w:eastAsia="Times New Roman" w:hAnsi="Arial" w:cs="Arial"/>
        <w:bCs/>
        <w:color w:val="000000"/>
        <w:lang w:eastAsia="pt-BR"/>
      </w:rPr>
      <w:t>Telefone: (027) 3742</w:t>
    </w:r>
    <w:r>
      <w:rPr>
        <w:rFonts w:ascii="Arial" w:eastAsia="Times New Roman" w:hAnsi="Arial" w:cs="Arial"/>
        <w:bCs/>
        <w:color w:val="000000"/>
        <w:lang w:eastAsia="pt-BR"/>
      </w:rPr>
      <w:t>-</w:t>
    </w:r>
    <w:r w:rsidRPr="009A0174">
      <w:rPr>
        <w:rFonts w:ascii="Arial" w:eastAsia="Times New Roman" w:hAnsi="Arial" w:cs="Arial"/>
        <w:bCs/>
        <w:color w:val="000000"/>
        <w:lang w:eastAsia="pt-BR"/>
      </w:rPr>
      <w:t xml:space="preserve">0200 - </w:t>
    </w:r>
    <w:r w:rsidRPr="009A0174">
      <w:rPr>
        <w:rFonts w:ascii="Arial" w:eastAsia="Times New Roman" w:hAnsi="Arial" w:cs="Arial"/>
        <w:bCs/>
        <w:lang w:eastAsia="pt-BR"/>
      </w:rPr>
      <w:t>CNPJ nº 36.350.312/0001-72</w:t>
    </w:r>
  </w:p>
  <w:p w14:paraId="1DC210F6" w14:textId="77777777" w:rsidR="00D82374" w:rsidRPr="00D82374" w:rsidRDefault="00000000" w:rsidP="00D82374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/>
        <w:color w:val="000000"/>
        <w:lang w:eastAsia="pt-BR"/>
      </w:rPr>
    </w:pPr>
    <w:r w:rsidRPr="00D82374">
      <w:rPr>
        <w:rFonts w:ascii="Arial" w:eastAsia="Times New Roman" w:hAnsi="Arial" w:cs="Arial"/>
        <w:b/>
        <w:color w:val="000000"/>
        <w:lang w:eastAsia="pt-BR"/>
      </w:rPr>
      <w:t>FUNDO MUNICIPAL DE SAÚDE</w:t>
    </w:r>
  </w:p>
  <w:p w14:paraId="39116770" w14:textId="77777777" w:rsidR="00BA7284" w:rsidRPr="00D82374" w:rsidRDefault="00000000" w:rsidP="00D82374">
    <w:pPr>
      <w:jc w:val="center"/>
      <w:rPr>
        <w:rFonts w:ascii="Arial" w:eastAsia="Calibri" w:hAnsi="Arial" w:cs="Arial"/>
        <w:bCs/>
      </w:rPr>
    </w:pPr>
    <w:r w:rsidRPr="009A0174">
      <w:rPr>
        <w:rFonts w:ascii="Arial" w:eastAsia="Calibri" w:hAnsi="Arial" w:cs="Arial"/>
        <w:bCs/>
      </w:rPr>
      <w:t xml:space="preserve">CNPJ nº </w:t>
    </w:r>
    <w:r w:rsidRPr="009A0174">
      <w:rPr>
        <w:rFonts w:ascii="Arial" w:eastAsia="Calibri" w:hAnsi="Arial" w:cs="Arial"/>
        <w:bCs/>
      </w:rPr>
      <w:t>13.953.742/0001-83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075"/>
    <w:rsid w:val="00264C2F"/>
    <w:rsid w:val="003006D7"/>
    <w:rsid w:val="00A23075"/>
    <w:rsid w:val="00BD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0A859"/>
  <w15:chartTrackingRefBased/>
  <w15:docId w15:val="{0AD24E7F-AA95-4861-9988-23C926814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07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A23075"/>
    <w:pPr>
      <w:spacing w:before="120" w:after="0" w:line="240" w:lineRule="auto"/>
      <w:jc w:val="center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rsid w:val="00A230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2023-07-07T16:40:00Z</dcterms:created>
  <dcterms:modified xsi:type="dcterms:W3CDTF">2023-07-07T17:03:00Z</dcterms:modified>
</cp:coreProperties>
</file>