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6AAC1C" w14:textId="62ECD36E" w:rsidR="009B53F4" w:rsidRPr="005C3DA0" w:rsidRDefault="009B53F4" w:rsidP="009B53F4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TERCEIRO</w:t>
      </w:r>
      <w:r w:rsidRPr="005C3DA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74</w:t>
      </w:r>
      <w:r w:rsidRPr="005C3DA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</w:t>
      </w:r>
    </w:p>
    <w:p w14:paraId="7659A348" w14:textId="77777777" w:rsidR="009B53F4" w:rsidRPr="005C3DA0" w:rsidRDefault="009B53F4" w:rsidP="009B53F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67D9FDC3" w14:textId="77777777" w:rsidR="009B53F4" w:rsidRPr="005C3DA0" w:rsidRDefault="009B53F4" w:rsidP="009B53F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, Estado do Espírito Santo, pessoa jurídica de direito público interno, sediado na Rod. </w:t>
      </w:r>
      <w:proofErr w:type="spellStart"/>
      <w:r w:rsidRPr="005C3DA0">
        <w:rPr>
          <w:rFonts w:ascii="Arial" w:eastAsia="Times New Roman" w:hAnsi="Arial" w:cs="Arial"/>
          <w:sz w:val="24"/>
          <w:szCs w:val="24"/>
          <w:lang w:eastAsia="pt-BR"/>
        </w:rPr>
        <w:t>Gether</w:t>
      </w:r>
      <w:proofErr w:type="spellEnd"/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Lopes de Farias, s/nº, Bairro Emílio Callegari, São Domingos do Norte/ES, CEP 29745-000, inscrito no Cadastro Nacional de Pessoa Jurídica sob o nº 36.350.312/0001-72, neste ato representado pela Prefeita Municipal</w:t>
      </w:r>
      <w:r w:rsidRPr="005C3DA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5C3DA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92525E"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5C3DA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Ana Izabel Malacarne de Oliveira</w:t>
      </w:r>
      <w:r w:rsidRPr="005C3DA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5C3DA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5C3DA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5C3DA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5C3DA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s/nº, Centro,</w:t>
      </w:r>
      <w:r w:rsidRPr="005C3DA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5C3DA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São Domingos do Norte/ES, CEP 29745-000,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aqui denominado 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LOCATÁRIO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r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VANDERLEI RONALDO FORTUNA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brasileiro,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portador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042.150.497-84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residente e domiciliado n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Avenida Honório Fraga, nº 555, Centro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São Domingos do Norte/ES, CEP 29.745-000, doravante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LOCADOR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, com base no 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p</w:t>
      </w:r>
      <w:r w:rsidRPr="005C3DA0"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rocesso protocolado sob o nº 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0168</w:t>
      </w:r>
      <w:r w:rsidRPr="005C3DA0">
        <w:rPr>
          <w:rFonts w:ascii="Arial" w:eastAsia="Times New Roman" w:hAnsi="Arial" w:cs="Arial"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4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, regido pela Lei Municipal nº 758/2013, realizam o presente 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14:paraId="30E8FE61" w14:textId="77777777" w:rsidR="009B53F4" w:rsidRPr="005C3DA0" w:rsidRDefault="009B53F4" w:rsidP="009B53F4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75738F39" w14:textId="77777777" w:rsidR="009B53F4" w:rsidRPr="005C3DA0" w:rsidRDefault="009B53F4" w:rsidP="009B53F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5C3DA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6D4A828D" w14:textId="77777777" w:rsidR="009B53F4" w:rsidRPr="005C3DA0" w:rsidRDefault="009B53F4" w:rsidP="009B53F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a prorrogação de prazo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74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, cujo objeto</w:t>
      </w:r>
      <w:bookmarkStart w:id="0" w:name="OLE_LINK1"/>
      <w:bookmarkStart w:id="1" w:name="OLE_LINK2"/>
      <w:bookmarkStart w:id="2" w:name="OLE_LINK3"/>
      <w:bookmarkStart w:id="3" w:name="OLE_LINK6"/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é a </w:t>
      </w:r>
      <w:bookmarkEnd w:id="0"/>
      <w:bookmarkEnd w:id="1"/>
      <w:bookmarkEnd w:id="2"/>
      <w:bookmarkEnd w:id="3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Locação do imóvel </w:t>
      </w:r>
      <w:r>
        <w:rPr>
          <w:rFonts w:ascii="Arial" w:eastAsia="Times New Roman" w:hAnsi="Arial" w:cs="Arial"/>
          <w:sz w:val="24"/>
          <w:szCs w:val="24"/>
          <w:lang w:eastAsia="pt-BR"/>
        </w:rPr>
        <w:t>Urbano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situado n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Rua Tereza </w:t>
      </w:r>
      <w:proofErr w:type="spellStart"/>
      <w:r>
        <w:rPr>
          <w:rFonts w:ascii="Arial" w:eastAsia="Times New Roman" w:hAnsi="Arial" w:cs="Arial"/>
          <w:sz w:val="24"/>
          <w:szCs w:val="24"/>
          <w:lang w:eastAsia="pt-BR"/>
        </w:rPr>
        <w:t>Sian</w:t>
      </w:r>
      <w:proofErr w:type="spellEnd"/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pt-BR"/>
        </w:rPr>
        <w:t>Lerback</w:t>
      </w:r>
      <w:proofErr w:type="spellEnd"/>
      <w:r>
        <w:rPr>
          <w:rFonts w:ascii="Arial" w:eastAsia="Times New Roman" w:hAnsi="Arial" w:cs="Arial"/>
          <w:sz w:val="24"/>
          <w:szCs w:val="24"/>
          <w:lang w:eastAsia="pt-BR"/>
        </w:rPr>
        <w:t>, s/n, Bairro Octávio Bonaparte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ES, CEP 29745-000, o mesmo beneficiará a </w:t>
      </w:r>
      <w:r>
        <w:rPr>
          <w:rFonts w:ascii="Arial" w:eastAsia="Times New Roman" w:hAnsi="Arial" w:cs="Arial"/>
          <w:sz w:val="24"/>
          <w:szCs w:val="24"/>
          <w:lang w:eastAsia="pt-BR"/>
        </w:rPr>
        <w:t>família da Senhora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716D9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SAMARA COSME DE ALMEIDA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portador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135.411.367-58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e RG nº </w:t>
      </w:r>
      <w:r>
        <w:rPr>
          <w:rFonts w:ascii="Arial" w:eastAsia="Times New Roman" w:hAnsi="Arial" w:cs="Arial"/>
          <w:sz w:val="24"/>
          <w:szCs w:val="24"/>
          <w:lang w:eastAsia="pt-BR"/>
        </w:rPr>
        <w:t>3.043.357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-ES, para o Programa de Aluguel Solidário, com base na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Lei Municipal nº 758, de 23 de dezembro de 2013.</w:t>
      </w:r>
    </w:p>
    <w:p w14:paraId="5E7F5D5F" w14:textId="77777777" w:rsidR="009B53F4" w:rsidRPr="005C3DA0" w:rsidRDefault="009B53F4" w:rsidP="009B53F4">
      <w:pPr>
        <w:spacing w:after="0" w:line="240" w:lineRule="auto"/>
        <w:ind w:left="360" w:right="-193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572DF2FB" w14:textId="77777777" w:rsidR="009B53F4" w:rsidRPr="005C3DA0" w:rsidRDefault="009B53F4" w:rsidP="009B53F4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5C3DA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5C3DA0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5C3DA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18CF6F7D" w14:textId="4ACD7820" w:rsidR="009B53F4" w:rsidRPr="005C3DA0" w:rsidRDefault="009B53F4" w:rsidP="009B53F4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2.1. Fica prorrogado o prazo de vigência do presente contrato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11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>/0</w:t>
      </w:r>
      <w:r w:rsidR="000D0731">
        <w:rPr>
          <w:rFonts w:ascii="Arial" w:eastAsia="Times New Roman" w:hAnsi="Arial" w:cs="Arial"/>
          <w:b/>
          <w:sz w:val="24"/>
          <w:szCs w:val="24"/>
          <w:lang w:eastAsia="pt-BR"/>
        </w:rPr>
        <w:t>7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10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>/</w:t>
      </w:r>
      <w:r w:rsidR="000D0731">
        <w:rPr>
          <w:rFonts w:ascii="Arial" w:eastAsia="Times New Roman" w:hAnsi="Arial" w:cs="Arial"/>
          <w:b/>
          <w:sz w:val="24"/>
          <w:szCs w:val="24"/>
          <w:lang w:eastAsia="pt-BR"/>
        </w:rPr>
        <w:t>12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68F4BBE4" w14:textId="77777777" w:rsidR="009B53F4" w:rsidRPr="005C3DA0" w:rsidRDefault="009B53F4" w:rsidP="009B53F4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FD8FD7C" w14:textId="77777777" w:rsidR="009B53F4" w:rsidRPr="005C3DA0" w:rsidRDefault="009B53F4" w:rsidP="009B53F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5C3DA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128147DB" w14:textId="77777777" w:rsidR="009B53F4" w:rsidRPr="005C3DA0" w:rsidRDefault="009B53F4" w:rsidP="009B53F4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C3DA0">
        <w:rPr>
          <w:rFonts w:ascii="Arial" w:eastAsia="Calibri" w:hAnsi="Arial" w:cs="Arial"/>
          <w:sz w:val="24"/>
          <w:szCs w:val="24"/>
          <w:lang w:eastAsia="pt-BR"/>
        </w:rPr>
        <w:t xml:space="preserve">3.1. A dotação orçamentária a ser utilizada será: Ficha: </w:t>
      </w:r>
      <w:r>
        <w:rPr>
          <w:rFonts w:ascii="Arial" w:eastAsia="Calibri" w:hAnsi="Arial" w:cs="Arial"/>
          <w:sz w:val="24"/>
          <w:szCs w:val="24"/>
          <w:lang w:eastAsia="pt-BR"/>
        </w:rPr>
        <w:t>399</w:t>
      </w:r>
      <w:r w:rsidRPr="005C3DA0">
        <w:rPr>
          <w:rFonts w:ascii="Arial" w:eastAsia="Calibri" w:hAnsi="Arial" w:cs="Arial"/>
          <w:sz w:val="24"/>
          <w:szCs w:val="24"/>
          <w:lang w:eastAsia="pt-BR"/>
        </w:rPr>
        <w:t xml:space="preserve"> - Fonte: 166100000000.</w:t>
      </w:r>
    </w:p>
    <w:p w14:paraId="04AE4CD1" w14:textId="77777777" w:rsidR="009B53F4" w:rsidRPr="005C3DA0" w:rsidRDefault="009B53F4" w:rsidP="009B53F4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DC5A081" w14:textId="77777777" w:rsidR="009B53F4" w:rsidRPr="005C3DA0" w:rsidRDefault="009B53F4" w:rsidP="009B53F4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C3DA0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74</w:t>
      </w:r>
      <w:r w:rsidRPr="005C3DA0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5C3DA0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11AB3FA5" w14:textId="77777777" w:rsidR="009B53F4" w:rsidRPr="005C3DA0" w:rsidRDefault="009B53F4" w:rsidP="009B53F4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1B55B0E" w14:textId="7FB21125" w:rsidR="009B53F4" w:rsidRPr="005C3DA0" w:rsidRDefault="009B53F4" w:rsidP="009B53F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0D0731">
        <w:rPr>
          <w:rFonts w:ascii="Arial" w:eastAsia="Times New Roman" w:hAnsi="Arial" w:cs="Arial"/>
          <w:sz w:val="24"/>
          <w:szCs w:val="24"/>
          <w:lang w:eastAsia="pt-BR"/>
        </w:rPr>
        <w:t>09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j</w:t>
      </w:r>
      <w:r w:rsidR="000D0731">
        <w:rPr>
          <w:rFonts w:ascii="Arial" w:eastAsia="Times New Roman" w:hAnsi="Arial" w:cs="Arial"/>
          <w:sz w:val="24"/>
          <w:szCs w:val="24"/>
          <w:lang w:eastAsia="pt-BR"/>
        </w:rPr>
        <w:t>ulho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5573182D" w14:textId="77777777" w:rsidR="009B53F4" w:rsidRPr="005C3DA0" w:rsidRDefault="009B53F4" w:rsidP="009B53F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B736C5C" w14:textId="77777777" w:rsidR="009B53F4" w:rsidRPr="005C3DA0" w:rsidRDefault="009B53F4" w:rsidP="009B53F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610E27B" w14:textId="77777777" w:rsidR="009B53F4" w:rsidRPr="005C3DA0" w:rsidRDefault="009B53F4" w:rsidP="009B53F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0CD7973" w14:textId="77777777" w:rsidR="009B53F4" w:rsidRPr="005C3DA0" w:rsidRDefault="009B53F4" w:rsidP="009B53F4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Ana Izabel Malacarne de Oliveira             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Vanderlei Ronaldo Fortuna</w:t>
      </w:r>
    </w:p>
    <w:p w14:paraId="45B918C7" w14:textId="77777777" w:rsidR="009B53F4" w:rsidRPr="005C3DA0" w:rsidRDefault="009B53F4" w:rsidP="009B53F4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Prefeita Municipal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Proprietári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do Imóvel</w:t>
      </w:r>
    </w:p>
    <w:p w14:paraId="68F868A0" w14:textId="77777777" w:rsidR="009B53F4" w:rsidRPr="005C3DA0" w:rsidRDefault="009B53F4" w:rsidP="009B53F4">
      <w:pPr>
        <w:tabs>
          <w:tab w:val="left" w:pos="497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Locatária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Locador</w:t>
      </w:r>
    </w:p>
    <w:p w14:paraId="1CD2B644" w14:textId="77777777" w:rsidR="009B53F4" w:rsidRPr="005C3DA0" w:rsidRDefault="009B53F4" w:rsidP="009B53F4">
      <w:pPr>
        <w:spacing w:after="120" w:line="240" w:lineRule="auto"/>
        <w:jc w:val="center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5AA71702" w14:textId="77777777" w:rsidR="009B53F4" w:rsidRPr="005C3DA0" w:rsidRDefault="009B53F4" w:rsidP="009B53F4">
      <w:pPr>
        <w:spacing w:after="120" w:line="240" w:lineRule="auto"/>
        <w:jc w:val="center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572A8C6E" w14:textId="77777777" w:rsidR="009B53F4" w:rsidRPr="005C3DA0" w:rsidRDefault="009B53F4" w:rsidP="009B53F4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5C3DA0">
        <w:rPr>
          <w:rFonts w:ascii="Arial" w:eastAsia="Times New Roman" w:hAnsi="Arial" w:cs="Arial"/>
          <w:sz w:val="24"/>
          <w:szCs w:val="24"/>
          <w:lang w:eastAsia="x-none"/>
        </w:rPr>
        <w:t>T</w:t>
      </w:r>
      <w:r w:rsidRPr="005C3DA0">
        <w:rPr>
          <w:rFonts w:ascii="Arial" w:eastAsia="Times New Roman" w:hAnsi="Arial" w:cs="Arial"/>
          <w:sz w:val="24"/>
          <w:szCs w:val="24"/>
          <w:lang w:val="x-none" w:eastAsia="x-none"/>
        </w:rPr>
        <w:t>estemunha:</w:t>
      </w:r>
    </w:p>
    <w:p w14:paraId="165A3699" w14:textId="77777777" w:rsidR="009B53F4" w:rsidRPr="005C3DA0" w:rsidRDefault="009B53F4" w:rsidP="009B53F4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1DED4EDF" w14:textId="77777777" w:rsidR="009B53F4" w:rsidRPr="00B83CAF" w:rsidRDefault="009B53F4" w:rsidP="009B53F4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x-none"/>
        </w:rPr>
      </w:pPr>
      <w:r w:rsidRPr="005C3DA0">
        <w:rPr>
          <w:rFonts w:ascii="Arial" w:eastAsia="Times New Roman" w:hAnsi="Arial" w:cs="Arial"/>
          <w:sz w:val="24"/>
          <w:szCs w:val="24"/>
          <w:lang w:val="x-none" w:eastAsia="x-none"/>
        </w:rPr>
        <w:t>a)________________________________</w:t>
      </w:r>
      <w:r w:rsidRPr="005C3DA0">
        <w:rPr>
          <w:rFonts w:ascii="Arial" w:eastAsia="Times New Roman" w:hAnsi="Arial" w:cs="Arial"/>
          <w:sz w:val="24"/>
          <w:szCs w:val="24"/>
          <w:lang w:eastAsia="x-none"/>
        </w:rPr>
        <w:t>___</w:t>
      </w:r>
      <w:r w:rsidRPr="005C3DA0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b)______________________________</w:t>
      </w:r>
      <w:r w:rsidRPr="005C3DA0">
        <w:rPr>
          <w:rFonts w:ascii="Arial" w:eastAsia="Times New Roman" w:hAnsi="Arial" w:cs="Arial"/>
          <w:sz w:val="24"/>
          <w:szCs w:val="24"/>
          <w:lang w:eastAsia="x-none"/>
        </w:rPr>
        <w:t>_____</w:t>
      </w:r>
    </w:p>
    <w:p w14:paraId="33895338" w14:textId="77777777" w:rsidR="007241A6" w:rsidRDefault="007241A6"/>
    <w:sectPr w:rsidR="007241A6" w:rsidSect="009B53F4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3C7C33" w14:textId="77777777" w:rsidR="00000000" w:rsidRDefault="00000000">
    <w:pPr>
      <w:pStyle w:val="Rodap"/>
      <w:jc w:val="right"/>
    </w:pPr>
    <w:r>
      <w:t>Página 0</w:t>
    </w: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0E758F51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E36995" w14:textId="77777777" w:rsidR="00000000" w:rsidRPr="004A1917" w:rsidRDefault="00000000" w:rsidP="004A1917">
    <w:pPr>
      <w:ind w:right="360"/>
      <w:jc w:val="center"/>
      <w:rPr>
        <w:rFonts w:ascii="Calibri" w:eastAsia="Calibri" w:hAnsi="Calibri" w:cs="Times New Roman"/>
        <w:b/>
        <w:sz w:val="28"/>
      </w:rPr>
    </w:pPr>
    <w:r>
      <w:rPr>
        <w:rFonts w:ascii="Arial MT Black" w:hAnsi="Arial MT Black"/>
        <w:b/>
      </w:rPr>
      <w:tab/>
    </w:r>
    <w:r>
      <w:rPr>
        <w:noProof/>
      </w:rPr>
      <w:drawing>
        <wp:anchor distT="0" distB="0" distL="114300" distR="114300" simplePos="0" relativeHeight="251659264" behindDoc="0" locked="0" layoutInCell="1" allowOverlap="1" wp14:anchorId="778EE376" wp14:editId="3FB90CD2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A5649AE" w14:textId="77777777" w:rsidR="00000000" w:rsidRPr="00186717" w:rsidRDefault="00000000" w:rsidP="00186717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Calibri" w:eastAsia="Calibri" w:hAnsi="Calibri" w:cs="Times New Roman"/>
        <w:b/>
      </w:rPr>
    </w:pPr>
    <w:r w:rsidRPr="00186717">
      <w:rPr>
        <w:rFonts w:ascii="Calibri" w:eastAsia="Calibri" w:hAnsi="Calibri" w:cs="Times New Roman"/>
        <w:b/>
      </w:rPr>
      <w:t>PREFEITURA MUNICIPAL DE SÃO DOMINGOS DO NORTE/ES</w:t>
    </w:r>
  </w:p>
  <w:p w14:paraId="4B5555CD" w14:textId="77777777" w:rsidR="00000000" w:rsidRPr="00186717" w:rsidRDefault="00000000" w:rsidP="001867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 xml:space="preserve">Rod. </w:t>
    </w:r>
    <w:proofErr w:type="spellStart"/>
    <w:r w:rsidRPr="00186717">
      <w:rPr>
        <w:rFonts w:ascii="Calibri" w:eastAsia="Calibri" w:hAnsi="Calibri" w:cs="Times New Roman"/>
        <w:color w:val="000000"/>
      </w:rPr>
      <w:t>Gether</w:t>
    </w:r>
    <w:proofErr w:type="spellEnd"/>
    <w:r w:rsidRPr="00186717">
      <w:rPr>
        <w:rFonts w:ascii="Calibri" w:eastAsia="Calibri" w:hAnsi="Calibri" w:cs="Times New Roman"/>
        <w:color w:val="000000"/>
      </w:rPr>
      <w:t xml:space="preserve"> Lopes de Farias, s/nº - Bairro Emílio Ca</w:t>
    </w:r>
    <w:r>
      <w:rPr>
        <w:rFonts w:ascii="Calibri" w:eastAsia="Calibri" w:hAnsi="Calibri" w:cs="Times New Roman"/>
        <w:color w:val="000000"/>
      </w:rPr>
      <w:t>l</w:t>
    </w:r>
    <w:r w:rsidRPr="00186717">
      <w:rPr>
        <w:rFonts w:ascii="Calibri" w:eastAsia="Calibri" w:hAnsi="Calibri" w:cs="Times New Roman"/>
        <w:color w:val="000000"/>
      </w:rPr>
      <w:t>legari - São Domingos do Norte/ES -CEP 29745-000</w:t>
    </w:r>
  </w:p>
  <w:p w14:paraId="23C97F27" w14:textId="77777777" w:rsidR="00000000" w:rsidRPr="00186717" w:rsidRDefault="00000000" w:rsidP="001867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 xml:space="preserve">Telefone/Telefax: (027) 3742-0200  </w:t>
    </w:r>
  </w:p>
  <w:p w14:paraId="041FC14E" w14:textId="77777777" w:rsidR="00000000" w:rsidRPr="004A1917" w:rsidRDefault="00000000" w:rsidP="004A19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3F4"/>
    <w:rsid w:val="000D0731"/>
    <w:rsid w:val="007241A6"/>
    <w:rsid w:val="009B5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755E2"/>
  <w15:chartTrackingRefBased/>
  <w15:docId w15:val="{4CA6D191-41C3-435B-AB7A-211D1C2BE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53F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9B53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53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375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2024-07-09T10:54:00Z</dcterms:created>
  <dcterms:modified xsi:type="dcterms:W3CDTF">2024-07-09T11:12:00Z</dcterms:modified>
</cp:coreProperties>
</file>