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0BC1B7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val="x-none" w:eastAsia="x-none"/>
        </w:rPr>
      </w:pPr>
    </w:p>
    <w:p w14:paraId="52134BF1" w14:textId="71AF1C4F" w:rsidR="009F1718" w:rsidRPr="000D04E8" w:rsidRDefault="009F1718" w:rsidP="009F1718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sz w:val="24"/>
          <w:szCs w:val="24"/>
          <w:lang w:eastAsia="pt-BR"/>
        </w:rPr>
      </w:pPr>
      <w:r w:rsidRPr="000D04E8">
        <w:rPr>
          <w:rFonts w:ascii="Arial" w:eastAsia="Calibri" w:hAnsi="Arial" w:cs="Arial"/>
          <w:b/>
          <w:bCs/>
          <w:sz w:val="24"/>
          <w:szCs w:val="24"/>
          <w:lang w:eastAsia="pt-BR"/>
        </w:rPr>
        <w:t>CONTRATO N° 0</w:t>
      </w:r>
      <w:r>
        <w:rPr>
          <w:rFonts w:ascii="Arial" w:eastAsia="Calibri" w:hAnsi="Arial" w:cs="Arial"/>
          <w:b/>
          <w:bCs/>
          <w:sz w:val="24"/>
          <w:szCs w:val="24"/>
          <w:lang w:eastAsia="pt-BR"/>
        </w:rPr>
        <w:t>8</w:t>
      </w:r>
      <w:r w:rsidRPr="000D04E8">
        <w:rPr>
          <w:rFonts w:ascii="Arial" w:eastAsia="Calibri" w:hAnsi="Arial" w:cs="Arial"/>
          <w:b/>
          <w:bCs/>
          <w:sz w:val="24"/>
          <w:szCs w:val="24"/>
          <w:lang w:eastAsia="pt-BR"/>
        </w:rPr>
        <w:t xml:space="preserve">/2023 </w:t>
      </w:r>
    </w:p>
    <w:p w14:paraId="49553ACF" w14:textId="77777777" w:rsidR="009F1718" w:rsidRPr="000D04E8" w:rsidRDefault="009F1718" w:rsidP="009F1718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sz w:val="24"/>
          <w:szCs w:val="24"/>
          <w:lang w:eastAsia="pt-BR"/>
        </w:rPr>
      </w:pPr>
      <w:r w:rsidRPr="000D04E8">
        <w:rPr>
          <w:rFonts w:ascii="Arial" w:eastAsia="Calibri" w:hAnsi="Arial" w:cs="Arial"/>
          <w:b/>
          <w:bCs/>
          <w:sz w:val="24"/>
          <w:szCs w:val="24"/>
          <w:lang w:eastAsia="pt-BR"/>
        </w:rPr>
        <w:t>PEOCESSO N° 5447/2022</w:t>
      </w:r>
    </w:p>
    <w:p w14:paraId="65BE045E" w14:textId="77777777" w:rsidR="009F1718" w:rsidRPr="000D04E8" w:rsidRDefault="009F1718" w:rsidP="009F1718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sz w:val="24"/>
          <w:szCs w:val="24"/>
          <w:lang w:eastAsia="pt-BR"/>
        </w:rPr>
      </w:pPr>
      <w:r w:rsidRPr="000D04E8">
        <w:rPr>
          <w:rFonts w:ascii="Arial" w:eastAsia="Calibri" w:hAnsi="Arial" w:cs="Arial"/>
          <w:b/>
          <w:bCs/>
          <w:sz w:val="24"/>
          <w:szCs w:val="24"/>
          <w:lang w:eastAsia="pt-BR"/>
        </w:rPr>
        <w:t>CHAMADA P</w:t>
      </w:r>
      <w:r>
        <w:rPr>
          <w:rFonts w:ascii="Arial" w:eastAsia="Calibri" w:hAnsi="Arial" w:cs="Arial"/>
          <w:b/>
          <w:bCs/>
          <w:sz w:val="24"/>
          <w:szCs w:val="24"/>
          <w:lang w:eastAsia="pt-BR"/>
        </w:rPr>
        <w:t>Ú</w:t>
      </w:r>
      <w:r w:rsidRPr="000D04E8">
        <w:rPr>
          <w:rFonts w:ascii="Arial" w:eastAsia="Calibri" w:hAnsi="Arial" w:cs="Arial"/>
          <w:b/>
          <w:bCs/>
          <w:sz w:val="24"/>
          <w:szCs w:val="24"/>
          <w:lang w:eastAsia="pt-BR"/>
        </w:rPr>
        <w:t>BLICA N° 005/2022</w:t>
      </w:r>
    </w:p>
    <w:p w14:paraId="45BA7CF0" w14:textId="77777777" w:rsidR="009F1718" w:rsidRPr="000D04E8" w:rsidRDefault="009F1718" w:rsidP="009F1718">
      <w:pPr>
        <w:spacing w:after="0" w:line="360" w:lineRule="auto"/>
        <w:ind w:left="3969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CONTRATO DE AQUISIÇÃO DE GÊNEROS ALIMENTÍCIOS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0D04E8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PROVENIENTES DA AGRICULTURA FAMILIAR.</w:t>
      </w:r>
    </w:p>
    <w:p w14:paraId="1E57E785" w14:textId="77777777" w:rsidR="009F1718" w:rsidRPr="000D04E8" w:rsidRDefault="009F1718" w:rsidP="009F1718">
      <w:pPr>
        <w:spacing w:after="120" w:line="240" w:lineRule="auto"/>
        <w:ind w:left="2694"/>
        <w:jc w:val="both"/>
        <w:rPr>
          <w:rFonts w:ascii="Arial" w:eastAsia="Times New Roman" w:hAnsi="Arial" w:cs="Arial"/>
          <w:b/>
          <w:sz w:val="24"/>
          <w:szCs w:val="24"/>
          <w:highlight w:val="yellow"/>
          <w:lang w:eastAsia="x-none"/>
        </w:rPr>
      </w:pPr>
    </w:p>
    <w:p w14:paraId="2D59951C" w14:textId="1198D699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O</w:t>
      </w:r>
      <w:r w:rsidRPr="000D04E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MUNICÍPIO DE SÃO DOMINGOS DO NORTE</w:t>
      </w: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Estado do Espírito Santo, pessoa Jurídica de Direito Público Interno, sediado na Rod. Gether Lopes de Farias, s/nº - São Domingos do Norte - ES, inscrito no Cadastro Nacional de Pessoa Jurídica sob o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n</w:t>
      </w: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.º 36.350.312/0001-72, neste ato representado pela PREFEITA MUNICIPAL</w:t>
      </w:r>
      <w:r w:rsidRPr="000D04E8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, </w:t>
      </w: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</w:t>
      </w:r>
      <w:r w:rsidRPr="000D04E8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Sr.ª Ana Izabel Malacarne de Oliveira</w:t>
      </w: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</w:t>
      </w:r>
      <w:r w:rsidRPr="000D04E8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0D04E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</w:t>
      </w: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residente na </w:t>
      </w:r>
      <w:r w:rsidRPr="000D04E8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Rua Goiânia, s/nº, Centro,</w:t>
      </w:r>
      <w:r w:rsidRPr="000D04E8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São Domingos do Norte/ES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CEP 29745-000</w:t>
      </w: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aqui denominada </w:t>
      </w:r>
      <w:r w:rsidRPr="000D04E8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CONTRATANTE</w:t>
      </w:r>
      <w:r w:rsidRPr="000D04E8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,</w:t>
      </w:r>
      <w:r w:rsidRPr="000D04E8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e do outro lado</w:t>
      </w:r>
      <w:r w:rsidRPr="000D04E8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0D04E8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0D04E8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Sr</w:t>
      </w:r>
      <w:r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a.</w:t>
      </w:r>
      <w:r w:rsidRPr="000D04E8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MARIA RITA MOSCHEN CANAL</w:t>
      </w:r>
      <w:r w:rsidRPr="000D04E8">
        <w:rPr>
          <w:rFonts w:ascii="Arial" w:eastAsia="Times New Roman" w:hAnsi="Arial" w:cs="Arial"/>
          <w:sz w:val="24"/>
          <w:szCs w:val="24"/>
          <w:lang w:eastAsia="pt-BR"/>
        </w:rPr>
        <w:t>, portador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0D04E8">
        <w:rPr>
          <w:rFonts w:ascii="Arial" w:eastAsia="Times New Roman" w:hAnsi="Arial" w:cs="Arial"/>
          <w:sz w:val="24"/>
          <w:szCs w:val="24"/>
          <w:lang w:eastAsia="pt-BR"/>
        </w:rPr>
        <w:t xml:space="preserve"> do CPF nº </w:t>
      </w:r>
      <w:r>
        <w:rPr>
          <w:rFonts w:ascii="Arial" w:eastAsia="Times New Roman" w:hAnsi="Arial" w:cs="Arial"/>
          <w:sz w:val="24"/>
          <w:szCs w:val="24"/>
          <w:lang w:eastAsia="pt-BR"/>
        </w:rPr>
        <w:t>077.245.917-76</w:t>
      </w:r>
      <w:r w:rsidRPr="000D04E8">
        <w:rPr>
          <w:rFonts w:ascii="Arial" w:eastAsia="Times New Roman" w:hAnsi="Arial" w:cs="Arial"/>
          <w:sz w:val="24"/>
          <w:szCs w:val="24"/>
          <w:lang w:eastAsia="pt-BR"/>
        </w:rPr>
        <w:t>, residente e domiciliad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a no </w:t>
      </w:r>
      <w:r w:rsidRPr="000D04E8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C</w:t>
      </w:r>
      <w:r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órrego Cristal</w:t>
      </w:r>
      <w:r w:rsidRPr="000D04E8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s/n, Zona Rural, S</w:t>
      </w:r>
      <w:r w:rsidRPr="000D04E8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ão Domingos do Norte</w:t>
      </w:r>
      <w:r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/</w:t>
      </w:r>
      <w:r w:rsidRPr="000D04E8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ES</w:t>
      </w:r>
      <w:r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 xml:space="preserve">, </w:t>
      </w:r>
      <w:r w:rsidRPr="000D04E8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CEP 29745</w:t>
      </w:r>
      <w:r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-</w:t>
      </w:r>
      <w:r w:rsidRPr="000D04E8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000</w:t>
      </w:r>
      <w:r w:rsidRPr="000D04E8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doravante denominado </w:t>
      </w:r>
      <w:r w:rsidRPr="000D04E8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CONTRATAD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A</w:t>
      </w: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nos termos da Lei 11.947/2009, e subsidiariamente pela Lei n° 8.666/93, as partes acima qualificadas celebram, entre si, por este instrumento de contrato, mediante as seguintes cláusulas e condições que seguem:</w:t>
      </w:r>
    </w:p>
    <w:p w14:paraId="60BA2B10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highlight w:val="yellow"/>
          <w:lang w:eastAsia="pt-BR"/>
        </w:rPr>
      </w:pPr>
    </w:p>
    <w:p w14:paraId="6112E11F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pt-BR"/>
        </w:rPr>
      </w:pPr>
      <w:r w:rsidRPr="000D04E8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pt-BR"/>
        </w:rPr>
        <w:t xml:space="preserve">CLÁUSULA PRIMEIRA </w:t>
      </w:r>
    </w:p>
    <w:p w14:paraId="2C535A13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1.1. Execução do Projeto Compra Direta de Alimentos no Município de São Domingos do Norte/ES.</w:t>
      </w:r>
    </w:p>
    <w:p w14:paraId="14B34F64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1.2. A presente chamada pública é exclusiva para a agricultores familiares, conforme os critérios mínimos de elegibilidade constantes no item 3.1.1 no manual técnico operacional (SETADES/GSAN Nº 001/2021).</w:t>
      </w:r>
    </w:p>
    <w:p w14:paraId="3DF9638E" w14:textId="77777777" w:rsidR="009F1718" w:rsidRPr="000D04E8" w:rsidRDefault="009F1718" w:rsidP="009F1718">
      <w:pPr>
        <w:spacing w:after="0" w:line="240" w:lineRule="auto"/>
        <w:ind w:left="408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14:paraId="236D0937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pt-BR"/>
        </w:rPr>
      </w:pPr>
      <w:r w:rsidRPr="000D04E8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pt-BR"/>
        </w:rPr>
        <w:t xml:space="preserve">CLÁUSULA SEGUNDA </w:t>
      </w:r>
    </w:p>
    <w:p w14:paraId="29075986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2.1. O CONTRATADO se compromete a entregar os gêneros alimentícios da Agricultura Familiar ao CONTRATANTE conforme descrito no Projeto de Venda de Gêneros Alimentícios da Agricultura Familiar parte integrante deste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i</w:t>
      </w: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nstrumento.</w:t>
      </w:r>
    </w:p>
    <w:p w14:paraId="1A023BA7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2.2. O início para entrega das mercadorias será imediatamente após o recebimento da autorização de fornecimento, expedida pelo Setor de Compras, sendo o prazo do fornecimento até o término da quantidade adquirida ou </w:t>
      </w:r>
      <w:r w:rsidRPr="000D04E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até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25 de fevereiro de 2023</w:t>
      </w:r>
      <w:r w:rsidRPr="000D04E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62B74491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a) A entrega das mercadorias deverá ser feita nos locais, dias e quantidades de acordo com CHAMADA PÚBLICA n.º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005</w:t>
      </w: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2</w:t>
      </w: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.</w:t>
      </w:r>
    </w:p>
    <w:p w14:paraId="2BCE52C8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b) O recebimento das mercadorias dar-se-á mediante apresentação do Termo de Recebimento e as Notas Fiscais de Venda pela pessoa responsável pela alimentação no local de entrega, consoante o anexo deste Contrato.</w:t>
      </w:r>
    </w:p>
    <w:p w14:paraId="254A8FE9" w14:textId="77777777" w:rsidR="009F1718" w:rsidRPr="000D04E8" w:rsidRDefault="009F1718" w:rsidP="009F1718">
      <w:pPr>
        <w:widowControl w:val="0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c) A entrega deve ser realizada na Prefeitura Municipal de São Domingos do Norte/ES, no almoxarifado de gêneros alimentícios, sempre às </w:t>
      </w:r>
      <w:r w:rsidRPr="000D04E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segundas-feiras no horário de 07h00min</w:t>
      </w: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;</w:t>
      </w:r>
    </w:p>
    <w:p w14:paraId="387F9B89" w14:textId="77777777" w:rsidR="009F1718" w:rsidRPr="000D04E8" w:rsidRDefault="009F1718" w:rsidP="009F1718">
      <w:pPr>
        <w:widowControl w:val="0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d) Quanto aos produtos, a entrega ocorrerá de acordo com os pedidos de fornecimento da Secretaria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Municipal </w:t>
      </w: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de Trabalho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Assistência </w:t>
      </w: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e Desenvolvimento Social.</w:t>
      </w:r>
    </w:p>
    <w:p w14:paraId="127EB1F6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</w:p>
    <w:p w14:paraId="217DE005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lastRenderedPageBreak/>
        <w:t xml:space="preserve">CLÁUSULA TERCEIRA </w:t>
      </w:r>
    </w:p>
    <w:p w14:paraId="7507D563" w14:textId="225610E0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3.1. Pelo fornecimento dos gêneros alimentícios, nos quantitativos descritos no Projeto de Venda de Gêneros Alimentícios da Agricultura Familiar, o CONTRATADO receberá o valor total de </w:t>
      </w:r>
      <w:r w:rsidRPr="000D04E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R$</w:t>
      </w:r>
      <w:r w:rsidRPr="000D04E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0D04E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6.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498,02</w:t>
      </w:r>
      <w:r w:rsidRPr="000D04E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(seis mil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 quatrocentos e noventa e oito reais e dois centavos)</w:t>
      </w: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.</w:t>
      </w:r>
    </w:p>
    <w:p w14:paraId="4892324C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3.2. No valor mencionado estão incluídas as despesas com frete, recursos humanos e materiais, assim como com os encargos fiscais, sociais, comerciais, trabalhistas e previdenciários e quaisquer outras despesas necessárias ao cumprimento das obrigações decorrentes do presente contrato.</w:t>
      </w:r>
    </w:p>
    <w:p w14:paraId="2BA066DA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3.3. O limite individual de venda de gêneros alimentícios do Agricultor Familiar e do Empreendedor Familiar Rural, neste ato denominados CONTRATADOS, será de até R$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</w:t>
      </w: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9.000,00 (nove mil reais) por DAP por ano civil, referente à sua produção.</w:t>
      </w:r>
    </w:p>
    <w:p w14:paraId="4396797C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3.4. OS CONTRATADOS FORNECEDORES ou as ENTIDADES ARTICULADORAS deverão informar ao Ministério do Desenvolvimento Agrário - MDA os valores individuais de venda dos participantes do Projeto de Venda de Gêneros Alimentícios, consoante a o Projeto de Venda de Gêneros Alimentícios da Agricultura Familiar, em no máximo 30 dias após a assinatura do contrato.</w:t>
      </w:r>
    </w:p>
    <w:p w14:paraId="7EBF5E0A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3.5. CONTRATANTE efetuará o seu pagamento no valor correspondente às entregas do mês anterior num prazo de 30 (trinta) dias após a entrega da nota fiscal.</w:t>
      </w:r>
    </w:p>
    <w:p w14:paraId="0E87973A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14:paraId="02C14DA3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0D04E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QUARTA </w:t>
      </w:r>
    </w:p>
    <w:p w14:paraId="4CCC1738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4.1. As despesas decorrentes deste processo correrão por conta do Projeto de Compra Direta de Alimentos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-</w:t>
      </w: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CDA:</w:t>
      </w:r>
    </w:p>
    <w:p w14:paraId="4CA3913E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3A07D675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PREFEITURA MUNICIPAL DE SÃO DOMINGOS DO NORTE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/ES</w:t>
      </w:r>
    </w:p>
    <w:p w14:paraId="59BB25A9" w14:textId="77777777" w:rsidR="009F1718" w:rsidRPr="000D04E8" w:rsidRDefault="009F1718" w:rsidP="009F1718">
      <w:pPr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Elemento: 13990000 - Material</w:t>
      </w:r>
    </w:p>
    <w:p w14:paraId="7BA0B875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0D04E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QUINTA</w:t>
      </w:r>
    </w:p>
    <w:p w14:paraId="5FD14834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5.1. O CONTRATANTE que não seguir a forma de liberação de recursos para pagamento do CONTRATADO FORNECEDOR, deverá pagar multa de 2%, mais juros de 0,1% ao dia, sobre o valor da parcela vencida. Ressalvados os casos quando não efetivados os repasses mensais de recursos do FNDE em tempo hábil.</w:t>
      </w:r>
    </w:p>
    <w:p w14:paraId="7ACBDBB6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14:paraId="79B8D9BD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0D04E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SEXTA</w:t>
      </w:r>
    </w:p>
    <w:p w14:paraId="438614FB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6.1. Os casos de inadimplência da CONTRATANTE proceder-se-á conforme o § 1º, do art. 20 da Lei n° 11.947/2009 e demais legislações relacionadas.</w:t>
      </w:r>
    </w:p>
    <w:p w14:paraId="09DFBBA0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14:paraId="672DA5D1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0D04E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SÉTIMA</w:t>
      </w:r>
    </w:p>
    <w:p w14:paraId="5D3F21B5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7.1. O CONTRATADO FORNECEDOR deverá guardar pelo prazo de 05 (cinco) anos, cópias das Notas Fiscais de Venda, ou congênere, dos produtos participantes do Projeto de Venda de Gêneros Alimentícios, estando à disposição para comprovação.</w:t>
      </w:r>
    </w:p>
    <w:p w14:paraId="59FD1457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</w:p>
    <w:p w14:paraId="5D02238C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0D04E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OITAVA</w:t>
      </w:r>
    </w:p>
    <w:p w14:paraId="361A98D0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8.1.  CONTRATANTE se compromete em guardar pelo prazo de 5 (cinco) anos as Notas Fiscais de Compra, os Termos de Recebimento e Aceitabilidade, apresentados nas prestações de contas, bem como o Projeto de Venda de Gêneros Alimentícios da Agricultura Familiar e documentos anexos, estando à disposição para comprovação.</w:t>
      </w:r>
    </w:p>
    <w:p w14:paraId="35652D11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14:paraId="057EC649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0D04E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NONA</w:t>
      </w:r>
    </w:p>
    <w:p w14:paraId="6B89A194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lastRenderedPageBreak/>
        <w:t>9.1. É de exclusiva responsabilidade do CONTRATADO FORNECEDOR o ressarcimento de danos causados ao CONTRATANTE ou a terceiros, decorrentes de sua culpa ou dolo na execução do contrato, não excluindo ou reduzindo esta responsabilidade à fiscalização.</w:t>
      </w:r>
    </w:p>
    <w:p w14:paraId="1A089A69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14:paraId="57187A7F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0D04E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DÉCIMA </w:t>
      </w:r>
    </w:p>
    <w:p w14:paraId="6120377F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10.1. O CONTRATANTE em razão à supremacia dos interesses públicos sobre os interesses particulares poderá:</w:t>
      </w:r>
    </w:p>
    <w:p w14:paraId="2BFDE96A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a) modificar unilateralmente o contrato para melhor adequação às finalidades de interesse público, respeitando os direitos do CONTRATADO;</w:t>
      </w:r>
    </w:p>
    <w:p w14:paraId="46F05F06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b) rescindir unilateralmente o contrato, nos casos de infração contratual ou inaptidão do CONTRATADO;</w:t>
      </w:r>
    </w:p>
    <w:p w14:paraId="0E7A4904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c) fiscalizar a execução do contrato;</w:t>
      </w:r>
    </w:p>
    <w:p w14:paraId="044FDE25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d) aplicar sanções motivadas pela inexecução total ou parcial do ajuste sempre que a CONTRATANTE alterar ou rescindir o contrato sem culpa do CONTRATADO, deve respeitar o equilíbrio econômico-financeiro, garantindo-lhe o aumento da remuneração respectiva ou a indenização por despesas já realizadas.</w:t>
      </w:r>
    </w:p>
    <w:p w14:paraId="0709F40E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14:paraId="23E482EC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0D04E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DÉCIMA PRIMEIRA</w:t>
      </w:r>
    </w:p>
    <w:p w14:paraId="107F564D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11.1. A multa aplicada após regular processo administrativo poderá ser descontada dos pagamentos eventualmente devidos pelo CONTRATANTE ou, quando for o caso, cobrada judicialmente.</w:t>
      </w:r>
    </w:p>
    <w:p w14:paraId="001E9527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  <w:t>O atraso injustificado na execução do contrato sujeitará o licitante contratado à aplicação de multa de mora, nas seguintes condições:</w:t>
      </w:r>
    </w:p>
    <w:p w14:paraId="304CB017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  <w:t>1.1.1. Fixa-se a multa de mora em 0,3 % (três décimos por cento) por dia de atraso, a incidir sobre o valor total reajustado do contrato, ou sobre o saldo reajustado não atendido, caso o contrato encontre-se parcialmente executado;</w:t>
      </w:r>
    </w:p>
    <w:p w14:paraId="090C41AB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  <w:t>1.1.2. Os dias de atraso serão contabilizados em conformidade com o cronograma de execução do contrato;</w:t>
      </w:r>
    </w:p>
    <w:p w14:paraId="364000C8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  <w:t>1.1.3. A aplicação da multa de mora não impede que a Administração rescinda unilateralmente o contrato e aplique as outras sanções previstas no item seguinte deste edital e na Lei Federal nº. 8.666/93;</w:t>
      </w:r>
    </w:p>
    <w:p w14:paraId="506AD352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  <w:t>1.2. A inexecução total ou parcial do contrato ensejará a aplicação das seguintes sanções ao licitante contratado:</w:t>
      </w:r>
    </w:p>
    <w:p w14:paraId="2D39C263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  <w:t>a) advertência;</w:t>
      </w:r>
    </w:p>
    <w:p w14:paraId="1BE32263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  <w:t>b) multa compensatória por perdas e danos, no montante de 10% (dez por cento) sobre o saldo contratual reajustado não executado pelo particular;</w:t>
      </w:r>
    </w:p>
    <w:p w14:paraId="73AB024F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  <w:t>c) suspensão temporária de participação em licitação e impedimento de contratar com a Administração Pública Municipal, Direta ou Indireta, por prazo não superior a 02 (dois) anos;</w:t>
      </w:r>
    </w:p>
    <w:p w14:paraId="02848272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  <w:t xml:space="preserve">d) impedimento para licitar e contratar com a Administração Pública Municipal, Direta ou Indireta, pelo prazo de até 05 (cinco) anos, sem prejuízo das multas previstas em edital e no contrato e das demais cominações legais, </w:t>
      </w:r>
      <w:r w:rsidRPr="000D04E8">
        <w:rPr>
          <w:rFonts w:ascii="Arial" w:eastAsia="Times New Roman" w:hAnsi="Arial" w:cs="Arial"/>
          <w:snapToGrid w:val="0"/>
          <w:color w:val="000000"/>
          <w:sz w:val="24"/>
          <w:szCs w:val="24"/>
          <w:u w:val="single"/>
          <w:lang w:eastAsia="pt-BR"/>
        </w:rPr>
        <w:t>especificamente</w:t>
      </w:r>
      <w:r w:rsidRPr="000D04E8"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  <w:t xml:space="preserve"> nas hipóteses em que o licitante, convocado dentro do prazo de validade da sua proposta, não celebrar o contrato, deixar de entregar ou apresentar documentação falsa exigida para o certame, ensejar o retardamento da execução de seu objeto, não mantiver a proposta, falhar ou fraudar na execução do contrato, comportar-se de modo inidôneo ou cometer fraude fiscal;</w:t>
      </w:r>
    </w:p>
    <w:p w14:paraId="308CF8B3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  <w:t>e) declaração de inidoneidade para licitar ou contratar com a Administração Pública, em toda a Federação, enquanto</w:t>
      </w: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</w:t>
      </w:r>
      <w:r w:rsidRPr="000D04E8"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  <w:t xml:space="preserve">perdurarem os motivos determinantes da punição ou até que seja promovida a reabilitação perante a própria autoridade que aplicou a penalidade, que será </w:t>
      </w:r>
      <w:r w:rsidRPr="000D04E8"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  <w:lastRenderedPageBreak/>
        <w:t>concedida sempre que o contratado ressarcir a Administração pelos prejuízos resultantes e após decorrido o prazo da sanção aplicada com base na alínea “c”.</w:t>
      </w:r>
    </w:p>
    <w:p w14:paraId="2B2DC818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  <w:t>§ 1º. As sanções previstas nas alíneas “a”, “c”; “d” e “e” deste item, não são cumulativas entre si, mas poderão ser aplicadas juntamente com a multa compensatória por perdas e danos (alínea “b”).</w:t>
      </w:r>
    </w:p>
    <w:p w14:paraId="1661FBC4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  <w:t>§ 2º. Quando imposta uma das sanções previstas nas alíneas “c”, “d” e “e”, a Comissão de Licitação submeterá sua decisão ao Secretário Municipal de Administração e Recursos Humanos e ao Prefeito Municipal a fim de que, se confirmada, tenha efeito perante a Administração Pública Municipal.</w:t>
      </w:r>
    </w:p>
    <w:p w14:paraId="480446C6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  <w:t>8.3. As sanções administrativas somente serão aplicadas mediante regular processo administrativo, assegurada a ampla defesa e o contraditório, observando-se as seguintes regras:</w:t>
      </w:r>
    </w:p>
    <w:p w14:paraId="671BF916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  <w:t>8.3.1. Antes da aplicação de qualquer sanção administrativa, o órgão promotor do certame deverá notificar o licitante contratado, facultando-lhe a apresentação de defesa prévia;</w:t>
      </w:r>
    </w:p>
    <w:p w14:paraId="372FB50F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  <w:t>8.3.2. A notificação deverá ocorrer pessoalmente ou por correspondência com aviso de recebimento, indicando, no mínimo: a conduta do licitante contratado reputada como infratora, a motivação para aplicação da penalidade, a sanção que se pretende aplicar, o prazo e o local de entrega das razões de defesa;</w:t>
      </w:r>
    </w:p>
    <w:p w14:paraId="3C41C1CA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  <w:t>8.3.3. o prazo para apresentação de defesa prévia será de 05 (cinco) dias úteis a contar da intimação, exceto na hipótese de declaração de inidoneidade, em que o prazo será de 10 (dez) dias consecutivos, devendo, em ambos os casos, ser observada a regra do artigo 110 da Lei Federal nº. 8666/93;</w:t>
      </w:r>
    </w:p>
    <w:p w14:paraId="41B424D8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  <w:t>8.3.4. O licitante contratado comunicará ao órgão promotor do certame as mudanças de endereço ocorridas no curso do processo licitatório e da vigência do contrato, considerando-se eficazes as notificações enviadas ao local anteriormente indicado, na ausência da comunicação;</w:t>
      </w:r>
    </w:p>
    <w:p w14:paraId="36F650BB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  <w:t>8.3.5. Ofertada a defesa prévia ou expirado o prazo sem que ocorra a sua apresentação, o órgão promotor do certame proferirá decisão fundamentada e adotará as medidas legais cabíveis, resguardado o direito de recurso do licitante que deverá ser exercido nos termos da Lei Federal nº. 8.666/93;</w:t>
      </w:r>
    </w:p>
    <w:p w14:paraId="2283DCBE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  <w:t>8.3.6. O recurso administrativo a que se refere a alínea anterior será submetido à análise da Procuradoria Geral do Município;</w:t>
      </w:r>
    </w:p>
    <w:p w14:paraId="37B83173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  <w:t>8.4. Os montantes relativos às multas moratória e compensatória aplicadas pela Administração poderão ser cobrados judicialmente ou descontados dos valores devidos ao licitante contratado, relativos às parcelas efetivamente executadas do contrato.</w:t>
      </w:r>
    </w:p>
    <w:p w14:paraId="304DED1C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  <w:t>8.5. Nas hipóteses em que os fatos ensejadores da aplicação das multas acarretarem também a rescisão do contrato, os valores referentes às penalidades poderão ainda ser descontados da garantia prestada pela contratada.</w:t>
      </w:r>
    </w:p>
    <w:p w14:paraId="388E06F7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snapToGrid w:val="0"/>
          <w:color w:val="000000"/>
          <w:sz w:val="24"/>
          <w:szCs w:val="24"/>
          <w:lang w:eastAsia="pt-BR"/>
        </w:rPr>
        <w:t>8.6. Em qualquer caso, se após o desconto dos valores relativos às multas restar valor residual em desfavor do licitante contratado, é obrigatória a cobrança judicial da diferença.</w:t>
      </w:r>
    </w:p>
    <w:p w14:paraId="3BAE099F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</w:t>
      </w:r>
    </w:p>
    <w:p w14:paraId="1EB3F513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0D04E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DÉCIMA SEGUNDA</w:t>
      </w:r>
    </w:p>
    <w:p w14:paraId="78CDAB59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12.1. A fiscalização do presente contrato ficará a cargo da Secretaria Municipal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de</w:t>
      </w: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Trabalho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Assistência </w:t>
      </w: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e Desenvolvimento Social, através da servidora </w:t>
      </w:r>
      <w:r w:rsidRPr="000D04E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PATRICIA</w:t>
      </w: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</w:t>
      </w:r>
      <w:r w:rsidRPr="000D04E8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OLMO DE ANDRADE CHAGAS</w:t>
      </w: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.</w:t>
      </w:r>
    </w:p>
    <w:p w14:paraId="0533602F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</w:p>
    <w:p w14:paraId="1EFD9F74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0D04E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DÉCIMA TERCEIRA</w:t>
      </w:r>
    </w:p>
    <w:p w14:paraId="02DAD759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lastRenderedPageBreak/>
        <w:t>13.1. O presente contrato rege-se, ainda, pela CHAMADA PÚBLICA n.º 00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5</w:t>
      </w: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2</w:t>
      </w: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pela Lei n° 11.947/2009, a Lei 8.666/93 e o dispositivo que a regulamente, em todos os seus termos, a qual será aplicada, também, onde o contrato for omisso.</w:t>
      </w:r>
    </w:p>
    <w:p w14:paraId="20841945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14:paraId="06CA3ECB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0D04E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DÉCIMA QUARTA</w:t>
      </w:r>
    </w:p>
    <w:p w14:paraId="17D7AA3F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14.1. Este Contrato poderá ser aditado a qualquer tempo entre as partes, resguardadas as suas condições essenciais.</w:t>
      </w:r>
    </w:p>
    <w:p w14:paraId="47AAE4B7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14.2. Aplicar-se-á se possível o art. 65 da Lei 8.666/93.</w:t>
      </w:r>
    </w:p>
    <w:p w14:paraId="0215124E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14:paraId="7D6BFB4C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0D04E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DÉCIMA QUINTA</w:t>
      </w:r>
    </w:p>
    <w:p w14:paraId="32947EF6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15.1. Este Contrato, desde que observada a formalização preliminar à sua efetivação, por carta, poderá ser rescindido, de pleno direito, independentemente de notificação ou interpelação judicial ou extrajudicial, nos seguintes casos:</w:t>
      </w:r>
    </w:p>
    <w:p w14:paraId="05D76096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a) por acordo entre as partes;</w:t>
      </w:r>
    </w:p>
    <w:p w14:paraId="32A11D54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b) pela inobservância de qualquer de suas condições;</w:t>
      </w:r>
    </w:p>
    <w:p w14:paraId="69EEFA40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c) quaisquer dos motivos previstos nos art. 78 e 79 da Lei nº 8.666/93, aplicando-se no que couber o art. 80 da mesma Lei.</w:t>
      </w:r>
    </w:p>
    <w:p w14:paraId="1003682F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14:paraId="6DC07B02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0D04E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DÉCIMA SEXTA</w:t>
      </w:r>
    </w:p>
    <w:p w14:paraId="0C3BF4D0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16.1. Fica eleito o Foro da Comarca de São Domingos do Norte/ES para dirimir quaisquer dúvidas a respeito do cumprimento do presente Contrato.</w:t>
      </w:r>
    </w:p>
    <w:p w14:paraId="732B976A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E, por estarem justos e contratados, lavrou-se o presente contrato, em 0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</w:t>
      </w: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três</w:t>
      </w: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) vias em originais de igual teor e forma que, após lido e achado conforme, é assinado pelas partes, juntamente com duas testemunhas.</w:t>
      </w:r>
    </w:p>
    <w:p w14:paraId="6A5CC520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14:paraId="04035424" w14:textId="77777777" w:rsidR="009F1718" w:rsidRPr="000D04E8" w:rsidRDefault="009F1718" w:rsidP="009F1718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14:paraId="0EBF91B1" w14:textId="0B3AE89C" w:rsidR="009F1718" w:rsidRPr="000D04E8" w:rsidRDefault="009F1718" w:rsidP="009F1718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</w:t>
      </w:r>
      <w:r w:rsidR="00B240A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4</w:t>
      </w: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janeiro</w:t>
      </w: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</w:t>
      </w:r>
      <w:r w:rsidRPr="000D04E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.</w:t>
      </w:r>
    </w:p>
    <w:p w14:paraId="6644F802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highlight w:val="yellow"/>
          <w:lang w:eastAsia="pt-BR"/>
        </w:rPr>
      </w:pPr>
    </w:p>
    <w:p w14:paraId="7EEB5437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highlight w:val="yellow"/>
          <w:lang w:eastAsia="x-none"/>
        </w:rPr>
      </w:pPr>
    </w:p>
    <w:p w14:paraId="250ACCF9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highlight w:val="yellow"/>
          <w:lang w:eastAsia="x-none"/>
        </w:rPr>
      </w:pPr>
    </w:p>
    <w:p w14:paraId="2A664433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305326E7" w14:textId="042CCB48" w:rsidR="009F1718" w:rsidRPr="000D04E8" w:rsidRDefault="009F1718" w:rsidP="009F1718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0D04E8">
        <w:rPr>
          <w:rFonts w:ascii="Arial" w:eastAsia="Calibri" w:hAnsi="Arial" w:cs="Arial"/>
          <w:sz w:val="24"/>
          <w:szCs w:val="24"/>
        </w:rPr>
        <w:t xml:space="preserve">    </w:t>
      </w:r>
      <w:r w:rsidRPr="000D04E8">
        <w:rPr>
          <w:rFonts w:ascii="Arial" w:eastAsia="Times New Roman" w:hAnsi="Arial" w:cs="Arial"/>
          <w:b/>
          <w:sz w:val="24"/>
          <w:szCs w:val="24"/>
          <w:lang w:eastAsia="pt-BR"/>
        </w:rPr>
        <w:t>Ana Izabel Malacarne de Oliveira</w:t>
      </w:r>
      <w:r w:rsidRPr="000D04E8">
        <w:rPr>
          <w:rFonts w:ascii="Arial" w:eastAsia="Calibri" w:hAnsi="Arial" w:cs="Arial"/>
          <w:sz w:val="24"/>
          <w:szCs w:val="24"/>
        </w:rPr>
        <w:t xml:space="preserve">                             </w:t>
      </w:r>
      <w:r>
        <w:rPr>
          <w:rFonts w:ascii="Arial" w:eastAsia="Calibri" w:hAnsi="Arial" w:cs="Arial"/>
          <w:sz w:val="24"/>
          <w:szCs w:val="24"/>
        </w:rPr>
        <w:t xml:space="preserve">   </w:t>
      </w:r>
      <w:r w:rsidRPr="000D04E8">
        <w:rPr>
          <w:rFonts w:ascii="Arial" w:eastAsia="Calibri" w:hAnsi="Arial" w:cs="Arial"/>
          <w:sz w:val="24"/>
          <w:szCs w:val="24"/>
        </w:rPr>
        <w:t xml:space="preserve"> </w:t>
      </w:r>
      <w:r>
        <w:rPr>
          <w:rFonts w:ascii="Arial" w:eastAsia="Calibri" w:hAnsi="Arial" w:cs="Arial"/>
          <w:sz w:val="24"/>
          <w:szCs w:val="24"/>
        </w:rPr>
        <w:t xml:space="preserve">     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Maria Rita Moschen Canal</w:t>
      </w:r>
    </w:p>
    <w:p w14:paraId="0108459C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0D04E8">
        <w:rPr>
          <w:rFonts w:ascii="Arial" w:eastAsia="Calibri" w:hAnsi="Arial" w:cs="Arial"/>
          <w:sz w:val="24"/>
          <w:szCs w:val="24"/>
        </w:rPr>
        <w:t xml:space="preserve">                Prefeita Municipal                                                             </w:t>
      </w:r>
      <w:r>
        <w:rPr>
          <w:rFonts w:ascii="Arial" w:eastAsia="Calibri" w:hAnsi="Arial" w:cs="Arial"/>
          <w:sz w:val="24"/>
          <w:szCs w:val="24"/>
        </w:rPr>
        <w:t xml:space="preserve">     </w:t>
      </w:r>
      <w:r w:rsidRPr="000D04E8">
        <w:rPr>
          <w:rFonts w:ascii="Arial" w:eastAsia="Calibri" w:hAnsi="Arial" w:cs="Arial"/>
          <w:sz w:val="24"/>
          <w:szCs w:val="24"/>
        </w:rPr>
        <w:t>Contratad</w:t>
      </w:r>
      <w:r>
        <w:rPr>
          <w:rFonts w:ascii="Arial" w:eastAsia="Calibri" w:hAnsi="Arial" w:cs="Arial"/>
          <w:sz w:val="24"/>
          <w:szCs w:val="24"/>
        </w:rPr>
        <w:t>a</w:t>
      </w:r>
    </w:p>
    <w:p w14:paraId="35633568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D04E8">
        <w:rPr>
          <w:rFonts w:ascii="Arial" w:eastAsia="Calibri" w:hAnsi="Arial" w:cs="Arial"/>
          <w:sz w:val="24"/>
          <w:szCs w:val="24"/>
        </w:rPr>
        <w:t xml:space="preserve">                      Contratante                                                                                                  </w:t>
      </w:r>
    </w:p>
    <w:p w14:paraId="3A04B86A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62239372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09DC6D8F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6863C510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568BE6E7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502621EE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61F08485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6318D315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0D04E8">
        <w:rPr>
          <w:rFonts w:ascii="Arial" w:eastAsia="Times New Roman" w:hAnsi="Arial" w:cs="Arial"/>
          <w:sz w:val="24"/>
          <w:szCs w:val="24"/>
          <w:lang w:val="x-none" w:eastAsia="x-none"/>
        </w:rPr>
        <w:t>Testemunhas:</w:t>
      </w:r>
    </w:p>
    <w:p w14:paraId="4A66B4A1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0D04E8">
        <w:rPr>
          <w:rFonts w:ascii="Arial" w:eastAsia="Times New Roman" w:hAnsi="Arial" w:cs="Arial"/>
          <w:sz w:val="24"/>
          <w:szCs w:val="24"/>
          <w:lang w:val="x-none" w:eastAsia="x-none"/>
        </w:rPr>
        <w:t>a)__________________________________ b)_______________________________</w:t>
      </w:r>
    </w:p>
    <w:p w14:paraId="612C62D2" w14:textId="77777777" w:rsidR="009F1718" w:rsidRPr="000D04E8" w:rsidRDefault="009F1718" w:rsidP="009F171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7ED8066D" w14:textId="77777777" w:rsidR="009F1718" w:rsidRPr="000D04E8" w:rsidRDefault="009F1718" w:rsidP="009F171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407B7244" w14:textId="77777777" w:rsidR="009F1718" w:rsidRPr="000D04E8" w:rsidRDefault="009F1718" w:rsidP="009F1718">
      <w:pPr>
        <w:rPr>
          <w:rFonts w:ascii="Arial" w:hAnsi="Arial" w:cs="Arial"/>
          <w:sz w:val="24"/>
          <w:szCs w:val="24"/>
        </w:rPr>
      </w:pPr>
    </w:p>
    <w:p w14:paraId="49077B7B" w14:textId="77777777" w:rsidR="00B80001" w:rsidRDefault="00B80001"/>
    <w:sectPr w:rsidR="00B80001" w:rsidSect="00691E01">
      <w:headerReference w:type="default" r:id="rId6"/>
      <w:pgSz w:w="11907" w:h="16840" w:code="9"/>
      <w:pgMar w:top="1418" w:right="1134" w:bottom="709" w:left="99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FD1FF7" w14:textId="77777777" w:rsidR="00D80D45" w:rsidRDefault="00D80D45">
      <w:pPr>
        <w:spacing w:after="0" w:line="240" w:lineRule="auto"/>
      </w:pPr>
      <w:r>
        <w:separator/>
      </w:r>
    </w:p>
  </w:endnote>
  <w:endnote w:type="continuationSeparator" w:id="0">
    <w:p w14:paraId="6D9A8AA2" w14:textId="77777777" w:rsidR="00D80D45" w:rsidRDefault="00D80D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529204" w14:textId="77777777" w:rsidR="00D80D45" w:rsidRDefault="00D80D45">
      <w:pPr>
        <w:spacing w:after="0" w:line="240" w:lineRule="auto"/>
      </w:pPr>
      <w:r>
        <w:separator/>
      </w:r>
    </w:p>
  </w:footnote>
  <w:footnote w:type="continuationSeparator" w:id="0">
    <w:p w14:paraId="78722603" w14:textId="77777777" w:rsidR="00D80D45" w:rsidRDefault="00D80D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B6774A" w14:textId="77777777" w:rsidR="00DE5727" w:rsidRDefault="00000000" w:rsidP="002A0C3E">
    <w:pPr>
      <w:pStyle w:val="Ttulo3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E5840A8" wp14:editId="7AB54631">
          <wp:simplePos x="0" y="0"/>
          <wp:positionH relativeFrom="column">
            <wp:posOffset>2635885</wp:posOffset>
          </wp:positionH>
          <wp:positionV relativeFrom="paragraph">
            <wp:posOffset>-238760</wp:posOffset>
          </wp:positionV>
          <wp:extent cx="730250" cy="597535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0250" cy="59753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00B110C" w14:textId="77777777" w:rsidR="007D4CBD" w:rsidRPr="008E714E" w:rsidRDefault="00000000" w:rsidP="000D04E8">
    <w:pPr>
      <w:pStyle w:val="Ttulo3"/>
      <w:rPr>
        <w:sz w:val="18"/>
        <w:szCs w:val="18"/>
      </w:rPr>
    </w:pPr>
  </w:p>
  <w:p w14:paraId="0399D7EC" w14:textId="77777777" w:rsidR="007D4CBD" w:rsidRPr="00F14DB6" w:rsidRDefault="00000000" w:rsidP="000D04E8">
    <w:pPr>
      <w:pStyle w:val="Ttulo3"/>
      <w:jc w:val="center"/>
      <w:rPr>
        <w:rFonts w:cs="Arial"/>
        <w:i/>
        <w:sz w:val="20"/>
      </w:rPr>
    </w:pPr>
    <w:r w:rsidRPr="00F14DB6">
      <w:rPr>
        <w:rFonts w:cs="Arial"/>
        <w:i/>
        <w:sz w:val="20"/>
      </w:rPr>
      <w:t>PREFEITURA MUNICIPAL DE SÃO DOMINGOS DO NORTE</w:t>
    </w:r>
    <w:r>
      <w:rPr>
        <w:rFonts w:cs="Arial"/>
        <w:i/>
        <w:sz w:val="20"/>
      </w:rPr>
      <w:t>/ES</w:t>
    </w:r>
  </w:p>
  <w:p w14:paraId="3FFD350D" w14:textId="77777777" w:rsidR="007D4CBD" w:rsidRPr="00F14DB6" w:rsidRDefault="00000000" w:rsidP="000D04E8">
    <w:pPr>
      <w:jc w:val="center"/>
      <w:rPr>
        <w:rFonts w:ascii="Arial" w:hAnsi="Arial" w:cs="Arial"/>
        <w:color w:val="000000"/>
        <w:sz w:val="20"/>
        <w:szCs w:val="20"/>
      </w:rPr>
    </w:pPr>
    <w:r w:rsidRPr="00F14DB6">
      <w:rPr>
        <w:rFonts w:ascii="Arial" w:hAnsi="Arial" w:cs="Arial"/>
        <w:color w:val="000000"/>
        <w:sz w:val="20"/>
        <w:szCs w:val="20"/>
      </w:rPr>
      <w:t xml:space="preserve">Rodovia Gether Lopes de Farias – Bairro Emilio Callegari- São Domingos do Norte - ES CEP 29745-000                             Telefax: (027) 3742/1219 </w:t>
    </w:r>
    <w:r>
      <w:rPr>
        <w:rFonts w:ascii="Arial" w:hAnsi="Arial" w:cs="Arial"/>
        <w:color w:val="000000"/>
        <w:sz w:val="20"/>
        <w:szCs w:val="20"/>
      </w:rPr>
      <w:t>–</w:t>
    </w:r>
    <w:r w:rsidRPr="00F14DB6">
      <w:rPr>
        <w:rFonts w:ascii="Arial" w:hAnsi="Arial" w:cs="Arial"/>
        <w:color w:val="000000"/>
        <w:sz w:val="20"/>
        <w:szCs w:val="20"/>
      </w:rPr>
      <w:t xml:space="preserve"> telefone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14DB6">
      <w:rPr>
        <w:rFonts w:ascii="Arial" w:hAnsi="Arial" w:cs="Arial"/>
        <w:color w:val="000000"/>
        <w:sz w:val="20"/>
        <w:szCs w:val="20"/>
      </w:rPr>
      <w:t>(027)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14DB6">
      <w:rPr>
        <w:rFonts w:ascii="Arial" w:hAnsi="Arial" w:cs="Arial"/>
        <w:color w:val="000000"/>
        <w:sz w:val="20"/>
        <w:szCs w:val="20"/>
      </w:rPr>
      <w:t>3742/0200</w:t>
    </w:r>
  </w:p>
  <w:p w14:paraId="6FE91607" w14:textId="77777777" w:rsidR="000E2808" w:rsidRPr="000D04E8" w:rsidRDefault="00000000" w:rsidP="000D04E8">
    <w:pPr>
      <w:jc w:val="center"/>
      <w:rPr>
        <w:rFonts w:ascii="Arial" w:hAnsi="Arial" w:cs="Arial"/>
        <w:sz w:val="20"/>
        <w:szCs w:val="20"/>
      </w:rPr>
    </w:pPr>
    <w:r w:rsidRPr="00F14DB6">
      <w:rPr>
        <w:rFonts w:ascii="Arial" w:hAnsi="Arial" w:cs="Arial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718"/>
    <w:rsid w:val="009F1718"/>
    <w:rsid w:val="00B240A4"/>
    <w:rsid w:val="00B80001"/>
    <w:rsid w:val="00D80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BC803F"/>
  <w15:chartTrackingRefBased/>
  <w15:docId w15:val="{9BD23DA2-7910-4404-9C1A-1C611D9D5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1718"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F171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9F171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2077</Words>
  <Characters>11216</Characters>
  <Application>Microsoft Office Word</Application>
  <DocSecurity>0</DocSecurity>
  <Lines>93</Lines>
  <Paragraphs>26</Paragraphs>
  <ScaleCrop>false</ScaleCrop>
  <Company/>
  <LinksUpToDate>false</LinksUpToDate>
  <CharactersWithSpaces>13267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2023-01-03T13:05:00Z</dcterms:created>
  <dcterms:modified xsi:type="dcterms:W3CDTF">2023-01-03T17:06:00Z</dcterms:modified>
</cp:coreProperties>
</file>