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77EB01" w14:textId="14132229" w:rsidR="00232153" w:rsidRPr="00232153" w:rsidRDefault="00232153" w:rsidP="00232153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  <w:u w:val="single"/>
        </w:rPr>
      </w:pPr>
      <w:r>
        <w:rPr>
          <w:rFonts w:ascii="Arial" w:eastAsia="Calibri" w:hAnsi="Arial" w:cs="Arial"/>
          <w:b/>
          <w:bCs/>
          <w:sz w:val="24"/>
          <w:szCs w:val="24"/>
          <w:u w:val="single"/>
        </w:rPr>
        <w:t>TERCEIRO</w:t>
      </w:r>
      <w:r w:rsidRPr="00232153">
        <w:rPr>
          <w:rFonts w:ascii="Arial" w:eastAsia="Calibri" w:hAnsi="Arial" w:cs="Arial"/>
          <w:b/>
          <w:bCs/>
          <w:sz w:val="24"/>
          <w:szCs w:val="24"/>
          <w:u w:val="single"/>
        </w:rPr>
        <w:t xml:space="preserve"> TERMO DE APOSTILAMENTO AO CONTRATO Nº 91/2022</w:t>
      </w:r>
    </w:p>
    <w:p w14:paraId="0A7F7742" w14:textId="77777777" w:rsidR="00232153" w:rsidRPr="00232153" w:rsidRDefault="00232153" w:rsidP="00232153">
      <w:pPr>
        <w:tabs>
          <w:tab w:val="left" w:pos="8499"/>
        </w:tabs>
        <w:spacing w:before="120" w:after="120" w:line="240" w:lineRule="auto"/>
        <w:ind w:right="9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70EE183" w14:textId="77777777" w:rsidR="00232153" w:rsidRPr="00232153" w:rsidRDefault="00232153" w:rsidP="00232153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232153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70EE43D1" w14:textId="44498C98" w:rsidR="00232153" w:rsidRPr="00232153" w:rsidRDefault="00232153" w:rsidP="002321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32153">
        <w:rPr>
          <w:rFonts w:ascii="Arial" w:hAnsi="Arial" w:cs="Arial"/>
          <w:sz w:val="24"/>
          <w:szCs w:val="24"/>
        </w:rPr>
        <w:t>1.1. O presente instrumento tem como objetivo a substituição do fiscal do contrato supracitado. 1.2. Fica nomead</w:t>
      </w:r>
      <w:r>
        <w:rPr>
          <w:rFonts w:ascii="Arial" w:hAnsi="Arial" w:cs="Arial"/>
          <w:sz w:val="24"/>
          <w:szCs w:val="24"/>
        </w:rPr>
        <w:t>a</w:t>
      </w:r>
      <w:r w:rsidRPr="0023215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</w:t>
      </w:r>
      <w:r w:rsidRPr="00232153">
        <w:rPr>
          <w:rFonts w:ascii="Arial" w:hAnsi="Arial" w:cs="Arial"/>
          <w:sz w:val="24"/>
          <w:szCs w:val="24"/>
        </w:rPr>
        <w:t xml:space="preserve"> servidor</w:t>
      </w:r>
      <w:r>
        <w:rPr>
          <w:rFonts w:ascii="Arial" w:hAnsi="Arial" w:cs="Arial"/>
          <w:sz w:val="24"/>
          <w:szCs w:val="24"/>
        </w:rPr>
        <w:t>a</w:t>
      </w:r>
      <w:r w:rsidRPr="00232153"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Marciane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Muniz Santiago</w:t>
      </w:r>
      <w:r w:rsidRPr="00232153">
        <w:rPr>
          <w:rFonts w:ascii="Arial" w:hAnsi="Arial" w:cs="Arial"/>
          <w:b/>
          <w:bCs/>
          <w:sz w:val="24"/>
          <w:szCs w:val="24"/>
        </w:rPr>
        <w:t>,</w:t>
      </w:r>
      <w:r w:rsidRPr="00232153">
        <w:rPr>
          <w:rFonts w:ascii="Arial" w:hAnsi="Arial" w:cs="Arial"/>
          <w:sz w:val="24"/>
          <w:szCs w:val="24"/>
        </w:rPr>
        <w:t xml:space="preserve"> na fiscalização do Contrato nº 91/2022,</w:t>
      </w:r>
      <w:r w:rsidRPr="00232153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Pr="00232153">
        <w:rPr>
          <w:rFonts w:ascii="Arial" w:eastAsia="Calibri" w:hAnsi="Arial" w:cs="Arial"/>
          <w:sz w:val="24"/>
          <w:szCs w:val="24"/>
        </w:rPr>
        <w:t xml:space="preserve">que tem por objeto a </w:t>
      </w:r>
      <w:r w:rsidRPr="00232153">
        <w:rPr>
          <w:rFonts w:ascii="Arial" w:hAnsi="Arial" w:cs="Arial"/>
          <w:sz w:val="24"/>
          <w:szCs w:val="24"/>
          <w:lang w:eastAsia="zh-CN"/>
        </w:rPr>
        <w:t>Contratação de empresa especializada em prestação de serviços de engenharia com fornecimento de material e mão de obra qualificada, insumos, equipamentos e ferramentas para a execução de construção de loteamento com toda a infraestrutura, drenagem pluvial, pavimentação, rede de água e rede de esgoto sanitário, assim como toda rede de energia elétrica e de iluminação pública</w:t>
      </w:r>
      <w:r w:rsidRPr="00232153">
        <w:rPr>
          <w:rFonts w:ascii="Arial" w:hAnsi="Arial" w:cs="Arial"/>
          <w:sz w:val="24"/>
          <w:szCs w:val="24"/>
        </w:rPr>
        <w:t>.</w:t>
      </w:r>
    </w:p>
    <w:p w14:paraId="7FAC91F9" w14:textId="77777777" w:rsidR="00232153" w:rsidRPr="00232153" w:rsidRDefault="00232153" w:rsidP="00232153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14:paraId="1A68F0C6" w14:textId="77777777" w:rsidR="00232153" w:rsidRPr="00232153" w:rsidRDefault="00232153" w:rsidP="00232153">
      <w:pPr>
        <w:spacing w:after="0" w:line="240" w:lineRule="auto"/>
        <w:ind w:right="99"/>
        <w:jc w:val="both"/>
        <w:rPr>
          <w:rFonts w:ascii="Arial" w:eastAsia="Calibri" w:hAnsi="Arial" w:cs="Arial"/>
          <w:b/>
          <w:snapToGrid w:val="0"/>
          <w:sz w:val="24"/>
          <w:szCs w:val="24"/>
          <w:u w:val="single"/>
        </w:rPr>
      </w:pPr>
      <w:r w:rsidRPr="00232153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>CLAÚSULA SEGUNDA - DA RATIFICAÇÃO</w:t>
      </w:r>
    </w:p>
    <w:p w14:paraId="46E9A463" w14:textId="77777777" w:rsidR="00232153" w:rsidRPr="00232153" w:rsidRDefault="00232153" w:rsidP="0023215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232153">
        <w:rPr>
          <w:rFonts w:ascii="Arial" w:eastAsia="Times New Roman" w:hAnsi="Arial" w:cs="Arial"/>
          <w:sz w:val="24"/>
          <w:szCs w:val="24"/>
          <w:lang w:eastAsia="x-none"/>
        </w:rPr>
        <w:t xml:space="preserve">2.2. </w:t>
      </w:r>
      <w:r w:rsidRPr="00232153">
        <w:rPr>
          <w:rFonts w:ascii="Arial" w:eastAsia="Times New Roman" w:hAnsi="Arial" w:cs="Arial"/>
          <w:sz w:val="24"/>
          <w:szCs w:val="24"/>
          <w:lang w:val="x-none" w:eastAsia="x-none"/>
        </w:rPr>
        <w:t>Permanecem inalteradas as demais cláusulas e condições do Contrato.</w:t>
      </w:r>
    </w:p>
    <w:p w14:paraId="0C54363F" w14:textId="77777777" w:rsidR="00232153" w:rsidRPr="00232153" w:rsidRDefault="00232153" w:rsidP="0023215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15B1BEEB" w14:textId="77777777" w:rsidR="00232153" w:rsidRPr="00232153" w:rsidRDefault="00232153" w:rsidP="00232153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232153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CLÁUSULA TERCEIRA – DISPOSIÇÕES GERAIS</w:t>
      </w:r>
    </w:p>
    <w:p w14:paraId="5EF60168" w14:textId="2F1B1992" w:rsidR="00232153" w:rsidRPr="00232153" w:rsidRDefault="00232153" w:rsidP="00232153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232153">
        <w:rPr>
          <w:rFonts w:ascii="Arial" w:eastAsia="Times New Roman" w:hAnsi="Arial" w:cs="Arial"/>
          <w:sz w:val="24"/>
          <w:szCs w:val="24"/>
          <w:lang w:eastAsia="x-none"/>
        </w:rPr>
        <w:t xml:space="preserve">3.1. Apostilamento autorizado através do Processo Administrativo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0337/2025</w:t>
      </w:r>
      <w:r w:rsidRPr="00232153">
        <w:rPr>
          <w:rFonts w:ascii="Arial" w:eastAsia="Times New Roman" w:hAnsi="Arial" w:cs="Arial"/>
          <w:sz w:val="24"/>
          <w:szCs w:val="24"/>
          <w:lang w:eastAsia="x-none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x-none"/>
        </w:rPr>
        <w:t>16/01/2025</w:t>
      </w:r>
      <w:r w:rsidRPr="00232153">
        <w:rPr>
          <w:rFonts w:ascii="Arial" w:eastAsia="Times New Roman" w:hAnsi="Arial" w:cs="Arial"/>
          <w:sz w:val="24"/>
          <w:szCs w:val="24"/>
          <w:lang w:eastAsia="x-none"/>
        </w:rPr>
        <w:t xml:space="preserve">, Memorando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014</w:t>
      </w:r>
      <w:r w:rsidRPr="00232153">
        <w:rPr>
          <w:rFonts w:ascii="Arial" w:eastAsia="Times New Roman" w:hAnsi="Arial" w:cs="Arial"/>
          <w:sz w:val="24"/>
          <w:szCs w:val="24"/>
          <w:lang w:eastAsia="x-none"/>
        </w:rPr>
        <w:t>/202</w:t>
      </w:r>
      <w:r>
        <w:rPr>
          <w:rFonts w:ascii="Arial" w:eastAsia="Times New Roman" w:hAnsi="Arial" w:cs="Arial"/>
          <w:sz w:val="24"/>
          <w:szCs w:val="24"/>
          <w:lang w:eastAsia="x-none"/>
        </w:rPr>
        <w:t>5</w:t>
      </w:r>
      <w:r w:rsidRPr="00232153">
        <w:rPr>
          <w:rFonts w:ascii="Arial" w:eastAsia="Times New Roman" w:hAnsi="Arial" w:cs="Arial"/>
          <w:sz w:val="24"/>
          <w:szCs w:val="24"/>
          <w:lang w:eastAsia="x-none"/>
        </w:rPr>
        <w:t xml:space="preserve">/SEMUR de </w:t>
      </w:r>
      <w:r>
        <w:rPr>
          <w:rFonts w:ascii="Arial" w:eastAsia="Times New Roman" w:hAnsi="Arial" w:cs="Arial"/>
          <w:sz w:val="24"/>
          <w:szCs w:val="24"/>
          <w:lang w:eastAsia="x-none"/>
        </w:rPr>
        <w:t>16/01/2025</w:t>
      </w:r>
      <w:r w:rsidRPr="00232153">
        <w:rPr>
          <w:rFonts w:ascii="Arial" w:eastAsia="Times New Roman" w:hAnsi="Arial" w:cs="Arial"/>
          <w:sz w:val="24"/>
          <w:szCs w:val="24"/>
          <w:lang w:eastAsia="x-none"/>
        </w:rPr>
        <w:t>.</w:t>
      </w:r>
      <w:r w:rsidRPr="00232153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14:paraId="1EA0C9ED" w14:textId="77777777" w:rsidR="00232153" w:rsidRPr="00232153" w:rsidRDefault="00232153" w:rsidP="00232153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196F4618" w14:textId="77777777" w:rsidR="00232153" w:rsidRPr="00232153" w:rsidRDefault="00232153" w:rsidP="00232153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5CE0B4A6" w14:textId="5ABA8BA7" w:rsidR="00232153" w:rsidRPr="00232153" w:rsidRDefault="00232153" w:rsidP="00232153">
      <w:pPr>
        <w:spacing w:after="0" w:line="276" w:lineRule="auto"/>
        <w:jc w:val="right"/>
        <w:rPr>
          <w:rFonts w:ascii="Arial" w:eastAsia="Calibri" w:hAnsi="Arial" w:cs="Arial"/>
          <w:sz w:val="24"/>
          <w:szCs w:val="24"/>
        </w:rPr>
      </w:pPr>
      <w:r w:rsidRPr="00232153">
        <w:rPr>
          <w:rFonts w:ascii="Arial" w:eastAsia="Calibri" w:hAnsi="Arial" w:cs="Arial"/>
          <w:sz w:val="24"/>
          <w:szCs w:val="24"/>
        </w:rPr>
        <w:t xml:space="preserve">São Domingos do Norte/ES, </w:t>
      </w:r>
      <w:r>
        <w:rPr>
          <w:rFonts w:ascii="Arial" w:eastAsia="Calibri" w:hAnsi="Arial" w:cs="Arial"/>
          <w:sz w:val="24"/>
          <w:szCs w:val="24"/>
        </w:rPr>
        <w:t>23</w:t>
      </w:r>
      <w:r w:rsidRPr="00232153">
        <w:rPr>
          <w:rFonts w:ascii="Arial" w:eastAsia="Calibri" w:hAnsi="Arial" w:cs="Arial"/>
          <w:sz w:val="24"/>
          <w:szCs w:val="24"/>
        </w:rPr>
        <w:t xml:space="preserve"> de </w:t>
      </w:r>
      <w:r>
        <w:rPr>
          <w:rFonts w:ascii="Arial" w:eastAsia="Calibri" w:hAnsi="Arial" w:cs="Arial"/>
          <w:sz w:val="24"/>
          <w:szCs w:val="24"/>
        </w:rPr>
        <w:t>janeiro</w:t>
      </w:r>
      <w:r w:rsidRPr="00232153">
        <w:rPr>
          <w:rFonts w:ascii="Arial" w:eastAsia="Calibri" w:hAnsi="Arial" w:cs="Arial"/>
          <w:sz w:val="24"/>
          <w:szCs w:val="24"/>
        </w:rPr>
        <w:t xml:space="preserve"> de 202</w:t>
      </w:r>
      <w:r>
        <w:rPr>
          <w:rFonts w:ascii="Arial" w:eastAsia="Calibri" w:hAnsi="Arial" w:cs="Arial"/>
          <w:sz w:val="24"/>
          <w:szCs w:val="24"/>
        </w:rPr>
        <w:t>5</w:t>
      </w:r>
      <w:r w:rsidRPr="00232153">
        <w:rPr>
          <w:rFonts w:ascii="Arial" w:eastAsia="Calibri" w:hAnsi="Arial" w:cs="Arial"/>
          <w:sz w:val="24"/>
          <w:szCs w:val="24"/>
        </w:rPr>
        <w:t>.</w:t>
      </w:r>
    </w:p>
    <w:p w14:paraId="337F2B68" w14:textId="77777777" w:rsidR="00232153" w:rsidRPr="00232153" w:rsidRDefault="00232153" w:rsidP="00232153">
      <w:pPr>
        <w:spacing w:after="200" w:line="276" w:lineRule="auto"/>
        <w:rPr>
          <w:rFonts w:ascii="Arial" w:eastAsia="Calibri" w:hAnsi="Arial" w:cs="Arial"/>
          <w:sz w:val="24"/>
          <w:szCs w:val="24"/>
        </w:rPr>
      </w:pPr>
    </w:p>
    <w:p w14:paraId="30B10C39" w14:textId="77777777" w:rsidR="00232153" w:rsidRPr="00232153" w:rsidRDefault="00232153" w:rsidP="00232153">
      <w:pPr>
        <w:spacing w:after="200" w:line="276" w:lineRule="auto"/>
        <w:jc w:val="center"/>
        <w:rPr>
          <w:rFonts w:ascii="Arial" w:eastAsia="Calibri" w:hAnsi="Arial" w:cs="Arial"/>
          <w:sz w:val="24"/>
          <w:szCs w:val="24"/>
        </w:rPr>
      </w:pPr>
    </w:p>
    <w:p w14:paraId="132EBF93" w14:textId="77777777" w:rsidR="00232153" w:rsidRPr="00232153" w:rsidRDefault="00232153" w:rsidP="00232153">
      <w:pPr>
        <w:spacing w:after="0" w:line="240" w:lineRule="auto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  <w:r w:rsidRPr="00232153">
        <w:rPr>
          <w:rFonts w:ascii="Arial" w:eastAsia="Calibri" w:hAnsi="Arial" w:cs="Arial"/>
          <w:b/>
          <w:color w:val="000000"/>
          <w:sz w:val="24"/>
          <w:szCs w:val="24"/>
        </w:rPr>
        <w:t>Ana Izabel Malacarne de Oliveira</w:t>
      </w:r>
    </w:p>
    <w:p w14:paraId="03782E37" w14:textId="77777777" w:rsidR="00232153" w:rsidRPr="00232153" w:rsidRDefault="00232153" w:rsidP="00232153">
      <w:pPr>
        <w:spacing w:after="0" w:line="240" w:lineRule="auto"/>
        <w:jc w:val="center"/>
        <w:rPr>
          <w:rFonts w:ascii="Arial" w:eastAsia="Calibri" w:hAnsi="Arial" w:cs="Arial"/>
          <w:color w:val="000000"/>
          <w:sz w:val="24"/>
          <w:szCs w:val="24"/>
        </w:rPr>
      </w:pPr>
      <w:r w:rsidRPr="00232153">
        <w:rPr>
          <w:rFonts w:ascii="Arial" w:eastAsia="Calibri" w:hAnsi="Arial" w:cs="Arial"/>
          <w:color w:val="000000"/>
          <w:sz w:val="24"/>
          <w:szCs w:val="24"/>
        </w:rPr>
        <w:t>Prefeita Municipal</w:t>
      </w:r>
    </w:p>
    <w:p w14:paraId="3491B638" w14:textId="77777777" w:rsidR="00232153" w:rsidRPr="00232153" w:rsidRDefault="00232153" w:rsidP="00232153">
      <w:pPr>
        <w:tabs>
          <w:tab w:val="left" w:pos="1680"/>
        </w:tabs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232153">
        <w:rPr>
          <w:rFonts w:ascii="Arial" w:eastAsia="Times New Roman" w:hAnsi="Arial" w:cs="Arial"/>
          <w:color w:val="000000"/>
          <w:sz w:val="24"/>
          <w:szCs w:val="24"/>
          <w:lang w:val="x-none" w:eastAsia="x-none"/>
        </w:rPr>
        <w:t>Contratante</w:t>
      </w:r>
    </w:p>
    <w:p w14:paraId="55084BB3" w14:textId="77777777" w:rsidR="00232153" w:rsidRPr="00232153" w:rsidRDefault="00232153" w:rsidP="00232153">
      <w:pPr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  <w:lang w:val="x-none"/>
        </w:rPr>
      </w:pPr>
    </w:p>
    <w:p w14:paraId="3A4CE533" w14:textId="77777777" w:rsidR="00232153" w:rsidRPr="00232153" w:rsidRDefault="00232153" w:rsidP="00232153"/>
    <w:p w14:paraId="3301A0D5" w14:textId="77777777" w:rsidR="00232153" w:rsidRPr="00232153" w:rsidRDefault="00232153" w:rsidP="00232153"/>
    <w:p w14:paraId="6083D3E8" w14:textId="77777777" w:rsidR="00232153" w:rsidRPr="00232153" w:rsidRDefault="00232153" w:rsidP="00232153"/>
    <w:p w14:paraId="3C6564E4" w14:textId="77777777" w:rsidR="00232153" w:rsidRPr="00232153" w:rsidRDefault="00232153" w:rsidP="00232153"/>
    <w:p w14:paraId="18DC511A" w14:textId="77777777" w:rsidR="00232153" w:rsidRPr="00232153" w:rsidRDefault="00232153" w:rsidP="00232153"/>
    <w:p w14:paraId="572016DB" w14:textId="77777777" w:rsidR="00232153" w:rsidRPr="00232153" w:rsidRDefault="00232153" w:rsidP="00232153"/>
    <w:p w14:paraId="0519A32F" w14:textId="77777777" w:rsidR="00232153" w:rsidRPr="00232153" w:rsidRDefault="00232153" w:rsidP="00232153"/>
    <w:p w14:paraId="4395EA76" w14:textId="77777777" w:rsidR="00232153" w:rsidRPr="00232153" w:rsidRDefault="00232153" w:rsidP="00232153"/>
    <w:p w14:paraId="69508708" w14:textId="77777777" w:rsidR="00232153" w:rsidRPr="00232153" w:rsidRDefault="00232153" w:rsidP="00232153"/>
    <w:p w14:paraId="7DE0C6A7" w14:textId="77777777" w:rsidR="006949E1" w:rsidRDefault="006949E1"/>
    <w:sectPr w:rsidR="006949E1" w:rsidSect="00232153">
      <w:headerReference w:type="default" r:id="rId4"/>
      <w:footerReference w:type="default" r:id="rId5"/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42934938"/>
      <w:docPartObj>
        <w:docPartGallery w:val="Page Numbers (Bottom of Page)"/>
        <w:docPartUnique/>
      </w:docPartObj>
    </w:sdtPr>
    <w:sdtContent>
      <w:p w14:paraId="6959AE45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07F8ED8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09D158" w14:textId="77777777" w:rsidR="00000000" w:rsidRDefault="00000000" w:rsidP="00A441FB">
    <w:pPr>
      <w:pStyle w:val="Ttulo3"/>
      <w:tabs>
        <w:tab w:val="left" w:pos="1245"/>
        <w:tab w:val="center" w:pos="4712"/>
      </w:tabs>
      <w:rPr>
        <w:sz w:val="20"/>
      </w:rPr>
    </w:pPr>
    <w:r w:rsidRPr="0057127C">
      <w:rPr>
        <w:noProof/>
        <w:sz w:val="20"/>
      </w:rPr>
      <w:drawing>
        <wp:anchor distT="0" distB="0" distL="114300" distR="114300" simplePos="0" relativeHeight="251659264" behindDoc="0" locked="0" layoutInCell="1" allowOverlap="1" wp14:anchorId="608818C0" wp14:editId="602A7A34">
          <wp:simplePos x="0" y="0"/>
          <wp:positionH relativeFrom="margin">
            <wp:align>center</wp:align>
          </wp:positionH>
          <wp:positionV relativeFrom="paragraph">
            <wp:posOffset>-266700</wp:posOffset>
          </wp:positionV>
          <wp:extent cx="914400" cy="735965"/>
          <wp:effectExtent l="0" t="0" r="0" b="698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73596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EB0FF32" w14:textId="77777777" w:rsidR="00000000" w:rsidRDefault="00000000" w:rsidP="00A441FB">
    <w:pPr>
      <w:keepNext/>
      <w:spacing w:after="0" w:line="240" w:lineRule="auto"/>
      <w:jc w:val="center"/>
      <w:outlineLvl w:val="2"/>
      <w:rPr>
        <w:lang w:eastAsia="x-none"/>
      </w:rPr>
    </w:pPr>
  </w:p>
  <w:p w14:paraId="673B2662" w14:textId="77777777" w:rsidR="00000000" w:rsidRDefault="00000000" w:rsidP="006A78A9">
    <w:pPr>
      <w:keepNext/>
      <w:spacing w:after="0" w:line="240" w:lineRule="auto"/>
      <w:outlineLvl w:val="2"/>
      <w:rPr>
        <w:lang w:eastAsia="x-none"/>
      </w:rPr>
    </w:pPr>
  </w:p>
  <w:p w14:paraId="633C7C4E" w14:textId="77777777" w:rsidR="00000000" w:rsidRPr="00FA2085" w:rsidRDefault="00000000" w:rsidP="00B145D1">
    <w:pPr>
      <w:keepNext/>
      <w:tabs>
        <w:tab w:val="left" w:pos="1245"/>
        <w:tab w:val="center" w:pos="4712"/>
      </w:tabs>
      <w:spacing w:before="120" w:after="0" w:line="240" w:lineRule="auto"/>
      <w:contextualSpacing/>
      <w:jc w:val="center"/>
      <w:outlineLvl w:val="2"/>
      <w:rPr>
        <w:rFonts w:ascii="Arial" w:eastAsia="Times New Roman" w:hAnsi="Arial" w:cs="Arial"/>
        <w:b/>
        <w:sz w:val="20"/>
        <w:szCs w:val="20"/>
        <w:lang w:eastAsia="pt-BR"/>
      </w:rPr>
    </w:pPr>
    <w:r w:rsidRPr="00FA2085">
      <w:rPr>
        <w:rFonts w:ascii="Arial" w:eastAsia="Times New Roman" w:hAnsi="Arial" w:cs="Arial"/>
        <w:b/>
        <w:sz w:val="20"/>
        <w:szCs w:val="20"/>
        <w:lang w:eastAsia="pt-BR"/>
      </w:rPr>
      <w:t>PREFEITURA MUNICIPAL DE SÃO DOMINGOS DO NORTE</w:t>
    </w:r>
    <w:r>
      <w:rPr>
        <w:rFonts w:ascii="Arial" w:eastAsia="Times New Roman" w:hAnsi="Arial" w:cs="Arial"/>
        <w:b/>
        <w:sz w:val="20"/>
        <w:szCs w:val="20"/>
        <w:lang w:eastAsia="pt-BR"/>
      </w:rPr>
      <w:t>/ES</w:t>
    </w:r>
  </w:p>
  <w:p w14:paraId="22799C19" w14:textId="77777777" w:rsidR="00000000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Rod. Gether Lopes de Farias, s/nº - Bairro Emílio Cal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l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egari - São Domingos do Norte/ES -CEP 29745-000</w:t>
    </w:r>
  </w:p>
  <w:p w14:paraId="2E6623CE" w14:textId="77777777" w:rsidR="00000000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Telefone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: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(027) 3742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-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0200  </w:t>
    </w:r>
  </w:p>
  <w:p w14:paraId="1F785C92" w14:textId="77777777" w:rsidR="00000000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CNPJ 36.350.312/0001-72</w:t>
    </w:r>
  </w:p>
  <w:p w14:paraId="6784127F" w14:textId="77777777" w:rsidR="00000000" w:rsidRPr="006A78A9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153"/>
    <w:rsid w:val="00232153"/>
    <w:rsid w:val="00694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86BDE5"/>
  <w15:chartTrackingRefBased/>
  <w15:docId w15:val="{4C1B8B6F-74BA-48D2-83A0-E86E9E30F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3215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232153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23215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321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170</Words>
  <Characters>919</Characters>
  <Application>Microsoft Office Word</Application>
  <DocSecurity>0</DocSecurity>
  <Lines>7</Lines>
  <Paragraphs>2</Paragraphs>
  <ScaleCrop>false</ScaleCrop>
  <Company/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2025-01-23T12:44:00Z</dcterms:created>
  <dcterms:modified xsi:type="dcterms:W3CDTF">2025-01-23T12:47:00Z</dcterms:modified>
</cp:coreProperties>
</file>