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11060" w:rsidRPr="008B1231" w:rsidRDefault="00A11060" w:rsidP="00A11060">
      <w:pPr>
        <w:jc w:val="left"/>
        <w:rPr>
          <w:rFonts w:ascii="Arial" w:hAnsi="Arial" w:cs="Arial"/>
          <w:b/>
          <w:bCs/>
          <w:sz w:val="24"/>
          <w:szCs w:val="24"/>
        </w:rPr>
      </w:pPr>
      <w:r w:rsidRPr="008B1231">
        <w:rPr>
          <w:rFonts w:ascii="Arial" w:hAnsi="Arial" w:cs="Arial"/>
          <w:b/>
          <w:bCs/>
          <w:sz w:val="24"/>
          <w:szCs w:val="24"/>
        </w:rPr>
        <w:t>PREGÃO ELETRÔNICO N° 01/2022-PMSDN</w:t>
      </w:r>
    </w:p>
    <w:p w:rsidR="00A11060" w:rsidRPr="008B1231" w:rsidRDefault="00A11060" w:rsidP="00A11060">
      <w:pPr>
        <w:jc w:val="left"/>
        <w:rPr>
          <w:rFonts w:ascii="Arial" w:hAnsi="Arial" w:cs="Arial"/>
          <w:b/>
          <w:bCs/>
          <w:sz w:val="24"/>
          <w:szCs w:val="24"/>
        </w:rPr>
      </w:pPr>
      <w:r w:rsidRPr="008B1231">
        <w:rPr>
          <w:rFonts w:ascii="Arial" w:hAnsi="Arial" w:cs="Arial"/>
          <w:b/>
          <w:bCs/>
          <w:sz w:val="24"/>
          <w:szCs w:val="24"/>
        </w:rPr>
        <w:t>PROCESSO ADMINISTRATIVO Nº 3407/2023</w:t>
      </w:r>
    </w:p>
    <w:p w:rsidR="00A11060" w:rsidRPr="008B1231" w:rsidRDefault="00A11060" w:rsidP="00A11060">
      <w:pPr>
        <w:jc w:val="left"/>
        <w:rPr>
          <w:rFonts w:ascii="Arial" w:hAnsi="Arial" w:cs="Arial"/>
          <w:b/>
          <w:bCs/>
          <w:sz w:val="24"/>
          <w:szCs w:val="24"/>
        </w:rPr>
      </w:pPr>
      <w:r w:rsidRPr="008B1231">
        <w:rPr>
          <w:rFonts w:ascii="Arial" w:hAnsi="Arial" w:cs="Arial"/>
          <w:b/>
          <w:bCs/>
          <w:sz w:val="24"/>
          <w:szCs w:val="24"/>
        </w:rPr>
        <w:t>CONTRATO ADMINISTRATIVO Nº 9</w:t>
      </w:r>
      <w:r>
        <w:rPr>
          <w:rFonts w:ascii="Arial" w:hAnsi="Arial" w:cs="Arial"/>
          <w:b/>
          <w:bCs/>
          <w:sz w:val="24"/>
          <w:szCs w:val="24"/>
        </w:rPr>
        <w:t>2</w:t>
      </w:r>
      <w:r w:rsidRPr="008B1231">
        <w:rPr>
          <w:rFonts w:ascii="Arial" w:hAnsi="Arial" w:cs="Arial"/>
          <w:b/>
          <w:bCs/>
          <w:sz w:val="24"/>
          <w:szCs w:val="24"/>
        </w:rPr>
        <w:t>/2023</w:t>
      </w:r>
    </w:p>
    <w:p w:rsidR="00A11060" w:rsidRPr="00A11060" w:rsidRDefault="00A11060" w:rsidP="00A11060">
      <w:pPr>
        <w:pStyle w:val="Corpo"/>
        <w:spacing w:before="0"/>
        <w:ind w:left="4395"/>
        <w:jc w:val="both"/>
        <w:rPr>
          <w:rStyle w:val="PargrafoNormalChar"/>
          <w:rFonts w:ascii="Arial" w:hAnsi="Arial" w:cs="Arial"/>
          <w:color w:val="000000" w:themeColor="text1"/>
          <w:highlight w:val="yellow"/>
        </w:rPr>
      </w:pPr>
    </w:p>
    <w:p w:rsidR="00A11060" w:rsidRPr="00A11060" w:rsidRDefault="00A11060" w:rsidP="00A11060">
      <w:pPr>
        <w:pStyle w:val="Corpo"/>
        <w:spacing w:before="0" w:line="360" w:lineRule="auto"/>
        <w:ind w:left="4536"/>
        <w:jc w:val="both"/>
        <w:rPr>
          <w:rStyle w:val="PargrafoNormalChar"/>
          <w:rFonts w:ascii="Arial" w:hAnsi="Arial" w:cs="Arial"/>
          <w:b/>
          <w:color w:val="000000" w:themeColor="text1"/>
        </w:rPr>
      </w:pPr>
      <w:r w:rsidRPr="00A11060">
        <w:rPr>
          <w:rFonts w:ascii="Arial" w:hAnsi="Arial" w:cs="Arial"/>
          <w:b/>
          <w:color w:val="000000" w:themeColor="text1"/>
        </w:rPr>
        <w:t xml:space="preserve">TERMO DE CONTRATO QUE ENTRE SI FAZEM O </w:t>
      </w:r>
      <w:r w:rsidRPr="00A11060">
        <w:rPr>
          <w:rFonts w:ascii="Arial" w:hAnsi="Arial" w:cs="Arial"/>
          <w:b/>
          <w:bCs/>
          <w:color w:val="000000" w:themeColor="text1"/>
        </w:rPr>
        <w:t>MUNICÍPIO DE SÃO DOMINGOS DO NORTE/ES</w:t>
      </w:r>
      <w:r w:rsidRPr="00A11060">
        <w:rPr>
          <w:rFonts w:ascii="Arial" w:hAnsi="Arial" w:cs="Arial"/>
          <w:b/>
          <w:color w:val="000000" w:themeColor="text1"/>
        </w:rPr>
        <w:t xml:space="preserve"> E A EMPRESA </w:t>
      </w:r>
      <w:r w:rsidRPr="00A11060">
        <w:rPr>
          <w:rFonts w:ascii="Arial" w:hAnsi="Arial" w:cs="Arial"/>
          <w:b/>
          <w:bCs/>
          <w:color w:val="000000" w:themeColor="text1"/>
        </w:rPr>
        <w:t>SANTA ROSA COMÉRCIO DE PRODUTOS ALIMENTÍCIOS LTDA ME</w:t>
      </w:r>
      <w:r w:rsidRPr="00A11060">
        <w:rPr>
          <w:rFonts w:ascii="Arial" w:hAnsi="Arial" w:cs="Arial"/>
          <w:b/>
          <w:color w:val="000000" w:themeColor="text1"/>
        </w:rPr>
        <w:t xml:space="preserve"> PARA CONTRATAÇÃO DE EMPRESA, NA FORMA QUE SEGUE:</w:t>
      </w:r>
    </w:p>
    <w:p w:rsidR="00A11060" w:rsidRPr="00A11060" w:rsidRDefault="00A11060" w:rsidP="00A11060">
      <w:pPr>
        <w:pStyle w:val="Corpo"/>
        <w:spacing w:before="0"/>
        <w:ind w:left="4395"/>
        <w:jc w:val="both"/>
        <w:rPr>
          <w:rFonts w:ascii="Arial" w:hAnsi="Arial" w:cs="Arial"/>
          <w:color w:val="000000" w:themeColor="text1"/>
        </w:rPr>
      </w:pPr>
      <w:r w:rsidRPr="00A11060">
        <w:rPr>
          <w:rStyle w:val="PargrafoNormalChar"/>
          <w:rFonts w:ascii="Arial" w:hAnsi="Arial" w:cs="Arial"/>
          <w:b/>
          <w:color w:val="000000" w:themeColor="text1"/>
        </w:rPr>
        <w:tab/>
      </w:r>
    </w:p>
    <w:p w:rsidR="00A11060" w:rsidRPr="00A11060" w:rsidRDefault="00A11060" w:rsidP="00A11060">
      <w:pPr>
        <w:pStyle w:val="SemEspaamento"/>
        <w:widowControl w:val="0"/>
        <w:spacing w:before="0" w:line="276" w:lineRule="auto"/>
        <w:jc w:val="both"/>
        <w:rPr>
          <w:rFonts w:ascii="Arial" w:eastAsia="Times New Roman" w:hAnsi="Arial" w:cs="Arial"/>
          <w:color w:val="000000" w:themeColor="text1"/>
          <w:sz w:val="24"/>
          <w:szCs w:val="24"/>
        </w:rPr>
      </w:pPr>
      <w:r w:rsidRPr="00A11060">
        <w:rPr>
          <w:rFonts w:ascii="Arial" w:hAnsi="Arial" w:cs="Arial"/>
          <w:sz w:val="24"/>
          <w:szCs w:val="24"/>
        </w:rPr>
        <w:t xml:space="preserve">O </w:t>
      </w:r>
      <w:r w:rsidRPr="00A11060">
        <w:rPr>
          <w:rFonts w:ascii="Arial" w:hAnsi="Arial" w:cs="Arial"/>
          <w:b/>
          <w:sz w:val="24"/>
          <w:szCs w:val="24"/>
        </w:rPr>
        <w:t>MUNICÍPIO DE SÃO DOMINGOS DO NORTE</w:t>
      </w:r>
      <w:r w:rsidRPr="00A11060">
        <w:rPr>
          <w:rFonts w:ascii="Arial" w:hAnsi="Arial" w:cs="Arial"/>
          <w:sz w:val="24"/>
          <w:szCs w:val="24"/>
        </w:rPr>
        <w:t>, Estado do Espírito Santo, pessoa Jurídica de Direito</w:t>
      </w:r>
      <w:r w:rsidRPr="00A11060">
        <w:rPr>
          <w:rFonts w:ascii="Arial" w:hAnsi="Arial" w:cs="Arial"/>
          <w:spacing w:val="1"/>
          <w:sz w:val="24"/>
          <w:szCs w:val="24"/>
        </w:rPr>
        <w:t xml:space="preserve"> </w:t>
      </w:r>
      <w:r w:rsidRPr="00A11060">
        <w:rPr>
          <w:rFonts w:ascii="Arial" w:hAnsi="Arial" w:cs="Arial"/>
          <w:sz w:val="24"/>
          <w:szCs w:val="24"/>
        </w:rPr>
        <w:t xml:space="preserve">Público Interno, sediado na Rod. </w:t>
      </w:r>
      <w:proofErr w:type="spellStart"/>
      <w:r w:rsidRPr="00A11060">
        <w:rPr>
          <w:rFonts w:ascii="Arial" w:hAnsi="Arial" w:cs="Arial"/>
          <w:sz w:val="24"/>
          <w:szCs w:val="24"/>
        </w:rPr>
        <w:t>Gether</w:t>
      </w:r>
      <w:proofErr w:type="spellEnd"/>
      <w:r w:rsidRPr="00A11060">
        <w:rPr>
          <w:rFonts w:ascii="Arial" w:hAnsi="Arial" w:cs="Arial"/>
          <w:sz w:val="24"/>
          <w:szCs w:val="24"/>
        </w:rPr>
        <w:t xml:space="preserve"> Lopes de Farias, s/nº, São Domingos do Norte/ES, CEP 29745-000, inscrito</w:t>
      </w:r>
      <w:r w:rsidRPr="00A11060">
        <w:rPr>
          <w:rFonts w:ascii="Arial" w:hAnsi="Arial" w:cs="Arial"/>
          <w:spacing w:val="1"/>
          <w:sz w:val="24"/>
          <w:szCs w:val="24"/>
        </w:rPr>
        <w:t xml:space="preserve"> </w:t>
      </w:r>
      <w:r w:rsidRPr="00A11060">
        <w:rPr>
          <w:rFonts w:ascii="Arial" w:hAnsi="Arial" w:cs="Arial"/>
          <w:sz w:val="24"/>
          <w:szCs w:val="24"/>
        </w:rPr>
        <w:t>no CNPJ sob o nº 36.350.312/0001-72, neste ato representado pela</w:t>
      </w:r>
      <w:r w:rsidRPr="00A11060">
        <w:rPr>
          <w:rFonts w:ascii="Arial" w:hAnsi="Arial" w:cs="Arial"/>
          <w:spacing w:val="1"/>
          <w:sz w:val="24"/>
          <w:szCs w:val="24"/>
        </w:rPr>
        <w:t xml:space="preserve"> </w:t>
      </w:r>
      <w:r w:rsidRPr="00A11060">
        <w:rPr>
          <w:rFonts w:ascii="Arial" w:hAnsi="Arial" w:cs="Arial"/>
          <w:sz w:val="24"/>
          <w:szCs w:val="24"/>
        </w:rPr>
        <w:t>Prefeita Municipal</w:t>
      </w:r>
      <w:r w:rsidRPr="00A11060">
        <w:rPr>
          <w:rFonts w:ascii="Arial" w:hAnsi="Arial" w:cs="Arial"/>
          <w:b/>
          <w:sz w:val="24"/>
          <w:szCs w:val="24"/>
        </w:rPr>
        <w:t xml:space="preserve">, </w:t>
      </w:r>
      <w:r w:rsidRPr="00A11060">
        <w:rPr>
          <w:rFonts w:ascii="Arial" w:hAnsi="Arial" w:cs="Arial"/>
          <w:sz w:val="24"/>
          <w:szCs w:val="24"/>
        </w:rPr>
        <w:t xml:space="preserve">a </w:t>
      </w:r>
      <w:proofErr w:type="spellStart"/>
      <w:r w:rsidRPr="00A11060">
        <w:rPr>
          <w:rFonts w:ascii="Arial" w:hAnsi="Arial" w:cs="Arial"/>
          <w:b/>
          <w:sz w:val="24"/>
          <w:szCs w:val="24"/>
        </w:rPr>
        <w:t>Srª</w:t>
      </w:r>
      <w:proofErr w:type="spellEnd"/>
      <w:r w:rsidRPr="00A11060">
        <w:rPr>
          <w:rFonts w:ascii="Arial" w:hAnsi="Arial" w:cs="Arial"/>
          <w:b/>
          <w:sz w:val="24"/>
          <w:szCs w:val="24"/>
        </w:rPr>
        <w:t>. Ana Izabel Malacarne de Oliveira</w:t>
      </w:r>
      <w:r w:rsidRPr="00A11060">
        <w:rPr>
          <w:rFonts w:ascii="Arial" w:hAnsi="Arial" w:cs="Arial"/>
          <w:sz w:val="24"/>
          <w:szCs w:val="24"/>
        </w:rPr>
        <w:t>, brasileira, casada, portadora do</w:t>
      </w:r>
      <w:r w:rsidRPr="00A11060">
        <w:rPr>
          <w:rFonts w:ascii="Arial" w:hAnsi="Arial" w:cs="Arial"/>
          <w:spacing w:val="1"/>
          <w:sz w:val="24"/>
          <w:szCs w:val="24"/>
        </w:rPr>
        <w:t xml:space="preserve"> </w:t>
      </w:r>
      <w:r w:rsidRPr="00A11060">
        <w:rPr>
          <w:rFonts w:ascii="Arial" w:hAnsi="Arial" w:cs="Arial"/>
          <w:sz w:val="24"/>
          <w:szCs w:val="24"/>
        </w:rPr>
        <w:t>CPF nº 775.711.857-34</w:t>
      </w:r>
      <w:r w:rsidRPr="00A11060">
        <w:rPr>
          <w:rFonts w:ascii="Arial" w:hAnsi="Arial" w:cs="Arial"/>
          <w:b/>
          <w:sz w:val="24"/>
          <w:szCs w:val="24"/>
        </w:rPr>
        <w:t xml:space="preserve">, </w:t>
      </w:r>
      <w:r w:rsidRPr="00A11060">
        <w:rPr>
          <w:rFonts w:ascii="Arial" w:hAnsi="Arial" w:cs="Arial"/>
          <w:sz w:val="24"/>
          <w:szCs w:val="24"/>
        </w:rPr>
        <w:t>residente na Rua Goiânia, s/nº, Centro, São Domingos do Norte/ES, CEP 29745-000, aqui</w:t>
      </w:r>
      <w:r w:rsidRPr="00A11060">
        <w:rPr>
          <w:rFonts w:ascii="Arial" w:hAnsi="Arial" w:cs="Arial"/>
          <w:spacing w:val="1"/>
          <w:sz w:val="24"/>
          <w:szCs w:val="24"/>
        </w:rPr>
        <w:t xml:space="preserve"> </w:t>
      </w:r>
      <w:r w:rsidRPr="00A11060">
        <w:rPr>
          <w:rFonts w:ascii="Arial" w:hAnsi="Arial" w:cs="Arial"/>
          <w:sz w:val="24"/>
          <w:szCs w:val="24"/>
        </w:rPr>
        <w:t>denominado</w:t>
      </w:r>
      <w:r w:rsidRPr="00A11060">
        <w:rPr>
          <w:rFonts w:ascii="Arial" w:hAnsi="Arial" w:cs="Arial"/>
          <w:spacing w:val="1"/>
          <w:sz w:val="24"/>
          <w:szCs w:val="24"/>
        </w:rPr>
        <w:t xml:space="preserve"> </w:t>
      </w:r>
      <w:r w:rsidRPr="00A11060">
        <w:rPr>
          <w:rFonts w:ascii="Arial" w:hAnsi="Arial" w:cs="Arial"/>
          <w:b/>
          <w:sz w:val="24"/>
          <w:szCs w:val="24"/>
        </w:rPr>
        <w:t>CONTRATANTE</w:t>
      </w:r>
      <w:r w:rsidRPr="00A11060">
        <w:rPr>
          <w:rFonts w:ascii="Arial" w:hAnsi="Arial" w:cs="Arial"/>
          <w:bCs/>
          <w:color w:val="000000" w:themeColor="text1"/>
          <w:sz w:val="24"/>
          <w:szCs w:val="24"/>
        </w:rPr>
        <w:t>,</w:t>
      </w:r>
      <w:r w:rsidRPr="00A11060">
        <w:rPr>
          <w:rFonts w:ascii="Arial" w:hAnsi="Arial" w:cs="Arial"/>
          <w:b/>
          <w:bCs/>
          <w:color w:val="000000" w:themeColor="text1"/>
          <w:sz w:val="24"/>
          <w:szCs w:val="24"/>
        </w:rPr>
        <w:t xml:space="preserve"> </w:t>
      </w:r>
      <w:r w:rsidRPr="00A11060">
        <w:rPr>
          <w:rFonts w:ascii="Arial" w:hAnsi="Arial" w:cs="Arial"/>
          <w:color w:val="000000" w:themeColor="text1"/>
          <w:sz w:val="24"/>
          <w:szCs w:val="24"/>
        </w:rPr>
        <w:t xml:space="preserve">e do outro lado, a Empresa </w:t>
      </w:r>
      <w:bookmarkStart w:id="0" w:name="_Hlk137555529"/>
      <w:r w:rsidRPr="00A11060">
        <w:rPr>
          <w:rFonts w:ascii="Arial" w:hAnsi="Arial" w:cs="Arial"/>
          <w:b/>
          <w:bCs/>
          <w:color w:val="000000" w:themeColor="text1"/>
          <w:sz w:val="24"/>
          <w:szCs w:val="24"/>
        </w:rPr>
        <w:t>SANTA ROSA COMÉRCIO DE PRODUTOS ALIMENTÍCIOS LTDA ME</w:t>
      </w:r>
      <w:bookmarkEnd w:id="0"/>
      <w:r w:rsidRPr="00A11060">
        <w:rPr>
          <w:rFonts w:ascii="Arial" w:hAnsi="Arial" w:cs="Arial"/>
          <w:b/>
          <w:bCs/>
          <w:color w:val="000000" w:themeColor="text1"/>
          <w:sz w:val="24"/>
          <w:szCs w:val="24"/>
        </w:rPr>
        <w:t xml:space="preserve">, </w:t>
      </w:r>
      <w:r w:rsidRPr="00A11060">
        <w:rPr>
          <w:rFonts w:ascii="Arial" w:hAnsi="Arial" w:cs="Arial"/>
          <w:color w:val="000000" w:themeColor="text1"/>
          <w:sz w:val="24"/>
          <w:szCs w:val="24"/>
        </w:rPr>
        <w:t xml:space="preserve">inscrita no CNPJ nº </w:t>
      </w:r>
      <w:bookmarkStart w:id="1" w:name="_Hlk137555558"/>
      <w:r w:rsidRPr="00A11060">
        <w:rPr>
          <w:rFonts w:ascii="Arial" w:hAnsi="Arial" w:cs="Arial"/>
          <w:color w:val="000000" w:themeColor="text1"/>
          <w:sz w:val="24"/>
          <w:szCs w:val="24"/>
        </w:rPr>
        <w:t>01.146.578/0001-13</w:t>
      </w:r>
      <w:bookmarkEnd w:id="1"/>
      <w:r w:rsidRPr="00A11060">
        <w:rPr>
          <w:rFonts w:ascii="Arial" w:hAnsi="Arial" w:cs="Arial"/>
          <w:color w:val="000000" w:themeColor="text1"/>
          <w:sz w:val="24"/>
          <w:szCs w:val="24"/>
        </w:rPr>
        <w:t xml:space="preserve">, e-mail: </w:t>
      </w:r>
      <w:hyperlink r:id="rId4" w:history="1">
        <w:r w:rsidRPr="00A11060">
          <w:rPr>
            <w:rStyle w:val="Hyperlink"/>
            <w:rFonts w:ascii="Arial" w:hAnsi="Arial" w:cs="Arial"/>
            <w:sz w:val="24"/>
            <w:szCs w:val="24"/>
          </w:rPr>
          <w:t>supstrosa</w:t>
        </w:r>
      </w:hyperlink>
      <w:r w:rsidRPr="00A11060">
        <w:rPr>
          <w:rStyle w:val="Hyperlink"/>
          <w:rFonts w:ascii="Arial" w:hAnsi="Arial" w:cs="Arial"/>
          <w:sz w:val="24"/>
          <w:szCs w:val="24"/>
        </w:rPr>
        <w:t>@gmail.com</w:t>
      </w:r>
      <w:r w:rsidRPr="00A11060">
        <w:rPr>
          <w:rFonts w:ascii="Arial" w:hAnsi="Arial" w:cs="Arial"/>
          <w:color w:val="000000" w:themeColor="text1"/>
          <w:sz w:val="24"/>
          <w:szCs w:val="24"/>
        </w:rPr>
        <w:t xml:space="preserve">, com sede na Avenida Vitória, nº 655, Loja 02, Centro, Nova Venécia/ES, CEP 29830-000, neste ato representado pelo Sr. </w:t>
      </w:r>
      <w:r w:rsidRPr="00A11060">
        <w:rPr>
          <w:rFonts w:ascii="Arial" w:hAnsi="Arial" w:cs="Arial"/>
          <w:b/>
          <w:color w:val="000000" w:themeColor="text1"/>
          <w:sz w:val="24"/>
          <w:szCs w:val="24"/>
        </w:rPr>
        <w:t xml:space="preserve">Adilson </w:t>
      </w:r>
      <w:proofErr w:type="spellStart"/>
      <w:r w:rsidRPr="00A11060">
        <w:rPr>
          <w:rFonts w:ascii="Arial" w:hAnsi="Arial" w:cs="Arial"/>
          <w:b/>
          <w:color w:val="000000" w:themeColor="text1"/>
          <w:sz w:val="24"/>
          <w:szCs w:val="24"/>
        </w:rPr>
        <w:t>Bettin</w:t>
      </w:r>
      <w:proofErr w:type="spellEnd"/>
      <w:r w:rsidRPr="00A11060">
        <w:rPr>
          <w:rFonts w:ascii="Arial" w:hAnsi="Arial" w:cs="Arial"/>
          <w:color w:val="000000" w:themeColor="text1"/>
          <w:sz w:val="24"/>
          <w:szCs w:val="24"/>
        </w:rPr>
        <w:t>, portador do CPF nº 978.864.837-15 e RG nº 864.157 SSP/ES,</w:t>
      </w:r>
      <w:r w:rsidRPr="00A11060">
        <w:rPr>
          <w:rFonts w:ascii="Arial" w:hAnsi="Arial" w:cs="Arial"/>
          <w:b/>
          <w:bCs/>
          <w:color w:val="000000" w:themeColor="text1"/>
          <w:sz w:val="24"/>
          <w:szCs w:val="24"/>
        </w:rPr>
        <w:t xml:space="preserve"> </w:t>
      </w:r>
      <w:r w:rsidRPr="00A11060">
        <w:rPr>
          <w:rFonts w:ascii="Arial" w:hAnsi="Arial" w:cs="Arial"/>
          <w:bCs/>
          <w:color w:val="000000" w:themeColor="text1"/>
          <w:sz w:val="24"/>
          <w:szCs w:val="24"/>
        </w:rPr>
        <w:t xml:space="preserve">doravante </w:t>
      </w:r>
      <w:r w:rsidRPr="00A11060">
        <w:rPr>
          <w:rFonts w:ascii="Arial" w:hAnsi="Arial" w:cs="Arial"/>
          <w:color w:val="000000" w:themeColor="text1"/>
          <w:sz w:val="24"/>
          <w:szCs w:val="24"/>
        </w:rPr>
        <w:t xml:space="preserve">denominada </w:t>
      </w:r>
      <w:r w:rsidRPr="00A11060">
        <w:rPr>
          <w:rFonts w:ascii="Arial" w:hAnsi="Arial" w:cs="Arial"/>
          <w:b/>
          <w:bCs/>
          <w:color w:val="000000" w:themeColor="text1"/>
          <w:sz w:val="24"/>
          <w:szCs w:val="24"/>
        </w:rPr>
        <w:t>CONTRATADA</w:t>
      </w:r>
      <w:r w:rsidRPr="00A11060">
        <w:rPr>
          <w:rFonts w:ascii="Arial" w:hAnsi="Arial" w:cs="Arial"/>
          <w:color w:val="000000" w:themeColor="text1"/>
          <w:sz w:val="24"/>
          <w:szCs w:val="24"/>
        </w:rPr>
        <w:t>, resolvem firmar o presente instrumento visando a Contratação de Empresa Especializada no fornecimento de gêneros alimentícios, conforme descrito abaixo para atender as demandas e eventos dos setores do Gabinete da Prefeita do município de São Domingos do Norte/ES, nos termos do procedimento licitatório Pregão Eletrônico para registro de preços n° 001/2022, regido pela Lei no 10.520, de 17 de julho de 2002, LC 123/2006, Decreto Federal 3555/00, Decreto Federal 9.488/2018 e Decreto Municipal 1.663 de 11/06/2019 e subsidiariamente, pela Lei Federal no 8.666/93 e em conformidade com as disposições a seguir:</w:t>
      </w:r>
    </w:p>
    <w:p w:rsidR="00A11060" w:rsidRPr="00A11060" w:rsidRDefault="00A11060" w:rsidP="00A11060">
      <w:pPr>
        <w:spacing w:before="0"/>
        <w:jc w:val="both"/>
        <w:rPr>
          <w:rFonts w:ascii="Arial" w:hAnsi="Arial" w:cs="Arial"/>
          <w:color w:val="000000" w:themeColor="text1"/>
          <w:sz w:val="24"/>
          <w:szCs w:val="24"/>
          <w:lang w:eastAsia="pt-BR"/>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PRIMEIRA - DO OBJETO</w:t>
      </w:r>
    </w:p>
    <w:p w:rsidR="00A11060" w:rsidRPr="00A11060" w:rsidRDefault="00A11060" w:rsidP="00A11060">
      <w:pPr>
        <w:pStyle w:val="SemEspaamento"/>
        <w:spacing w:before="0"/>
        <w:jc w:val="both"/>
        <w:rPr>
          <w:rFonts w:ascii="Arial" w:hAnsi="Arial" w:cs="Arial"/>
          <w:sz w:val="24"/>
          <w:szCs w:val="24"/>
        </w:rPr>
      </w:pPr>
      <w:r w:rsidRPr="00A11060">
        <w:rPr>
          <w:rFonts w:ascii="Arial" w:hAnsi="Arial" w:cs="Arial"/>
          <w:sz w:val="24"/>
          <w:szCs w:val="24"/>
        </w:rPr>
        <w:t>1.1. Este Instrumento tem como objetivo a Contratação de Empresa Especializada no fornecimento de Gêneros Alimentícios em atendimento ao Gabinete da Prefeita.</w:t>
      </w:r>
    </w:p>
    <w:p w:rsidR="00A11060" w:rsidRPr="00A11060" w:rsidRDefault="00A11060" w:rsidP="00A11060">
      <w:pPr>
        <w:pStyle w:val="SemEspaamento"/>
        <w:spacing w:before="0"/>
        <w:jc w:val="both"/>
        <w:rPr>
          <w:rFonts w:ascii="Arial" w:hAnsi="Arial" w:cs="Arial"/>
          <w:b/>
          <w:color w:val="000000" w:themeColor="text1"/>
          <w:sz w:val="24"/>
          <w:szCs w:val="24"/>
          <w:u w:val="single"/>
        </w:rPr>
      </w:pPr>
    </w:p>
    <w:p w:rsidR="00A11060" w:rsidRPr="00A11060" w:rsidRDefault="00A11060" w:rsidP="00A11060">
      <w:pPr>
        <w:pStyle w:val="SemEspaamento"/>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SEGUNDA – DO PAGAMENTO</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2.1. O pagamento à CONTRATADA será efetuado de forma parcelada à medida que a necessidade for sendo suprida, contados da data de apresentação da Nota Fiscal/Fatura discriminativa, e atestados do Fiscal obedecendo a ordem cronológica de pagamento.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2.2. O pagamento será efetuado através de crédito bancário, onde o CONTRATANTE poderá deduzir do montante a pagar os valores correspondentes as multas ou indenizações devidas pela CONTRATADA.</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lastRenderedPageBreak/>
        <w:t>2.3.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2.4. Deverá constar no documento fiscal o número da licitação, o número do pedido de fornecimento, bem como do nome do banco, número da conta corrente e agência bancária da contratada, sem os quais o pagamento ficará retido por falta de informações.</w:t>
      </w:r>
    </w:p>
    <w:p w:rsidR="00A11060" w:rsidRPr="00A11060" w:rsidRDefault="00A11060" w:rsidP="00A11060">
      <w:pPr>
        <w:spacing w:before="0"/>
        <w:jc w:val="both"/>
        <w:rPr>
          <w:rFonts w:ascii="Arial" w:hAnsi="Arial" w:cs="Arial"/>
          <w:b/>
          <w:color w:val="000000" w:themeColor="text1"/>
          <w:sz w:val="24"/>
          <w:szCs w:val="24"/>
          <w:u w:val="single"/>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 xml:space="preserve">CLÁUSULA TERCEIRA – DA VIGÊNCIA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3.1. O contrato terá vigência de 06 (seis) meses, contada da data da assinatura, junto com a sua publicação, compreendendo assim o período de </w:t>
      </w:r>
      <w:r w:rsidRPr="00A11060">
        <w:rPr>
          <w:rFonts w:ascii="Arial" w:hAnsi="Arial" w:cs="Arial"/>
          <w:b/>
          <w:bCs/>
          <w:color w:val="000000" w:themeColor="text1"/>
          <w:sz w:val="24"/>
          <w:szCs w:val="24"/>
        </w:rPr>
        <w:t>14/06/2023 até 13</w:t>
      </w:r>
      <w:r w:rsidRPr="00A11060">
        <w:rPr>
          <w:rFonts w:ascii="Arial" w:hAnsi="Arial" w:cs="Arial"/>
          <w:b/>
          <w:color w:val="000000" w:themeColor="text1"/>
          <w:sz w:val="24"/>
          <w:szCs w:val="24"/>
        </w:rPr>
        <w:t>/12/2023,</w:t>
      </w:r>
      <w:r w:rsidRPr="00A11060">
        <w:rPr>
          <w:rFonts w:ascii="Arial" w:hAnsi="Arial" w:cs="Arial"/>
          <w:color w:val="000000" w:themeColor="text1"/>
          <w:sz w:val="24"/>
          <w:szCs w:val="24"/>
        </w:rPr>
        <w:t xml:space="preserve"> podendo ser prorrogado de acordo com o art. 57 da lei nº 8.666/93.</w:t>
      </w:r>
    </w:p>
    <w:p w:rsidR="00A11060" w:rsidRPr="00A11060" w:rsidRDefault="00A11060" w:rsidP="00A11060">
      <w:pPr>
        <w:spacing w:before="0"/>
        <w:jc w:val="both"/>
        <w:rPr>
          <w:rFonts w:ascii="Arial" w:hAnsi="Arial" w:cs="Arial"/>
          <w:color w:val="000000" w:themeColor="text1"/>
          <w:sz w:val="24"/>
          <w:szCs w:val="24"/>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QUARTA – DOS PRAZOS E LOCAL DE ENTREGA</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4.1. A entrega deverá ser efetuada no prazo máximo de </w:t>
      </w:r>
      <w:r w:rsidRPr="00A11060">
        <w:rPr>
          <w:rFonts w:ascii="Arial" w:hAnsi="Arial" w:cs="Arial"/>
          <w:sz w:val="24"/>
          <w:szCs w:val="24"/>
        </w:rPr>
        <w:t xml:space="preserve">até 05 (cinco) dias </w:t>
      </w:r>
      <w:r w:rsidRPr="00A11060">
        <w:rPr>
          <w:rFonts w:ascii="Arial" w:hAnsi="Arial" w:cs="Arial"/>
          <w:color w:val="000000" w:themeColor="text1"/>
          <w:sz w:val="24"/>
          <w:szCs w:val="24"/>
        </w:rPr>
        <w:t>após a expedição da Ordem de Fornecimento, emitida pelo Setor de Compras, contando-se o prazo a partir da comunicação formal, que será efetuada via e-mail ou outro meio hábil.</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4.2. A entrega será de forma parcelada, mediante solicitação do Gabinete da Prefeita nas quantidades indicadas pelo mesmo.</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4.3. As mercadorias deverão ser entregues nos lugares indicados abaixo: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sym w:font="Symbol" w:char="F0B7"/>
      </w:r>
      <w:r w:rsidRPr="00A11060">
        <w:rPr>
          <w:rFonts w:ascii="Arial" w:hAnsi="Arial" w:cs="Arial"/>
          <w:color w:val="000000" w:themeColor="text1"/>
          <w:sz w:val="24"/>
          <w:szCs w:val="24"/>
        </w:rPr>
        <w:t xml:space="preserve"> </w:t>
      </w:r>
      <w:r>
        <w:rPr>
          <w:rFonts w:ascii="Arial" w:hAnsi="Arial" w:cs="Arial"/>
          <w:color w:val="000000" w:themeColor="text1"/>
          <w:sz w:val="24"/>
          <w:szCs w:val="24"/>
        </w:rPr>
        <w:t>Gabinete da Prefeita</w:t>
      </w:r>
      <w:r w:rsidRPr="00A11060">
        <w:rPr>
          <w:rFonts w:ascii="Arial" w:hAnsi="Arial" w:cs="Arial"/>
          <w:color w:val="000000" w:themeColor="text1"/>
          <w:sz w:val="24"/>
          <w:szCs w:val="24"/>
        </w:rPr>
        <w:t>- situad</w:t>
      </w:r>
      <w:r>
        <w:rPr>
          <w:rFonts w:ascii="Arial" w:hAnsi="Arial" w:cs="Arial"/>
          <w:color w:val="000000" w:themeColor="text1"/>
          <w:sz w:val="24"/>
          <w:szCs w:val="24"/>
        </w:rPr>
        <w:t>o</w:t>
      </w:r>
      <w:r w:rsidRPr="00A11060">
        <w:rPr>
          <w:rFonts w:ascii="Arial" w:hAnsi="Arial" w:cs="Arial"/>
          <w:color w:val="000000" w:themeColor="text1"/>
          <w:sz w:val="24"/>
          <w:szCs w:val="24"/>
        </w:rPr>
        <w:t xml:space="preserve"> na Rodovia </w:t>
      </w:r>
      <w:proofErr w:type="spellStart"/>
      <w:r w:rsidRPr="00A11060">
        <w:rPr>
          <w:rFonts w:ascii="Arial" w:hAnsi="Arial" w:cs="Arial"/>
          <w:color w:val="000000" w:themeColor="text1"/>
          <w:sz w:val="24"/>
          <w:szCs w:val="24"/>
        </w:rPr>
        <w:t>Gether</w:t>
      </w:r>
      <w:proofErr w:type="spellEnd"/>
      <w:r w:rsidRPr="00A11060">
        <w:rPr>
          <w:rFonts w:ascii="Arial" w:hAnsi="Arial" w:cs="Arial"/>
          <w:color w:val="000000" w:themeColor="text1"/>
          <w:sz w:val="24"/>
          <w:szCs w:val="24"/>
        </w:rPr>
        <w:t xml:space="preserve"> Lopes de Farias s/nº Bairro Emilio </w:t>
      </w:r>
      <w:proofErr w:type="spellStart"/>
      <w:r w:rsidRPr="00A11060">
        <w:rPr>
          <w:rFonts w:ascii="Arial" w:hAnsi="Arial" w:cs="Arial"/>
          <w:color w:val="000000" w:themeColor="text1"/>
          <w:sz w:val="24"/>
          <w:szCs w:val="24"/>
        </w:rPr>
        <w:t>Calegari</w:t>
      </w:r>
      <w:proofErr w:type="spellEnd"/>
      <w:r w:rsidRPr="00A11060">
        <w:rPr>
          <w:rFonts w:ascii="Arial" w:hAnsi="Arial" w:cs="Arial"/>
          <w:color w:val="000000" w:themeColor="text1"/>
          <w:sz w:val="24"/>
          <w:szCs w:val="24"/>
        </w:rPr>
        <w:t xml:space="preserve">, São Domingos do Norte/ES.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4.4. Na contagem dos prazos previstos neste documento excluir-se-á o dia de início e incluir-se-á o dia do vencimento. Só se iniciam e vencem os prazos em dias úteis e de expediente na PMSDN/ES.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4.5. O pedido de prorrogação do prazo de entrega, concedido em caráter excepcional e sem efeito suspensivo, deverá ser encaminhado por escrito, com antecedência mínima de 01 (um) dia do seu vencimento, </w:t>
      </w:r>
      <w:proofErr w:type="spellStart"/>
      <w:r w:rsidRPr="00A11060">
        <w:rPr>
          <w:rFonts w:ascii="Arial" w:hAnsi="Arial" w:cs="Arial"/>
          <w:color w:val="000000" w:themeColor="text1"/>
          <w:sz w:val="24"/>
          <w:szCs w:val="24"/>
        </w:rPr>
        <w:t>anexandose</w:t>
      </w:r>
      <w:proofErr w:type="spellEnd"/>
      <w:r w:rsidRPr="00A11060">
        <w:rPr>
          <w:rFonts w:ascii="Arial" w:hAnsi="Arial" w:cs="Arial"/>
          <w:color w:val="000000" w:themeColor="text1"/>
          <w:sz w:val="24"/>
          <w:szCs w:val="24"/>
        </w:rPr>
        <w:t xml:space="preserve"> documento comprobatório do alegado pela Contratada, em conformidade com o art. 57, § 1 da Lei 8.666/93.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4.6.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4.7. Constatadas irregularidades no objeto contratada, a contratante poderá: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a) Se disser respeito à especificação, rejeitá-lo, determinando sua substituição ou rescindindo a contratação, sem prejuízo das penalidades cabíveis; </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 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A11060" w:rsidRPr="00A11060" w:rsidRDefault="00A11060" w:rsidP="00A11060">
      <w:pPr>
        <w:spacing w:before="0"/>
        <w:jc w:val="both"/>
        <w:rPr>
          <w:rFonts w:ascii="Arial" w:hAnsi="Arial" w:cs="Arial"/>
          <w:color w:val="000000" w:themeColor="text1"/>
          <w:sz w:val="24"/>
          <w:szCs w:val="24"/>
          <w:highlight w:val="yellow"/>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 xml:space="preserve">CLÁUSULA </w:t>
      </w:r>
      <w:r w:rsidRPr="00A11060">
        <w:rPr>
          <w:rFonts w:ascii="Arial" w:hAnsi="Arial" w:cs="Arial"/>
          <w:b/>
          <w:color w:val="000000" w:themeColor="text1"/>
          <w:sz w:val="24"/>
          <w:szCs w:val="24"/>
          <w:u w:val="single"/>
        </w:rPr>
        <w:tab/>
        <w:t>QUINTA - OBRIGAÇÕES DO CONTRATANTE</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5.1. Para garantir o cumprimento do presente Contrato, a CONTRATANTE se obriga a: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lastRenderedPageBreak/>
        <w:t xml:space="preserve">A) Acompanhar, fiscalizar, conferir, avaliar a entrega do material e as obrigações da CONTRATADA.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B) Rejeitar, no todo ou em parte, o material que estiver em desacordo com as obrigações assumidas pela CONTRATADA.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C) Prestar as informações e os esclarecimentos que venham a ser solicitados pela CONTRATADA.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D) Efetuar o pagamento à CONTRATADA no prazo avençado, após a entrega da Nota Fiscal no setor competente.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E) Notificar a CONTRATADA, por escrito, sobre imperfeições, falhas ou irregularidades constatadas no material recebido, para que sejam corrigidos. </w:t>
      </w:r>
    </w:p>
    <w:p w:rsidR="00A11060" w:rsidRPr="00A11060" w:rsidRDefault="00A11060" w:rsidP="00A11060">
      <w:pPr>
        <w:pStyle w:val="SemEspaamento"/>
        <w:spacing w:before="0"/>
        <w:jc w:val="both"/>
        <w:rPr>
          <w:rFonts w:ascii="Arial" w:eastAsia="MS Minngs" w:hAnsi="Arial" w:cs="Arial"/>
          <w:color w:val="000000"/>
          <w:sz w:val="24"/>
          <w:szCs w:val="24"/>
        </w:rPr>
      </w:pPr>
      <w:r w:rsidRPr="00A11060">
        <w:rPr>
          <w:rFonts w:ascii="Arial" w:hAnsi="Arial" w:cs="Arial"/>
          <w:color w:val="000000" w:themeColor="text1"/>
          <w:sz w:val="24"/>
          <w:szCs w:val="24"/>
        </w:rPr>
        <w:t xml:space="preserve">F) Para acompanhar e fiscalizar a perfeita execução do objeto licitado, o Gabinete da Prefeita indica a servidora </w:t>
      </w:r>
      <w:proofErr w:type="spellStart"/>
      <w:r w:rsidRPr="00A11060">
        <w:rPr>
          <w:rFonts w:ascii="Arial" w:hAnsi="Arial" w:cs="Arial"/>
          <w:b/>
          <w:bCs/>
          <w:color w:val="000000" w:themeColor="text1"/>
          <w:sz w:val="24"/>
          <w:szCs w:val="24"/>
        </w:rPr>
        <w:t>Roziléia</w:t>
      </w:r>
      <w:proofErr w:type="spellEnd"/>
      <w:r w:rsidRPr="00A11060">
        <w:rPr>
          <w:rFonts w:ascii="Arial" w:hAnsi="Arial" w:cs="Arial"/>
          <w:b/>
          <w:bCs/>
          <w:color w:val="000000" w:themeColor="text1"/>
          <w:sz w:val="24"/>
          <w:szCs w:val="24"/>
        </w:rPr>
        <w:t xml:space="preserve"> </w:t>
      </w:r>
      <w:proofErr w:type="spellStart"/>
      <w:r w:rsidRPr="00A11060">
        <w:rPr>
          <w:rFonts w:ascii="Arial" w:hAnsi="Arial" w:cs="Arial"/>
          <w:b/>
          <w:bCs/>
          <w:color w:val="000000" w:themeColor="text1"/>
          <w:sz w:val="24"/>
          <w:szCs w:val="24"/>
        </w:rPr>
        <w:t>Bonezi</w:t>
      </w:r>
      <w:proofErr w:type="spellEnd"/>
      <w:r w:rsidRPr="00A11060">
        <w:rPr>
          <w:rFonts w:ascii="Arial" w:hAnsi="Arial" w:cs="Arial"/>
          <w:b/>
          <w:bCs/>
          <w:color w:val="000000" w:themeColor="text1"/>
          <w:sz w:val="24"/>
          <w:szCs w:val="24"/>
        </w:rPr>
        <w:t xml:space="preserve"> Pereira</w:t>
      </w:r>
      <w:r w:rsidRPr="00A11060">
        <w:rPr>
          <w:rFonts w:ascii="Arial" w:hAnsi="Arial" w:cs="Arial"/>
          <w:color w:val="000000" w:themeColor="text1"/>
          <w:sz w:val="24"/>
          <w:szCs w:val="24"/>
        </w:rPr>
        <w:t>.</w:t>
      </w:r>
    </w:p>
    <w:p w:rsidR="00A11060" w:rsidRPr="00A11060" w:rsidRDefault="00A11060" w:rsidP="00A11060">
      <w:pPr>
        <w:pStyle w:val="SemEspaamento"/>
        <w:spacing w:before="0"/>
        <w:jc w:val="both"/>
        <w:rPr>
          <w:rFonts w:ascii="Arial" w:hAnsi="Arial" w:cs="Arial"/>
          <w:b/>
          <w:color w:val="000000" w:themeColor="text1"/>
          <w:sz w:val="24"/>
          <w:szCs w:val="24"/>
          <w:u w:val="single"/>
        </w:rPr>
      </w:pPr>
    </w:p>
    <w:p w:rsidR="00A11060" w:rsidRPr="00A11060" w:rsidRDefault="00A11060" w:rsidP="00A11060">
      <w:pPr>
        <w:pStyle w:val="SemEspaamento"/>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SEXTA – DAS OBRIGAÇÕES DA CONTRATADA</w:t>
      </w:r>
    </w:p>
    <w:p w:rsidR="00A11060" w:rsidRPr="00A11060" w:rsidRDefault="00A11060" w:rsidP="00A11060">
      <w:pPr>
        <w:spacing w:before="0"/>
        <w:jc w:val="both"/>
        <w:rPr>
          <w:rFonts w:ascii="Arial" w:hAnsi="Arial" w:cs="Arial"/>
          <w:iCs/>
          <w:sz w:val="24"/>
          <w:szCs w:val="24"/>
        </w:rPr>
      </w:pPr>
      <w:r w:rsidRPr="00A11060">
        <w:rPr>
          <w:rStyle w:val="Fontepargpadro5"/>
          <w:rFonts w:ascii="Arial" w:hAnsi="Arial" w:cs="Arial"/>
          <w:iCs/>
          <w:sz w:val="24"/>
          <w:szCs w:val="24"/>
        </w:rPr>
        <w:t>6.1.</w:t>
      </w:r>
      <w:r w:rsidRPr="00A11060">
        <w:rPr>
          <w:rFonts w:ascii="Arial" w:hAnsi="Arial" w:cs="Arial"/>
          <w:iCs/>
          <w:sz w:val="24"/>
          <w:szCs w:val="24"/>
        </w:rPr>
        <w:t xml:space="preserve"> Fornecer o objeto de acordo com as especificações e quantitativos em conformidade com as condições deste instrumento, obrigando-se a substituir aquele (s) não achado (s) conforme (s) pela CONTRATANTE; </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 xml:space="preserve">6.2. Pagar todos os tributos que, direta ou indiretamente, incidam sobre o fornecimento do objeto, inclusive as contribuições previdenciárias fiscais e parafiscais, FGTS, PIS, emolumentos, seguros de acidentes de trabalho etc., ficando excluída qualquer solidariedade da CONTRATANTE por eventuais autuações administrativas e/ou judiciais uma vez que a inadimplência da CONTRATADA, com referência às suas obrigações, não se transfere à CONTRATANTE; </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6.3. Arcar com eventuais prejuízos causados à CONTRATANTE e/ou a terceiros, provocados por ineficiência ou irregularidade cometida por seus empregados ou prepostos envolvidos na execução do contrato que não terão nenhum vínculo empregatício com a administração;</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6.4. Manter durante toda execução do contrato, em compatibilidade com as obrigações por ele assumidas, todas as condições de habilitação e qualificação exigidas na licitação;</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 xml:space="preserve">6.5. Fornecer o objeto obedecendo às quantidades requisitadas, qualidade, horários, prazos e locais estabelecidos para a entrega; </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 xml:space="preserve">6.6. Facilitar a ação da FISCALIZAÇÃO no fornecimento do objeto, prestando, prontamente, os esclarecimentos que forem solicitados pela CONTRATANTE; </w:t>
      </w:r>
    </w:p>
    <w:p w:rsidR="00A11060" w:rsidRPr="00A11060" w:rsidRDefault="00A11060" w:rsidP="00A11060">
      <w:pPr>
        <w:spacing w:before="0"/>
        <w:jc w:val="both"/>
        <w:rPr>
          <w:rFonts w:ascii="Arial" w:hAnsi="Arial" w:cs="Arial"/>
          <w:iCs/>
          <w:sz w:val="24"/>
          <w:szCs w:val="24"/>
        </w:rPr>
      </w:pPr>
      <w:r w:rsidRPr="00A11060">
        <w:rPr>
          <w:rFonts w:ascii="Arial" w:hAnsi="Arial" w:cs="Arial"/>
          <w:iCs/>
          <w:sz w:val="24"/>
          <w:szCs w:val="24"/>
        </w:rPr>
        <w:t>6.7. Aceitar nas mesmas condições contratuais, os acréscimos ou supressões que se fizerem necessários, nos termos do artigo 65 da Lei n.º 8.666/93.</w:t>
      </w:r>
    </w:p>
    <w:p w:rsidR="00A11060" w:rsidRPr="00A11060" w:rsidRDefault="00A11060" w:rsidP="00A11060">
      <w:pPr>
        <w:spacing w:before="0"/>
        <w:jc w:val="both"/>
        <w:rPr>
          <w:rFonts w:ascii="Arial" w:hAnsi="Arial" w:cs="Arial"/>
          <w:color w:val="000000" w:themeColor="text1"/>
          <w:sz w:val="24"/>
          <w:szCs w:val="24"/>
        </w:rPr>
      </w:pPr>
    </w:p>
    <w:p w:rsidR="00A11060" w:rsidRPr="00A11060" w:rsidRDefault="00A11060" w:rsidP="00A11060">
      <w:pPr>
        <w:pStyle w:val="SemEspaamento"/>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 xml:space="preserve">CLÁUSULA SÉTIMA – DOS PREÇOS E DA NATUREZA DAS DESPESAS </w:t>
      </w:r>
    </w:p>
    <w:p w:rsidR="00A11060" w:rsidRPr="00A11060" w:rsidRDefault="00A11060" w:rsidP="00A11060">
      <w:pPr>
        <w:pStyle w:val="SemEspaamento"/>
        <w:suppressAutoHyphens w:val="0"/>
        <w:spacing w:before="0"/>
        <w:jc w:val="both"/>
        <w:rPr>
          <w:rFonts w:ascii="Arial" w:hAnsi="Arial" w:cs="Arial"/>
          <w:sz w:val="24"/>
          <w:szCs w:val="24"/>
        </w:rPr>
      </w:pPr>
      <w:r w:rsidRPr="00A11060">
        <w:rPr>
          <w:rFonts w:ascii="Arial" w:hAnsi="Arial" w:cs="Arial"/>
          <w:sz w:val="24"/>
          <w:szCs w:val="24"/>
        </w:rPr>
        <w:t xml:space="preserve">7.1. Pelo fornecimento do objeto pactuado o contratado receberá o valor total </w:t>
      </w:r>
      <w:r w:rsidRPr="00A11060">
        <w:rPr>
          <w:rFonts w:ascii="Arial" w:hAnsi="Arial" w:cs="Arial"/>
          <w:b/>
          <w:sz w:val="24"/>
          <w:szCs w:val="24"/>
        </w:rPr>
        <w:t xml:space="preserve">R$ </w:t>
      </w:r>
      <w:r w:rsidRPr="00A11060">
        <w:rPr>
          <w:rFonts w:ascii="Arial" w:hAnsi="Arial" w:cs="Arial"/>
          <w:b/>
          <w:bCs/>
          <w:sz w:val="24"/>
          <w:szCs w:val="24"/>
        </w:rPr>
        <w:t>128.715,05</w:t>
      </w:r>
      <w:r w:rsidRPr="00A11060">
        <w:rPr>
          <w:rFonts w:ascii="Arial" w:hAnsi="Arial" w:cs="Arial"/>
          <w:b/>
          <w:bCs/>
          <w:sz w:val="24"/>
          <w:szCs w:val="24"/>
        </w:rPr>
        <w:t xml:space="preserve"> </w:t>
      </w:r>
      <w:r w:rsidRPr="00A11060">
        <w:rPr>
          <w:rFonts w:ascii="Arial" w:hAnsi="Arial" w:cs="Arial"/>
          <w:b/>
          <w:bCs/>
          <w:sz w:val="24"/>
          <w:szCs w:val="24"/>
        </w:rPr>
        <w:t>(</w:t>
      </w:r>
      <w:r>
        <w:rPr>
          <w:rFonts w:ascii="Arial" w:hAnsi="Arial" w:cs="Arial"/>
          <w:b/>
          <w:bCs/>
          <w:sz w:val="24"/>
          <w:szCs w:val="24"/>
        </w:rPr>
        <w:t>cento e vinte e oito mil, setecentos e quinze reais e cinco centavos</w:t>
      </w:r>
      <w:r w:rsidRPr="00A11060">
        <w:rPr>
          <w:rFonts w:ascii="Arial" w:hAnsi="Arial" w:cs="Arial"/>
          <w:b/>
          <w:bCs/>
          <w:sz w:val="24"/>
          <w:szCs w:val="24"/>
        </w:rPr>
        <w:t>),</w:t>
      </w:r>
      <w:r w:rsidRPr="00A11060">
        <w:rPr>
          <w:rFonts w:ascii="Arial" w:hAnsi="Arial" w:cs="Arial"/>
          <w:sz w:val="24"/>
          <w:szCs w:val="24"/>
        </w:rPr>
        <w:t xml:space="preserve"> conforme planilha com os preços unitários anexada ao contrato.</w:t>
      </w:r>
    </w:p>
    <w:p w:rsidR="00A11060" w:rsidRPr="00A11060" w:rsidRDefault="00A11060" w:rsidP="00A11060">
      <w:pPr>
        <w:pStyle w:val="SemEspaamento"/>
        <w:suppressAutoHyphens w:val="0"/>
        <w:spacing w:before="0"/>
        <w:jc w:val="both"/>
        <w:rPr>
          <w:rFonts w:ascii="Arial" w:hAnsi="Arial" w:cs="Arial"/>
          <w:sz w:val="24"/>
          <w:szCs w:val="24"/>
        </w:rPr>
      </w:pPr>
      <w:r w:rsidRPr="00A11060">
        <w:rPr>
          <w:rFonts w:ascii="Arial" w:hAnsi="Arial" w:cs="Arial"/>
          <w:sz w:val="24"/>
          <w:szCs w:val="24"/>
        </w:rPr>
        <w:t xml:space="preserve">7.2. Serão utilizados os recursos da seguinte dotação Orçamentária: </w:t>
      </w:r>
    </w:p>
    <w:p w:rsidR="00A11060" w:rsidRPr="00A11060" w:rsidRDefault="00A11060" w:rsidP="00A11060">
      <w:pPr>
        <w:pStyle w:val="SemEspaamento"/>
        <w:spacing w:before="0"/>
        <w:jc w:val="both"/>
        <w:rPr>
          <w:rFonts w:ascii="Arial" w:hAnsi="Arial" w:cs="Arial"/>
          <w:b/>
          <w:sz w:val="24"/>
          <w:szCs w:val="24"/>
        </w:rPr>
      </w:pPr>
      <w:r w:rsidRPr="00A11060">
        <w:rPr>
          <w:rFonts w:ascii="Arial" w:hAnsi="Arial" w:cs="Arial"/>
          <w:b/>
          <w:sz w:val="24"/>
          <w:szCs w:val="24"/>
        </w:rPr>
        <w:t>Gabinete da Prefeita</w:t>
      </w:r>
    </w:p>
    <w:p w:rsidR="00A11060" w:rsidRPr="00A11060" w:rsidRDefault="00A11060" w:rsidP="00A11060">
      <w:pPr>
        <w:pStyle w:val="SemEspaamento"/>
        <w:spacing w:before="0"/>
        <w:jc w:val="both"/>
        <w:rPr>
          <w:rFonts w:ascii="Arial" w:hAnsi="Arial" w:cs="Arial"/>
          <w:bCs/>
          <w:sz w:val="24"/>
          <w:szCs w:val="24"/>
        </w:rPr>
      </w:pPr>
      <w:r w:rsidRPr="00A11060">
        <w:rPr>
          <w:rFonts w:ascii="Arial" w:hAnsi="Arial" w:cs="Arial"/>
          <w:bCs/>
          <w:sz w:val="24"/>
          <w:szCs w:val="24"/>
        </w:rPr>
        <w:t>Ficha: 004 – Fonte: 150000000000;</w:t>
      </w:r>
    </w:p>
    <w:p w:rsidR="00A11060" w:rsidRDefault="00A11060" w:rsidP="00A11060">
      <w:pPr>
        <w:pStyle w:val="SemEspaamento"/>
        <w:spacing w:before="0"/>
        <w:jc w:val="both"/>
        <w:rPr>
          <w:rFonts w:ascii="Arial" w:hAnsi="Arial" w:cs="Arial"/>
          <w:bCs/>
          <w:sz w:val="24"/>
          <w:szCs w:val="24"/>
        </w:rPr>
      </w:pPr>
      <w:r w:rsidRPr="00A11060">
        <w:rPr>
          <w:rFonts w:ascii="Arial" w:hAnsi="Arial" w:cs="Arial"/>
          <w:bCs/>
          <w:sz w:val="24"/>
          <w:szCs w:val="24"/>
        </w:rPr>
        <w:t>Ficha: 015 – Fonte: 150000000000.</w:t>
      </w:r>
    </w:p>
    <w:p w:rsidR="00A11060" w:rsidRPr="00A11060" w:rsidRDefault="00A11060" w:rsidP="00A11060">
      <w:pPr>
        <w:pStyle w:val="SemEspaamento"/>
        <w:spacing w:before="0"/>
        <w:jc w:val="both"/>
        <w:rPr>
          <w:rFonts w:ascii="Arial" w:hAnsi="Arial" w:cs="Arial"/>
          <w:bCs/>
          <w:sz w:val="24"/>
          <w:szCs w:val="24"/>
        </w:rPr>
      </w:pPr>
    </w:p>
    <w:p w:rsidR="00A11060" w:rsidRPr="00A11060" w:rsidRDefault="00A11060" w:rsidP="00A11060">
      <w:pPr>
        <w:pStyle w:val="SemEspaamento"/>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OITAVA – DA RESCISÃO CONTRATUAL</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8.1. Constituem motivos para rescisão do Contrato independentemente das sanções legais e contratuais aplicáveis:</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lastRenderedPageBreak/>
        <w:t>A) A decretação de falência ou a instauração de insolvência civil, dissolução da sociedade ou o falecimento do proprietário, em caso de firma individual;</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B) A alteração ou a modificação da finalidade ou da estrutura da CONTRATADA, de forma que prejudiquem a execução do Contrato;</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C)  O não cumprimento de cláusulas contratuais;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D) A subcontratação total ou parcial do fornecimento, sem prévia e expressa autorização do CONTRATANTE;</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E) Por conveniência da administração Municipal.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8.2. A rescisão amigável pelo contratante deverá ser precedida da autorização escrita e fundamentada, assegurada o contraditório e ampla defesa.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8.3. No caso de rescisão amigável do contrato por razões de interesse do serviço público, será a Contratada ressarcida dos prejuízos causado, regularmente comprovados que houver sofrido.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8.4. A rescisão unilateral do contrato será formalizada por ato da Prefeita Municipal de São Domingos do Norte/ES.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8.5. Sem prejuízo de quaisquer sanções aplicáveis a critério do contratante, a rescisão importará em: </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A) Retenção dos créditos decorrentes deste contratante e dos valores das multas e indenizações a ele devido, quando houver</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B) Execução da garantia contratual, para ressarcimento do CONTRATANTE e dos valores das multas e indenizações a ele devido, quando houver.</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8.6. No caso de rescisão contratual pelos motivos acima expostos, cessarão automaticamente todas as atividades relativas ao fornecimento dos produtos, objeto deste contrato. </w:t>
      </w:r>
    </w:p>
    <w:p w:rsidR="00A11060" w:rsidRPr="00A11060" w:rsidRDefault="00A11060" w:rsidP="00A11060">
      <w:pPr>
        <w:pStyle w:val="SemEspaamento"/>
        <w:spacing w:before="0"/>
        <w:jc w:val="both"/>
        <w:rPr>
          <w:rFonts w:ascii="Arial" w:hAnsi="Arial" w:cs="Arial"/>
          <w:color w:val="000000" w:themeColor="text1"/>
          <w:sz w:val="24"/>
          <w:szCs w:val="24"/>
          <w:highlight w:val="yellow"/>
        </w:rPr>
      </w:pP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b/>
          <w:snapToGrid w:val="0"/>
          <w:color w:val="000000" w:themeColor="text1"/>
          <w:sz w:val="24"/>
          <w:szCs w:val="24"/>
          <w:u w:val="single"/>
        </w:rPr>
        <w:t xml:space="preserve">CLÁUSULA NONA – DAS PENALIDADES </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9.1. A empresa licitante deverá observar rigorosamente as condições estabelecidas no edital, sujeitando-se às penalidades constantes no art. 7° da Lei n° 10.520/2002 e nos artigos 86 e 87 da Lei 8.666/1993 conforme o disposto:</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a) ADVERTÊNCIA, nos casos e pequenos descumprimentos do Termo de Referência, que não gerem prejuízo para o Município de São Domingos do Norte;</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b) MULTA de 0,33% (zero vírgula trinta e três por cento) por dia, incidente sobre o valor global da contratação, nos casos de descumprimento do prazo estipulado para início na execução do contrato,</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c) MULTA de 10% (dez por cento), incidente sobre o valor unitário de cada fornecimento ou prestação de serviços realizados fora do prazo estabelecido no Termo de Referência;</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d) MULTA de 10% (dez por cento), incidente sobre o valor global da contratação, pela recusa em fornecer produtos prestar os serviços previstos neste Termo de Referência;</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9.2 A aplicação da penalidade de multa não afasta a aplicação da penalidade de impedimento de licitar ou contratar;</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9.3. As sanções administrativas somente serão aplicadas pelo Município de São Domingos do Norte após a devida notificação e o transcurso do prazo estabelecido para a defesa previa;</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lastRenderedPageBreak/>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A11060" w:rsidRPr="00A11060" w:rsidRDefault="00A11060" w:rsidP="00A11060">
      <w:pPr>
        <w:spacing w:before="0"/>
        <w:jc w:val="both"/>
        <w:rPr>
          <w:rFonts w:ascii="Arial" w:hAnsi="Arial" w:cs="Arial"/>
          <w:snapToGrid w:val="0"/>
          <w:color w:val="000000" w:themeColor="text1"/>
          <w:sz w:val="24"/>
          <w:szCs w:val="24"/>
        </w:rPr>
      </w:pPr>
      <w:r w:rsidRPr="00A11060">
        <w:rPr>
          <w:rFonts w:ascii="Arial" w:hAnsi="Arial" w:cs="Arial"/>
          <w:snapToGrid w:val="0"/>
          <w:color w:val="000000" w:themeColor="text1"/>
          <w:sz w:val="24"/>
          <w:szCs w:val="24"/>
        </w:rPr>
        <w:t>9.5. O prazo para apresentação de defesa previa será de 05 (cinco) dias uteis a contar da intimação, onde deverá ser observada a regra de contagem de prazo estabelecida no art. 110 da Lei 8.666/1993.</w:t>
      </w:r>
    </w:p>
    <w:p w:rsidR="00A11060" w:rsidRPr="00A11060" w:rsidRDefault="00A11060" w:rsidP="00A11060">
      <w:pPr>
        <w:spacing w:before="0"/>
        <w:jc w:val="both"/>
        <w:rPr>
          <w:rFonts w:ascii="Arial" w:hAnsi="Arial" w:cs="Arial"/>
          <w:snapToGrid w:val="0"/>
          <w:color w:val="000000" w:themeColor="text1"/>
          <w:sz w:val="24"/>
          <w:szCs w:val="24"/>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DÉCIMA - DA VINCULAÇÃO</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 xml:space="preserve">10.1. Para efeitos obrigacionais tanto no Edital da Licitação na modalidade Pregão Eletrônico </w:t>
      </w:r>
      <w:r w:rsidRPr="00A11060">
        <w:rPr>
          <w:rFonts w:ascii="Arial" w:hAnsi="Arial" w:cs="Arial"/>
          <w:sz w:val="24"/>
          <w:szCs w:val="24"/>
        </w:rPr>
        <w:t>n° 01/2022</w:t>
      </w:r>
      <w:r w:rsidRPr="00A11060">
        <w:rPr>
          <w:rFonts w:ascii="Arial" w:hAnsi="Arial" w:cs="Arial"/>
          <w:color w:val="000000" w:themeColor="text1"/>
          <w:sz w:val="24"/>
          <w:szCs w:val="24"/>
        </w:rPr>
        <w:t>, quanto as propostas nela adjudicadas, integram o presente compromisso de fornecimento, devendo seus termos e condições ser considerados como partes integrantes do presente instrumento contratual.</w:t>
      </w:r>
    </w:p>
    <w:p w:rsidR="00A11060" w:rsidRPr="00A11060" w:rsidRDefault="00A11060" w:rsidP="00A11060">
      <w:pPr>
        <w:spacing w:before="0"/>
        <w:jc w:val="both"/>
        <w:rPr>
          <w:rFonts w:ascii="Arial" w:hAnsi="Arial" w:cs="Arial"/>
          <w:color w:val="000000" w:themeColor="text1"/>
          <w:sz w:val="24"/>
          <w:szCs w:val="24"/>
          <w:highlight w:val="yellow"/>
        </w:rPr>
      </w:pPr>
    </w:p>
    <w:p w:rsidR="00A11060" w:rsidRPr="00A11060" w:rsidRDefault="00A11060" w:rsidP="00A11060">
      <w:pPr>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CLAUSULA DÉCIMA PRIMEIRA – DA PUBLICAÇÃO</w:t>
      </w:r>
    </w:p>
    <w:p w:rsidR="00A11060" w:rsidRPr="00A11060" w:rsidRDefault="00A11060" w:rsidP="00A11060">
      <w:pPr>
        <w:pStyle w:val="SemEspaamento"/>
        <w:spacing w:before="0"/>
        <w:jc w:val="both"/>
        <w:rPr>
          <w:rFonts w:ascii="Arial" w:hAnsi="Arial" w:cs="Arial"/>
          <w:color w:val="000000" w:themeColor="text1"/>
          <w:sz w:val="24"/>
          <w:szCs w:val="24"/>
        </w:rPr>
      </w:pPr>
      <w:r w:rsidRPr="00A11060">
        <w:rPr>
          <w:rFonts w:ascii="Arial" w:hAnsi="Arial" w:cs="Arial"/>
          <w:color w:val="000000" w:themeColor="text1"/>
          <w:sz w:val="24"/>
          <w:szCs w:val="24"/>
        </w:rPr>
        <w:t>11.1. O presente Contrato será publicado, em resumo no Diário Oficial do Estado do Espírito Santo – DIO/ES, dando-se cumprimento ao disposto no artigo 61, parágrafo único da Lei n° 8.666/93, correndo a despesa por conta do CONTRATANTE.</w:t>
      </w:r>
    </w:p>
    <w:p w:rsidR="00A11060" w:rsidRPr="00A11060" w:rsidRDefault="00A11060" w:rsidP="00A11060">
      <w:pPr>
        <w:pStyle w:val="SemEspaamento"/>
        <w:spacing w:before="0"/>
        <w:jc w:val="both"/>
        <w:rPr>
          <w:rFonts w:ascii="Arial" w:hAnsi="Arial" w:cs="Arial"/>
          <w:color w:val="000000" w:themeColor="text1"/>
          <w:sz w:val="24"/>
          <w:szCs w:val="24"/>
        </w:rPr>
      </w:pPr>
    </w:p>
    <w:p w:rsidR="00A11060" w:rsidRPr="00A11060" w:rsidRDefault="00A11060" w:rsidP="00A11060">
      <w:pPr>
        <w:pStyle w:val="SemEspaamento"/>
        <w:spacing w:before="0"/>
        <w:jc w:val="both"/>
        <w:rPr>
          <w:rFonts w:ascii="Arial" w:hAnsi="Arial" w:cs="Arial"/>
          <w:b/>
          <w:color w:val="000000" w:themeColor="text1"/>
          <w:sz w:val="24"/>
          <w:szCs w:val="24"/>
          <w:u w:val="single"/>
        </w:rPr>
      </w:pPr>
      <w:r w:rsidRPr="00A11060">
        <w:rPr>
          <w:rFonts w:ascii="Arial" w:hAnsi="Arial" w:cs="Arial"/>
          <w:b/>
          <w:color w:val="000000" w:themeColor="text1"/>
          <w:sz w:val="24"/>
          <w:szCs w:val="24"/>
          <w:u w:val="single"/>
        </w:rPr>
        <w:t>CLÁUSULA DÉCIMA SEGUNDA – DO FORO</w:t>
      </w: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12.1. Fica eleito o foro da Comarca de São Domingos do Norte, Estado do Espírito Santo, para dirimir qualquer dúvida ou contestação oriunda direta ou indiretamente deste instrumento, renunciando-se expressamente a qualquer outro, por mais privilegiado que seja.</w:t>
      </w:r>
    </w:p>
    <w:p w:rsidR="00A11060" w:rsidRPr="00A11060" w:rsidRDefault="00A11060" w:rsidP="00A11060">
      <w:pPr>
        <w:pStyle w:val="SemEspaamento"/>
        <w:widowControl w:val="0"/>
        <w:spacing w:before="0"/>
        <w:jc w:val="both"/>
        <w:rPr>
          <w:rFonts w:ascii="Arial" w:eastAsia="Times New Roman" w:hAnsi="Arial" w:cs="Arial"/>
          <w:color w:val="000000" w:themeColor="text1"/>
          <w:sz w:val="24"/>
          <w:szCs w:val="24"/>
        </w:rPr>
      </w:pPr>
    </w:p>
    <w:p w:rsidR="00A11060" w:rsidRPr="00A11060" w:rsidRDefault="00A11060" w:rsidP="00A11060">
      <w:pPr>
        <w:pStyle w:val="SemEspaamento"/>
        <w:spacing w:before="0"/>
        <w:jc w:val="both"/>
        <w:rPr>
          <w:rFonts w:ascii="Arial" w:eastAsia="Times New Roman" w:hAnsi="Arial" w:cs="Arial"/>
          <w:color w:val="000000" w:themeColor="text1"/>
          <w:sz w:val="24"/>
          <w:szCs w:val="24"/>
        </w:rPr>
      </w:pPr>
      <w:r w:rsidRPr="00A11060">
        <w:rPr>
          <w:rFonts w:ascii="Arial" w:eastAsia="Times New Roman" w:hAnsi="Arial" w:cs="Arial"/>
          <w:color w:val="000000" w:themeColor="text1"/>
          <w:sz w:val="24"/>
          <w:szCs w:val="24"/>
        </w:rPr>
        <w:t>E, por estarem justos e contratados, assinam o presente em quatro vias de igual teor e forma, para igual distribuição, para que produza seus efeitos legais.</w:t>
      </w:r>
    </w:p>
    <w:p w:rsidR="00A11060" w:rsidRPr="00A11060" w:rsidRDefault="00A11060" w:rsidP="00A11060">
      <w:pPr>
        <w:pStyle w:val="SemEspaamento"/>
        <w:spacing w:before="0"/>
        <w:jc w:val="both"/>
        <w:rPr>
          <w:rFonts w:ascii="Arial" w:hAnsi="Arial" w:cs="Arial"/>
          <w:color w:val="000000" w:themeColor="text1"/>
          <w:sz w:val="24"/>
          <w:szCs w:val="24"/>
        </w:rPr>
      </w:pPr>
    </w:p>
    <w:p w:rsidR="00A11060" w:rsidRPr="00A11060" w:rsidRDefault="00A11060" w:rsidP="00A11060">
      <w:pPr>
        <w:pStyle w:val="SemEspaamento"/>
        <w:spacing w:before="0" w:line="276" w:lineRule="auto"/>
        <w:jc w:val="right"/>
        <w:rPr>
          <w:rFonts w:ascii="Arial" w:hAnsi="Arial" w:cs="Arial"/>
          <w:color w:val="000000" w:themeColor="text1"/>
          <w:sz w:val="24"/>
          <w:szCs w:val="24"/>
        </w:rPr>
      </w:pPr>
      <w:r w:rsidRPr="00A11060">
        <w:rPr>
          <w:rFonts w:ascii="Arial" w:hAnsi="Arial" w:cs="Arial"/>
          <w:color w:val="000000" w:themeColor="text1"/>
          <w:sz w:val="24"/>
          <w:szCs w:val="24"/>
        </w:rPr>
        <w:t>São Domingos do Norte/ES, 14 de junho de 2023.</w:t>
      </w:r>
    </w:p>
    <w:p w:rsidR="00A11060" w:rsidRPr="00A11060" w:rsidRDefault="00A11060" w:rsidP="00A11060">
      <w:pPr>
        <w:pStyle w:val="SemEspaamento"/>
        <w:spacing w:before="0" w:line="276" w:lineRule="auto"/>
        <w:jc w:val="both"/>
        <w:rPr>
          <w:rFonts w:ascii="Arial" w:hAnsi="Arial" w:cs="Arial"/>
          <w:color w:val="000000" w:themeColor="text1"/>
          <w:sz w:val="24"/>
          <w:szCs w:val="24"/>
        </w:rPr>
      </w:pPr>
    </w:p>
    <w:p w:rsidR="00A11060" w:rsidRPr="00A11060" w:rsidRDefault="00A11060" w:rsidP="00A11060">
      <w:pPr>
        <w:pStyle w:val="SemEspaamento"/>
        <w:spacing w:before="0" w:line="276" w:lineRule="auto"/>
        <w:jc w:val="both"/>
        <w:rPr>
          <w:rFonts w:ascii="Arial" w:hAnsi="Arial" w:cs="Arial"/>
          <w:color w:val="000000" w:themeColor="text1"/>
          <w:sz w:val="24"/>
          <w:szCs w:val="24"/>
        </w:rPr>
      </w:pPr>
    </w:p>
    <w:p w:rsidR="00A11060" w:rsidRPr="00A11060" w:rsidRDefault="00A11060" w:rsidP="00A11060">
      <w:pPr>
        <w:pStyle w:val="SemEspaamento"/>
        <w:spacing w:before="0" w:line="276" w:lineRule="auto"/>
        <w:jc w:val="both"/>
        <w:rPr>
          <w:rFonts w:ascii="Arial" w:hAnsi="Arial" w:cs="Arial"/>
          <w:color w:val="000000" w:themeColor="text1"/>
          <w:sz w:val="24"/>
          <w:szCs w:val="24"/>
        </w:rPr>
      </w:pPr>
    </w:p>
    <w:p w:rsidR="00A11060" w:rsidRPr="00A11060" w:rsidRDefault="00A11060" w:rsidP="00A11060">
      <w:pPr>
        <w:pStyle w:val="SemEspaamento"/>
        <w:spacing w:before="0" w:line="276" w:lineRule="auto"/>
        <w:jc w:val="both"/>
        <w:rPr>
          <w:rFonts w:ascii="Arial" w:hAnsi="Arial" w:cs="Arial"/>
          <w:color w:val="000000" w:themeColor="text1"/>
          <w:sz w:val="24"/>
          <w:szCs w:val="24"/>
        </w:rPr>
      </w:pPr>
    </w:p>
    <w:p w:rsidR="00A11060" w:rsidRPr="00A11060" w:rsidRDefault="00A11060" w:rsidP="00A11060">
      <w:pPr>
        <w:pStyle w:val="SemEspaamento"/>
        <w:tabs>
          <w:tab w:val="left" w:pos="-567"/>
        </w:tabs>
        <w:spacing w:before="0" w:line="276" w:lineRule="auto"/>
        <w:ind w:right="-852"/>
        <w:jc w:val="both"/>
        <w:rPr>
          <w:rFonts w:ascii="Arial" w:hAnsi="Arial" w:cs="Arial"/>
          <w:b/>
          <w:color w:val="000000" w:themeColor="text1"/>
          <w:sz w:val="24"/>
          <w:szCs w:val="24"/>
        </w:rPr>
      </w:pPr>
      <w:r w:rsidRPr="00A11060">
        <w:rPr>
          <w:rFonts w:ascii="Arial" w:hAnsi="Arial" w:cs="Arial"/>
          <w:b/>
          <w:color w:val="000000" w:themeColor="text1"/>
          <w:sz w:val="24"/>
          <w:szCs w:val="24"/>
        </w:rPr>
        <w:t xml:space="preserve"> Ana Izabel Malacarne de Oliveira                                                                    </w:t>
      </w:r>
      <w:r w:rsidRPr="00A11060">
        <w:rPr>
          <w:rStyle w:val="PargrafoNormalChar"/>
          <w:rFonts w:ascii="Arial" w:hAnsi="Arial" w:cs="Arial"/>
          <w:b/>
          <w:color w:val="000000" w:themeColor="text1"/>
        </w:rPr>
        <w:t>Adilson Bettin</w:t>
      </w:r>
      <w:r w:rsidRPr="00A11060">
        <w:rPr>
          <w:rFonts w:ascii="Arial" w:hAnsi="Arial" w:cs="Arial"/>
          <w:b/>
          <w:color w:val="000000" w:themeColor="text1"/>
          <w:sz w:val="24"/>
          <w:szCs w:val="24"/>
        </w:rPr>
        <w:t xml:space="preserve">                                  </w:t>
      </w:r>
    </w:p>
    <w:p w:rsidR="00A11060" w:rsidRPr="00A11060" w:rsidRDefault="00A11060" w:rsidP="00A11060">
      <w:pPr>
        <w:pStyle w:val="SemEspaamento"/>
        <w:tabs>
          <w:tab w:val="left" w:pos="-567"/>
          <w:tab w:val="left" w:pos="3060"/>
        </w:tabs>
        <w:spacing w:before="0" w:line="276" w:lineRule="auto"/>
        <w:ind w:left="-567" w:right="-852"/>
        <w:jc w:val="both"/>
        <w:rPr>
          <w:rFonts w:ascii="Arial" w:hAnsi="Arial" w:cs="Arial"/>
          <w:color w:val="000000" w:themeColor="text1"/>
          <w:sz w:val="24"/>
          <w:szCs w:val="24"/>
        </w:rPr>
      </w:pPr>
      <w:r w:rsidRPr="00A11060">
        <w:rPr>
          <w:rFonts w:ascii="Arial" w:hAnsi="Arial" w:cs="Arial"/>
          <w:color w:val="000000" w:themeColor="text1"/>
          <w:sz w:val="24"/>
          <w:szCs w:val="24"/>
        </w:rPr>
        <w:t xml:space="preserve">                     Prefeita Municipal</w:t>
      </w:r>
      <w:r w:rsidRPr="00A11060">
        <w:rPr>
          <w:rFonts w:ascii="Arial" w:hAnsi="Arial" w:cs="Arial"/>
          <w:color w:val="000000" w:themeColor="text1"/>
          <w:sz w:val="24"/>
          <w:szCs w:val="24"/>
        </w:rPr>
        <w:tab/>
        <w:t xml:space="preserve">                                                                          Representante Legal</w:t>
      </w:r>
    </w:p>
    <w:p w:rsidR="00A11060" w:rsidRPr="00A11060" w:rsidRDefault="00A11060" w:rsidP="00A11060">
      <w:pPr>
        <w:pStyle w:val="SemEspaamento"/>
        <w:tabs>
          <w:tab w:val="left" w:pos="-567"/>
        </w:tabs>
        <w:spacing w:before="0" w:line="276" w:lineRule="auto"/>
        <w:ind w:left="-567" w:right="-852"/>
        <w:jc w:val="both"/>
        <w:rPr>
          <w:rFonts w:ascii="Arial" w:hAnsi="Arial" w:cs="Arial"/>
          <w:color w:val="000000" w:themeColor="text1"/>
          <w:sz w:val="24"/>
          <w:szCs w:val="24"/>
        </w:rPr>
      </w:pPr>
      <w:r w:rsidRPr="00A11060">
        <w:rPr>
          <w:rFonts w:ascii="Arial" w:hAnsi="Arial" w:cs="Arial"/>
          <w:color w:val="000000" w:themeColor="text1"/>
          <w:sz w:val="24"/>
          <w:szCs w:val="24"/>
        </w:rPr>
        <w:t xml:space="preserve">                         Contratante                                                                                            Contratado</w:t>
      </w:r>
    </w:p>
    <w:p w:rsidR="00A11060" w:rsidRPr="00A11060" w:rsidRDefault="00A11060" w:rsidP="00A11060">
      <w:pPr>
        <w:pStyle w:val="SemEspaamento"/>
        <w:tabs>
          <w:tab w:val="left" w:pos="-567"/>
        </w:tabs>
        <w:spacing w:before="0" w:line="276" w:lineRule="auto"/>
        <w:ind w:left="-567" w:right="-852"/>
        <w:rPr>
          <w:rFonts w:ascii="Arial" w:hAnsi="Arial" w:cs="Arial"/>
          <w:color w:val="000000" w:themeColor="text1"/>
          <w:sz w:val="24"/>
          <w:szCs w:val="24"/>
        </w:rPr>
      </w:pPr>
    </w:p>
    <w:p w:rsidR="00A11060" w:rsidRPr="00A11060" w:rsidRDefault="00A11060" w:rsidP="00A11060">
      <w:pPr>
        <w:spacing w:before="0"/>
        <w:jc w:val="both"/>
        <w:rPr>
          <w:rFonts w:ascii="Arial" w:hAnsi="Arial" w:cs="Arial"/>
          <w:color w:val="000000" w:themeColor="text1"/>
          <w:sz w:val="24"/>
          <w:szCs w:val="24"/>
        </w:rPr>
      </w:pPr>
    </w:p>
    <w:p w:rsidR="00A11060" w:rsidRPr="00A11060" w:rsidRDefault="00A11060" w:rsidP="00A11060">
      <w:pPr>
        <w:spacing w:before="0"/>
        <w:jc w:val="both"/>
        <w:rPr>
          <w:rFonts w:ascii="Arial" w:hAnsi="Arial" w:cs="Arial"/>
          <w:color w:val="000000" w:themeColor="text1"/>
          <w:sz w:val="24"/>
          <w:szCs w:val="24"/>
        </w:rPr>
      </w:pPr>
      <w:r w:rsidRPr="00A11060">
        <w:rPr>
          <w:rFonts w:ascii="Arial" w:hAnsi="Arial" w:cs="Arial"/>
          <w:color w:val="000000" w:themeColor="text1"/>
          <w:sz w:val="24"/>
          <w:szCs w:val="24"/>
        </w:rPr>
        <w:t>TESTEMUNHAS:</w:t>
      </w:r>
    </w:p>
    <w:p w:rsidR="00A11060" w:rsidRPr="00A11060" w:rsidRDefault="00A11060" w:rsidP="00A11060">
      <w:pPr>
        <w:spacing w:before="0"/>
        <w:jc w:val="both"/>
        <w:rPr>
          <w:rFonts w:ascii="Arial" w:hAnsi="Arial" w:cs="Arial"/>
          <w:color w:val="000000" w:themeColor="text1"/>
          <w:sz w:val="24"/>
          <w:szCs w:val="24"/>
        </w:rPr>
      </w:pPr>
    </w:p>
    <w:p w:rsidR="00A11060" w:rsidRPr="00A11060" w:rsidRDefault="00A11060" w:rsidP="00A11060">
      <w:pPr>
        <w:spacing w:before="0"/>
        <w:jc w:val="both"/>
        <w:rPr>
          <w:rFonts w:ascii="Arial" w:hAnsi="Arial" w:cs="Arial"/>
          <w:color w:val="000000" w:themeColor="text1"/>
          <w:sz w:val="24"/>
          <w:szCs w:val="24"/>
        </w:rPr>
      </w:pPr>
    </w:p>
    <w:p w:rsidR="00A11060" w:rsidRPr="00A11060" w:rsidRDefault="00A11060" w:rsidP="00A11060">
      <w:pPr>
        <w:spacing w:before="0"/>
        <w:jc w:val="both"/>
        <w:rPr>
          <w:rFonts w:ascii="Arial" w:hAnsi="Arial" w:cs="Arial"/>
          <w:b/>
          <w:iCs/>
          <w:color w:val="000000"/>
          <w:sz w:val="24"/>
          <w:szCs w:val="24"/>
        </w:rPr>
      </w:pPr>
      <w:bookmarkStart w:id="2" w:name="_Hlk136602978"/>
      <w:r w:rsidRPr="00A11060">
        <w:rPr>
          <w:rFonts w:ascii="Arial" w:hAnsi="Arial" w:cs="Arial"/>
          <w:color w:val="000000" w:themeColor="text1"/>
          <w:sz w:val="24"/>
          <w:szCs w:val="24"/>
        </w:rPr>
        <w:t>1:______________________________</w:t>
      </w:r>
      <w:bookmarkEnd w:id="2"/>
      <w:r w:rsidRPr="00A11060">
        <w:rPr>
          <w:rFonts w:ascii="Arial" w:hAnsi="Arial" w:cs="Arial"/>
          <w:color w:val="000000" w:themeColor="text1"/>
          <w:sz w:val="24"/>
          <w:szCs w:val="24"/>
        </w:rPr>
        <w:t xml:space="preserve">__                    </w:t>
      </w:r>
      <w:r>
        <w:rPr>
          <w:rFonts w:ascii="Arial" w:hAnsi="Arial" w:cs="Arial"/>
          <w:color w:val="000000" w:themeColor="text1"/>
          <w:sz w:val="24"/>
          <w:szCs w:val="24"/>
        </w:rPr>
        <w:t>2</w:t>
      </w:r>
      <w:r w:rsidRPr="00A11060">
        <w:rPr>
          <w:rFonts w:ascii="Arial" w:hAnsi="Arial" w:cs="Arial"/>
          <w:color w:val="000000" w:themeColor="text1"/>
          <w:sz w:val="24"/>
          <w:szCs w:val="24"/>
        </w:rPr>
        <w:t>:________________________________</w:t>
      </w:r>
    </w:p>
    <w:p w:rsidR="00A11060" w:rsidRPr="00A11060" w:rsidRDefault="00A11060" w:rsidP="00A11060">
      <w:pPr>
        <w:jc w:val="both"/>
        <w:rPr>
          <w:rFonts w:ascii="Arial" w:hAnsi="Arial" w:cs="Arial"/>
          <w:sz w:val="24"/>
          <w:szCs w:val="24"/>
        </w:rPr>
      </w:pPr>
    </w:p>
    <w:p w:rsidR="00A11060" w:rsidRPr="00A11060" w:rsidRDefault="00A11060" w:rsidP="00A11060">
      <w:pPr>
        <w:rPr>
          <w:rFonts w:ascii="Arial" w:hAnsi="Arial" w:cs="Arial"/>
          <w:sz w:val="24"/>
          <w:szCs w:val="24"/>
        </w:rPr>
      </w:pPr>
    </w:p>
    <w:p w:rsidR="003C0BF7" w:rsidRPr="00A11060" w:rsidRDefault="003C0BF7">
      <w:pPr>
        <w:rPr>
          <w:sz w:val="24"/>
          <w:szCs w:val="24"/>
        </w:rPr>
      </w:pPr>
    </w:p>
    <w:sectPr w:rsidR="003C0BF7" w:rsidRPr="00A11060" w:rsidSect="00D57301">
      <w:headerReference w:type="default" r:id="rId5"/>
      <w:footerReference w:type="default" r:id="rId6"/>
      <w:pgSz w:w="11906" w:h="16838"/>
      <w:pgMar w:top="851" w:right="851" w:bottom="851" w:left="851" w:header="283" w:footer="567" w:gutter="0"/>
      <w:cols w:space="720"/>
      <w:formProt w:val="0"/>
      <w:docGrid w:linePitch="272"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ng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A641B" w:rsidRPr="002B31B1" w:rsidRDefault="00000000">
    <w:pPr>
      <w:spacing w:before="0"/>
      <w:ind w:right="360"/>
      <w:rPr>
        <w:rFonts w:ascii="Arial" w:hAnsi="Arial" w:cs="Arial"/>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1223B" w:rsidRDefault="00000000" w:rsidP="0011223B">
    <w:pPr>
      <w:suppressAutoHyphens w:val="0"/>
      <w:spacing w:before="0" w:after="160" w:line="259" w:lineRule="auto"/>
      <w:ind w:right="360"/>
      <w:rPr>
        <w:rFonts w:asciiTheme="minorHAnsi" w:eastAsiaTheme="minorHAnsi" w:hAnsiTheme="minorHAnsi" w:cstheme="minorBidi"/>
        <w:b/>
        <w:sz w:val="28"/>
        <w:szCs w:val="22"/>
        <w:lang w:eastAsia="en-US"/>
      </w:rPr>
    </w:pPr>
  </w:p>
  <w:p w:rsidR="0011223B" w:rsidRPr="0011223B" w:rsidRDefault="00000000" w:rsidP="0011223B">
    <w:pPr>
      <w:suppressAutoHyphens w:val="0"/>
      <w:spacing w:before="0" w:after="160" w:line="259" w:lineRule="auto"/>
      <w:ind w:right="360"/>
      <w:rPr>
        <w:rFonts w:asciiTheme="minorHAnsi" w:eastAsiaTheme="minorHAnsi" w:hAnsiTheme="minorHAnsi" w:cstheme="minorBidi"/>
        <w:b/>
        <w:sz w:val="28"/>
        <w:szCs w:val="22"/>
        <w:lang w:eastAsia="en-US"/>
      </w:rPr>
    </w:pPr>
    <w:r w:rsidRPr="0011223B">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2C0263B8" wp14:editId="72B84E53">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11223B" w:rsidRPr="0011223B" w:rsidRDefault="00000000" w:rsidP="0011223B">
    <w:pPr>
      <w:keepNext/>
      <w:tabs>
        <w:tab w:val="left" w:pos="1245"/>
        <w:tab w:val="center" w:pos="4712"/>
      </w:tabs>
      <w:suppressAutoHyphens w:val="0"/>
      <w:spacing w:after="160" w:line="259" w:lineRule="auto"/>
      <w:contextualSpacing/>
      <w:outlineLvl w:val="2"/>
      <w:rPr>
        <w:rFonts w:asciiTheme="minorHAnsi" w:eastAsiaTheme="minorHAnsi" w:hAnsiTheme="minorHAnsi" w:cstheme="minorBidi"/>
        <w:b/>
        <w:sz w:val="22"/>
        <w:szCs w:val="22"/>
        <w:lang w:eastAsia="en-US"/>
      </w:rPr>
    </w:pPr>
    <w:r w:rsidRPr="0011223B">
      <w:rPr>
        <w:rFonts w:asciiTheme="minorHAnsi" w:eastAsiaTheme="minorHAnsi" w:hAnsiTheme="minorHAnsi" w:cstheme="minorBidi"/>
        <w:b/>
        <w:sz w:val="22"/>
        <w:szCs w:val="22"/>
        <w:lang w:eastAsia="en-US"/>
      </w:rPr>
      <w:t>PREFEITURA MUNICIPAL DE SÃO DOMINGOS DO NORTE/ES</w:t>
    </w:r>
  </w:p>
  <w:p w:rsidR="0011223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 xml:space="preserve">Rod. </w:t>
    </w:r>
    <w:proofErr w:type="spellStart"/>
    <w:r w:rsidRPr="0011223B">
      <w:rPr>
        <w:rFonts w:asciiTheme="minorHAnsi" w:eastAsiaTheme="minorHAnsi" w:hAnsiTheme="minorHAnsi" w:cstheme="minorBidi"/>
        <w:color w:val="000000"/>
        <w:sz w:val="22"/>
        <w:szCs w:val="22"/>
        <w:lang w:eastAsia="en-US"/>
      </w:rPr>
      <w:t>Gether</w:t>
    </w:r>
    <w:proofErr w:type="spellEnd"/>
    <w:r w:rsidRPr="0011223B">
      <w:rPr>
        <w:rFonts w:asciiTheme="minorHAnsi" w:eastAsiaTheme="minorHAnsi" w:hAnsiTheme="minorHAnsi" w:cstheme="minorBidi"/>
        <w:color w:val="000000"/>
        <w:sz w:val="22"/>
        <w:szCs w:val="22"/>
        <w:lang w:eastAsia="en-US"/>
      </w:rPr>
      <w:t xml:space="preserve"> Lopes de Farias, s/nº - Bairro Emílio </w:t>
    </w:r>
    <w:proofErr w:type="spellStart"/>
    <w:r w:rsidRPr="0011223B">
      <w:rPr>
        <w:rFonts w:asciiTheme="minorHAnsi" w:eastAsiaTheme="minorHAnsi" w:hAnsiTheme="minorHAnsi" w:cstheme="minorBidi"/>
        <w:color w:val="000000"/>
        <w:sz w:val="22"/>
        <w:szCs w:val="22"/>
        <w:lang w:eastAsia="en-US"/>
      </w:rPr>
      <w:t>Calegari</w:t>
    </w:r>
    <w:proofErr w:type="spellEnd"/>
    <w:r w:rsidRPr="0011223B">
      <w:rPr>
        <w:rFonts w:asciiTheme="minorHAnsi" w:eastAsiaTheme="minorHAnsi" w:hAnsiTheme="minorHAnsi" w:cstheme="minorBidi"/>
        <w:color w:val="000000"/>
        <w:sz w:val="22"/>
        <w:szCs w:val="22"/>
        <w:lang w:eastAsia="en-US"/>
      </w:rPr>
      <w:t xml:space="preserve"> - São Domingos do Norte/ES - CEP 29745-000</w:t>
    </w:r>
  </w:p>
  <w:p w:rsidR="0011223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 xml:space="preserve">Telefone/Telefax: (027) 3742-0200  </w:t>
    </w:r>
  </w:p>
  <w:p w:rsidR="009A641B" w:rsidRPr="0011223B" w:rsidRDefault="00000000" w:rsidP="0011223B">
    <w:pPr>
      <w:suppressAutoHyphens w:val="0"/>
      <w:spacing w:after="160" w:line="259" w:lineRule="auto"/>
      <w:contextualSpacing/>
      <w:rPr>
        <w:rFonts w:asciiTheme="minorHAnsi" w:eastAsiaTheme="minorHAnsi" w:hAnsiTheme="minorHAnsi" w:cstheme="minorBidi"/>
        <w:color w:val="000000"/>
        <w:sz w:val="22"/>
        <w:szCs w:val="22"/>
        <w:lang w:eastAsia="en-US"/>
      </w:rPr>
    </w:pPr>
    <w:r w:rsidRPr="0011223B">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060"/>
    <w:rsid w:val="003C0BF7"/>
    <w:rsid w:val="00A110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7E67D"/>
  <w15:chartTrackingRefBased/>
  <w15:docId w15:val="{30817C98-0C3C-40DC-B9AF-8113B4907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1060"/>
    <w:pPr>
      <w:suppressAutoHyphens/>
      <w:spacing w:before="120" w:after="0" w:line="240" w:lineRule="auto"/>
      <w:jc w:val="center"/>
    </w:pPr>
    <w:rPr>
      <w:rFonts w:ascii="Times New Roman" w:eastAsia="Times New Roman" w:hAnsi="Times New Roman" w:cs="Times New Roman"/>
      <w:sz w:val="20"/>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PargrafoNormalChar">
    <w:name w:val="Parágrafo Normal Char"/>
    <w:basedOn w:val="Fontepargpadro"/>
    <w:qFormat/>
    <w:rsid w:val="00A11060"/>
    <w:rPr>
      <w:rFonts w:ascii="Times New Roman" w:hAnsi="Times New Roman" w:cs="Times New Roman"/>
      <w:sz w:val="24"/>
      <w:szCs w:val="24"/>
      <w:lang w:val="pt-BR"/>
    </w:rPr>
  </w:style>
  <w:style w:type="paragraph" w:customStyle="1" w:styleId="Corpo">
    <w:name w:val="Corpo"/>
    <w:qFormat/>
    <w:rsid w:val="00A11060"/>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styleId="SemEspaamento">
    <w:name w:val="No Spacing"/>
    <w:link w:val="SemEspaamentoChar"/>
    <w:uiPriority w:val="1"/>
    <w:qFormat/>
    <w:rsid w:val="00A11060"/>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A11060"/>
    <w:rPr>
      <w:rFonts w:ascii="Calibri" w:eastAsia="Calibri" w:hAnsi="Calibri" w:cs="Times New Roman"/>
      <w:lang w:eastAsia="zh-CN"/>
    </w:rPr>
  </w:style>
  <w:style w:type="character" w:customStyle="1" w:styleId="Fontepargpadro5">
    <w:name w:val="Fonte parág. padrão5"/>
    <w:rsid w:val="00A11060"/>
  </w:style>
  <w:style w:type="character" w:styleId="Hyperlink">
    <w:name w:val="Hyperlink"/>
    <w:basedOn w:val="Fontepargpadro"/>
    <w:uiPriority w:val="99"/>
    <w:unhideWhenUsed/>
    <w:rsid w:val="00A110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supcazoti@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2210</Words>
  <Characters>11936</Characters>
  <Application>Microsoft Office Word</Application>
  <DocSecurity>0</DocSecurity>
  <Lines>99</Lines>
  <Paragraphs>28</Paragraphs>
  <ScaleCrop>false</ScaleCrop>
  <Company/>
  <LinksUpToDate>false</LinksUpToDate>
  <CharactersWithSpaces>14118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2023-06-14T17:14:00Z</dcterms:created>
  <dcterms:modified xsi:type="dcterms:W3CDTF">2023-06-14T17:20:00Z</dcterms:modified>
</cp:coreProperties>
</file>