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C3B6C2" w14:textId="66EA69BB" w:rsidR="008D20A6" w:rsidRPr="006E4B88" w:rsidRDefault="008D20A6" w:rsidP="008D20A6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PRIMEIRO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99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4</w:t>
      </w:r>
    </w:p>
    <w:p w14:paraId="224721C5" w14:textId="77777777" w:rsidR="008D20A6" w:rsidRPr="006E4B88" w:rsidRDefault="008D20A6" w:rsidP="008D20A6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DE74E9F" w14:textId="12E6DC29" w:rsidR="008D20A6" w:rsidRPr="007545CE" w:rsidRDefault="008D20A6" w:rsidP="008D20A6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</w:t>
      </w:r>
      <w:r w:rsidRPr="00077DA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</w:t>
      </w:r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Gether</w:t>
      </w:r>
      <w:proofErr w:type="spellEnd"/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Lopes de Farias, Bairro Emilio Callegari, São Domingos do Norte/ES, CEP 29745-000, neste ato representado pela Excelentíssima Senhora Prefeita </w:t>
      </w:r>
      <w:r w:rsidRPr="00077DA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nº </w:t>
      </w:r>
      <w:r w:rsidRPr="00077DA1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residente e domiciliada na Rua Goiânia, s/n, Centro, São Domingos do Norte/ES, CEP 29745-000, doravante denominado </w:t>
      </w:r>
      <w:r w:rsidRPr="00077DA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CONTRATANTE</w:t>
      </w:r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por intermédio do Secretaria Municipal de Obras e Serviços Urbanos, doravante denominada simplesmente </w:t>
      </w:r>
      <w:r w:rsidRPr="00077DA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INTERVENIENTE</w:t>
      </w:r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r w:rsidRPr="00077DA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DOMINARE CONSTRUÇÕES E EMPREENDIMENTOS LTDA</w:t>
      </w:r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09.488.247/0001-73, estabelecida no Córrego São Gabriel, Zona Rural, São Gabriel da Palha/ES, CEP 29780-000, e-mail: </w:t>
      </w:r>
      <w:hyperlink r:id="rId4" w:history="1">
        <w:r w:rsidRPr="00AF51FB">
          <w:rPr>
            <w:rStyle w:val="Hyperlink"/>
            <w:rFonts w:ascii="Arial" w:eastAsia="Times New Roman" w:hAnsi="Arial" w:cs="Arial"/>
            <w:sz w:val="24"/>
            <w:szCs w:val="24"/>
            <w:lang w:eastAsia="zh-CN"/>
          </w:rPr>
          <w:t>construtoracsd-adm@hotmail.com</w:t>
        </w:r>
      </w:hyperlink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tel.: (027) 3727-0473 e (027) 99904-5836, representada neste ato pelo Sr. </w:t>
      </w:r>
      <w:proofErr w:type="spellStart"/>
      <w:r w:rsidRPr="00077DA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Welfrido</w:t>
      </w:r>
      <w:proofErr w:type="spellEnd"/>
      <w:r w:rsidRPr="00077DA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Pr="00077DA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Piski</w:t>
      </w:r>
      <w:proofErr w:type="spellEnd"/>
      <w:r w:rsidRPr="00077DA1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 do  CPF  n° 996.180.527-53, CI nº 880.761 SSP/ES, casado, empresário, residente na Rua Sete de Setembro, nº 587, Andar 02, Centro, São Gabriel da Palha/ES, CEP 29780-000 designada abreviadamente de </w:t>
      </w:r>
      <w:r w:rsidRPr="00077DA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5465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</w:t>
      </w:r>
      <w:r w:rsidRPr="008D20A6">
        <w:rPr>
          <w:rFonts w:ascii="Arial" w:eastAsia="Times New Roman" w:hAnsi="Arial" w:cs="Arial"/>
          <w:bCs/>
          <w:sz w:val="24"/>
          <w:szCs w:val="24"/>
          <w:lang w:val="x-none" w:eastAsia="x-none"/>
        </w:rPr>
        <w:t>Lei nº 14.133, de 1º de abril de 2021 e demais legislação aplicável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4DBFEB40" w14:textId="77777777" w:rsidR="008D20A6" w:rsidRPr="004523BE" w:rsidRDefault="008D20A6" w:rsidP="008D20A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56B0C6A6" w14:textId="4F40DA85" w:rsidR="008D20A6" w:rsidRPr="004523BE" w:rsidRDefault="008D20A6" w:rsidP="008D20A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r w:rsidRPr="00B22E7D">
        <w:rPr>
          <w:rFonts w:ascii="Arial" w:eastAsia="Times New Roman" w:hAnsi="Arial" w:cs="Arial"/>
          <w:sz w:val="24"/>
          <w:szCs w:val="24"/>
          <w:lang w:eastAsia="pt-BR"/>
        </w:rPr>
        <w:t xml:space="preserve">O presente termo aditivo tem como objeto o acréscimo de </w:t>
      </w:r>
      <w:r>
        <w:rPr>
          <w:rFonts w:ascii="Arial" w:eastAsia="Times New Roman" w:hAnsi="Arial" w:cs="Arial"/>
          <w:sz w:val="24"/>
          <w:szCs w:val="24"/>
          <w:lang w:eastAsia="pt-BR"/>
        </w:rPr>
        <w:t>1,06</w:t>
      </w:r>
      <w:r w:rsidRPr="00B22E7D">
        <w:rPr>
          <w:rFonts w:ascii="Arial" w:eastAsia="Times New Roman" w:hAnsi="Arial" w:cs="Arial"/>
          <w:sz w:val="24"/>
          <w:szCs w:val="24"/>
          <w:lang w:eastAsia="pt-BR"/>
        </w:rPr>
        <w:t xml:space="preserve">% ao valor da obra, nos termos da Lei </w:t>
      </w:r>
      <w:r>
        <w:rPr>
          <w:rFonts w:ascii="Arial" w:eastAsia="Times New Roman" w:hAnsi="Arial" w:cs="Arial"/>
          <w:sz w:val="24"/>
          <w:szCs w:val="24"/>
          <w:lang w:eastAsia="pt-BR"/>
        </w:rPr>
        <w:t>nº 14.133/21</w:t>
      </w:r>
      <w:r w:rsidRPr="00B22E7D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56C1A452" w14:textId="77777777" w:rsidR="008D20A6" w:rsidRPr="004523BE" w:rsidRDefault="008D20A6" w:rsidP="008D20A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DC9CBB5" w14:textId="77777777" w:rsidR="008D20A6" w:rsidRPr="004523BE" w:rsidRDefault="008D20A6" w:rsidP="008D20A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ADITIVADO</w:t>
      </w:r>
      <w:r w:rsidRPr="004523B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</w:t>
      </w:r>
    </w:p>
    <w:p w14:paraId="2198CA81" w14:textId="243BAA05" w:rsidR="008D20A6" w:rsidRDefault="008D20A6" w:rsidP="008D20A6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</w:t>
      </w:r>
      <w:r w:rsidRPr="00B22E7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2.048,43</w:t>
      </w:r>
      <w:r w:rsidRPr="00B22E7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dois mil e quarenta e oito reais e quarenta e três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centavos</w:t>
      </w:r>
      <w:r w:rsidRPr="00B22E7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acréscimo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1,06</w:t>
      </w:r>
      <w:r w:rsidRPr="00B22E7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ao valor total do Contrato, referente ao </w:t>
      </w:r>
      <w:proofErr w:type="spellStart"/>
      <w:r w:rsidRPr="00B22E7D">
        <w:rPr>
          <w:rFonts w:ascii="Arial" w:eastAsia="Times New Roman" w:hAnsi="Arial" w:cs="Arial"/>
          <w:bCs/>
          <w:sz w:val="24"/>
          <w:szCs w:val="24"/>
          <w:lang w:eastAsia="pt-BR"/>
        </w:rPr>
        <w:t>replanilhamento</w:t>
      </w:r>
      <w:proofErr w:type="spellEnd"/>
      <w:r w:rsidRPr="00B22E7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de novos itens.</w:t>
      </w:r>
    </w:p>
    <w:p w14:paraId="7D9D71FA" w14:textId="77777777" w:rsidR="008D20A6" w:rsidRDefault="008D20A6" w:rsidP="008D20A6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1C2A9017" w14:textId="77777777" w:rsidR="008D20A6" w:rsidRPr="006E2B40" w:rsidRDefault="008D20A6" w:rsidP="008D20A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2B4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27E67708" w14:textId="5D77E0CC" w:rsidR="008D20A6" w:rsidRPr="006E2B40" w:rsidRDefault="008D20A6" w:rsidP="008D20A6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6E2B4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6E2B4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6E2B40">
        <w:rPr>
          <w:rFonts w:ascii="Arial" w:eastAsia="Times New Roman" w:hAnsi="Arial" w:cs="Arial"/>
          <w:sz w:val="24"/>
          <w:szCs w:val="24"/>
          <w:lang w:eastAsia="pt-BR"/>
        </w:rPr>
        <w:t>SEM</w:t>
      </w:r>
      <w:r>
        <w:rPr>
          <w:rFonts w:ascii="Arial" w:eastAsia="Times New Roman" w:hAnsi="Arial" w:cs="Arial"/>
          <w:sz w:val="24"/>
          <w:szCs w:val="24"/>
          <w:lang w:eastAsia="pt-BR"/>
        </w:rPr>
        <w:t>UR</w:t>
      </w:r>
      <w:r w:rsidRPr="006E2B40">
        <w:rPr>
          <w:rFonts w:ascii="Arial" w:eastAsia="Times New Roman" w:hAnsi="Arial" w:cs="Arial"/>
          <w:sz w:val="24"/>
          <w:szCs w:val="24"/>
          <w:lang w:eastAsia="pt-BR"/>
        </w:rPr>
        <w:t xml:space="preserve"> - Ficha: </w:t>
      </w:r>
      <w:r>
        <w:rPr>
          <w:rFonts w:ascii="Arial" w:eastAsia="Times New Roman" w:hAnsi="Arial" w:cs="Arial"/>
          <w:sz w:val="24"/>
          <w:szCs w:val="24"/>
          <w:lang w:eastAsia="pt-BR"/>
        </w:rPr>
        <w:t>492</w:t>
      </w:r>
      <w:r w:rsidRPr="006E2B40">
        <w:rPr>
          <w:rFonts w:ascii="Arial" w:eastAsia="Times New Roman" w:hAnsi="Arial" w:cs="Arial"/>
          <w:sz w:val="24"/>
          <w:szCs w:val="24"/>
          <w:lang w:eastAsia="pt-BR"/>
        </w:rPr>
        <w:t xml:space="preserve"> Fonte: 1</w:t>
      </w:r>
      <w:r>
        <w:rPr>
          <w:rFonts w:ascii="Arial" w:eastAsia="Times New Roman" w:hAnsi="Arial" w:cs="Arial"/>
          <w:sz w:val="24"/>
          <w:szCs w:val="24"/>
          <w:lang w:eastAsia="pt-BR"/>
        </w:rPr>
        <w:t>50</w:t>
      </w:r>
      <w:r w:rsidRPr="006E2B40">
        <w:rPr>
          <w:rFonts w:ascii="Arial" w:eastAsia="Times New Roman" w:hAnsi="Arial" w:cs="Arial"/>
          <w:sz w:val="24"/>
          <w:szCs w:val="24"/>
          <w:lang w:eastAsia="pt-BR"/>
        </w:rPr>
        <w:t>000000000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; </w:t>
      </w:r>
      <w:r w:rsidRPr="00B22E7D">
        <w:rPr>
          <w:rFonts w:ascii="Arial" w:eastAsia="Times New Roman" w:hAnsi="Arial" w:cs="Arial"/>
          <w:sz w:val="24"/>
          <w:szCs w:val="24"/>
          <w:lang w:eastAsia="pt-BR"/>
        </w:rPr>
        <w:t>Ficha: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8D20A6">
        <w:rPr>
          <w:rFonts w:ascii="Arial" w:eastAsia="Times New Roman" w:hAnsi="Arial" w:cs="Arial"/>
          <w:sz w:val="24"/>
          <w:szCs w:val="24"/>
          <w:lang w:eastAsia="pt-BR"/>
        </w:rPr>
        <w:t>492 Fonte: 1</w:t>
      </w:r>
      <w:r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Pr="008D20A6">
        <w:rPr>
          <w:rFonts w:ascii="Arial" w:eastAsia="Times New Roman" w:hAnsi="Arial" w:cs="Arial"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8D20A6">
        <w:rPr>
          <w:rFonts w:ascii="Arial" w:eastAsia="Times New Roman" w:hAnsi="Arial" w:cs="Arial"/>
          <w:sz w:val="24"/>
          <w:szCs w:val="24"/>
          <w:lang w:eastAsia="pt-BR"/>
        </w:rPr>
        <w:t>00000000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e </w:t>
      </w:r>
      <w:r w:rsidRPr="006E2B40">
        <w:rPr>
          <w:rFonts w:ascii="Arial" w:eastAsia="Times New Roman" w:hAnsi="Arial" w:cs="Arial"/>
          <w:sz w:val="24"/>
          <w:szCs w:val="24"/>
          <w:lang w:eastAsia="pt-BR"/>
        </w:rPr>
        <w:t xml:space="preserve">Ficha: </w:t>
      </w:r>
      <w:r>
        <w:rPr>
          <w:rFonts w:ascii="Arial" w:eastAsia="Times New Roman" w:hAnsi="Arial" w:cs="Arial"/>
          <w:sz w:val="24"/>
          <w:szCs w:val="24"/>
          <w:lang w:eastAsia="pt-BR"/>
        </w:rPr>
        <w:t>492</w:t>
      </w:r>
      <w:r w:rsidRPr="006E2B40">
        <w:rPr>
          <w:rFonts w:ascii="Arial" w:eastAsia="Times New Roman" w:hAnsi="Arial" w:cs="Arial"/>
          <w:sz w:val="24"/>
          <w:szCs w:val="24"/>
          <w:lang w:eastAsia="pt-BR"/>
        </w:rPr>
        <w:t xml:space="preserve"> Fonte: </w:t>
      </w:r>
      <w:r>
        <w:rPr>
          <w:rFonts w:ascii="Arial" w:eastAsia="Times New Roman" w:hAnsi="Arial" w:cs="Arial"/>
          <w:sz w:val="24"/>
          <w:szCs w:val="24"/>
          <w:lang w:eastAsia="pt-BR"/>
        </w:rPr>
        <w:t>27</w:t>
      </w:r>
      <w:r>
        <w:rPr>
          <w:rFonts w:ascii="Arial" w:eastAsia="Times New Roman" w:hAnsi="Arial" w:cs="Arial"/>
          <w:sz w:val="24"/>
          <w:szCs w:val="24"/>
          <w:lang w:eastAsia="pt-BR"/>
        </w:rPr>
        <w:t>0</w:t>
      </w:r>
      <w:r w:rsidRPr="006E2B40">
        <w:rPr>
          <w:rFonts w:ascii="Arial" w:eastAsia="Times New Roman" w:hAnsi="Arial" w:cs="Arial"/>
          <w:sz w:val="24"/>
          <w:szCs w:val="24"/>
          <w:lang w:eastAsia="pt-BR"/>
        </w:rPr>
        <w:t>00000000</w:t>
      </w:r>
      <w:r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Pr="006E2B4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4616F05D" w14:textId="4C3A8BBB" w:rsidR="008D20A6" w:rsidRPr="006E4B88" w:rsidRDefault="008D20A6" w:rsidP="008D20A6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99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4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790FF400" w14:textId="7DD76B41" w:rsidR="008D20A6" w:rsidRPr="006E4B88" w:rsidRDefault="008D20A6" w:rsidP="008D20A6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setembro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7410AA7E" w14:textId="77777777" w:rsidR="008D20A6" w:rsidRPr="006E4B88" w:rsidRDefault="008D20A6" w:rsidP="008D20A6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E69A5C6" w14:textId="77777777" w:rsidR="008D20A6" w:rsidRPr="006E4B88" w:rsidRDefault="008D20A6" w:rsidP="008D20A6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6097C76" w14:textId="77777777" w:rsidR="008D20A6" w:rsidRPr="006E4B88" w:rsidRDefault="008D20A6" w:rsidP="008D20A6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64F8AB68" w14:textId="77777777" w:rsidR="008D20A6" w:rsidRPr="006E4B88" w:rsidRDefault="008D20A6" w:rsidP="008D20A6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32D4AE64" w14:textId="77777777" w:rsidR="008D20A6" w:rsidRPr="006E4B88" w:rsidRDefault="008D20A6" w:rsidP="008D20A6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54444C5B" w14:textId="53DB8AC5" w:rsidR="008D20A6" w:rsidRPr="006E4B88" w:rsidRDefault="008D20A6" w:rsidP="008D20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</w:p>
    <w:p w14:paraId="2B036BF6" w14:textId="7D0F6D28" w:rsidR="008D20A6" w:rsidRDefault="008D20A6" w:rsidP="008D20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27F8AC24" w14:textId="77777777" w:rsidR="008D20A6" w:rsidRPr="006E4B88" w:rsidRDefault="008D20A6" w:rsidP="008D20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F5E9E8A" w14:textId="7CE1E853" w:rsidR="00DF508A" w:rsidRPr="008D20A6" w:rsidRDefault="008D20A6" w:rsidP="008D20A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 2- _________________________________</w:t>
      </w:r>
    </w:p>
    <w:sectPr w:rsidR="00DF508A" w:rsidRPr="008D20A6" w:rsidSect="008D20A6">
      <w:headerReference w:type="default" r:id="rId5"/>
      <w:footerReference w:type="default" r:id="rId6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3788995"/>
      <w:docPartObj>
        <w:docPartGallery w:val="Page Numbers (Bottom of Page)"/>
        <w:docPartUnique/>
      </w:docPartObj>
    </w:sdtPr>
    <w:sdtContent>
      <w:p w14:paraId="2508954E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5549811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6F6742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71EB217" wp14:editId="0FA2D7C7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5D958D8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6E3238B2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</w:t>
    </w:r>
    <w:r>
      <w:rPr>
        <w:color w:val="000000"/>
      </w:rPr>
      <w:t>,</w:t>
    </w:r>
    <w:r w:rsidRPr="003F43B4">
      <w:rPr>
        <w:color w:val="000000"/>
      </w:rPr>
      <w:t xml:space="preserve"> Bairro Emílio Calegari</w:t>
    </w:r>
    <w:r>
      <w:rPr>
        <w:color w:val="000000"/>
      </w:rPr>
      <w:t xml:space="preserve">, </w:t>
    </w:r>
    <w:r w:rsidRPr="003F43B4">
      <w:rPr>
        <w:color w:val="000000"/>
      </w:rPr>
      <w:t>São Domingos do Norte/ES - CEP 29745-000</w:t>
    </w:r>
  </w:p>
  <w:p w14:paraId="17B609E4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Telefone: (027) 3742-0200  </w:t>
    </w:r>
  </w:p>
  <w:p w14:paraId="3DA621CE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A6"/>
    <w:rsid w:val="008D20A6"/>
    <w:rsid w:val="00DF5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7AD87"/>
  <w15:chartTrackingRefBased/>
  <w15:docId w15:val="{9841D0F7-11DF-4755-B24F-2FDF52E52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20A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8D20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A6"/>
  </w:style>
  <w:style w:type="character" w:styleId="Hyperlink">
    <w:name w:val="Hyperlink"/>
    <w:basedOn w:val="Fontepargpadro"/>
    <w:uiPriority w:val="99"/>
    <w:unhideWhenUsed/>
    <w:rsid w:val="008D20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construtoracsd-adm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457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2024-09-25T16:05:00Z</dcterms:created>
  <dcterms:modified xsi:type="dcterms:W3CDTF">2024-09-25T16:12:00Z</dcterms:modified>
</cp:coreProperties>
</file>