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05B80" w:rsidRPr="00410463" w:rsidRDefault="005F4B4A" w:rsidP="00905B80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                                                                     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jc w:val="left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</w:t>
      </w:r>
      <w:r w:rsidR="000E4D50"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N° </w:t>
      </w:r>
      <w:r w:rsidR="00956DB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22/2016</w:t>
      </w:r>
    </w:p>
    <w:p w:rsidR="00B27725" w:rsidRPr="00410463" w:rsidRDefault="00C523FE" w:rsidP="00B27725">
      <w:pPr>
        <w:widowControl/>
        <w:tabs>
          <w:tab w:val="left" w:pos="3694"/>
        </w:tabs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Credenciamento n° 01/2016</w:t>
      </w:r>
    </w:p>
    <w:p w:rsidR="00B27725" w:rsidRPr="00410463" w:rsidRDefault="00B27725" w:rsidP="00B27725">
      <w:pPr>
        <w:pStyle w:val="Corpodetexto2"/>
        <w:spacing w:line="240" w:lineRule="auto"/>
        <w:ind w:left="3969"/>
        <w:rPr>
          <w:rFonts w:ascii="Arial" w:hAnsi="Arial" w:cs="Arial"/>
          <w:b/>
          <w:sz w:val="24"/>
          <w:szCs w:val="24"/>
        </w:rPr>
      </w:pPr>
      <w:r w:rsidRPr="00410463">
        <w:rPr>
          <w:rFonts w:ascii="Arial" w:hAnsi="Arial" w:cs="Arial"/>
          <w:b/>
          <w:sz w:val="24"/>
          <w:szCs w:val="24"/>
        </w:rPr>
        <w:t xml:space="preserve">CONTRATO DE PRESTAÇÃO DE SERVIÇOS, </w:t>
      </w:r>
      <w:r w:rsidR="00FD1CA8" w:rsidRPr="00410463">
        <w:rPr>
          <w:rFonts w:ascii="Arial" w:hAnsi="Arial" w:cs="Arial"/>
          <w:b/>
          <w:sz w:val="24"/>
          <w:szCs w:val="24"/>
        </w:rPr>
        <w:t>QUE</w:t>
      </w:r>
      <w:r w:rsidRPr="00410463">
        <w:rPr>
          <w:rFonts w:ascii="Arial" w:hAnsi="Arial" w:cs="Arial"/>
          <w:b/>
          <w:sz w:val="24"/>
          <w:szCs w:val="24"/>
        </w:rPr>
        <w:t xml:space="preserve"> ENTRE SI CELEBRA A EMPRESA </w:t>
      </w:r>
      <w:r w:rsidR="006B1276">
        <w:rPr>
          <w:rFonts w:ascii="Arial" w:hAnsi="Arial" w:cs="Arial"/>
          <w:b/>
          <w:sz w:val="24"/>
          <w:szCs w:val="24"/>
        </w:rPr>
        <w:t>CABAL BRASIL LTDA</w:t>
      </w:r>
      <w:r w:rsidRPr="00410463">
        <w:rPr>
          <w:rFonts w:ascii="Arial" w:hAnsi="Arial" w:cs="Arial"/>
          <w:b/>
          <w:sz w:val="24"/>
          <w:szCs w:val="24"/>
        </w:rPr>
        <w:t xml:space="preserve"> E O MUNICÍPIO DE SÃO DOMINGOS DO NORTE. </w:t>
      </w:r>
    </w:p>
    <w:p w:rsidR="00B27725" w:rsidRPr="00410463" w:rsidRDefault="00B27725" w:rsidP="00B27725">
      <w:pPr>
        <w:widowControl/>
        <w:tabs>
          <w:tab w:val="left" w:pos="3694"/>
        </w:tabs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ab/>
      </w:r>
    </w:p>
    <w:p w:rsidR="00B27725" w:rsidRPr="00410463" w:rsidRDefault="00C523FE" w:rsidP="00B27725">
      <w:pPr>
        <w:overflowPunct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23FE">
        <w:rPr>
          <w:rFonts w:ascii="Arial" w:hAnsi="Arial" w:cs="Arial"/>
          <w:b/>
          <w:bCs/>
          <w:sz w:val="24"/>
          <w:szCs w:val="24"/>
          <w:lang w:eastAsia="en-US"/>
        </w:rPr>
        <w:t xml:space="preserve">O MUNICÍPIO DE SÃO DOMINGOS DO NORTE, Estado do </w:t>
      </w:r>
      <w:r w:rsidRPr="00C523FE">
        <w:rPr>
          <w:rFonts w:ascii="Arial" w:hAnsi="Arial" w:cs="Arial"/>
          <w:bCs/>
          <w:sz w:val="24"/>
          <w:szCs w:val="24"/>
          <w:lang w:eastAsia="en-US"/>
        </w:rPr>
        <w:t>Espírito Santo, pessoa Jurídica de Direito Público Interno, sediado na Rod. Gether Lopes de Farias, s/nº - Bairro Emílio Callegari - São Domingos do Norte - ES, inscrito no Cadastro Nacional de Pessoa Jurídica sob o N.º 36.350.312/0001-72, neste ato representado pelo PREFEITO MUNICIPAL, o Sr.</w:t>
      </w:r>
      <w:r w:rsidRPr="00C523FE">
        <w:rPr>
          <w:rFonts w:ascii="Arial" w:hAnsi="Arial" w:cs="Arial"/>
          <w:b/>
          <w:bCs/>
          <w:sz w:val="24"/>
          <w:szCs w:val="24"/>
          <w:lang w:eastAsia="en-US"/>
        </w:rPr>
        <w:t>José Geraldo Guidoni</w:t>
      </w:r>
      <w:r w:rsidRPr="00C523FE">
        <w:rPr>
          <w:rFonts w:ascii="Arial" w:hAnsi="Arial" w:cs="Arial"/>
          <w:bCs/>
          <w:sz w:val="24"/>
          <w:szCs w:val="24"/>
          <w:lang w:eastAsia="en-US"/>
        </w:rPr>
        <w:t>, brasileiro, casado, Servidor Público, portador do CPF nº 674.402.317-91, residente na Travessa Valeriano Sebastião Pagani, nº 47, Centro, São Domingos do Norte/ES</w:t>
      </w:r>
      <w:r w:rsidRPr="00C523FE">
        <w:rPr>
          <w:rFonts w:ascii="Arial" w:hAnsi="Arial" w:cs="Arial"/>
          <w:sz w:val="24"/>
          <w:szCs w:val="24"/>
          <w:lang w:eastAsia="en-US"/>
        </w:rPr>
        <w:t xml:space="preserve">, doravante denominado </w:t>
      </w:r>
      <w:r w:rsidRPr="00C523FE">
        <w:rPr>
          <w:rFonts w:ascii="Arial" w:hAnsi="Arial" w:cs="Arial"/>
          <w:b/>
          <w:bCs/>
          <w:sz w:val="24"/>
          <w:szCs w:val="24"/>
          <w:lang w:eastAsia="en-US"/>
        </w:rPr>
        <w:t>CONTRATANTE</w:t>
      </w:r>
      <w:r w:rsidRPr="00C523F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 </w:t>
      </w:r>
      <w:r w:rsidRPr="00C523FE">
        <w:rPr>
          <w:rFonts w:ascii="Arial" w:hAnsi="Arial" w:cs="Arial"/>
          <w:sz w:val="24"/>
          <w:szCs w:val="24"/>
        </w:rPr>
        <w:t>do</w:t>
      </w:r>
      <w:r w:rsidRPr="00C523FE">
        <w:rPr>
          <w:rFonts w:ascii="Arial" w:hAnsi="Arial" w:cs="Arial"/>
          <w:b/>
          <w:sz w:val="24"/>
          <w:szCs w:val="24"/>
        </w:rPr>
        <w:t xml:space="preserve"> </w:t>
      </w:r>
      <w:r w:rsidRPr="00C523FE">
        <w:rPr>
          <w:rFonts w:ascii="Arial" w:hAnsi="Arial" w:cs="Arial"/>
          <w:sz w:val="24"/>
          <w:szCs w:val="24"/>
        </w:rPr>
        <w:t xml:space="preserve">outro lado à empresa </w:t>
      </w:r>
      <w:r w:rsidR="006B1276">
        <w:rPr>
          <w:rFonts w:ascii="Arial" w:hAnsi="Arial" w:cs="Arial"/>
          <w:b/>
          <w:sz w:val="24"/>
          <w:szCs w:val="24"/>
        </w:rPr>
        <w:t>Cabal Brasil Ltda</w:t>
      </w:r>
      <w:r w:rsidRPr="00C523FE">
        <w:rPr>
          <w:rFonts w:ascii="Arial" w:hAnsi="Arial" w:cs="Arial"/>
          <w:sz w:val="24"/>
          <w:szCs w:val="24"/>
        </w:rPr>
        <w:t xml:space="preserve">, inscrita no CNPJ sob nº </w:t>
      </w:r>
      <w:r w:rsidR="006B1276">
        <w:rPr>
          <w:rFonts w:ascii="Arial" w:hAnsi="Arial" w:cs="Arial"/>
          <w:sz w:val="24"/>
          <w:szCs w:val="24"/>
        </w:rPr>
        <w:t>03.766.873/0001-06 estabelecida em Brasilia, Distrito Federal, no SCS, Quadra 6, Bloco “A”, n° 50 – Edifício Sofia – Salas 101, 102, 103, 104, 105, 106, 107, 108, 109, 401, 402, 403, 404, 405, 406, 407, 408 e 409, CEP 70.306-902</w:t>
      </w:r>
      <w:r w:rsidRPr="00C523FE">
        <w:rPr>
          <w:rFonts w:ascii="Arial" w:hAnsi="Arial" w:cs="Arial"/>
          <w:sz w:val="24"/>
          <w:szCs w:val="24"/>
        </w:rPr>
        <w:t>, representado pelo</w:t>
      </w:r>
      <w:r w:rsidR="006B1276">
        <w:rPr>
          <w:rFonts w:ascii="Arial" w:hAnsi="Arial" w:cs="Arial"/>
          <w:sz w:val="24"/>
          <w:szCs w:val="24"/>
        </w:rPr>
        <w:t>s</w:t>
      </w:r>
      <w:r w:rsidRPr="00C523FE">
        <w:rPr>
          <w:rFonts w:ascii="Arial" w:hAnsi="Arial" w:cs="Arial"/>
          <w:sz w:val="24"/>
          <w:szCs w:val="24"/>
        </w:rPr>
        <w:t xml:space="preserve"> S</w:t>
      </w:r>
      <w:r w:rsidR="006B1276">
        <w:rPr>
          <w:rFonts w:ascii="Arial" w:hAnsi="Arial" w:cs="Arial"/>
          <w:sz w:val="24"/>
          <w:szCs w:val="24"/>
        </w:rPr>
        <w:t>enhores,</w:t>
      </w:r>
      <w:r w:rsidRPr="00C523FE">
        <w:rPr>
          <w:rFonts w:ascii="Arial" w:hAnsi="Arial" w:cs="Arial"/>
          <w:sz w:val="24"/>
          <w:szCs w:val="24"/>
        </w:rPr>
        <w:t xml:space="preserve"> </w:t>
      </w:r>
      <w:r w:rsidR="006B1276">
        <w:rPr>
          <w:rFonts w:ascii="Arial" w:hAnsi="Arial" w:cs="Arial"/>
          <w:sz w:val="24"/>
          <w:szCs w:val="24"/>
        </w:rPr>
        <w:t>Marcos Vinicius Viana Borges</w:t>
      </w:r>
      <w:r w:rsidRPr="00C523FE">
        <w:rPr>
          <w:rFonts w:ascii="Arial" w:hAnsi="Arial" w:cs="Arial"/>
          <w:sz w:val="24"/>
          <w:szCs w:val="24"/>
        </w:rPr>
        <w:t xml:space="preserve">, </w:t>
      </w:r>
      <w:r w:rsidR="006B1276">
        <w:rPr>
          <w:rFonts w:ascii="Arial" w:hAnsi="Arial" w:cs="Arial"/>
          <w:sz w:val="24"/>
          <w:szCs w:val="24"/>
        </w:rPr>
        <w:t xml:space="preserve">brasileiro, casado, </w:t>
      </w:r>
      <w:r w:rsidRPr="00C523FE">
        <w:rPr>
          <w:rFonts w:ascii="Arial" w:hAnsi="Arial" w:cs="Arial"/>
          <w:sz w:val="24"/>
          <w:szCs w:val="24"/>
        </w:rPr>
        <w:t>portador do CPF nº</w:t>
      </w:r>
      <w:r w:rsidR="006B1276">
        <w:rPr>
          <w:rFonts w:ascii="Arial" w:hAnsi="Arial" w:cs="Arial"/>
          <w:sz w:val="24"/>
          <w:szCs w:val="24"/>
        </w:rPr>
        <w:t xml:space="preserve"> 576.100.026-15</w:t>
      </w:r>
      <w:r w:rsidRPr="00C523FE">
        <w:rPr>
          <w:rFonts w:ascii="Arial" w:hAnsi="Arial" w:cs="Arial"/>
          <w:sz w:val="24"/>
          <w:szCs w:val="24"/>
        </w:rPr>
        <w:t xml:space="preserve"> </w:t>
      </w:r>
      <w:r w:rsidR="006B1276">
        <w:rPr>
          <w:rFonts w:ascii="Arial" w:hAnsi="Arial" w:cs="Arial"/>
          <w:sz w:val="24"/>
          <w:szCs w:val="24"/>
        </w:rPr>
        <w:t xml:space="preserve"> e CI M-5.240.874 SSP/MG</w:t>
      </w:r>
      <w:r w:rsidRPr="00C523FE">
        <w:rPr>
          <w:rFonts w:ascii="Arial" w:hAnsi="Arial" w:cs="Arial"/>
          <w:sz w:val="24"/>
          <w:szCs w:val="24"/>
        </w:rPr>
        <w:t xml:space="preserve">, residente e domiciliado na </w:t>
      </w:r>
      <w:r w:rsidR="006B1276">
        <w:rPr>
          <w:rFonts w:ascii="Arial" w:hAnsi="Arial" w:cs="Arial"/>
          <w:sz w:val="24"/>
          <w:szCs w:val="24"/>
        </w:rPr>
        <w:t>QI 08, conjunto “Q”, Casa 114, Guará I, Brasilia/DF, CEP 71.010-175 e Fernando Gabriel Martinovich</w:t>
      </w:r>
      <w:r w:rsidR="00BF6D70">
        <w:rPr>
          <w:rFonts w:ascii="Arial" w:hAnsi="Arial" w:cs="Arial"/>
          <w:sz w:val="24"/>
          <w:szCs w:val="24"/>
        </w:rPr>
        <w:t>, argentino,casado, portador do CPF n° 723.075.791-68 e RNE V311217S(DPMAF)</w:t>
      </w:r>
      <w:r w:rsidR="00B27725" w:rsidRPr="00410463">
        <w:rPr>
          <w:rFonts w:ascii="Arial" w:hAnsi="Arial" w:cs="Arial"/>
          <w:sz w:val="24"/>
          <w:szCs w:val="24"/>
        </w:rPr>
        <w:t>,</w:t>
      </w:r>
      <w:r w:rsidR="00BF6D70">
        <w:rPr>
          <w:rFonts w:ascii="Arial" w:hAnsi="Arial" w:cs="Arial"/>
          <w:sz w:val="24"/>
          <w:szCs w:val="24"/>
        </w:rPr>
        <w:t xml:space="preserve"> residente e domiciliado no Condominio Residencial Mansões Itaipú, chácara 31, casa 09, Lago Sul, Brasilia/DF, CEP 71.680-373,</w:t>
      </w:r>
      <w:r w:rsidR="00B27725" w:rsidRPr="00410463">
        <w:rPr>
          <w:rFonts w:ascii="Arial" w:eastAsia="Times New Roman" w:hAnsi="Arial" w:cs="Arial"/>
          <w:color w:val="FF0000"/>
          <w:sz w:val="24"/>
          <w:szCs w:val="24"/>
          <w:lang w:eastAsia="pt-BR"/>
        </w:rPr>
        <w:t xml:space="preserve"> </w:t>
      </w:r>
      <w:r w:rsidR="00B27725" w:rsidRPr="00410463">
        <w:rPr>
          <w:rFonts w:ascii="Arial" w:eastAsia="Times New Roman" w:hAnsi="Arial" w:cs="Arial"/>
          <w:sz w:val="24"/>
          <w:szCs w:val="24"/>
          <w:lang w:eastAsia="pt-BR"/>
        </w:rPr>
        <w:t>doravante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denominada simplesmente </w:t>
      </w:r>
      <w:r w:rsidR="00B27725"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credenciada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acordam em celebrar o presente contrato, </w:t>
      </w:r>
      <w:r w:rsidR="00FD1CA8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 regerá pelas disposições contidas na Lei nº 8.666/93 e suas alterações e na legislação aplicável, mediante as cláusulas e condições seguintes: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PRIMEIRA - DO OBJETO</w:t>
      </w:r>
    </w:p>
    <w:p w:rsidR="00CA5DA4" w:rsidRPr="00410463" w:rsidRDefault="00B27725" w:rsidP="00CA5DA4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1.1. Constitui objeto deste contrato </w:t>
      </w:r>
      <w:r w:rsidR="00CA5DA4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C447F0" w:rsidRPr="00BF6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="00CA5DA4" w:rsidRPr="00BF6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prestação de serviços de fornecimento de vale de alimento em forma de cartão magnética/eletrônico aos servidores do município de São Domingos do Norte/ES</w:t>
      </w:r>
      <w:r w:rsidR="000E4D50" w:rsidRPr="00BF6D70">
        <w:rPr>
          <w:rFonts w:ascii="Arial" w:hAnsi="Arial" w:cs="Arial"/>
          <w:bCs/>
          <w:sz w:val="24"/>
          <w:szCs w:val="24"/>
        </w:rPr>
        <w:t>,</w:t>
      </w:r>
      <w:r w:rsidR="00CA5DA4" w:rsidRPr="0041046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CA5DA4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conforme condições, detalhamento e especi</w:t>
      </w:r>
      <w:r w:rsidR="00C447F0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ficações constantes do edital e deste contrato</w:t>
      </w:r>
      <w:r w:rsidR="00CA5DA4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SEGUNDA – DOCUMENTOS APLICÁVEIS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2.1. Deram origem a este contrato e a ele se integram, sem necessidade de transcrição, os seguintes documentos, do inteiro conhecimento das partes: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sz w:val="24"/>
          <w:szCs w:val="24"/>
          <w:lang w:eastAsia="pt-BR"/>
        </w:rPr>
        <w:t xml:space="preserve">a) </w:t>
      </w:r>
      <w:r w:rsidR="00CA5DA4" w:rsidRPr="00410463">
        <w:rPr>
          <w:rFonts w:ascii="Arial" w:eastAsia="Times New Roman" w:hAnsi="Arial" w:cs="Arial"/>
          <w:sz w:val="24"/>
          <w:szCs w:val="24"/>
          <w:lang w:eastAsia="pt-BR"/>
        </w:rPr>
        <w:t>processo nº 696</w:t>
      </w:r>
      <w:r w:rsidRPr="00410463">
        <w:rPr>
          <w:rFonts w:ascii="Arial" w:eastAsia="Times New Roman" w:hAnsi="Arial" w:cs="Arial"/>
          <w:sz w:val="24"/>
          <w:szCs w:val="24"/>
          <w:lang w:eastAsia="pt-BR"/>
        </w:rPr>
        <w:t>/201</w:t>
      </w:r>
      <w:r w:rsidR="00CA5DA4" w:rsidRPr="00410463">
        <w:rPr>
          <w:rFonts w:ascii="Arial" w:eastAsia="Times New Roman" w:hAnsi="Arial" w:cs="Arial"/>
          <w:sz w:val="24"/>
          <w:szCs w:val="24"/>
          <w:lang w:eastAsia="pt-BR"/>
        </w:rPr>
        <w:t>6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sz w:val="24"/>
          <w:szCs w:val="24"/>
          <w:lang w:eastAsia="pt-BR"/>
        </w:rPr>
        <w:t xml:space="preserve">b) Edital de credenciamento nº </w:t>
      </w:r>
      <w:r w:rsidR="00A14183" w:rsidRPr="00410463">
        <w:rPr>
          <w:rFonts w:ascii="Arial" w:eastAsia="Times New Roman" w:hAnsi="Arial" w:cs="Arial"/>
          <w:sz w:val="24"/>
          <w:szCs w:val="24"/>
          <w:lang w:eastAsia="pt-BR"/>
        </w:rPr>
        <w:t>01</w:t>
      </w:r>
      <w:r w:rsidRPr="00410463">
        <w:rPr>
          <w:rFonts w:ascii="Arial" w:eastAsia="Times New Roman" w:hAnsi="Arial" w:cs="Arial"/>
          <w:sz w:val="24"/>
          <w:szCs w:val="24"/>
          <w:lang w:eastAsia="pt-BR"/>
        </w:rPr>
        <w:t>/201</w:t>
      </w:r>
      <w:r w:rsidR="00CA5DA4" w:rsidRPr="00410463">
        <w:rPr>
          <w:rFonts w:ascii="Arial" w:eastAsia="Times New Roman" w:hAnsi="Arial" w:cs="Arial"/>
          <w:sz w:val="24"/>
          <w:szCs w:val="24"/>
          <w:lang w:eastAsia="pt-BR"/>
        </w:rPr>
        <w:t>6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Formulários/documentação de credenciamento/contrato.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TERCEIRA – CONDIÇÕES DE PAGAMENTO</w:t>
      </w:r>
    </w:p>
    <w:p w:rsidR="00B27725" w:rsidRPr="007E2EF6" w:rsidRDefault="00B27725" w:rsidP="00B27725">
      <w:pPr>
        <w:pStyle w:val="Recuodecorpodetexto3"/>
        <w:spacing w:after="0"/>
        <w:ind w:left="0"/>
        <w:rPr>
          <w:rFonts w:ascii="Arial" w:hAnsi="Arial" w:cs="Arial"/>
          <w:sz w:val="24"/>
          <w:szCs w:val="24"/>
        </w:rPr>
      </w:pPr>
      <w:r w:rsidRPr="007E2EF6">
        <w:rPr>
          <w:rFonts w:ascii="Arial" w:hAnsi="Arial" w:cs="Arial"/>
          <w:sz w:val="24"/>
          <w:szCs w:val="24"/>
        </w:rPr>
        <w:t xml:space="preserve">3.1. O </w:t>
      </w:r>
      <w:r w:rsidRPr="007E2EF6">
        <w:rPr>
          <w:rFonts w:ascii="Arial" w:hAnsi="Arial" w:cs="Arial"/>
          <w:b/>
          <w:sz w:val="24"/>
          <w:szCs w:val="24"/>
        </w:rPr>
        <w:t>CONTRATANTE</w:t>
      </w:r>
      <w:r w:rsidRPr="007E2EF6">
        <w:rPr>
          <w:rFonts w:ascii="Arial" w:hAnsi="Arial" w:cs="Arial"/>
          <w:sz w:val="24"/>
          <w:szCs w:val="24"/>
        </w:rPr>
        <w:t xml:space="preserve"> pagará mensalmente à </w:t>
      </w:r>
      <w:r w:rsidRPr="007E2EF6">
        <w:rPr>
          <w:rFonts w:ascii="Arial" w:hAnsi="Arial" w:cs="Arial"/>
          <w:b/>
          <w:bCs/>
          <w:sz w:val="24"/>
          <w:szCs w:val="24"/>
        </w:rPr>
        <w:t>CONTRATADA</w:t>
      </w:r>
      <w:r w:rsidRPr="007E2EF6">
        <w:rPr>
          <w:rFonts w:ascii="Arial" w:hAnsi="Arial" w:cs="Arial"/>
          <w:sz w:val="24"/>
          <w:szCs w:val="24"/>
        </w:rPr>
        <w:t xml:space="preserve">, estimando o valor do presente contrato em </w:t>
      </w:r>
      <w:r w:rsidRPr="007E2EF6">
        <w:rPr>
          <w:rFonts w:ascii="Arial" w:hAnsi="Arial" w:cs="Arial"/>
          <w:b/>
          <w:bCs/>
          <w:sz w:val="24"/>
          <w:szCs w:val="24"/>
        </w:rPr>
        <w:t xml:space="preserve">R$ </w:t>
      </w:r>
      <w:r w:rsidR="000A5BFA" w:rsidRPr="007E2EF6">
        <w:rPr>
          <w:rFonts w:ascii="Arial" w:hAnsi="Arial" w:cs="Arial"/>
          <w:b/>
          <w:bCs/>
          <w:sz w:val="24"/>
          <w:szCs w:val="24"/>
        </w:rPr>
        <w:t>27.432,27</w:t>
      </w:r>
      <w:r w:rsidRPr="007E2EF6">
        <w:rPr>
          <w:rFonts w:ascii="Arial" w:hAnsi="Arial" w:cs="Arial"/>
          <w:bCs/>
          <w:sz w:val="24"/>
          <w:szCs w:val="24"/>
        </w:rPr>
        <w:t>(</w:t>
      </w:r>
      <w:r w:rsidR="000A5BFA" w:rsidRPr="007E2EF6">
        <w:rPr>
          <w:rFonts w:ascii="Arial" w:hAnsi="Arial" w:cs="Arial"/>
          <w:bCs/>
          <w:sz w:val="24"/>
          <w:szCs w:val="24"/>
        </w:rPr>
        <w:t>vinte e sete mil e quatrocentos e trinta e dois reais e vinte e sete centavos</w:t>
      </w:r>
      <w:r w:rsidRPr="007E2EF6">
        <w:rPr>
          <w:rFonts w:ascii="Arial" w:hAnsi="Arial" w:cs="Arial"/>
          <w:bCs/>
          <w:sz w:val="24"/>
          <w:szCs w:val="24"/>
        </w:rPr>
        <w:t>)</w:t>
      </w:r>
      <w:r w:rsidR="00EA600A" w:rsidRPr="007E2EF6">
        <w:rPr>
          <w:rFonts w:ascii="Arial" w:hAnsi="Arial" w:cs="Arial"/>
          <w:b/>
          <w:bCs/>
          <w:sz w:val="24"/>
          <w:szCs w:val="24"/>
        </w:rPr>
        <w:t xml:space="preserve"> </w:t>
      </w:r>
      <w:r w:rsidR="00EA600A" w:rsidRPr="007E2EF6">
        <w:rPr>
          <w:rFonts w:ascii="Arial" w:hAnsi="Arial" w:cs="Arial"/>
          <w:bCs/>
          <w:sz w:val="24"/>
          <w:szCs w:val="24"/>
        </w:rPr>
        <w:t>perfazendo a um valor global de</w:t>
      </w:r>
      <w:r w:rsidR="00EA600A" w:rsidRPr="007E2EF6">
        <w:rPr>
          <w:rFonts w:ascii="Arial" w:hAnsi="Arial" w:cs="Arial"/>
          <w:b/>
          <w:bCs/>
          <w:sz w:val="24"/>
          <w:szCs w:val="24"/>
        </w:rPr>
        <w:t xml:space="preserve"> R$ </w:t>
      </w:r>
      <w:r w:rsidR="004035CC" w:rsidRPr="007E2EF6">
        <w:rPr>
          <w:rFonts w:ascii="Arial" w:hAnsi="Arial" w:cs="Arial"/>
          <w:b/>
          <w:bCs/>
          <w:sz w:val="24"/>
          <w:szCs w:val="24"/>
        </w:rPr>
        <w:t>411.484,08</w:t>
      </w:r>
      <w:r w:rsidR="00EA600A" w:rsidRPr="007E2EF6">
        <w:rPr>
          <w:rFonts w:ascii="Arial" w:hAnsi="Arial" w:cs="Arial"/>
          <w:b/>
          <w:bCs/>
          <w:sz w:val="24"/>
          <w:szCs w:val="24"/>
        </w:rPr>
        <w:t xml:space="preserve"> </w:t>
      </w:r>
      <w:r w:rsidR="00EA600A" w:rsidRPr="007E2EF6">
        <w:rPr>
          <w:rFonts w:ascii="Arial" w:hAnsi="Arial" w:cs="Arial"/>
          <w:bCs/>
          <w:sz w:val="24"/>
          <w:szCs w:val="24"/>
        </w:rPr>
        <w:t>(</w:t>
      </w:r>
      <w:r w:rsidR="007E2EF6" w:rsidRPr="007E2EF6">
        <w:rPr>
          <w:rFonts w:ascii="Arial" w:hAnsi="Arial" w:cs="Arial"/>
          <w:bCs/>
          <w:sz w:val="24"/>
          <w:szCs w:val="24"/>
        </w:rPr>
        <w:t>quatrocentos e onze mil e quatrocentos e oitenta e quatro reais e oito centavos</w:t>
      </w:r>
      <w:r w:rsidR="00EA600A" w:rsidRPr="007E2EF6">
        <w:rPr>
          <w:rFonts w:ascii="Arial" w:hAnsi="Arial" w:cs="Arial"/>
          <w:bCs/>
          <w:sz w:val="24"/>
          <w:szCs w:val="24"/>
        </w:rPr>
        <w:t>)</w:t>
      </w:r>
      <w:r w:rsidRPr="007E2EF6">
        <w:rPr>
          <w:rFonts w:ascii="Arial" w:hAnsi="Arial" w:cs="Arial"/>
          <w:bCs/>
          <w:sz w:val="24"/>
          <w:szCs w:val="24"/>
        </w:rPr>
        <w:t>,</w:t>
      </w:r>
      <w:r w:rsidRPr="007E2EF6">
        <w:rPr>
          <w:rFonts w:ascii="Arial" w:hAnsi="Arial" w:cs="Arial"/>
          <w:sz w:val="24"/>
          <w:szCs w:val="24"/>
        </w:rPr>
        <w:t xml:space="preserve"> </w:t>
      </w:r>
      <w:r w:rsidR="00FD1CA8" w:rsidRPr="007E2EF6">
        <w:rPr>
          <w:rFonts w:ascii="Arial" w:hAnsi="Arial" w:cs="Arial"/>
          <w:sz w:val="24"/>
          <w:szCs w:val="24"/>
        </w:rPr>
        <w:lastRenderedPageBreak/>
        <w:t>que</w:t>
      </w:r>
      <w:r w:rsidRPr="007E2EF6">
        <w:rPr>
          <w:rFonts w:ascii="Arial" w:hAnsi="Arial" w:cs="Arial"/>
          <w:sz w:val="24"/>
          <w:szCs w:val="24"/>
        </w:rPr>
        <w:t xml:space="preserve"> serão repassados a </w:t>
      </w:r>
      <w:r w:rsidRPr="007E2EF6">
        <w:rPr>
          <w:rFonts w:ascii="Arial" w:hAnsi="Arial" w:cs="Arial"/>
          <w:b/>
          <w:bCs/>
          <w:sz w:val="24"/>
          <w:szCs w:val="24"/>
        </w:rPr>
        <w:t>CONTRATADA</w:t>
      </w:r>
      <w:r w:rsidRPr="007E2EF6">
        <w:rPr>
          <w:rFonts w:ascii="Arial" w:hAnsi="Arial" w:cs="Arial"/>
          <w:sz w:val="24"/>
          <w:szCs w:val="24"/>
        </w:rPr>
        <w:t>, de acordo com os serviços ut</w:t>
      </w:r>
      <w:r w:rsidR="00CA5DA4" w:rsidRPr="007E2EF6">
        <w:rPr>
          <w:rFonts w:ascii="Arial" w:hAnsi="Arial" w:cs="Arial"/>
          <w:sz w:val="24"/>
          <w:szCs w:val="24"/>
        </w:rPr>
        <w:t>ilizados</w:t>
      </w:r>
      <w:r w:rsidR="004035CC" w:rsidRPr="007E2EF6">
        <w:rPr>
          <w:rFonts w:ascii="Arial" w:hAnsi="Arial" w:cs="Arial"/>
          <w:sz w:val="24"/>
          <w:szCs w:val="24"/>
        </w:rPr>
        <w:t>, observando o exposto no item</w:t>
      </w:r>
      <w:r w:rsidR="00CA5DA4" w:rsidRPr="007E2EF6">
        <w:rPr>
          <w:rFonts w:ascii="Arial" w:hAnsi="Arial" w:cs="Arial"/>
          <w:sz w:val="24"/>
          <w:szCs w:val="24"/>
        </w:rPr>
        <w:t xml:space="preserve"> </w:t>
      </w:r>
      <w:r w:rsidR="004035CC" w:rsidRPr="007E2EF6">
        <w:rPr>
          <w:rFonts w:ascii="Arial" w:hAnsi="Arial" w:cs="Arial"/>
          <w:sz w:val="24"/>
          <w:szCs w:val="24"/>
        </w:rPr>
        <w:t>3.1.1 deste contrato</w:t>
      </w:r>
      <w:r w:rsidRPr="007E2EF6">
        <w:rPr>
          <w:rFonts w:ascii="Arial" w:hAnsi="Arial" w:cs="Arial"/>
          <w:sz w:val="24"/>
          <w:szCs w:val="24"/>
        </w:rPr>
        <w:t>.</w:t>
      </w:r>
    </w:p>
    <w:p w:rsidR="004035CC" w:rsidRPr="007E2EF6" w:rsidRDefault="004035CC" w:rsidP="00B27725">
      <w:pPr>
        <w:pStyle w:val="Recuodecorpodetexto3"/>
        <w:spacing w:after="0"/>
        <w:ind w:left="0"/>
        <w:rPr>
          <w:rFonts w:ascii="Arial" w:hAnsi="Arial" w:cs="Arial"/>
          <w:sz w:val="24"/>
          <w:szCs w:val="24"/>
        </w:rPr>
      </w:pPr>
      <w:r w:rsidRPr="007E2EF6">
        <w:rPr>
          <w:rFonts w:ascii="Arial" w:hAnsi="Arial" w:cs="Arial"/>
          <w:sz w:val="24"/>
          <w:szCs w:val="24"/>
        </w:rPr>
        <w:t xml:space="preserve">3.1.1. No valor global, inclui-se o valor de </w:t>
      </w:r>
      <w:r w:rsidRPr="007E2EF6">
        <w:rPr>
          <w:rFonts w:ascii="Arial" w:hAnsi="Arial" w:cs="Arial"/>
          <w:b/>
          <w:sz w:val="24"/>
          <w:szCs w:val="24"/>
        </w:rPr>
        <w:t>R$ 82.296,81</w:t>
      </w:r>
      <w:r w:rsidR="007E2EF6" w:rsidRPr="007E2EF6">
        <w:rPr>
          <w:rFonts w:ascii="Arial" w:hAnsi="Arial" w:cs="Arial"/>
          <w:sz w:val="24"/>
          <w:szCs w:val="24"/>
        </w:rPr>
        <w:t>(oitenta e dois mil e duzentos e noventa e seis reais e oitenta e um centavos)</w:t>
      </w:r>
      <w:r w:rsidRPr="007E2EF6">
        <w:rPr>
          <w:rFonts w:ascii="Arial" w:hAnsi="Arial" w:cs="Arial"/>
          <w:sz w:val="24"/>
          <w:szCs w:val="24"/>
        </w:rPr>
        <w:t>, referentes a 03 (três) meses de auxílio-alimentação que estão atrasados (fevereiro, março e abril de 2016).</w:t>
      </w:r>
    </w:p>
    <w:p w:rsidR="00B27725" w:rsidRPr="00410463" w:rsidRDefault="00B27725" w:rsidP="00B27725">
      <w:pPr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 xml:space="preserve">3.2. O pagamento será efetuado diretamente pela Secretaria Municipal de Administração e Finanças ou mediante crédito em conta corrente da credenciada, em até </w:t>
      </w:r>
      <w:r w:rsidR="00B24A26" w:rsidRPr="00410463">
        <w:rPr>
          <w:rFonts w:ascii="Arial" w:hAnsi="Arial" w:cs="Arial"/>
          <w:sz w:val="24"/>
          <w:szCs w:val="24"/>
        </w:rPr>
        <w:t>15</w:t>
      </w:r>
      <w:r w:rsidRPr="00410463">
        <w:rPr>
          <w:rFonts w:ascii="Arial" w:hAnsi="Arial" w:cs="Arial"/>
          <w:sz w:val="24"/>
          <w:szCs w:val="24"/>
        </w:rPr>
        <w:t xml:space="preserve"> (</w:t>
      </w:r>
      <w:r w:rsidR="00FD1CA8" w:rsidRPr="00410463">
        <w:rPr>
          <w:rFonts w:ascii="Arial" w:hAnsi="Arial" w:cs="Arial"/>
          <w:sz w:val="24"/>
          <w:szCs w:val="24"/>
        </w:rPr>
        <w:t>qu</w:t>
      </w:r>
      <w:r w:rsidR="00B24A26" w:rsidRPr="00410463">
        <w:rPr>
          <w:rFonts w:ascii="Arial" w:hAnsi="Arial" w:cs="Arial"/>
          <w:sz w:val="24"/>
          <w:szCs w:val="24"/>
        </w:rPr>
        <w:t>inze</w:t>
      </w:r>
      <w:r w:rsidRPr="00410463">
        <w:rPr>
          <w:rFonts w:ascii="Arial" w:hAnsi="Arial" w:cs="Arial"/>
          <w:sz w:val="24"/>
          <w:szCs w:val="24"/>
        </w:rPr>
        <w:t xml:space="preserve">) dias úteis, contados do recebimento da nota fiscal/fatura, </w:t>
      </w:r>
      <w:r w:rsidRPr="000A5BFA">
        <w:rPr>
          <w:rFonts w:ascii="Arial" w:hAnsi="Arial" w:cs="Arial"/>
          <w:sz w:val="24"/>
          <w:szCs w:val="24"/>
        </w:rPr>
        <w:t xml:space="preserve">no Protocolo Geral da Prefeitura, acompanhada do Laudo de Execução dos Serviços </w:t>
      </w:r>
      <w:r w:rsidR="00FD1CA8" w:rsidRPr="000A5BFA">
        <w:rPr>
          <w:rFonts w:ascii="Arial" w:hAnsi="Arial" w:cs="Arial"/>
          <w:sz w:val="24"/>
          <w:szCs w:val="24"/>
        </w:rPr>
        <w:t>que</w:t>
      </w:r>
      <w:r w:rsidRPr="000A5BFA">
        <w:rPr>
          <w:rFonts w:ascii="Arial" w:hAnsi="Arial" w:cs="Arial"/>
          <w:sz w:val="24"/>
          <w:szCs w:val="24"/>
        </w:rPr>
        <w:t xml:space="preserve"> deverá ser apresentado pela Secretaria Municipal de </w:t>
      </w:r>
      <w:r w:rsidR="000A5BFA" w:rsidRPr="000A5BFA">
        <w:rPr>
          <w:rFonts w:ascii="Arial" w:hAnsi="Arial" w:cs="Arial"/>
          <w:sz w:val="24"/>
          <w:szCs w:val="24"/>
        </w:rPr>
        <w:t>Administração e Finanças</w:t>
      </w:r>
      <w:r w:rsidRPr="00410463">
        <w:rPr>
          <w:rFonts w:ascii="Arial" w:hAnsi="Arial" w:cs="Arial"/>
          <w:color w:val="FF0000"/>
          <w:sz w:val="24"/>
          <w:szCs w:val="24"/>
        </w:rPr>
        <w:t>.</w:t>
      </w:r>
    </w:p>
    <w:p w:rsidR="00B27725" w:rsidRPr="00410463" w:rsidRDefault="00B27725" w:rsidP="00B27725">
      <w:pPr>
        <w:pStyle w:val="Corpodetexto"/>
        <w:tabs>
          <w:tab w:val="left" w:pos="900"/>
        </w:tabs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 xml:space="preserve">3.3. O pagamento somente será efetivado com apresentação do original ou de cópia autenticada dos seguintes documentos, os </w:t>
      </w:r>
      <w:r w:rsidR="00FD1CA8" w:rsidRPr="00410463">
        <w:rPr>
          <w:rFonts w:ascii="Arial" w:hAnsi="Arial" w:cs="Arial"/>
          <w:sz w:val="24"/>
          <w:szCs w:val="24"/>
        </w:rPr>
        <w:t>qu</w:t>
      </w:r>
      <w:r w:rsidRPr="00410463">
        <w:rPr>
          <w:rFonts w:ascii="Arial" w:hAnsi="Arial" w:cs="Arial"/>
          <w:sz w:val="24"/>
          <w:szCs w:val="24"/>
        </w:rPr>
        <w:t>ais deverão ser protocolizados no Protocolo geral desta Prefeitura, em vigência, juntamente com o respectivo documento fiscal, e ainda, acompanhada de re</w:t>
      </w:r>
      <w:r w:rsidR="00FD1CA8" w:rsidRPr="00410463">
        <w:rPr>
          <w:rFonts w:ascii="Arial" w:hAnsi="Arial" w:cs="Arial"/>
          <w:sz w:val="24"/>
          <w:szCs w:val="24"/>
        </w:rPr>
        <w:t>que</w:t>
      </w:r>
      <w:r w:rsidRPr="00410463">
        <w:rPr>
          <w:rFonts w:ascii="Arial" w:hAnsi="Arial" w:cs="Arial"/>
          <w:sz w:val="24"/>
          <w:szCs w:val="24"/>
        </w:rPr>
        <w:t xml:space="preserve">rimento de pagamento, evidenciando o período a </w:t>
      </w:r>
      <w:r w:rsidR="00FD1CA8" w:rsidRPr="00410463">
        <w:rPr>
          <w:rFonts w:ascii="Arial" w:hAnsi="Arial" w:cs="Arial"/>
          <w:sz w:val="24"/>
          <w:szCs w:val="24"/>
        </w:rPr>
        <w:t>que</w:t>
      </w:r>
      <w:r w:rsidRPr="00410463">
        <w:rPr>
          <w:rFonts w:ascii="Arial" w:hAnsi="Arial" w:cs="Arial"/>
          <w:sz w:val="24"/>
          <w:szCs w:val="24"/>
        </w:rPr>
        <w:t xml:space="preserve"> se refere o faturamento, os </w:t>
      </w:r>
      <w:r w:rsidR="00FD1CA8" w:rsidRPr="00410463">
        <w:rPr>
          <w:rFonts w:ascii="Arial" w:hAnsi="Arial" w:cs="Arial"/>
          <w:sz w:val="24"/>
          <w:szCs w:val="24"/>
        </w:rPr>
        <w:t>qu</w:t>
      </w:r>
      <w:r w:rsidRPr="00410463">
        <w:rPr>
          <w:rFonts w:ascii="Arial" w:hAnsi="Arial" w:cs="Arial"/>
          <w:sz w:val="24"/>
          <w:szCs w:val="24"/>
        </w:rPr>
        <w:t>ais serão anexados ao processo de pagamento:</w:t>
      </w:r>
    </w:p>
    <w:p w:rsidR="00B27725" w:rsidRPr="00410463" w:rsidRDefault="00B27725" w:rsidP="00B27725">
      <w:pPr>
        <w:widowControl/>
        <w:tabs>
          <w:tab w:val="left" w:pos="284"/>
          <w:tab w:val="left" w:pos="1134"/>
        </w:tabs>
        <w:suppressAutoHyphens w:val="0"/>
        <w:rPr>
          <w:rFonts w:ascii="Arial" w:hAnsi="Arial" w:cs="Arial"/>
          <w:b/>
          <w:sz w:val="24"/>
          <w:szCs w:val="24"/>
        </w:rPr>
      </w:pPr>
      <w:r w:rsidRPr="00410463">
        <w:rPr>
          <w:rFonts w:ascii="Arial" w:hAnsi="Arial" w:cs="Arial"/>
          <w:b/>
          <w:sz w:val="24"/>
          <w:szCs w:val="24"/>
        </w:rPr>
        <w:t>3.3.1. Certidões negativas de débitos relativa à Fazenda Pública Municipal, Estadual, Federal conjunta com a União e perante a Justiça do Trabalho;</w:t>
      </w:r>
    </w:p>
    <w:p w:rsidR="00B27725" w:rsidRPr="00410463" w:rsidRDefault="00B27725" w:rsidP="00B27725">
      <w:pPr>
        <w:widowControl/>
        <w:tabs>
          <w:tab w:val="left" w:pos="284"/>
          <w:tab w:val="left" w:pos="1134"/>
        </w:tabs>
        <w:suppressAutoHyphens w:val="0"/>
        <w:rPr>
          <w:rFonts w:ascii="Arial" w:hAnsi="Arial" w:cs="Arial"/>
          <w:b/>
          <w:sz w:val="24"/>
          <w:szCs w:val="24"/>
        </w:rPr>
      </w:pPr>
      <w:r w:rsidRPr="00410463">
        <w:rPr>
          <w:rFonts w:ascii="Arial" w:hAnsi="Arial" w:cs="Arial"/>
          <w:b/>
          <w:sz w:val="24"/>
          <w:szCs w:val="24"/>
        </w:rPr>
        <w:t xml:space="preserve">3.3.2. Certidões negativas de débitos perante o INSS e o Certificado de Regularidade do FGTS. </w:t>
      </w:r>
    </w:p>
    <w:p w:rsidR="00B27725" w:rsidRPr="00410463" w:rsidRDefault="00B27725" w:rsidP="00B27725">
      <w:pPr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3.4. O pagamento será efetuado consoante informações assinaladas nas notas fiscais/faturas, com discriminação dos serviços prestados inclusive o período, devendo ser apresentada até o 5º (</w:t>
      </w:r>
      <w:r w:rsidR="00FD1CA8" w:rsidRPr="00410463">
        <w:rPr>
          <w:rFonts w:ascii="Arial" w:hAnsi="Arial" w:cs="Arial"/>
          <w:sz w:val="24"/>
          <w:szCs w:val="24"/>
        </w:rPr>
        <w:t>qu</w:t>
      </w:r>
      <w:r w:rsidRPr="00410463">
        <w:rPr>
          <w:rFonts w:ascii="Arial" w:hAnsi="Arial" w:cs="Arial"/>
          <w:sz w:val="24"/>
          <w:szCs w:val="24"/>
        </w:rPr>
        <w:t>into) dia do mês subse</w:t>
      </w:r>
      <w:r w:rsidR="00FD1CA8" w:rsidRPr="00410463">
        <w:rPr>
          <w:rFonts w:ascii="Arial" w:hAnsi="Arial" w:cs="Arial"/>
          <w:sz w:val="24"/>
          <w:szCs w:val="24"/>
        </w:rPr>
        <w:t>que</w:t>
      </w:r>
      <w:r w:rsidRPr="00410463">
        <w:rPr>
          <w:rFonts w:ascii="Arial" w:hAnsi="Arial" w:cs="Arial"/>
          <w:sz w:val="24"/>
          <w:szCs w:val="24"/>
        </w:rPr>
        <w:t>üente.</w:t>
      </w:r>
    </w:p>
    <w:p w:rsidR="00B27725" w:rsidRPr="00410463" w:rsidRDefault="00B27725" w:rsidP="00B27725">
      <w:pPr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 xml:space="preserve">3.5. A credenciada procederá à cobrança dos valores </w:t>
      </w:r>
      <w:r w:rsidR="00FD1CA8" w:rsidRPr="00410463">
        <w:rPr>
          <w:rFonts w:ascii="Arial" w:hAnsi="Arial" w:cs="Arial"/>
          <w:sz w:val="24"/>
          <w:szCs w:val="24"/>
        </w:rPr>
        <w:t>que</w:t>
      </w:r>
      <w:r w:rsidRPr="00410463">
        <w:rPr>
          <w:rFonts w:ascii="Arial" w:hAnsi="Arial" w:cs="Arial"/>
          <w:sz w:val="24"/>
          <w:szCs w:val="24"/>
        </w:rPr>
        <w:t>ue lhes sejam devidos em razão dos serviços prestados, encaminhando fatura individualizada contendo a descrição dos serviços.</w:t>
      </w:r>
    </w:p>
    <w:p w:rsidR="00B27725" w:rsidRPr="00410463" w:rsidRDefault="00B27725" w:rsidP="00B27725">
      <w:pPr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 xml:space="preserve">3.6. Toda e </w:t>
      </w:r>
      <w:r w:rsidR="00FD1CA8" w:rsidRPr="00410463">
        <w:rPr>
          <w:rFonts w:ascii="Arial" w:hAnsi="Arial" w:cs="Arial"/>
          <w:sz w:val="24"/>
          <w:szCs w:val="24"/>
        </w:rPr>
        <w:t>qu</w:t>
      </w:r>
      <w:r w:rsidRPr="00410463">
        <w:rPr>
          <w:rFonts w:ascii="Arial" w:hAnsi="Arial" w:cs="Arial"/>
          <w:sz w:val="24"/>
          <w:szCs w:val="24"/>
        </w:rPr>
        <w:t>al</w:t>
      </w:r>
      <w:r w:rsidR="00FD1CA8" w:rsidRPr="00410463">
        <w:rPr>
          <w:rFonts w:ascii="Arial" w:hAnsi="Arial" w:cs="Arial"/>
          <w:sz w:val="24"/>
          <w:szCs w:val="24"/>
        </w:rPr>
        <w:t>que</w:t>
      </w:r>
      <w:r w:rsidRPr="00410463">
        <w:rPr>
          <w:rFonts w:ascii="Arial" w:hAnsi="Arial" w:cs="Arial"/>
          <w:sz w:val="24"/>
          <w:szCs w:val="24"/>
        </w:rPr>
        <w:t xml:space="preserve">r discordância </w:t>
      </w:r>
      <w:r w:rsidR="00FD1CA8" w:rsidRPr="00410463">
        <w:rPr>
          <w:rFonts w:ascii="Arial" w:hAnsi="Arial" w:cs="Arial"/>
          <w:sz w:val="24"/>
          <w:szCs w:val="24"/>
        </w:rPr>
        <w:t>qu</w:t>
      </w:r>
      <w:r w:rsidRPr="00410463">
        <w:rPr>
          <w:rFonts w:ascii="Arial" w:hAnsi="Arial" w:cs="Arial"/>
          <w:sz w:val="24"/>
          <w:szCs w:val="24"/>
        </w:rPr>
        <w:t>anto à fatura apresentada será encaminhada à contratada por escrito, de forma discriminada e justificada.</w:t>
      </w:r>
    </w:p>
    <w:p w:rsidR="00B27725" w:rsidRPr="00410463" w:rsidRDefault="00B27725" w:rsidP="00B27725">
      <w:pPr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3.7. Ocorrendo divergências em relação aos débitos referidos no parágrafo anterior, fica estabelecido o pagamento dos valores aceitos, na data do vencimento. O eventual saldo da fatura, se considerado correto pela revisão técnica, deverá ser pago no primeiro faturamento seguinte à apresentação das justificativas.</w:t>
      </w:r>
    </w:p>
    <w:p w:rsidR="00B27725" w:rsidRPr="00410463" w:rsidRDefault="00B27725" w:rsidP="00B27725">
      <w:pPr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 xml:space="preserve">3.8. Nenhum pagamento será </w:t>
      </w:r>
      <w:r w:rsidR="00C447F0" w:rsidRPr="00410463">
        <w:rPr>
          <w:rFonts w:ascii="Arial" w:hAnsi="Arial" w:cs="Arial"/>
          <w:sz w:val="24"/>
          <w:szCs w:val="24"/>
        </w:rPr>
        <w:t>efetuado à contratada</w:t>
      </w:r>
      <w:r w:rsidRPr="00410463">
        <w:rPr>
          <w:rFonts w:ascii="Arial" w:hAnsi="Arial" w:cs="Arial"/>
          <w:sz w:val="24"/>
          <w:szCs w:val="24"/>
        </w:rPr>
        <w:t xml:space="preserve"> en</w:t>
      </w:r>
      <w:r w:rsidR="00FD1CA8" w:rsidRPr="00410463">
        <w:rPr>
          <w:rFonts w:ascii="Arial" w:hAnsi="Arial" w:cs="Arial"/>
          <w:sz w:val="24"/>
          <w:szCs w:val="24"/>
        </w:rPr>
        <w:t>qu</w:t>
      </w:r>
      <w:r w:rsidRPr="00410463">
        <w:rPr>
          <w:rFonts w:ascii="Arial" w:hAnsi="Arial" w:cs="Arial"/>
          <w:sz w:val="24"/>
          <w:szCs w:val="24"/>
        </w:rPr>
        <w:t>anto pendente de li</w:t>
      </w:r>
      <w:r w:rsidR="00FD1CA8" w:rsidRPr="00410463">
        <w:rPr>
          <w:rFonts w:ascii="Arial" w:hAnsi="Arial" w:cs="Arial"/>
          <w:sz w:val="24"/>
          <w:szCs w:val="24"/>
        </w:rPr>
        <w:t>qu</w:t>
      </w:r>
      <w:r w:rsidRPr="00410463">
        <w:rPr>
          <w:rFonts w:ascii="Arial" w:hAnsi="Arial" w:cs="Arial"/>
          <w:sz w:val="24"/>
          <w:szCs w:val="24"/>
        </w:rPr>
        <w:t xml:space="preserve">idação </w:t>
      </w:r>
      <w:r w:rsidR="00FD1CA8" w:rsidRPr="00410463">
        <w:rPr>
          <w:rFonts w:ascii="Arial" w:hAnsi="Arial" w:cs="Arial"/>
          <w:sz w:val="24"/>
          <w:szCs w:val="24"/>
        </w:rPr>
        <w:t>qu</w:t>
      </w:r>
      <w:r w:rsidRPr="00410463">
        <w:rPr>
          <w:rFonts w:ascii="Arial" w:hAnsi="Arial" w:cs="Arial"/>
          <w:sz w:val="24"/>
          <w:szCs w:val="24"/>
        </w:rPr>
        <w:t>al</w:t>
      </w:r>
      <w:r w:rsidR="00FD1CA8" w:rsidRPr="00410463">
        <w:rPr>
          <w:rFonts w:ascii="Arial" w:hAnsi="Arial" w:cs="Arial"/>
          <w:sz w:val="24"/>
          <w:szCs w:val="24"/>
        </w:rPr>
        <w:t>qu</w:t>
      </w:r>
      <w:r w:rsidRPr="00410463">
        <w:rPr>
          <w:rFonts w:ascii="Arial" w:hAnsi="Arial" w:cs="Arial"/>
          <w:sz w:val="24"/>
          <w:szCs w:val="24"/>
        </w:rPr>
        <w:t>er obrigação. Esse fato não será gerador de direito a reajustamento de preços ou a atualização monetária.</w:t>
      </w:r>
    </w:p>
    <w:p w:rsidR="00B27725" w:rsidRPr="00410463" w:rsidRDefault="00B27725" w:rsidP="00B27725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3</w:t>
      </w:r>
      <w:r w:rsidR="00CA5DA4" w:rsidRPr="00410463">
        <w:rPr>
          <w:rFonts w:ascii="Arial" w:hAnsi="Arial" w:cs="Arial"/>
          <w:sz w:val="24"/>
          <w:szCs w:val="24"/>
        </w:rPr>
        <w:t>.9</w:t>
      </w:r>
      <w:r w:rsidRPr="00410463">
        <w:rPr>
          <w:rFonts w:ascii="Arial" w:hAnsi="Arial" w:cs="Arial"/>
          <w:sz w:val="24"/>
          <w:szCs w:val="24"/>
        </w:rPr>
        <w:t xml:space="preserve">. O pagamento poderá ser suspenso no caso de não cumprimento das obrigações </w:t>
      </w:r>
      <w:r w:rsidR="00FD1CA8" w:rsidRPr="00410463">
        <w:rPr>
          <w:rFonts w:ascii="Arial" w:hAnsi="Arial" w:cs="Arial"/>
          <w:sz w:val="24"/>
          <w:szCs w:val="24"/>
        </w:rPr>
        <w:t>que</w:t>
      </w:r>
      <w:r w:rsidRPr="00410463">
        <w:rPr>
          <w:rFonts w:ascii="Arial" w:hAnsi="Arial" w:cs="Arial"/>
          <w:sz w:val="24"/>
          <w:szCs w:val="24"/>
        </w:rPr>
        <w:t xml:space="preserve"> possam de </w:t>
      </w:r>
      <w:r w:rsidR="00FD1CA8" w:rsidRPr="00410463">
        <w:rPr>
          <w:rFonts w:ascii="Arial" w:hAnsi="Arial" w:cs="Arial"/>
          <w:sz w:val="24"/>
          <w:szCs w:val="24"/>
        </w:rPr>
        <w:t>qu</w:t>
      </w:r>
      <w:r w:rsidRPr="00410463">
        <w:rPr>
          <w:rFonts w:ascii="Arial" w:hAnsi="Arial" w:cs="Arial"/>
          <w:sz w:val="24"/>
          <w:szCs w:val="24"/>
        </w:rPr>
        <w:t>al</w:t>
      </w:r>
      <w:r w:rsidR="00FD1CA8" w:rsidRPr="00410463">
        <w:rPr>
          <w:rFonts w:ascii="Arial" w:hAnsi="Arial" w:cs="Arial"/>
          <w:sz w:val="24"/>
          <w:szCs w:val="24"/>
        </w:rPr>
        <w:t>que</w:t>
      </w:r>
      <w:r w:rsidRPr="00410463">
        <w:rPr>
          <w:rFonts w:ascii="Arial" w:hAnsi="Arial" w:cs="Arial"/>
          <w:sz w:val="24"/>
          <w:szCs w:val="24"/>
        </w:rPr>
        <w:t>r forma, prejudicar o interesse do Município.</w:t>
      </w:r>
    </w:p>
    <w:p w:rsidR="00B27725" w:rsidRPr="00410463" w:rsidRDefault="00B24A26" w:rsidP="00B27725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3.10</w:t>
      </w:r>
      <w:r w:rsidR="00B27725" w:rsidRPr="00410463">
        <w:rPr>
          <w:rFonts w:ascii="Arial" w:hAnsi="Arial" w:cs="Arial"/>
          <w:sz w:val="24"/>
          <w:szCs w:val="24"/>
        </w:rPr>
        <w:t>.</w:t>
      </w:r>
      <w:r w:rsidR="00C447F0" w:rsidRPr="00410463">
        <w:rPr>
          <w:rFonts w:ascii="Arial" w:hAnsi="Arial" w:cs="Arial"/>
          <w:sz w:val="24"/>
          <w:szCs w:val="24"/>
        </w:rPr>
        <w:t xml:space="preserve"> A contratada </w:t>
      </w:r>
      <w:r w:rsidR="00B27725" w:rsidRPr="00410463">
        <w:rPr>
          <w:rFonts w:ascii="Arial" w:hAnsi="Arial" w:cs="Arial"/>
          <w:sz w:val="24"/>
          <w:szCs w:val="24"/>
        </w:rPr>
        <w:t xml:space="preserve">correndo erros na apresentação dos documentos fiscais, os mesmos serão devolvidos ao adjudicatário para correção, ficando estabelecido </w:t>
      </w:r>
      <w:r w:rsidR="00FD1CA8" w:rsidRPr="00410463">
        <w:rPr>
          <w:rFonts w:ascii="Arial" w:hAnsi="Arial" w:cs="Arial"/>
          <w:sz w:val="24"/>
          <w:szCs w:val="24"/>
        </w:rPr>
        <w:t>que</w:t>
      </w:r>
      <w:r w:rsidR="00B27725" w:rsidRPr="00410463">
        <w:rPr>
          <w:rFonts w:ascii="Arial" w:hAnsi="Arial" w:cs="Arial"/>
          <w:sz w:val="24"/>
          <w:szCs w:val="24"/>
        </w:rPr>
        <w:t>ue o valor e o prazo para pagamento será considerado a partir da data da apresentação do documento fiscal devolvido sem erros.</w:t>
      </w:r>
    </w:p>
    <w:p w:rsidR="00B27725" w:rsidRPr="00410463" w:rsidRDefault="00B24A26" w:rsidP="00B27725">
      <w:pPr>
        <w:tabs>
          <w:tab w:val="left" w:pos="-414"/>
          <w:tab w:val="left" w:pos="0"/>
          <w:tab w:val="left" w:pos="426"/>
          <w:tab w:val="left" w:pos="1020"/>
          <w:tab w:val="left" w:pos="192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rPr>
          <w:rFonts w:ascii="Arial" w:eastAsia="Batang" w:hAnsi="Arial" w:cs="Arial"/>
          <w:sz w:val="24"/>
          <w:szCs w:val="24"/>
        </w:rPr>
      </w:pPr>
      <w:r w:rsidRPr="00410463">
        <w:rPr>
          <w:rFonts w:ascii="Arial" w:eastAsia="Batang" w:hAnsi="Arial" w:cs="Arial"/>
          <w:sz w:val="24"/>
          <w:szCs w:val="24"/>
        </w:rPr>
        <w:t>3.11</w:t>
      </w:r>
      <w:r w:rsidR="00B27725" w:rsidRPr="00410463">
        <w:rPr>
          <w:rFonts w:ascii="Arial" w:eastAsia="Batang" w:hAnsi="Arial" w:cs="Arial"/>
          <w:sz w:val="24"/>
          <w:szCs w:val="24"/>
        </w:rPr>
        <w:t xml:space="preserve">. Para a efetivação do pagamento o licitante deverá manter as mesmas condições previstas no </w:t>
      </w:r>
      <w:r w:rsidR="00FD1CA8" w:rsidRPr="00410463">
        <w:rPr>
          <w:rFonts w:ascii="Arial" w:eastAsia="Batang" w:hAnsi="Arial" w:cs="Arial"/>
          <w:sz w:val="24"/>
          <w:szCs w:val="24"/>
        </w:rPr>
        <w:t>que</w:t>
      </w:r>
      <w:r w:rsidR="00B27725" w:rsidRPr="00410463">
        <w:rPr>
          <w:rFonts w:ascii="Arial" w:eastAsia="Batang" w:hAnsi="Arial" w:cs="Arial"/>
          <w:sz w:val="24"/>
          <w:szCs w:val="24"/>
        </w:rPr>
        <w:t xml:space="preserve"> concerne aos documentos para habilitação.</w:t>
      </w:r>
    </w:p>
    <w:p w:rsidR="00B27725" w:rsidRPr="00410463" w:rsidRDefault="00B24A26" w:rsidP="00B27725">
      <w:pPr>
        <w:tabs>
          <w:tab w:val="left" w:pos="426"/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bCs/>
          <w:sz w:val="24"/>
          <w:szCs w:val="24"/>
        </w:rPr>
        <w:t>3.12</w:t>
      </w:r>
      <w:r w:rsidR="00B27725" w:rsidRPr="00410463">
        <w:rPr>
          <w:rFonts w:ascii="Arial" w:hAnsi="Arial" w:cs="Arial"/>
          <w:bCs/>
          <w:sz w:val="24"/>
          <w:szCs w:val="24"/>
        </w:rPr>
        <w:t>.</w:t>
      </w:r>
      <w:r w:rsidR="00B27725" w:rsidRPr="00410463">
        <w:rPr>
          <w:rFonts w:ascii="Arial" w:hAnsi="Arial" w:cs="Arial"/>
          <w:sz w:val="24"/>
          <w:szCs w:val="24"/>
        </w:rPr>
        <w:t xml:space="preserve"> Na hipótese do Município, não pagar nos prazos previstos, por motivo a ela imputável, os valores não sofrerão correção desde </w:t>
      </w:r>
      <w:r w:rsidR="00FD1CA8" w:rsidRPr="00410463">
        <w:rPr>
          <w:rFonts w:ascii="Arial" w:hAnsi="Arial" w:cs="Arial"/>
          <w:sz w:val="24"/>
          <w:szCs w:val="24"/>
        </w:rPr>
        <w:t>que</w:t>
      </w:r>
      <w:r w:rsidR="00B27725" w:rsidRPr="00410463">
        <w:rPr>
          <w:rFonts w:ascii="Arial" w:hAnsi="Arial" w:cs="Arial"/>
          <w:sz w:val="24"/>
          <w:szCs w:val="24"/>
        </w:rPr>
        <w:t xml:space="preserve"> o atraso seja devidamente justificado e não ultrapasse 30 (trinta) dias da data de li</w:t>
      </w:r>
      <w:r w:rsidR="00FD1CA8" w:rsidRPr="00410463">
        <w:rPr>
          <w:rFonts w:ascii="Arial" w:hAnsi="Arial" w:cs="Arial"/>
          <w:sz w:val="24"/>
          <w:szCs w:val="24"/>
        </w:rPr>
        <w:t>qu</w:t>
      </w:r>
      <w:r w:rsidR="00B27725" w:rsidRPr="00410463">
        <w:rPr>
          <w:rFonts w:ascii="Arial" w:hAnsi="Arial" w:cs="Arial"/>
          <w:sz w:val="24"/>
          <w:szCs w:val="24"/>
        </w:rPr>
        <w:t xml:space="preserve">idação da nota fiscal, caso contrário, serão acrescidos da taxa de 1% (um por cento) ao mês, calculada </w:t>
      </w:r>
      <w:r w:rsidR="00B27725" w:rsidRPr="00410463">
        <w:rPr>
          <w:rFonts w:ascii="Arial" w:hAnsi="Arial" w:cs="Arial"/>
          <w:i/>
          <w:iCs/>
          <w:sz w:val="24"/>
          <w:szCs w:val="24"/>
        </w:rPr>
        <w:t>pro rata die</w:t>
      </w:r>
      <w:r w:rsidR="00B27725" w:rsidRPr="00410463">
        <w:rPr>
          <w:rFonts w:ascii="Arial" w:hAnsi="Arial" w:cs="Arial"/>
          <w:sz w:val="24"/>
          <w:szCs w:val="24"/>
        </w:rPr>
        <w:t xml:space="preserve"> entre o 31º (trigésimo primeiro) dia da data do adimplemento da obrigação e a </w:t>
      </w:r>
      <w:r w:rsidR="00B27725" w:rsidRPr="00410463">
        <w:rPr>
          <w:rFonts w:ascii="Arial" w:hAnsi="Arial" w:cs="Arial"/>
          <w:sz w:val="24"/>
          <w:szCs w:val="24"/>
        </w:rPr>
        <w:lastRenderedPageBreak/>
        <w:t>data do efetivo pagamento.</w:t>
      </w:r>
    </w:p>
    <w:p w:rsidR="00B27725" w:rsidRPr="00410463" w:rsidRDefault="00B24A26" w:rsidP="00B27725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3.13</w:t>
      </w:r>
      <w:r w:rsidR="00B27725" w:rsidRPr="00410463">
        <w:rPr>
          <w:rFonts w:ascii="Arial" w:hAnsi="Arial" w:cs="Arial"/>
          <w:sz w:val="24"/>
          <w:szCs w:val="24"/>
        </w:rPr>
        <w:t xml:space="preserve">. O </w:t>
      </w:r>
      <w:r w:rsidR="00B27725" w:rsidRPr="00410463">
        <w:rPr>
          <w:rFonts w:ascii="Arial" w:hAnsi="Arial" w:cs="Arial"/>
          <w:b/>
          <w:sz w:val="24"/>
          <w:szCs w:val="24"/>
        </w:rPr>
        <w:t>CONTRATANTE</w:t>
      </w:r>
      <w:r w:rsidR="00B27725" w:rsidRPr="00410463">
        <w:rPr>
          <w:rFonts w:ascii="Arial" w:hAnsi="Arial" w:cs="Arial"/>
          <w:sz w:val="24"/>
          <w:szCs w:val="24"/>
        </w:rPr>
        <w:t xml:space="preserve"> poderá deduzir do pagamento importâncias </w:t>
      </w:r>
      <w:r w:rsidR="00FD1CA8" w:rsidRPr="00410463">
        <w:rPr>
          <w:rFonts w:ascii="Arial" w:hAnsi="Arial" w:cs="Arial"/>
          <w:sz w:val="24"/>
          <w:szCs w:val="24"/>
        </w:rPr>
        <w:t>que</w:t>
      </w:r>
      <w:r w:rsidR="00B27725" w:rsidRPr="00410463">
        <w:rPr>
          <w:rFonts w:ascii="Arial" w:hAnsi="Arial" w:cs="Arial"/>
          <w:sz w:val="24"/>
          <w:szCs w:val="24"/>
        </w:rPr>
        <w:t xml:space="preserve"> a </w:t>
      </w:r>
      <w:r w:rsidR="00FD1CA8" w:rsidRPr="00410463">
        <w:rPr>
          <w:rFonts w:ascii="Arial" w:hAnsi="Arial" w:cs="Arial"/>
          <w:sz w:val="24"/>
          <w:szCs w:val="24"/>
        </w:rPr>
        <w:t>qu</w:t>
      </w:r>
      <w:r w:rsidR="00B27725" w:rsidRPr="00410463">
        <w:rPr>
          <w:rFonts w:ascii="Arial" w:hAnsi="Arial" w:cs="Arial"/>
          <w:sz w:val="24"/>
          <w:szCs w:val="24"/>
        </w:rPr>
        <w:t>al</w:t>
      </w:r>
      <w:r w:rsidR="00FD1CA8" w:rsidRPr="00410463">
        <w:rPr>
          <w:rFonts w:ascii="Arial" w:hAnsi="Arial" w:cs="Arial"/>
          <w:sz w:val="24"/>
          <w:szCs w:val="24"/>
        </w:rPr>
        <w:t>que</w:t>
      </w:r>
      <w:r w:rsidR="00B27725" w:rsidRPr="00410463">
        <w:rPr>
          <w:rFonts w:ascii="Arial" w:hAnsi="Arial" w:cs="Arial"/>
          <w:sz w:val="24"/>
          <w:szCs w:val="24"/>
        </w:rPr>
        <w:t xml:space="preserve">r título lhe forem devidos pela </w:t>
      </w:r>
      <w:r w:rsidR="00B27725" w:rsidRPr="00410463">
        <w:rPr>
          <w:rFonts w:ascii="Arial" w:hAnsi="Arial" w:cs="Arial"/>
          <w:b/>
          <w:sz w:val="24"/>
          <w:szCs w:val="24"/>
        </w:rPr>
        <w:t>CONTRATADA</w:t>
      </w:r>
      <w:r w:rsidR="00B27725" w:rsidRPr="00410463">
        <w:rPr>
          <w:rFonts w:ascii="Arial" w:hAnsi="Arial" w:cs="Arial"/>
          <w:sz w:val="24"/>
          <w:szCs w:val="24"/>
        </w:rPr>
        <w:t>, em decorrência de inadimplemento contratual.</w:t>
      </w:r>
    </w:p>
    <w:p w:rsidR="00B27725" w:rsidRPr="00410463" w:rsidRDefault="00B24A26" w:rsidP="00B27725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3.14</w:t>
      </w:r>
      <w:r w:rsidR="00B27725" w:rsidRPr="00410463">
        <w:rPr>
          <w:rFonts w:ascii="Arial" w:hAnsi="Arial" w:cs="Arial"/>
          <w:sz w:val="24"/>
          <w:szCs w:val="24"/>
        </w:rPr>
        <w:t>. Estão incluídos</w:t>
      </w:r>
      <w:r w:rsidR="00C447F0" w:rsidRPr="00410463">
        <w:rPr>
          <w:rFonts w:ascii="Arial" w:hAnsi="Arial" w:cs="Arial"/>
          <w:sz w:val="24"/>
          <w:szCs w:val="24"/>
        </w:rPr>
        <w:t xml:space="preserve"> na taxa administrativa</w:t>
      </w:r>
      <w:r w:rsidR="00B27725" w:rsidRPr="00410463">
        <w:rPr>
          <w:rFonts w:ascii="Arial" w:hAnsi="Arial" w:cs="Arial"/>
          <w:sz w:val="24"/>
          <w:szCs w:val="24"/>
        </w:rPr>
        <w:t xml:space="preserve"> os encargos sociais, impostos, taxas, licenças e todas as demais despesas necessá</w:t>
      </w:r>
      <w:r w:rsidR="00C447F0" w:rsidRPr="00410463">
        <w:rPr>
          <w:rFonts w:ascii="Arial" w:hAnsi="Arial" w:cs="Arial"/>
          <w:sz w:val="24"/>
          <w:szCs w:val="24"/>
        </w:rPr>
        <w:t>rias a prestação do</w:t>
      </w:r>
      <w:r w:rsidR="00B27725" w:rsidRPr="00410463">
        <w:rPr>
          <w:rFonts w:ascii="Arial" w:hAnsi="Arial" w:cs="Arial"/>
          <w:sz w:val="24"/>
          <w:szCs w:val="24"/>
        </w:rPr>
        <w:t xml:space="preserve"> objeto contratual.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CLÁUSULA </w:t>
      </w:r>
      <w:r w:rsidR="00FD1CA8"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QU</w:t>
      </w:r>
      <w:r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ARTA – VIGÊNCIA 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4.1. O prazo de duração deste contrato será </w:t>
      </w:r>
      <w:r w:rsidR="00B8151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 12 meses, iniciando-se a partir 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</w:t>
      </w:r>
      <w:r w:rsidR="00B8151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B516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data de 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sua assinatura até </w:t>
      </w:r>
      <w:r w:rsidR="00B81516" w:rsidRPr="00B81516">
        <w:rPr>
          <w:rFonts w:ascii="Arial" w:eastAsia="Times New Roman" w:hAnsi="Arial" w:cs="Arial"/>
          <w:b/>
          <w:sz w:val="24"/>
          <w:szCs w:val="24"/>
          <w:lang w:eastAsia="pt-BR"/>
        </w:rPr>
        <w:t>11/05/2017</w:t>
      </w:r>
      <w:r w:rsidRPr="00B81516">
        <w:rPr>
          <w:rFonts w:ascii="Arial" w:eastAsia="Times New Roman" w:hAnsi="Arial" w:cs="Arial"/>
          <w:b/>
          <w:sz w:val="24"/>
          <w:szCs w:val="24"/>
          <w:lang w:eastAsia="pt-BR"/>
        </w:rPr>
        <w:t>,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B8151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podendo ser prorrogado, 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ou até </w:t>
      </w:r>
      <w:r w:rsidR="00FD1CA8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justificadamente, venha a ser rescindido.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66A94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</w:t>
      </w:r>
      <w:r w:rsidR="00FD1CA8" w:rsidRPr="0041046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Q</w:t>
      </w:r>
      <w:r w:rsidRPr="0041046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UINTA – OBRIGAÇÕES DA CREDENCIADA.</w:t>
      </w:r>
    </w:p>
    <w:p w:rsidR="00266A94" w:rsidRPr="00410463" w:rsidRDefault="00266A94" w:rsidP="00266A94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sz w:val="24"/>
          <w:szCs w:val="24"/>
          <w:lang w:eastAsia="pt-BR"/>
        </w:rPr>
        <w:t>5.1.</w:t>
      </w:r>
      <w:r w:rsidRPr="00410463">
        <w:rPr>
          <w:rFonts w:ascii="Arial" w:eastAsia="Times New Roman" w:hAnsi="Arial" w:cs="Arial"/>
          <w:bCs/>
          <w:sz w:val="24"/>
          <w:szCs w:val="24"/>
          <w:lang w:eastAsia="pt-BR"/>
        </w:rPr>
        <w:t>Durante</w:t>
      </w:r>
      <w:r w:rsidR="000E500E" w:rsidRPr="0041046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 execução do co</w:t>
      </w:r>
      <w:r w:rsidR="00C447F0" w:rsidRPr="00410463">
        <w:rPr>
          <w:rFonts w:ascii="Arial" w:eastAsia="Times New Roman" w:hAnsi="Arial" w:cs="Arial"/>
          <w:bCs/>
          <w:sz w:val="24"/>
          <w:szCs w:val="24"/>
          <w:lang w:eastAsia="pt-BR"/>
        </w:rPr>
        <w:t>ntrato poderão</w:t>
      </w:r>
      <w:r w:rsidRPr="0041046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ser credenciados novos estabelecimentos conforme a solicitação da Prefeitura Municipal de São Domingos do Norte/ES.</w:t>
      </w:r>
    </w:p>
    <w:p w:rsidR="00B24A26" w:rsidRPr="00410463" w:rsidRDefault="00266A94" w:rsidP="00B24A26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sz w:val="24"/>
          <w:szCs w:val="24"/>
          <w:lang w:eastAsia="pt-BR"/>
        </w:rPr>
        <w:t>5.2.</w:t>
      </w:r>
      <w:r w:rsidR="00B24A26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 A contratada deverá comprovar, </w:t>
      </w:r>
      <w:r w:rsidR="00FD1CA8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="00B24A26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possui credenciamento conforme abaixo:</w:t>
      </w:r>
    </w:p>
    <w:p w:rsidR="00266A94" w:rsidRPr="00410463" w:rsidRDefault="00266A94" w:rsidP="00266A94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color w:val="FF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sz w:val="24"/>
          <w:szCs w:val="24"/>
          <w:lang w:eastAsia="pt-BR"/>
        </w:rPr>
        <w:t>Local/cidade</w:t>
      </w:r>
    </w:p>
    <w:p w:rsidR="00266A94" w:rsidRPr="00410463" w:rsidRDefault="00266A94" w:rsidP="00266A94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Nº de Supermercados</w:t>
      </w:r>
    </w:p>
    <w:p w:rsidR="00266A94" w:rsidRPr="00410463" w:rsidRDefault="00266A94" w:rsidP="00266A94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Nº de mercados/mercearias</w:t>
      </w:r>
    </w:p>
    <w:p w:rsidR="00266A94" w:rsidRPr="00410463" w:rsidRDefault="00266A94" w:rsidP="00266A94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Nº de açougue</w:t>
      </w:r>
    </w:p>
    <w:p w:rsidR="00266A94" w:rsidRPr="00410463" w:rsidRDefault="00266A94" w:rsidP="00266A94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5.3 A comprovação será feita através de documentos </w:t>
      </w:r>
      <w:r w:rsidR="00FD1CA8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demonstre, de forma ine</w:t>
      </w:r>
      <w:r w:rsidR="00FD1CA8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ívoca, </w:t>
      </w:r>
      <w:r w:rsidR="00FD1CA8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existe uma relação contratual entre o estabelecimento comercial e a co</w:t>
      </w:r>
      <w:r w:rsidR="00B24A26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tratada. Este documento poderá ser </w:t>
      </w:r>
      <w:r w:rsidRPr="00230537">
        <w:rPr>
          <w:rFonts w:ascii="Arial" w:eastAsia="Times New Roman" w:hAnsi="Arial" w:cs="Arial"/>
          <w:sz w:val="24"/>
          <w:szCs w:val="24"/>
          <w:lang w:eastAsia="pt-BR"/>
        </w:rPr>
        <w:t>contr</w:t>
      </w:r>
      <w:r w:rsidR="000E500E" w:rsidRPr="00230537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230537">
        <w:rPr>
          <w:rFonts w:ascii="Arial" w:eastAsia="Times New Roman" w:hAnsi="Arial" w:cs="Arial"/>
          <w:sz w:val="24"/>
          <w:szCs w:val="24"/>
          <w:lang w:eastAsia="pt-BR"/>
        </w:rPr>
        <w:t>t</w:t>
      </w:r>
      <w:r w:rsidR="00410463" w:rsidRPr="00230537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230537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demonstrativo de adesão ou de reembolso ou, ainda, declaração do credenciado informando a existência do vínculo.</w:t>
      </w:r>
    </w:p>
    <w:p w:rsidR="00266A94" w:rsidRPr="00410463" w:rsidRDefault="00266A94" w:rsidP="00266A94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5.4. A contratada deverá apresentar sempre </w:t>
      </w:r>
      <w:r w:rsidR="00FD1CA8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="00B24A26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solicitada pela contratante, a relação atualizada dos estabelecimentos credenciados, com nome, endereço e telefone.</w:t>
      </w:r>
    </w:p>
    <w:p w:rsidR="00B27725" w:rsidRPr="00410463" w:rsidRDefault="00266A94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5.5.  A contratada deverá reebolsar, pontualmente, os estabelecimentos comerciais pelo valor dos crédito utilizados durante o período de sua validade, independentemente da vigência do contrato, </w:t>
      </w:r>
      <w:r w:rsidR="00FD1CA8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é a única e inteira responsabilidade da contratada.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SEXTA – OBRIGAÇÕES DA CONTRATANTE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obrigações da Contratante: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6.1. garantir a efetivação do pagamento à credenciada, de acordo com as condições estabelecidas neste contrato;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6.2. observar as normas e os regulamentos do estabelecimento contratado;</w:t>
      </w:r>
    </w:p>
    <w:p w:rsidR="00B27725" w:rsidRPr="00410463" w:rsidRDefault="00B24A26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6.3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zelar pelo cumprimento rigoroso das normas, cláusulas e condições estabelecidas no termo de credenciamento, bem como fornecer todas as informações relacionadas ao seu objeto;</w:t>
      </w:r>
    </w:p>
    <w:p w:rsidR="00B27725" w:rsidRPr="00410463" w:rsidRDefault="00B24A26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6.4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providenciar o pagamento, após a prestação dos serviços, observadas as disposições estabelecidas no item próprio;</w:t>
      </w:r>
    </w:p>
    <w:p w:rsidR="00B27725" w:rsidRPr="00410463" w:rsidRDefault="00B24A26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6.5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notificar, por escrito, o credenciado a respeito de advertência porventura a ele dirigida ou </w:t>
      </w:r>
      <w:r w:rsidR="00FD1CA8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ais</w:t>
      </w:r>
      <w:r w:rsidR="00FD1CA8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 irregularidades constatadas na execução dos serviços, anexando cópia ao respectivo procedimento administrativo;</w:t>
      </w:r>
    </w:p>
    <w:p w:rsidR="00B27725" w:rsidRPr="00410463" w:rsidRDefault="00B24A26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sz w:val="24"/>
          <w:szCs w:val="24"/>
          <w:lang w:eastAsia="pt-BR"/>
        </w:rPr>
        <w:t>6.6</w:t>
      </w:r>
      <w:r w:rsidR="00B27725" w:rsidRPr="00410463">
        <w:rPr>
          <w:rFonts w:ascii="Arial" w:eastAsia="Times New Roman" w:hAnsi="Arial" w:cs="Arial"/>
          <w:sz w:val="24"/>
          <w:szCs w:val="24"/>
          <w:lang w:eastAsia="pt-BR"/>
        </w:rPr>
        <w:t xml:space="preserve">. elaborar listagem com </w:t>
      </w:r>
      <w:r w:rsidRPr="00410463">
        <w:rPr>
          <w:rFonts w:ascii="Arial" w:eastAsia="Times New Roman" w:hAnsi="Arial" w:cs="Arial"/>
          <w:sz w:val="24"/>
          <w:szCs w:val="24"/>
          <w:lang w:eastAsia="pt-BR"/>
        </w:rPr>
        <w:t>as credenciada</w:t>
      </w:r>
      <w:r w:rsidR="00B27725" w:rsidRPr="00410463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FD1CA8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ficarão à disposição dos servidores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livre escolha.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CLÁUSULA SETIMA </w:t>
      </w:r>
      <w:r w:rsidR="00B815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–</w:t>
      </w:r>
      <w:r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B815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DOTAÇÃO ORÇAMENTÁRIA</w:t>
      </w:r>
    </w:p>
    <w:p w:rsidR="00B27725" w:rsidRPr="00230537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0A5BFA">
        <w:rPr>
          <w:rFonts w:ascii="Arial" w:eastAsia="Times New Roman" w:hAnsi="Arial" w:cs="Arial"/>
          <w:sz w:val="24"/>
          <w:szCs w:val="24"/>
          <w:lang w:eastAsia="pt-BR"/>
        </w:rPr>
        <w:t>7.1-</w:t>
      </w:r>
      <w:r w:rsidRPr="00230537">
        <w:rPr>
          <w:rFonts w:ascii="Arial" w:eastAsia="Times New Roman" w:hAnsi="Arial" w:cs="Arial"/>
          <w:sz w:val="24"/>
          <w:szCs w:val="24"/>
          <w:lang w:eastAsia="pt-BR"/>
        </w:rPr>
        <w:t xml:space="preserve"> As despesas decorrentes do presente contrato correrão por conta da seguinte dotação: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002010.0412200012.003 –  Manutenção e atividades administrativas do Gabinete do Prefeito - 339046000000 – Outros Serviços de Terceiros-Pessoa Juridica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003010.0412200012.008 – Manutenção de Adtividades Administrativa da PROGER - 339046000000 – Outros Serviços de Terceiros-Pessoa Juridica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004010.0412400012.010 – Manutenção de Atividades Administrativas da SECONT - 339046000000 – Outros Serviços de Terceiros-Pessoa Juridica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005010.0412200012.012 - Manutenção de Atividades Administrativas do departamento de Planejamento e Orçamento - 339046000000 – Outros Serviços de Terceiros-Pessoa Juridica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006010.0412200012.018 - Manutenção de Atividades Administrativas as SEMAF - 339046000000 – Outros Serviços de Terceiros-Pessoa Juridica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007010.1212200012.030 - Manutenção de Atividades Administrativas as SEMEC - 339046000000 – Outros Serviços de Terceiros-Pessoa Juridica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SEMEC – FUNDEB 007020.123600092.032 – Manuntenção de Atividades Vinculadas ao Ensino Fundamental – 339046000000 - Outros Serviços de Terceiros e Pessoa Jurídica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007020.1236500092.042 – Manutenção do Centro Municipal de Educação Infantil – Creche – 339046000000 - Outros Serviços de Terceiros e Pessoa Jurídica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007020.1236500092.043 – Manutenção do Centro Municipal de Educação Infantil – Pré – Escola – 33904600000 - Outros Serviços de Terceiros e Pessoa Jurídica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007030.1230600102.044 – Manutenção de Atividades do Departamento de Alimentação Escolar  - 339046000000 - Outros Serviços de Terceiros e Pessoa Jurídica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007050.2781200132.057 – Manutenção de Atividades do Departamento de Esportes  - 339046000000 – Outros Serviços de Terceiros e Pessoa Jurídica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007060.1339200122.051 – Manutenção de Atividades de Departamento de Cultura e Turismo – 339046000000 - Outros Serviços de Terceiros e Pessoa Jurídica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010010.0412200012.089 - Manutenção de Atividades Administrativas da SEMUR - 339046000000 – Outros Serviços de Terceiros-Pessoa Juridica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011010.0412200012.100 - Manutenção de Atividades Administrativas do FMDRS - 339046000000 – Outros Serviços de Terceiros-Pessoa Juridica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008010.1012200012.062 - Manutenção de Atividades Administrativas do FMS/SESA - 339046000000 – Outros Serviços de Terceiros-Pessoa Juridica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00910.0412200012.079 - Manutenção de Atividades Administrativas do FMAS/SMTDAS - 339046000000 – Outros Serviços de Terceiros-Pessoa Juridica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009010.0824400212.082 – Manutenção de Grupos de Convivência, Programas  e Atividades Desenvolvidas Junto ao CRAS – 339046000000 - Outros Serviços de Terceiros e Pessoa Jurídica</w:t>
      </w:r>
    </w:p>
    <w:p w:rsidR="00266A94" w:rsidRPr="00410463" w:rsidRDefault="00266A94" w:rsidP="00266A94">
      <w:pPr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012010.0412200012.112 – Manutenção das Atividades Administrativas da Secretaria do Meio Ambiente – 339046000000 - Outros Serviços de Terceiros e Pessoa Jurídica</w:t>
      </w:r>
    </w:p>
    <w:p w:rsidR="00CA5DA4" w:rsidRPr="00410463" w:rsidRDefault="00CA5DA4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</w:t>
      </w:r>
      <w:r w:rsidR="00E277A9" w:rsidRPr="0041046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SULA OITAVA</w:t>
      </w:r>
      <w:r w:rsidRPr="0041046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- PENALIDADE</w:t>
      </w:r>
    </w:p>
    <w:p w:rsidR="00B27725" w:rsidRPr="00410463" w:rsidRDefault="00E277A9" w:rsidP="00B2772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8</w:t>
      </w:r>
      <w:r w:rsidR="00B27725" w:rsidRPr="00410463">
        <w:rPr>
          <w:rFonts w:ascii="Arial" w:hAnsi="Arial" w:cs="Arial"/>
          <w:sz w:val="24"/>
          <w:szCs w:val="24"/>
        </w:rPr>
        <w:t xml:space="preserve">.1. Pela execução insatisfatória dos serviços, tais como cobranças de </w:t>
      </w:r>
      <w:r w:rsidR="00B27725" w:rsidRPr="00410463">
        <w:rPr>
          <w:rFonts w:ascii="Arial" w:hAnsi="Arial" w:cs="Arial"/>
          <w:sz w:val="24"/>
          <w:szCs w:val="24"/>
        </w:rPr>
        <w:lastRenderedPageBreak/>
        <w:t xml:space="preserve">procedimentos não realizados ou indevidos, omissão e outras faltas, bem como pelo descumprimento de </w:t>
      </w:r>
      <w:r w:rsidR="00FD1CA8" w:rsidRPr="00410463">
        <w:rPr>
          <w:rFonts w:ascii="Arial" w:hAnsi="Arial" w:cs="Arial"/>
          <w:sz w:val="24"/>
          <w:szCs w:val="24"/>
        </w:rPr>
        <w:t>qu</w:t>
      </w:r>
      <w:r w:rsidR="00B27725" w:rsidRPr="00410463">
        <w:rPr>
          <w:rFonts w:ascii="Arial" w:hAnsi="Arial" w:cs="Arial"/>
          <w:sz w:val="24"/>
          <w:szCs w:val="24"/>
        </w:rPr>
        <w:t>al</w:t>
      </w:r>
      <w:r w:rsidR="00FD1CA8" w:rsidRPr="00410463">
        <w:rPr>
          <w:rFonts w:ascii="Arial" w:hAnsi="Arial" w:cs="Arial"/>
          <w:sz w:val="24"/>
          <w:szCs w:val="24"/>
        </w:rPr>
        <w:t>que</w:t>
      </w:r>
      <w:r w:rsidR="00B27725" w:rsidRPr="00410463">
        <w:rPr>
          <w:rFonts w:ascii="Arial" w:hAnsi="Arial" w:cs="Arial"/>
          <w:sz w:val="24"/>
          <w:szCs w:val="24"/>
        </w:rPr>
        <w:t>r das condições constantes deste edital, se sujeita a credenciada às seguintes penalidades:</w:t>
      </w:r>
    </w:p>
    <w:p w:rsidR="00B27725" w:rsidRPr="00410463" w:rsidRDefault="00B27725" w:rsidP="00B2772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a) advertência;</w:t>
      </w:r>
    </w:p>
    <w:p w:rsidR="00B27725" w:rsidRPr="00410463" w:rsidRDefault="00B27725" w:rsidP="00B2772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b) multa de:</w:t>
      </w:r>
    </w:p>
    <w:p w:rsidR="00B27725" w:rsidRPr="00410463" w:rsidRDefault="00B27725" w:rsidP="00B2772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b.1) 0,3 % (três décimos por cento) ao dia sobre o valor estimado da contratação, no caso de atraso na execução do objeto, limitado a trinta dias;</w:t>
      </w:r>
    </w:p>
    <w:p w:rsidR="00B27725" w:rsidRPr="00410463" w:rsidRDefault="00B27725" w:rsidP="00B2772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b.2) 10,0 % (dez por cento) sobre o valor estimado da contratação, no caso de atraso na execução do objeto por período superior ao previsto na alínea “b.1”, ou em caso de inexecução parcial da obrigação assumida;</w:t>
      </w:r>
    </w:p>
    <w:p w:rsidR="00B27725" w:rsidRPr="00410463" w:rsidRDefault="00B27725" w:rsidP="00B2772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b.3) 20,0 % (vinte por cento) sobre o valor estimado da contratação, no caso de inexecução total da obrigação assumida;</w:t>
      </w:r>
    </w:p>
    <w:p w:rsidR="00B27725" w:rsidRPr="00410463" w:rsidRDefault="00B27725" w:rsidP="00B27725">
      <w:p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c) suspensão temporária do direito de participar de licitação e impedimento de contratar com o Município de São Domingos do Norte, pelo prazo de até 02 (dois) anos;</w:t>
      </w:r>
    </w:p>
    <w:p w:rsidR="00B27725" w:rsidRPr="00410463" w:rsidRDefault="00B27725" w:rsidP="00B27725">
      <w:pPr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d) declaração de inidoneidade para licitar ou contratar com a Administração Pública.</w:t>
      </w:r>
    </w:p>
    <w:p w:rsidR="00B27725" w:rsidRPr="00410463" w:rsidRDefault="00FD1CA8" w:rsidP="00B2772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8.3</w:t>
      </w:r>
      <w:r w:rsidR="00B27725" w:rsidRPr="00410463">
        <w:rPr>
          <w:rFonts w:ascii="Arial" w:hAnsi="Arial" w:cs="Arial"/>
          <w:sz w:val="24"/>
          <w:szCs w:val="24"/>
        </w:rPr>
        <w:t>. O valor da multa, aplicada após o regular processo administrativo, será descontado de pagamentos eventualmente devidos pelo Município à adjudicatária ou cobrado judicialmente.</w:t>
      </w:r>
    </w:p>
    <w:p w:rsidR="00B27725" w:rsidRPr="00410463" w:rsidRDefault="00FD1CA8" w:rsidP="00B2772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8.4.</w:t>
      </w:r>
      <w:r w:rsidR="00B27725" w:rsidRPr="00410463">
        <w:rPr>
          <w:rFonts w:ascii="Arial" w:hAnsi="Arial" w:cs="Arial"/>
          <w:sz w:val="24"/>
          <w:szCs w:val="24"/>
        </w:rPr>
        <w:t xml:space="preserve"> As sanções previstas nas alíneas "a", "c" e "d" do subitem 9.1 podem ser aplicadas, cumulativamente ou não, à pena de multa.</w:t>
      </w:r>
    </w:p>
    <w:p w:rsidR="00B27725" w:rsidRPr="00410463" w:rsidRDefault="00FD1CA8" w:rsidP="00B2772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10463">
        <w:rPr>
          <w:rFonts w:ascii="Arial" w:hAnsi="Arial" w:cs="Arial"/>
          <w:sz w:val="24"/>
          <w:szCs w:val="24"/>
        </w:rPr>
        <w:t>9.5</w:t>
      </w:r>
      <w:r w:rsidR="00B27725" w:rsidRPr="00410463">
        <w:rPr>
          <w:rFonts w:ascii="Arial" w:hAnsi="Arial" w:cs="Arial"/>
          <w:sz w:val="24"/>
          <w:szCs w:val="24"/>
        </w:rPr>
        <w:t xml:space="preserve">. As penalidades previstas nas alíneas "c" e "d" também poderão ser aplicadas à adjudicatária, conforme o caso, </w:t>
      </w:r>
      <w:r w:rsidRPr="00410463">
        <w:rPr>
          <w:rFonts w:ascii="Arial" w:hAnsi="Arial" w:cs="Arial"/>
          <w:sz w:val="24"/>
          <w:szCs w:val="24"/>
        </w:rPr>
        <w:t>que</w:t>
      </w:r>
      <w:r w:rsidR="00B27725" w:rsidRPr="00410463">
        <w:rPr>
          <w:rFonts w:ascii="Arial" w:hAnsi="Arial" w:cs="Arial"/>
          <w:sz w:val="24"/>
          <w:szCs w:val="24"/>
        </w:rPr>
        <w:t xml:space="preserve"> tenha sofrido condenação definitiva por fraudar recolhimento de tributos, praticar ato ilícito visando frustrar os objetivos do presente procedimento ou demonstrar não possuir idoneidade para contratar com a Administração.</w:t>
      </w:r>
    </w:p>
    <w:p w:rsidR="00B27725" w:rsidRPr="00410463" w:rsidRDefault="00FD1CA8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8.6</w:t>
      </w:r>
      <w:r w:rsidR="00B27725" w:rsidRPr="0041046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. </w:t>
      </w:r>
      <w:r w:rsidR="00B27725" w:rsidRPr="0041046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Ocorrerá o descredenciamento </w:t>
      </w:r>
      <w:r w:rsidRPr="00410463">
        <w:rPr>
          <w:rFonts w:ascii="Arial" w:eastAsia="Times New Roman" w:hAnsi="Arial" w:cs="Arial"/>
          <w:b/>
          <w:sz w:val="24"/>
          <w:szCs w:val="24"/>
          <w:lang w:eastAsia="pt-BR"/>
        </w:rPr>
        <w:t>qu</w:t>
      </w:r>
      <w:r w:rsidR="00B27725" w:rsidRPr="00410463">
        <w:rPr>
          <w:rFonts w:ascii="Arial" w:eastAsia="Times New Roman" w:hAnsi="Arial" w:cs="Arial"/>
          <w:b/>
          <w:sz w:val="24"/>
          <w:szCs w:val="24"/>
          <w:lang w:eastAsia="pt-BR"/>
        </w:rPr>
        <w:t>ando:</w:t>
      </w:r>
    </w:p>
    <w:p w:rsidR="00B27725" w:rsidRPr="00410463" w:rsidRDefault="00FD1CA8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sz w:val="24"/>
          <w:szCs w:val="24"/>
          <w:lang w:eastAsia="pt-BR"/>
        </w:rPr>
        <w:t>8.6</w:t>
      </w:r>
      <w:r w:rsidR="00B27725" w:rsidRPr="00410463">
        <w:rPr>
          <w:rFonts w:ascii="Arial" w:eastAsia="Times New Roman" w:hAnsi="Arial" w:cs="Arial"/>
          <w:sz w:val="24"/>
          <w:szCs w:val="24"/>
          <w:lang w:eastAsia="pt-BR"/>
        </w:rPr>
        <w:t>.1. por algum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motivo a empresa credenciada deixar de atender as condições estabelecidas neste Edital e no contrato administrativo de prestação de serviços;</w:t>
      </w:r>
    </w:p>
    <w:p w:rsidR="00B27725" w:rsidRPr="00410463" w:rsidRDefault="00FD1CA8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8.6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.2. na recusa injustificada da empresa credenciada em assinar o contrato, aceitar ou retirar o instrumento e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ivalente dentro do prazo estabelecido, implicando em seu imediato descredenciamento e na imediata suspensão do direito de licitar com esta Prefeitura de acordo com os prazos previstos em lei;</w:t>
      </w:r>
    </w:p>
    <w:p w:rsidR="00B27725" w:rsidRPr="00410463" w:rsidRDefault="00FD1CA8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8.6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.3. a Administração fica assegurada o direito de no interesse da Administração Pública, revogar ou anular o presente processo de credenciamento, sem 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caibam aos licitantes 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uais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uer direitos a reclamações ou indenizações;</w:t>
      </w:r>
    </w:p>
    <w:p w:rsidR="00B27725" w:rsidRPr="00410463" w:rsidRDefault="00FD1CA8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8.6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.4. por 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al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er motivo o contrato entre a credenciada e a Administração for rescindido.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27725" w:rsidRPr="00410463" w:rsidRDefault="00FD1CA8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CLAÚSULA NONA</w:t>
      </w:r>
      <w:r w:rsidR="00B27725"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– CASOS DE RESCISÃO</w:t>
      </w:r>
    </w:p>
    <w:p w:rsidR="00B27725" w:rsidRPr="00410463" w:rsidRDefault="00FD1CA8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9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.1. Este Contrato poderá ser rescindido nos casos previstos no edital e no Art. 77 e seguintes da Lei Federal nº </w:t>
      </w:r>
      <w:r w:rsidR="00E277A9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8.666/93, aplicando-se no 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="00E277A9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couber o art. 80 da mesma Lei.</w:t>
      </w:r>
    </w:p>
    <w:p w:rsidR="00B27725" w:rsidRPr="00410463" w:rsidRDefault="00FD1CA8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9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.2. Na hipótese de a rescisão ser procedida por culpa da </w:t>
      </w:r>
      <w:r w:rsidR="00B27725"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CREDENCIADA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fica a Prefeitura Municipal de São Domingos do Norte autorizada a reter os créditos a 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tem direito, até o limite do valor dos prejuízos comprovados.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DÉCIMA - ALTERAÇÕES CONTRATUAIS</w:t>
      </w:r>
    </w:p>
    <w:p w:rsidR="00B27725" w:rsidRPr="00410463" w:rsidRDefault="00FD1CA8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10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.1. Este contrato poderá ser alterado na ocorrência de </w:t>
      </w:r>
      <w:r w:rsidR="000E500E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al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 das hipóteses previstas no Art. 65 da Lei nº 8.666/93 e alterações.</w:t>
      </w:r>
    </w:p>
    <w:p w:rsidR="00B27725" w:rsidRPr="00410463" w:rsidRDefault="00FD1CA8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10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.2. Toda e 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al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 alteração, ressalvados os casos de apostilamento, serão celebradas mediante termo aditivo.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27725" w:rsidRPr="00410463" w:rsidRDefault="00FD1CA8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DÉCIMA PRIMEIRA</w:t>
      </w:r>
      <w:r w:rsidR="00B27725"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– CASOS OMISSOS</w:t>
      </w:r>
    </w:p>
    <w:p w:rsidR="00905B80" w:rsidRDefault="00FD1CA8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11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.1. Os casos omissos serão resolvidos pela </w:t>
      </w:r>
      <w:r w:rsidR="00B27725"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à luz da legislação, da jurisprudência e da doutrina aplicável à espécie.</w:t>
      </w:r>
    </w:p>
    <w:p w:rsidR="00B54318" w:rsidRDefault="00B54318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54318" w:rsidRDefault="00B54318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B5431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CLAUSULA DÉCIMA SEGUNDA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–</w:t>
      </w:r>
      <w:r w:rsidRPr="00B5431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FISCALIZAÇÃO</w:t>
      </w:r>
    </w:p>
    <w:p w:rsidR="00B54318" w:rsidRPr="008F11FD" w:rsidRDefault="00B54318" w:rsidP="00B54318">
      <w:pPr>
        <w:rPr>
          <w:rFonts w:ascii="Arial" w:hAnsi="Arial" w:cs="Arial"/>
          <w:sz w:val="24"/>
          <w:szCs w:val="24"/>
        </w:rPr>
      </w:pPr>
      <w:r w:rsidRPr="00B5431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12.1.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8F11FD">
        <w:rPr>
          <w:rFonts w:ascii="Arial" w:hAnsi="Arial" w:cs="Arial"/>
          <w:sz w:val="24"/>
          <w:szCs w:val="24"/>
        </w:rPr>
        <w:t>A execução do contrato será acompanhada pel</w:t>
      </w:r>
      <w:r>
        <w:rPr>
          <w:rFonts w:ascii="Arial" w:hAnsi="Arial" w:cs="Arial"/>
          <w:sz w:val="24"/>
          <w:szCs w:val="24"/>
        </w:rPr>
        <w:t>o(a)</w:t>
      </w:r>
      <w:r w:rsidRPr="008F11FD">
        <w:rPr>
          <w:rFonts w:ascii="Arial" w:hAnsi="Arial" w:cs="Arial"/>
          <w:sz w:val="24"/>
          <w:szCs w:val="24"/>
        </w:rPr>
        <w:t xml:space="preserve"> </w:t>
      </w:r>
      <w:r w:rsidRPr="008F11FD">
        <w:rPr>
          <w:rFonts w:ascii="Arial" w:hAnsi="Arial" w:cs="Arial"/>
          <w:b/>
          <w:sz w:val="24"/>
          <w:szCs w:val="24"/>
        </w:rPr>
        <w:t>servidor</w:t>
      </w:r>
      <w:r>
        <w:rPr>
          <w:rFonts w:ascii="Arial" w:hAnsi="Arial" w:cs="Arial"/>
          <w:b/>
          <w:sz w:val="24"/>
          <w:szCs w:val="24"/>
        </w:rPr>
        <w:t xml:space="preserve">(a) </w:t>
      </w:r>
      <w:r w:rsidR="00A92AD6">
        <w:rPr>
          <w:rFonts w:ascii="Arial" w:hAnsi="Arial" w:cs="Arial"/>
          <w:b/>
          <w:sz w:val="24"/>
          <w:szCs w:val="24"/>
        </w:rPr>
        <w:t>Luis Antônio Giovaneli</w:t>
      </w:r>
      <w:r w:rsidRPr="00A84D63">
        <w:rPr>
          <w:rFonts w:ascii="Arial" w:hAnsi="Arial" w:cs="Arial"/>
          <w:b/>
          <w:sz w:val="24"/>
          <w:szCs w:val="24"/>
        </w:rPr>
        <w:t xml:space="preserve"> </w:t>
      </w:r>
      <w:r w:rsidRPr="008F11FD">
        <w:rPr>
          <w:rFonts w:ascii="Arial" w:hAnsi="Arial" w:cs="Arial"/>
          <w:sz w:val="24"/>
          <w:szCs w:val="24"/>
        </w:rPr>
        <w:t>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905B80" w:rsidRPr="00410463" w:rsidRDefault="00905B80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CLÁUSULA </w:t>
      </w:r>
      <w:r w:rsidR="00FD1CA8"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DÉCIMA </w:t>
      </w:r>
      <w:r w:rsidR="00B5431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TERCEIRA</w:t>
      </w:r>
      <w:r w:rsidRPr="004104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– FORO</w:t>
      </w:r>
    </w:p>
    <w:p w:rsidR="00B27725" w:rsidRPr="00410463" w:rsidRDefault="00FD1CA8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</w:t>
      </w:r>
      <w:r w:rsidR="00B5431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.1. Fica eleito o foro da comarca de São Domingos do Norte, para dirimir </w:t>
      </w:r>
      <w:r w:rsidR="000E500E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ais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er 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stões relativas a este contrato, com expressa renúncia de 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al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r outro por mais privilegiado 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="00B27725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seja.</w:t>
      </w:r>
    </w:p>
    <w:p w:rsidR="00410463" w:rsidRPr="00410463" w:rsidRDefault="00410463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 por estarem de acordo com o ajustado e contratado, as partes firmam o presente contrato, em</w:t>
      </w:r>
      <w:r w:rsidR="00BF6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</w:t>
      </w:r>
      <w:r w:rsidR="008461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</w:t>
      </w:r>
      <w:r w:rsidR="008461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quatro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vias de igual teor e forma, conjuntamente com duas testemunhas.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27725" w:rsidRPr="00410463" w:rsidRDefault="00B27725" w:rsidP="00BF6D70">
      <w:pPr>
        <w:widowControl/>
        <w:suppressAutoHyphens w:val="0"/>
        <w:autoSpaceDE w:val="0"/>
        <w:autoSpaceDN w:val="0"/>
        <w:adjustRightInd w:val="0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</w:t>
      </w:r>
      <w:r w:rsidR="000E500E"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-ES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0A5B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12</w:t>
      </w:r>
      <w:r w:rsidR="00BF6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r w:rsidR="000A5B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Maio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201</w:t>
      </w:r>
      <w:r w:rsidR="000A5B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</w:t>
      </w: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27725" w:rsidRPr="00410463" w:rsidRDefault="00B27725" w:rsidP="00410463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104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</w:t>
      </w:r>
    </w:p>
    <w:tbl>
      <w:tblPr>
        <w:tblpPr w:leftFromText="141" w:rightFromText="141" w:vertAnchor="text" w:tblpY="-26"/>
        <w:tblW w:w="9180" w:type="dxa"/>
        <w:tblLayout w:type="fixed"/>
        <w:tblLook w:val="04A0"/>
      </w:tblPr>
      <w:tblGrid>
        <w:gridCol w:w="9180"/>
      </w:tblGrid>
      <w:tr w:rsidR="00BF6D70" w:rsidRPr="00410463" w:rsidTr="00BF6D70">
        <w:tc>
          <w:tcPr>
            <w:tcW w:w="9180" w:type="dxa"/>
            <w:vAlign w:val="center"/>
          </w:tcPr>
          <w:p w:rsidR="00BF6D70" w:rsidRPr="00BF6D70" w:rsidRDefault="00BF6D70" w:rsidP="00BF6D70">
            <w:pPr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BF6D70">
              <w:rPr>
                <w:rFonts w:ascii="Arial" w:hAnsi="Arial" w:cs="Arial"/>
                <w:b/>
                <w:snapToGrid w:val="0"/>
                <w:sz w:val="24"/>
                <w:szCs w:val="24"/>
              </w:rPr>
              <w:t>José Geraldo Guidoni</w:t>
            </w:r>
          </w:p>
        </w:tc>
      </w:tr>
      <w:tr w:rsidR="00BF6D70" w:rsidRPr="00410463" w:rsidTr="00BF6D70">
        <w:tc>
          <w:tcPr>
            <w:tcW w:w="9180" w:type="dxa"/>
            <w:vAlign w:val="center"/>
          </w:tcPr>
          <w:p w:rsidR="00BF6D70" w:rsidRPr="00BF6D70" w:rsidRDefault="00BF6D70" w:rsidP="00BF6D70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BF6D70">
              <w:rPr>
                <w:rFonts w:ascii="Arial" w:hAnsi="Arial" w:cs="Arial"/>
                <w:snapToGrid w:val="0"/>
                <w:sz w:val="24"/>
                <w:szCs w:val="24"/>
              </w:rPr>
              <w:t>Prefeito Municipal</w:t>
            </w:r>
          </w:p>
        </w:tc>
      </w:tr>
      <w:tr w:rsidR="00BF6D70" w:rsidRPr="00410463" w:rsidTr="00BF6D70">
        <w:tc>
          <w:tcPr>
            <w:tcW w:w="9180" w:type="dxa"/>
            <w:vAlign w:val="center"/>
          </w:tcPr>
          <w:p w:rsidR="00BF6D70" w:rsidRPr="00BF6D70" w:rsidRDefault="00BF6D70" w:rsidP="00BF6D70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BF6D70">
              <w:rPr>
                <w:rFonts w:ascii="Arial" w:hAnsi="Arial" w:cs="Arial"/>
                <w:snapToGrid w:val="0"/>
                <w:sz w:val="24"/>
                <w:szCs w:val="24"/>
              </w:rPr>
              <w:t>Contratante</w:t>
            </w:r>
          </w:p>
        </w:tc>
      </w:tr>
      <w:tr w:rsidR="00BF6D70" w:rsidRPr="00410463" w:rsidTr="00BF6D70">
        <w:trPr>
          <w:trHeight w:val="1467"/>
        </w:trPr>
        <w:tc>
          <w:tcPr>
            <w:tcW w:w="9180" w:type="dxa"/>
            <w:vAlign w:val="center"/>
          </w:tcPr>
          <w:p w:rsidR="00BF6D70" w:rsidRPr="00BF6D70" w:rsidRDefault="00BF6D70" w:rsidP="00BF6D70">
            <w:pPr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BF6D70" w:rsidRPr="00410463" w:rsidTr="00BF6D70">
        <w:tc>
          <w:tcPr>
            <w:tcW w:w="9180" w:type="dxa"/>
            <w:vAlign w:val="center"/>
          </w:tcPr>
          <w:p w:rsidR="00BF6D70" w:rsidRPr="00BF6D70" w:rsidRDefault="00BF6D70" w:rsidP="00BF6D70">
            <w:pPr>
              <w:jc w:val="center"/>
              <w:rPr>
                <w:rFonts w:ascii="Arial" w:hAnsi="Arial" w:cs="Arial"/>
                <w:b/>
                <w:snapToGrid w:val="0"/>
                <w:color w:val="FF0000"/>
                <w:sz w:val="24"/>
                <w:szCs w:val="24"/>
              </w:rPr>
            </w:pPr>
            <w:r w:rsidRPr="00BF6D70">
              <w:rPr>
                <w:rFonts w:ascii="Arial" w:hAnsi="Arial" w:cs="Arial"/>
                <w:b/>
                <w:sz w:val="24"/>
                <w:szCs w:val="24"/>
              </w:rPr>
              <w:t>Marcos Vinicius Viana Borges</w:t>
            </w:r>
          </w:p>
        </w:tc>
      </w:tr>
      <w:tr w:rsidR="00BF6D70" w:rsidRPr="00410463" w:rsidTr="00BF6D70">
        <w:tc>
          <w:tcPr>
            <w:tcW w:w="9180" w:type="dxa"/>
            <w:vAlign w:val="center"/>
          </w:tcPr>
          <w:p w:rsidR="00BF6D70" w:rsidRPr="00BF6D70" w:rsidRDefault="00BF6D70" w:rsidP="00BF6D70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BF6D70">
              <w:rPr>
                <w:rFonts w:ascii="Arial" w:hAnsi="Arial" w:cs="Arial"/>
                <w:snapToGrid w:val="0"/>
                <w:sz w:val="24"/>
                <w:szCs w:val="24"/>
              </w:rPr>
              <w:t>Administrador Geral</w:t>
            </w:r>
          </w:p>
        </w:tc>
      </w:tr>
      <w:tr w:rsidR="00BF6D70" w:rsidRPr="00410463" w:rsidTr="00BF6D70">
        <w:tc>
          <w:tcPr>
            <w:tcW w:w="9180" w:type="dxa"/>
            <w:vAlign w:val="center"/>
          </w:tcPr>
          <w:p w:rsidR="00BF6D70" w:rsidRPr="00BF6D70" w:rsidRDefault="00BF6D70" w:rsidP="00BF6D70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BF6D70">
              <w:rPr>
                <w:rFonts w:ascii="Arial" w:hAnsi="Arial" w:cs="Arial"/>
                <w:snapToGrid w:val="0"/>
                <w:sz w:val="24"/>
                <w:szCs w:val="24"/>
              </w:rPr>
              <w:t>Credenciada</w:t>
            </w:r>
          </w:p>
        </w:tc>
      </w:tr>
    </w:tbl>
    <w:p w:rsidR="00B27725" w:rsidRPr="00410463" w:rsidRDefault="00B27725" w:rsidP="00B27725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27725" w:rsidRPr="00410463" w:rsidRDefault="00B27725" w:rsidP="00A4659F">
      <w:pPr>
        <w:widowControl/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D607CF" w:rsidRPr="00410463" w:rsidRDefault="00D607CF" w:rsidP="00A4659F">
      <w:pPr>
        <w:widowControl/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D607CF" w:rsidRPr="00410463" w:rsidRDefault="00D607CF" w:rsidP="00A4659F">
      <w:pPr>
        <w:widowControl/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D607CF" w:rsidRPr="00410463" w:rsidRDefault="00D607CF" w:rsidP="00A4659F">
      <w:pPr>
        <w:widowControl/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tbl>
      <w:tblPr>
        <w:tblW w:w="9180" w:type="dxa"/>
        <w:tblLayout w:type="fixed"/>
        <w:tblLook w:val="04A0"/>
      </w:tblPr>
      <w:tblGrid>
        <w:gridCol w:w="9180"/>
      </w:tblGrid>
      <w:tr w:rsidR="00BF6D70" w:rsidRPr="00BF6D70" w:rsidTr="00CE0DA5">
        <w:tc>
          <w:tcPr>
            <w:tcW w:w="4361" w:type="dxa"/>
            <w:vAlign w:val="center"/>
          </w:tcPr>
          <w:p w:rsidR="00BF6D70" w:rsidRPr="00BF6D70" w:rsidRDefault="00BF6D70" w:rsidP="00CE0DA5">
            <w:pPr>
              <w:jc w:val="center"/>
              <w:rPr>
                <w:rFonts w:ascii="Arial" w:hAnsi="Arial" w:cs="Arial"/>
                <w:b/>
                <w:snapToGrid w:val="0"/>
                <w:color w:val="FF0000"/>
                <w:sz w:val="24"/>
                <w:szCs w:val="24"/>
              </w:rPr>
            </w:pPr>
            <w:r w:rsidRPr="00BF6D70">
              <w:rPr>
                <w:rFonts w:ascii="Arial" w:hAnsi="Arial" w:cs="Arial"/>
                <w:b/>
                <w:sz w:val="24"/>
                <w:szCs w:val="24"/>
              </w:rPr>
              <w:t>Fernando Gabriel Martinovich</w:t>
            </w:r>
          </w:p>
        </w:tc>
      </w:tr>
      <w:tr w:rsidR="00BF6D70" w:rsidRPr="00410463" w:rsidTr="00CE0DA5">
        <w:tc>
          <w:tcPr>
            <w:tcW w:w="4361" w:type="dxa"/>
            <w:vAlign w:val="center"/>
          </w:tcPr>
          <w:p w:rsidR="00BF6D70" w:rsidRPr="00410463" w:rsidRDefault="00BF6D70" w:rsidP="00BF6D70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 xml:space="preserve">Administrador </w:t>
            </w:r>
          </w:p>
        </w:tc>
      </w:tr>
      <w:tr w:rsidR="00BF6D70" w:rsidRPr="00410463" w:rsidTr="00CE0DA5">
        <w:tc>
          <w:tcPr>
            <w:tcW w:w="4361" w:type="dxa"/>
            <w:vAlign w:val="center"/>
          </w:tcPr>
          <w:p w:rsidR="00BF6D70" w:rsidRPr="00410463" w:rsidRDefault="00BF6D70" w:rsidP="00CE0DA5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Credenciada</w:t>
            </w:r>
          </w:p>
        </w:tc>
      </w:tr>
    </w:tbl>
    <w:p w:rsidR="00D607CF" w:rsidRPr="00410463" w:rsidRDefault="00D607CF" w:rsidP="00A4659F">
      <w:pPr>
        <w:widowControl/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D607CF" w:rsidRPr="00410463" w:rsidRDefault="00D607CF" w:rsidP="00A4659F">
      <w:pPr>
        <w:widowControl/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F6D70" w:rsidRDefault="00BF6D70" w:rsidP="00BF6D70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p w:rsidR="00BF6D70" w:rsidRDefault="00BF6D70" w:rsidP="00BF6D70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p w:rsidR="00BF6D70" w:rsidRPr="00BF6D70" w:rsidRDefault="00BF6D70" w:rsidP="00BF6D70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BF6D7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Testemunhas: </w:t>
      </w:r>
    </w:p>
    <w:p w:rsidR="00251ED3" w:rsidRPr="00410463" w:rsidRDefault="00BF6D70" w:rsidP="00A4659F">
      <w:pPr>
        <w:widowControl/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F6D7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a) ___________________________                    b) __________________________</w:t>
      </w:r>
    </w:p>
    <w:sectPr w:rsidR="00251ED3" w:rsidRPr="00410463" w:rsidSect="000E4D50">
      <w:headerReference w:type="default" r:id="rId8"/>
      <w:footerReference w:type="even" r:id="rId9"/>
      <w:headerReference w:type="first" r:id="rId10"/>
      <w:footnotePr>
        <w:pos w:val="beneathText"/>
      </w:footnotePr>
      <w:pgSz w:w="11905" w:h="16837"/>
      <w:pgMar w:top="1418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88E" w:rsidRDefault="0088288E">
      <w:r>
        <w:separator/>
      </w:r>
    </w:p>
  </w:endnote>
  <w:endnote w:type="continuationSeparator" w:id="0">
    <w:p w:rsidR="0088288E" w:rsidRDefault="008828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ifa B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3EA" w:rsidRDefault="00384E39" w:rsidP="00C8511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643E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643EA" w:rsidRDefault="00D643EA" w:rsidP="00CE2906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88E" w:rsidRDefault="0088288E">
      <w:r>
        <w:separator/>
      </w:r>
    </w:p>
  </w:footnote>
  <w:footnote w:type="continuationSeparator" w:id="0">
    <w:p w:rsidR="0088288E" w:rsidRDefault="008828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B80" w:rsidRPr="001F5CF3" w:rsidRDefault="000E4D50" w:rsidP="00905B80">
    <w:pPr>
      <w:pStyle w:val="SemEspaamento"/>
      <w:jc w:val="center"/>
    </w:pPr>
    <w:r>
      <w:object w:dxaOrig="1635" w:dyaOrig="14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54pt" o:ole="" fillcolor="window">
          <v:imagedata r:id="rId1" o:title=""/>
        </v:shape>
        <o:OLEObject Type="Embed" ProgID="PBrush" ShapeID="_x0000_i1025" DrawAspect="Content" ObjectID="_1524638619" r:id="rId2"/>
      </w:object>
    </w:r>
  </w:p>
  <w:p w:rsidR="00905B80" w:rsidRPr="000E4D50" w:rsidRDefault="008E0938" w:rsidP="00905B80">
    <w:pPr>
      <w:pStyle w:val="SemEspaamento"/>
      <w:jc w:val="center"/>
      <w:rPr>
        <w:rFonts w:ascii="Arial" w:hAnsi="Arial" w:cs="Arial"/>
        <w:sz w:val="20"/>
        <w:szCs w:val="20"/>
      </w:rPr>
    </w:pPr>
    <w:r w:rsidRPr="000E4D50">
      <w:rPr>
        <w:rFonts w:ascii="Arial" w:hAnsi="Arial" w:cs="Arial"/>
        <w:sz w:val="20"/>
        <w:szCs w:val="20"/>
      </w:rPr>
      <w:t>PREFEITURA MUNICIPAL DE SÃO DOMINGOS DO NORTE</w:t>
    </w:r>
  </w:p>
  <w:p w:rsidR="00905B80" w:rsidRPr="000E4D50" w:rsidRDefault="008E0938" w:rsidP="00905B80">
    <w:pPr>
      <w:pStyle w:val="SemEspaamento"/>
      <w:jc w:val="center"/>
      <w:rPr>
        <w:rFonts w:ascii="Arial" w:hAnsi="Arial" w:cs="Arial"/>
        <w:sz w:val="20"/>
        <w:szCs w:val="20"/>
      </w:rPr>
    </w:pPr>
    <w:r w:rsidRPr="000E4D50">
      <w:rPr>
        <w:rFonts w:ascii="Arial" w:hAnsi="Arial" w:cs="Arial"/>
        <w:sz w:val="20"/>
        <w:szCs w:val="20"/>
      </w:rPr>
      <w:t xml:space="preserve">Rodovia Gether Lopes de Farias – Bairro Emilio Callegari – </w:t>
    </w:r>
    <w:r w:rsidR="00905B80" w:rsidRPr="000E4D50">
      <w:rPr>
        <w:rFonts w:ascii="Arial" w:hAnsi="Arial" w:cs="Arial"/>
        <w:sz w:val="20"/>
        <w:szCs w:val="20"/>
      </w:rPr>
      <w:t xml:space="preserve"> São Domingos do Norte/ES –</w:t>
    </w:r>
  </w:p>
  <w:p w:rsidR="00905B80" w:rsidRDefault="00905B80" w:rsidP="00905B80">
    <w:pPr>
      <w:pStyle w:val="SemEspaamento"/>
      <w:jc w:val="center"/>
      <w:rPr>
        <w:rFonts w:ascii="Arial" w:hAnsi="Arial" w:cs="Arial"/>
        <w:sz w:val="20"/>
        <w:szCs w:val="20"/>
      </w:rPr>
    </w:pPr>
    <w:r w:rsidRPr="000E4D50">
      <w:rPr>
        <w:rFonts w:ascii="Arial" w:hAnsi="Arial" w:cs="Arial"/>
        <w:sz w:val="20"/>
        <w:szCs w:val="20"/>
      </w:rPr>
      <w:t xml:space="preserve">CEP 29745-000 </w:t>
    </w:r>
    <w:r w:rsidR="00DE6214" w:rsidRPr="000E4D50">
      <w:rPr>
        <w:rFonts w:ascii="Arial" w:hAnsi="Arial" w:cs="Arial"/>
        <w:sz w:val="20"/>
        <w:szCs w:val="20"/>
      </w:rPr>
      <w:t xml:space="preserve"> - </w:t>
    </w:r>
    <w:r w:rsidRPr="000E4D50">
      <w:rPr>
        <w:rFonts w:ascii="Arial" w:hAnsi="Arial" w:cs="Arial"/>
        <w:sz w:val="20"/>
        <w:szCs w:val="20"/>
      </w:rPr>
      <w:t xml:space="preserve">Telefone (027) 3742 0200 </w:t>
    </w:r>
    <w:r w:rsidR="00DE6214" w:rsidRPr="000E4D50">
      <w:rPr>
        <w:rFonts w:ascii="Arial" w:hAnsi="Arial" w:cs="Arial"/>
        <w:sz w:val="20"/>
        <w:szCs w:val="20"/>
      </w:rPr>
      <w:t xml:space="preserve">- </w:t>
    </w:r>
    <w:r w:rsidR="008E0938" w:rsidRPr="000E4D50">
      <w:rPr>
        <w:rFonts w:ascii="Arial" w:hAnsi="Arial" w:cs="Arial"/>
        <w:sz w:val="20"/>
        <w:szCs w:val="20"/>
      </w:rPr>
      <w:t>CNPJ 36.350.312/0001-72</w:t>
    </w:r>
  </w:p>
  <w:p w:rsidR="000E500E" w:rsidRPr="000E4D50" w:rsidRDefault="000E500E" w:rsidP="00905B80">
    <w:pPr>
      <w:pStyle w:val="SemEspaamento"/>
      <w:jc w:val="center"/>
      <w:rPr>
        <w:rFonts w:ascii="Arial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3EA" w:rsidRDefault="00384E39" w:rsidP="00A07C77">
    <w:pPr>
      <w:pStyle w:val="Ttul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194.1pt;margin-top:-15.25pt;width:48.85pt;height:46pt;z-index:251657216">
          <v:imagedata r:id="rId1" o:title=""/>
        </v:shape>
        <o:OLEObject Type="Embed" ProgID="PBrush" ShapeID="_x0000_s2051" DrawAspect="Content" ObjectID="_1524638620" r:id="rId2"/>
      </w:pict>
    </w:r>
  </w:p>
  <w:p w:rsidR="00D643EA" w:rsidRDefault="00D643EA" w:rsidP="00A07C77">
    <w:pPr>
      <w:pStyle w:val="Ttulo"/>
    </w:pPr>
  </w:p>
  <w:p w:rsidR="00D643EA" w:rsidRDefault="00D643EA" w:rsidP="00BC111E">
    <w:pPr>
      <w:rPr>
        <w:b/>
        <w:bCs/>
        <w:sz w:val="18"/>
        <w:szCs w:val="18"/>
      </w:rPr>
    </w:pPr>
  </w:p>
  <w:p w:rsidR="00D643EA" w:rsidRPr="00BC111E" w:rsidRDefault="00D643EA" w:rsidP="00BC111E">
    <w:pPr>
      <w:jc w:val="center"/>
      <w:rPr>
        <w:rFonts w:ascii="Arial" w:hAnsi="Arial" w:cs="Arial"/>
        <w:b/>
        <w:bCs/>
        <w:sz w:val="18"/>
        <w:szCs w:val="18"/>
      </w:rPr>
    </w:pPr>
    <w:r w:rsidRPr="00BC111E">
      <w:rPr>
        <w:rFonts w:ascii="Arial" w:hAnsi="Arial" w:cs="Arial"/>
        <w:b/>
        <w:bCs/>
        <w:sz w:val="18"/>
        <w:szCs w:val="18"/>
      </w:rPr>
      <w:t>PREFEITURA MUNICIPAL DE GOVERNADOR LINDENBERG</w:t>
    </w:r>
  </w:p>
  <w:p w:rsidR="00D643EA" w:rsidRPr="00BC111E" w:rsidRDefault="00D643EA" w:rsidP="00BC111E">
    <w:pPr>
      <w:jc w:val="center"/>
      <w:rPr>
        <w:rFonts w:ascii="Arial" w:hAnsi="Arial" w:cs="Arial"/>
        <w:b/>
        <w:bCs/>
        <w:sz w:val="18"/>
        <w:szCs w:val="18"/>
      </w:rPr>
    </w:pPr>
    <w:r w:rsidRPr="00BC111E">
      <w:rPr>
        <w:rFonts w:ascii="Arial" w:hAnsi="Arial" w:cs="Arial"/>
        <w:b/>
        <w:bCs/>
        <w:sz w:val="18"/>
        <w:szCs w:val="18"/>
      </w:rPr>
      <w:t>SETOR DE LICITAÇÕES</w:t>
    </w:r>
  </w:p>
  <w:p w:rsidR="00D643EA" w:rsidRPr="00BC111E" w:rsidRDefault="00D643EA" w:rsidP="00BC111E">
    <w:pPr>
      <w:jc w:val="center"/>
      <w:rPr>
        <w:rFonts w:ascii="Arial" w:hAnsi="Arial" w:cs="Arial"/>
        <w:sz w:val="18"/>
        <w:szCs w:val="18"/>
      </w:rPr>
    </w:pPr>
    <w:r w:rsidRPr="00BC111E">
      <w:rPr>
        <w:rFonts w:ascii="Arial" w:hAnsi="Arial" w:cs="Arial"/>
        <w:sz w:val="18"/>
        <w:szCs w:val="18"/>
      </w:rPr>
      <w:t>Rua Adelino Lubiana, s/n – Centro - CEP 29.720-000 – Governador Lindenberg - ES</w:t>
    </w:r>
  </w:p>
  <w:p w:rsidR="00D643EA" w:rsidRPr="00BC111E" w:rsidRDefault="00D643EA" w:rsidP="00BC111E">
    <w:pPr>
      <w:jc w:val="center"/>
      <w:rPr>
        <w:rFonts w:ascii="Arial" w:hAnsi="Arial" w:cs="Arial"/>
        <w:sz w:val="18"/>
        <w:szCs w:val="18"/>
      </w:rPr>
    </w:pPr>
    <w:r w:rsidRPr="00BC111E">
      <w:rPr>
        <w:rFonts w:ascii="Arial" w:hAnsi="Arial" w:cs="Arial"/>
        <w:sz w:val="18"/>
        <w:szCs w:val="18"/>
      </w:rPr>
      <w:t>Telefone: (27) 3744-5214</w:t>
    </w:r>
  </w:p>
  <w:p w:rsidR="00D643EA" w:rsidRPr="00BC111E" w:rsidRDefault="00D643EA" w:rsidP="00BC111E">
    <w:pPr>
      <w:pBdr>
        <w:bottom w:val="single" w:sz="12" w:space="1" w:color="auto"/>
      </w:pBdr>
      <w:jc w:val="center"/>
      <w:rPr>
        <w:rFonts w:ascii="Arial" w:hAnsi="Arial" w:cs="Arial"/>
        <w:sz w:val="18"/>
        <w:szCs w:val="18"/>
      </w:rPr>
    </w:pPr>
    <w:r w:rsidRPr="00BC111E">
      <w:rPr>
        <w:rFonts w:ascii="Arial" w:hAnsi="Arial" w:cs="Arial"/>
        <w:sz w:val="18"/>
        <w:szCs w:val="18"/>
      </w:rPr>
      <w:t>E-mail.:cpl.51@hotmail.com</w:t>
    </w:r>
  </w:p>
  <w:p w:rsidR="00D643EA" w:rsidRDefault="00D643E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E57ABF"/>
    <w:multiLevelType w:val="hybridMultilevel"/>
    <w:tmpl w:val="EC2E3504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80D9A"/>
    <w:multiLevelType w:val="hybridMultilevel"/>
    <w:tmpl w:val="251ACFBC"/>
    <w:lvl w:ilvl="0" w:tplc="1988D6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937D1"/>
    <w:multiLevelType w:val="hybridMultilevel"/>
    <w:tmpl w:val="32D69752"/>
    <w:lvl w:ilvl="0" w:tplc="664A9E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23C95"/>
    <w:multiLevelType w:val="hybridMultilevel"/>
    <w:tmpl w:val="C01EB8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7117DC"/>
    <w:multiLevelType w:val="hybridMultilevel"/>
    <w:tmpl w:val="356012AA"/>
    <w:lvl w:ilvl="0" w:tplc="664A9E8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A11FDF"/>
    <w:multiLevelType w:val="multilevel"/>
    <w:tmpl w:val="142422EC"/>
    <w:lvl w:ilvl="0">
      <w:start w:val="1"/>
      <w:numFmt w:val="lowerLetter"/>
      <w:lvlText w:val="%1)"/>
      <w:legacy w:legacy="1" w:legacySpace="0" w:legacyIndent="360"/>
      <w:lvlJc w:val="left"/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9750D"/>
    <w:multiLevelType w:val="hybridMultilevel"/>
    <w:tmpl w:val="9ED25A4A"/>
    <w:lvl w:ilvl="0" w:tplc="0416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47693B35"/>
    <w:multiLevelType w:val="hybridMultilevel"/>
    <w:tmpl w:val="62360F8E"/>
    <w:lvl w:ilvl="0" w:tplc="583A2290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73697E"/>
    <w:multiLevelType w:val="hybridMultilevel"/>
    <w:tmpl w:val="CC205E66"/>
    <w:lvl w:ilvl="0" w:tplc="583A2290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3C0C44"/>
    <w:multiLevelType w:val="hybridMultilevel"/>
    <w:tmpl w:val="5FB89096"/>
    <w:lvl w:ilvl="0" w:tplc="0D2EDD2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BC3EFA"/>
    <w:multiLevelType w:val="hybridMultilevel"/>
    <w:tmpl w:val="010ED0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5D74E8"/>
    <w:multiLevelType w:val="hybridMultilevel"/>
    <w:tmpl w:val="32565F46"/>
    <w:lvl w:ilvl="0" w:tplc="583A2290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081B4A"/>
    <w:multiLevelType w:val="hybridMultilevel"/>
    <w:tmpl w:val="5D2268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6"/>
    <w:lvlOverride w:ilvl="0">
      <w:lvl w:ilvl="0">
        <w:start w:val="2"/>
        <w:numFmt w:val="lowerLetter"/>
        <w:lvlText w:val="%1)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4">
    <w:abstractNumId w:val="6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6"/>
    <w:lvlOverride w:ilvl="0">
      <w:lvl w:ilvl="0">
        <w:start w:val="4"/>
        <w:numFmt w:val="lowerLetter"/>
        <w:lvlText w:val="%1)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6">
    <w:abstractNumId w:val="6"/>
    <w:lvlOverride w:ilvl="0">
      <w:lvl w:ilvl="0">
        <w:start w:val="5"/>
        <w:numFmt w:val="lowerLetter"/>
        <w:lvlText w:val="%1)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7">
    <w:abstractNumId w:val="6"/>
    <w:lvlOverride w:ilvl="0">
      <w:lvl w:ilvl="0">
        <w:start w:val="6"/>
        <w:numFmt w:val="lowerLetter"/>
        <w:lvlText w:val="%1)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8">
    <w:abstractNumId w:val="6"/>
    <w:lvlOverride w:ilvl="0">
      <w:lvl w:ilvl="0">
        <w:start w:val="7"/>
        <w:numFmt w:val="lowerLetter"/>
        <w:lvlText w:val="%1)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9">
    <w:abstractNumId w:val="7"/>
  </w:num>
  <w:num w:numId="10">
    <w:abstractNumId w:val="13"/>
  </w:num>
  <w:num w:numId="11">
    <w:abstractNumId w:val="4"/>
  </w:num>
  <w:num w:numId="12">
    <w:abstractNumId w:val="2"/>
  </w:num>
  <w:num w:numId="13">
    <w:abstractNumId w:val="5"/>
  </w:num>
  <w:num w:numId="14">
    <w:abstractNumId w:val="8"/>
  </w:num>
  <w:num w:numId="15">
    <w:abstractNumId w:val="11"/>
  </w:num>
  <w:num w:numId="16">
    <w:abstractNumId w:val="10"/>
  </w:num>
  <w:num w:numId="17">
    <w:abstractNumId w:val="3"/>
  </w:num>
  <w:num w:numId="18">
    <w:abstractNumId w:val="12"/>
  </w:num>
  <w:num w:numId="19">
    <w:abstractNumId w:val="1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8914">
      <o:colormenu v:ext="edit" fillcolor="none [4]" strokecolor="none [1]" shadowcolor="none [2]"/>
    </o:shapedefaults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97106"/>
    <w:rsid w:val="000037D8"/>
    <w:rsid w:val="00005F51"/>
    <w:rsid w:val="00006128"/>
    <w:rsid w:val="000103E9"/>
    <w:rsid w:val="00010F48"/>
    <w:rsid w:val="00027287"/>
    <w:rsid w:val="000329DD"/>
    <w:rsid w:val="00033225"/>
    <w:rsid w:val="00042E84"/>
    <w:rsid w:val="000453ED"/>
    <w:rsid w:val="00050310"/>
    <w:rsid w:val="00065ED5"/>
    <w:rsid w:val="00072C09"/>
    <w:rsid w:val="00074DCB"/>
    <w:rsid w:val="000761F8"/>
    <w:rsid w:val="00093908"/>
    <w:rsid w:val="000967FD"/>
    <w:rsid w:val="000A0060"/>
    <w:rsid w:val="000A2B51"/>
    <w:rsid w:val="000A4862"/>
    <w:rsid w:val="000A52AB"/>
    <w:rsid w:val="000A5BFA"/>
    <w:rsid w:val="000C0C77"/>
    <w:rsid w:val="000C1C8B"/>
    <w:rsid w:val="000C36EA"/>
    <w:rsid w:val="000C4870"/>
    <w:rsid w:val="000C4B42"/>
    <w:rsid w:val="000D115D"/>
    <w:rsid w:val="000E11D7"/>
    <w:rsid w:val="000E4D50"/>
    <w:rsid w:val="000E500E"/>
    <w:rsid w:val="00111EC3"/>
    <w:rsid w:val="001174B3"/>
    <w:rsid w:val="00122DAE"/>
    <w:rsid w:val="00135804"/>
    <w:rsid w:val="0014034D"/>
    <w:rsid w:val="00142F75"/>
    <w:rsid w:val="001542BA"/>
    <w:rsid w:val="00154A52"/>
    <w:rsid w:val="00155525"/>
    <w:rsid w:val="00157DCA"/>
    <w:rsid w:val="001662B5"/>
    <w:rsid w:val="00180054"/>
    <w:rsid w:val="00182252"/>
    <w:rsid w:val="001825C2"/>
    <w:rsid w:val="00183689"/>
    <w:rsid w:val="00183879"/>
    <w:rsid w:val="00186723"/>
    <w:rsid w:val="00193226"/>
    <w:rsid w:val="001A0109"/>
    <w:rsid w:val="001A29F1"/>
    <w:rsid w:val="001A52E7"/>
    <w:rsid w:val="001A57C2"/>
    <w:rsid w:val="001B1FF9"/>
    <w:rsid w:val="001B4144"/>
    <w:rsid w:val="001B7E6B"/>
    <w:rsid w:val="001C2334"/>
    <w:rsid w:val="001C4CDD"/>
    <w:rsid w:val="001E160E"/>
    <w:rsid w:val="001E59E2"/>
    <w:rsid w:val="001F04F2"/>
    <w:rsid w:val="001F4061"/>
    <w:rsid w:val="001F51AF"/>
    <w:rsid w:val="002053CF"/>
    <w:rsid w:val="00207577"/>
    <w:rsid w:val="002152A9"/>
    <w:rsid w:val="00230537"/>
    <w:rsid w:val="002403AD"/>
    <w:rsid w:val="002412EC"/>
    <w:rsid w:val="002436EE"/>
    <w:rsid w:val="00243B43"/>
    <w:rsid w:val="00243BC9"/>
    <w:rsid w:val="00251ED3"/>
    <w:rsid w:val="002633D1"/>
    <w:rsid w:val="0026378F"/>
    <w:rsid w:val="00263FE4"/>
    <w:rsid w:val="00266A94"/>
    <w:rsid w:val="00267632"/>
    <w:rsid w:val="00271783"/>
    <w:rsid w:val="00283685"/>
    <w:rsid w:val="0028759D"/>
    <w:rsid w:val="002955CA"/>
    <w:rsid w:val="00295DE9"/>
    <w:rsid w:val="002A6B2D"/>
    <w:rsid w:val="002A7234"/>
    <w:rsid w:val="002B5174"/>
    <w:rsid w:val="002B6195"/>
    <w:rsid w:val="002B7AA0"/>
    <w:rsid w:val="002C1B78"/>
    <w:rsid w:val="002C2367"/>
    <w:rsid w:val="002C4A59"/>
    <w:rsid w:val="002C6B62"/>
    <w:rsid w:val="002D2206"/>
    <w:rsid w:val="002D501D"/>
    <w:rsid w:val="002E29D9"/>
    <w:rsid w:val="002E2C58"/>
    <w:rsid w:val="002E5AA9"/>
    <w:rsid w:val="00303959"/>
    <w:rsid w:val="003129F0"/>
    <w:rsid w:val="003210F5"/>
    <w:rsid w:val="003227A8"/>
    <w:rsid w:val="00324973"/>
    <w:rsid w:val="00325495"/>
    <w:rsid w:val="0032705F"/>
    <w:rsid w:val="003300C1"/>
    <w:rsid w:val="00334C9C"/>
    <w:rsid w:val="0033615C"/>
    <w:rsid w:val="00346AA5"/>
    <w:rsid w:val="003509D4"/>
    <w:rsid w:val="00350EC7"/>
    <w:rsid w:val="00354FA9"/>
    <w:rsid w:val="00356796"/>
    <w:rsid w:val="003638DD"/>
    <w:rsid w:val="00365C18"/>
    <w:rsid w:val="00373A1C"/>
    <w:rsid w:val="00376E24"/>
    <w:rsid w:val="00384E39"/>
    <w:rsid w:val="003962A0"/>
    <w:rsid w:val="003A153F"/>
    <w:rsid w:val="003A3E57"/>
    <w:rsid w:val="003B105B"/>
    <w:rsid w:val="003B26A6"/>
    <w:rsid w:val="003B62BC"/>
    <w:rsid w:val="003C539D"/>
    <w:rsid w:val="003D121E"/>
    <w:rsid w:val="003D4234"/>
    <w:rsid w:val="003D52AA"/>
    <w:rsid w:val="003D5595"/>
    <w:rsid w:val="003E1C4A"/>
    <w:rsid w:val="003E24F9"/>
    <w:rsid w:val="003E48D7"/>
    <w:rsid w:val="003E78AB"/>
    <w:rsid w:val="003F074E"/>
    <w:rsid w:val="004035CC"/>
    <w:rsid w:val="00410463"/>
    <w:rsid w:val="00414C81"/>
    <w:rsid w:val="00422936"/>
    <w:rsid w:val="00432D4C"/>
    <w:rsid w:val="00444858"/>
    <w:rsid w:val="00482DAE"/>
    <w:rsid w:val="00486627"/>
    <w:rsid w:val="004868C4"/>
    <w:rsid w:val="00487767"/>
    <w:rsid w:val="00490407"/>
    <w:rsid w:val="00490E45"/>
    <w:rsid w:val="00494F64"/>
    <w:rsid w:val="004A3A74"/>
    <w:rsid w:val="004A6E6A"/>
    <w:rsid w:val="004B19C9"/>
    <w:rsid w:val="004B1A9C"/>
    <w:rsid w:val="004B5120"/>
    <w:rsid w:val="004B67AD"/>
    <w:rsid w:val="004C5B72"/>
    <w:rsid w:val="004F546F"/>
    <w:rsid w:val="005025B1"/>
    <w:rsid w:val="005306F8"/>
    <w:rsid w:val="00537760"/>
    <w:rsid w:val="005379A9"/>
    <w:rsid w:val="00541C74"/>
    <w:rsid w:val="00545D4F"/>
    <w:rsid w:val="00550638"/>
    <w:rsid w:val="00551080"/>
    <w:rsid w:val="00557EC7"/>
    <w:rsid w:val="005A3A98"/>
    <w:rsid w:val="005A62B1"/>
    <w:rsid w:val="005C0E3C"/>
    <w:rsid w:val="005D222A"/>
    <w:rsid w:val="005E0F9B"/>
    <w:rsid w:val="005F4B4A"/>
    <w:rsid w:val="005F55E5"/>
    <w:rsid w:val="00610A53"/>
    <w:rsid w:val="006114B3"/>
    <w:rsid w:val="00620010"/>
    <w:rsid w:val="0062115E"/>
    <w:rsid w:val="00644532"/>
    <w:rsid w:val="006449A3"/>
    <w:rsid w:val="00652041"/>
    <w:rsid w:val="00653F76"/>
    <w:rsid w:val="00671FFE"/>
    <w:rsid w:val="00672445"/>
    <w:rsid w:val="006776ED"/>
    <w:rsid w:val="0068431B"/>
    <w:rsid w:val="006857B1"/>
    <w:rsid w:val="006879B4"/>
    <w:rsid w:val="0069263C"/>
    <w:rsid w:val="00692F1A"/>
    <w:rsid w:val="0069655D"/>
    <w:rsid w:val="00697FF7"/>
    <w:rsid w:val="006A7D3C"/>
    <w:rsid w:val="006B1276"/>
    <w:rsid w:val="006B2AE5"/>
    <w:rsid w:val="006B3B45"/>
    <w:rsid w:val="006C3086"/>
    <w:rsid w:val="006C63E0"/>
    <w:rsid w:val="006D06FD"/>
    <w:rsid w:val="006E6712"/>
    <w:rsid w:val="006E74E2"/>
    <w:rsid w:val="006F1484"/>
    <w:rsid w:val="006F4A7F"/>
    <w:rsid w:val="006F5B9D"/>
    <w:rsid w:val="00701B80"/>
    <w:rsid w:val="00720A5E"/>
    <w:rsid w:val="00724452"/>
    <w:rsid w:val="00726B69"/>
    <w:rsid w:val="007273D0"/>
    <w:rsid w:val="007400FE"/>
    <w:rsid w:val="007473D7"/>
    <w:rsid w:val="00757B19"/>
    <w:rsid w:val="00760DC2"/>
    <w:rsid w:val="007646E0"/>
    <w:rsid w:val="00765698"/>
    <w:rsid w:val="007708C2"/>
    <w:rsid w:val="007714C1"/>
    <w:rsid w:val="00787B5E"/>
    <w:rsid w:val="00787E2E"/>
    <w:rsid w:val="00794DAD"/>
    <w:rsid w:val="00795114"/>
    <w:rsid w:val="00796F89"/>
    <w:rsid w:val="007B2402"/>
    <w:rsid w:val="007B3CF6"/>
    <w:rsid w:val="007C3D72"/>
    <w:rsid w:val="007C749C"/>
    <w:rsid w:val="007E2EF6"/>
    <w:rsid w:val="007E3F6E"/>
    <w:rsid w:val="007E6934"/>
    <w:rsid w:val="007F0C17"/>
    <w:rsid w:val="007F1203"/>
    <w:rsid w:val="0081524C"/>
    <w:rsid w:val="00820239"/>
    <w:rsid w:val="008232D6"/>
    <w:rsid w:val="00827EE3"/>
    <w:rsid w:val="008307EF"/>
    <w:rsid w:val="00830C7B"/>
    <w:rsid w:val="00831DCB"/>
    <w:rsid w:val="00832B22"/>
    <w:rsid w:val="00834750"/>
    <w:rsid w:val="008414C0"/>
    <w:rsid w:val="00841617"/>
    <w:rsid w:val="00846173"/>
    <w:rsid w:val="00847A4E"/>
    <w:rsid w:val="00851F4A"/>
    <w:rsid w:val="00855721"/>
    <w:rsid w:val="008648A1"/>
    <w:rsid w:val="00865502"/>
    <w:rsid w:val="00866411"/>
    <w:rsid w:val="0087066A"/>
    <w:rsid w:val="00873DFD"/>
    <w:rsid w:val="0087530E"/>
    <w:rsid w:val="008759C6"/>
    <w:rsid w:val="00876ECC"/>
    <w:rsid w:val="00876F2C"/>
    <w:rsid w:val="0088288E"/>
    <w:rsid w:val="008A290A"/>
    <w:rsid w:val="008A46C0"/>
    <w:rsid w:val="008A7594"/>
    <w:rsid w:val="008B60F1"/>
    <w:rsid w:val="008C2061"/>
    <w:rsid w:val="008C31E1"/>
    <w:rsid w:val="008C50FA"/>
    <w:rsid w:val="008D53CD"/>
    <w:rsid w:val="008D5ECC"/>
    <w:rsid w:val="008E0938"/>
    <w:rsid w:val="008E65AB"/>
    <w:rsid w:val="0090202D"/>
    <w:rsid w:val="00904A4D"/>
    <w:rsid w:val="00905AA3"/>
    <w:rsid w:val="00905B80"/>
    <w:rsid w:val="00906EAF"/>
    <w:rsid w:val="00914E32"/>
    <w:rsid w:val="009215BF"/>
    <w:rsid w:val="0092303D"/>
    <w:rsid w:val="0092690F"/>
    <w:rsid w:val="009269CC"/>
    <w:rsid w:val="00927F0E"/>
    <w:rsid w:val="009313B4"/>
    <w:rsid w:val="00931EF7"/>
    <w:rsid w:val="00936A00"/>
    <w:rsid w:val="009414DF"/>
    <w:rsid w:val="00943DD0"/>
    <w:rsid w:val="00944475"/>
    <w:rsid w:val="00944FFE"/>
    <w:rsid w:val="00946872"/>
    <w:rsid w:val="00956DBC"/>
    <w:rsid w:val="00957A19"/>
    <w:rsid w:val="00962FE4"/>
    <w:rsid w:val="00967057"/>
    <w:rsid w:val="00974AA3"/>
    <w:rsid w:val="009758F3"/>
    <w:rsid w:val="0097666F"/>
    <w:rsid w:val="009833F6"/>
    <w:rsid w:val="00984E20"/>
    <w:rsid w:val="009940EF"/>
    <w:rsid w:val="009A323F"/>
    <w:rsid w:val="009B6C9E"/>
    <w:rsid w:val="009C31C4"/>
    <w:rsid w:val="009C64AA"/>
    <w:rsid w:val="009D0AC2"/>
    <w:rsid w:val="009D0E9C"/>
    <w:rsid w:val="009D2CB8"/>
    <w:rsid w:val="009D5A43"/>
    <w:rsid w:val="009E0ECB"/>
    <w:rsid w:val="009E19AC"/>
    <w:rsid w:val="009F3FB1"/>
    <w:rsid w:val="009F6710"/>
    <w:rsid w:val="00A0196B"/>
    <w:rsid w:val="00A052D5"/>
    <w:rsid w:val="00A07C77"/>
    <w:rsid w:val="00A14183"/>
    <w:rsid w:val="00A17531"/>
    <w:rsid w:val="00A20EBB"/>
    <w:rsid w:val="00A4643F"/>
    <w:rsid w:val="00A4659F"/>
    <w:rsid w:val="00A62DE6"/>
    <w:rsid w:val="00A92AD6"/>
    <w:rsid w:val="00AA1982"/>
    <w:rsid w:val="00AA694F"/>
    <w:rsid w:val="00AB3AE0"/>
    <w:rsid w:val="00AB5770"/>
    <w:rsid w:val="00AC42F5"/>
    <w:rsid w:val="00AD1552"/>
    <w:rsid w:val="00AD2AF3"/>
    <w:rsid w:val="00AF1DAB"/>
    <w:rsid w:val="00AF6AC1"/>
    <w:rsid w:val="00B050DE"/>
    <w:rsid w:val="00B06803"/>
    <w:rsid w:val="00B07933"/>
    <w:rsid w:val="00B177C0"/>
    <w:rsid w:val="00B24A26"/>
    <w:rsid w:val="00B24FC5"/>
    <w:rsid w:val="00B27338"/>
    <w:rsid w:val="00B27725"/>
    <w:rsid w:val="00B41297"/>
    <w:rsid w:val="00B418F7"/>
    <w:rsid w:val="00B44D4A"/>
    <w:rsid w:val="00B44F2D"/>
    <w:rsid w:val="00B47840"/>
    <w:rsid w:val="00B516A8"/>
    <w:rsid w:val="00B52E55"/>
    <w:rsid w:val="00B53043"/>
    <w:rsid w:val="00B54318"/>
    <w:rsid w:val="00B55B45"/>
    <w:rsid w:val="00B604DA"/>
    <w:rsid w:val="00B60EB3"/>
    <w:rsid w:val="00B630AB"/>
    <w:rsid w:val="00B668EF"/>
    <w:rsid w:val="00B67398"/>
    <w:rsid w:val="00B67F6C"/>
    <w:rsid w:val="00B7052B"/>
    <w:rsid w:val="00B76C05"/>
    <w:rsid w:val="00B81516"/>
    <w:rsid w:val="00B818AD"/>
    <w:rsid w:val="00B81B8A"/>
    <w:rsid w:val="00B832C7"/>
    <w:rsid w:val="00B837D9"/>
    <w:rsid w:val="00B847B7"/>
    <w:rsid w:val="00B8547E"/>
    <w:rsid w:val="00B85AC7"/>
    <w:rsid w:val="00B87414"/>
    <w:rsid w:val="00B91E53"/>
    <w:rsid w:val="00B92FC1"/>
    <w:rsid w:val="00B941C3"/>
    <w:rsid w:val="00BB5ED1"/>
    <w:rsid w:val="00BC111E"/>
    <w:rsid w:val="00BE724C"/>
    <w:rsid w:val="00BF1E08"/>
    <w:rsid w:val="00BF48E6"/>
    <w:rsid w:val="00BF6D70"/>
    <w:rsid w:val="00C00474"/>
    <w:rsid w:val="00C01E44"/>
    <w:rsid w:val="00C05A4B"/>
    <w:rsid w:val="00C10A09"/>
    <w:rsid w:val="00C1738B"/>
    <w:rsid w:val="00C2580F"/>
    <w:rsid w:val="00C31B11"/>
    <w:rsid w:val="00C33209"/>
    <w:rsid w:val="00C447F0"/>
    <w:rsid w:val="00C46916"/>
    <w:rsid w:val="00C523FE"/>
    <w:rsid w:val="00C61A3F"/>
    <w:rsid w:val="00C648D1"/>
    <w:rsid w:val="00C7205A"/>
    <w:rsid w:val="00C726FE"/>
    <w:rsid w:val="00C744A4"/>
    <w:rsid w:val="00C81294"/>
    <w:rsid w:val="00C8511D"/>
    <w:rsid w:val="00C85B0B"/>
    <w:rsid w:val="00C90109"/>
    <w:rsid w:val="00C93D83"/>
    <w:rsid w:val="00C946BE"/>
    <w:rsid w:val="00CA04F7"/>
    <w:rsid w:val="00CA5DA4"/>
    <w:rsid w:val="00CA73BC"/>
    <w:rsid w:val="00CB69AE"/>
    <w:rsid w:val="00CC257B"/>
    <w:rsid w:val="00CC3C2C"/>
    <w:rsid w:val="00CC4C0F"/>
    <w:rsid w:val="00CC6833"/>
    <w:rsid w:val="00CD51D9"/>
    <w:rsid w:val="00CD5B44"/>
    <w:rsid w:val="00CE0E7B"/>
    <w:rsid w:val="00CE2906"/>
    <w:rsid w:val="00CE4415"/>
    <w:rsid w:val="00D000E2"/>
    <w:rsid w:val="00D26556"/>
    <w:rsid w:val="00D40CD7"/>
    <w:rsid w:val="00D538D9"/>
    <w:rsid w:val="00D5411C"/>
    <w:rsid w:val="00D57861"/>
    <w:rsid w:val="00D607CF"/>
    <w:rsid w:val="00D62522"/>
    <w:rsid w:val="00D64114"/>
    <w:rsid w:val="00D643EA"/>
    <w:rsid w:val="00D67859"/>
    <w:rsid w:val="00D77F9B"/>
    <w:rsid w:val="00D90CA6"/>
    <w:rsid w:val="00D91DB0"/>
    <w:rsid w:val="00D97106"/>
    <w:rsid w:val="00DA2F44"/>
    <w:rsid w:val="00DA4500"/>
    <w:rsid w:val="00DB29EC"/>
    <w:rsid w:val="00DB4751"/>
    <w:rsid w:val="00DC3CCD"/>
    <w:rsid w:val="00DC62DC"/>
    <w:rsid w:val="00DC7655"/>
    <w:rsid w:val="00DC7BD6"/>
    <w:rsid w:val="00DE1A6C"/>
    <w:rsid w:val="00DE2873"/>
    <w:rsid w:val="00DE4FA7"/>
    <w:rsid w:val="00DE5C62"/>
    <w:rsid w:val="00DE6214"/>
    <w:rsid w:val="00DE7E11"/>
    <w:rsid w:val="00DF0D6A"/>
    <w:rsid w:val="00E04D75"/>
    <w:rsid w:val="00E1256C"/>
    <w:rsid w:val="00E1629A"/>
    <w:rsid w:val="00E20A64"/>
    <w:rsid w:val="00E2499B"/>
    <w:rsid w:val="00E2778C"/>
    <w:rsid w:val="00E277A9"/>
    <w:rsid w:val="00E37613"/>
    <w:rsid w:val="00E4467C"/>
    <w:rsid w:val="00E45546"/>
    <w:rsid w:val="00E50D41"/>
    <w:rsid w:val="00E511B0"/>
    <w:rsid w:val="00E549FF"/>
    <w:rsid w:val="00E643CD"/>
    <w:rsid w:val="00E643D0"/>
    <w:rsid w:val="00E6754C"/>
    <w:rsid w:val="00E73AD0"/>
    <w:rsid w:val="00E821EC"/>
    <w:rsid w:val="00E845E4"/>
    <w:rsid w:val="00E84AF4"/>
    <w:rsid w:val="00E9174F"/>
    <w:rsid w:val="00E95659"/>
    <w:rsid w:val="00EA142F"/>
    <w:rsid w:val="00EA41CD"/>
    <w:rsid w:val="00EA600A"/>
    <w:rsid w:val="00EA69C7"/>
    <w:rsid w:val="00EC5D5A"/>
    <w:rsid w:val="00EE10E1"/>
    <w:rsid w:val="00EF1538"/>
    <w:rsid w:val="00EF29F3"/>
    <w:rsid w:val="00F06CE9"/>
    <w:rsid w:val="00F1141E"/>
    <w:rsid w:val="00F226FE"/>
    <w:rsid w:val="00F46608"/>
    <w:rsid w:val="00F57402"/>
    <w:rsid w:val="00F62FA5"/>
    <w:rsid w:val="00F67DA1"/>
    <w:rsid w:val="00F7397F"/>
    <w:rsid w:val="00F73FD7"/>
    <w:rsid w:val="00F81142"/>
    <w:rsid w:val="00F81950"/>
    <w:rsid w:val="00F941A5"/>
    <w:rsid w:val="00F9513D"/>
    <w:rsid w:val="00F96F3F"/>
    <w:rsid w:val="00FA1288"/>
    <w:rsid w:val="00FB3C85"/>
    <w:rsid w:val="00FD1CA8"/>
    <w:rsid w:val="00FD60CE"/>
    <w:rsid w:val="00FD784E"/>
    <w:rsid w:val="00FE4635"/>
    <w:rsid w:val="00FF0ABC"/>
    <w:rsid w:val="00FF116B"/>
    <w:rsid w:val="00FF1CBA"/>
    <w:rsid w:val="00FF4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FB1"/>
    <w:pPr>
      <w:widowControl w:val="0"/>
      <w:suppressAutoHyphens/>
      <w:jc w:val="both"/>
    </w:pPr>
    <w:rPr>
      <w:rFonts w:ascii="Verdana" w:eastAsia="Arial Unicode MS" w:hAnsi="Verdana"/>
      <w:szCs w:val="28"/>
      <w:lang w:eastAsia="ar-SA"/>
    </w:rPr>
  </w:style>
  <w:style w:type="paragraph" w:styleId="Ttulo1">
    <w:name w:val="heading 1"/>
    <w:basedOn w:val="TtuloPrincipal"/>
    <w:next w:val="Corpodetexto"/>
    <w:qFormat/>
    <w:rsid w:val="009F3FB1"/>
    <w:pPr>
      <w:tabs>
        <w:tab w:val="num" w:pos="0"/>
      </w:tabs>
      <w:outlineLvl w:val="0"/>
    </w:pPr>
    <w:rPr>
      <w:rFonts w:ascii="Times New Roman" w:hAnsi="Times New Roman"/>
      <w:b/>
      <w:bCs/>
      <w:sz w:val="48"/>
      <w:szCs w:val="48"/>
    </w:rPr>
  </w:style>
  <w:style w:type="paragraph" w:styleId="Ttulo2">
    <w:name w:val="heading 2"/>
    <w:basedOn w:val="Normal"/>
    <w:next w:val="Normal"/>
    <w:qFormat/>
    <w:rsid w:val="009F3FB1"/>
    <w:pPr>
      <w:keepNext/>
      <w:outlineLvl w:val="1"/>
    </w:pPr>
    <w:rPr>
      <w:rFonts w:ascii="Serifa BT" w:hAnsi="Serifa BT"/>
      <w:b/>
      <w:bCs/>
      <w:w w:val="70"/>
      <w:sz w:val="30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A07C7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F3FB1"/>
    <w:pPr>
      <w:keepNext/>
      <w:jc w:val="center"/>
      <w:outlineLvl w:val="3"/>
    </w:pPr>
    <w:rPr>
      <w:rFonts w:ascii="Kartika" w:hAnsi="Kartika"/>
      <w:b/>
      <w:bCs/>
      <w:smallCaps/>
      <w:sz w:val="32"/>
      <w:szCs w:val="16"/>
    </w:rPr>
  </w:style>
  <w:style w:type="paragraph" w:styleId="Ttulo5">
    <w:name w:val="heading 5"/>
    <w:basedOn w:val="Normal"/>
    <w:next w:val="Normal"/>
    <w:link w:val="Ttulo5Char"/>
    <w:qFormat/>
    <w:rsid w:val="009F3FB1"/>
    <w:pPr>
      <w:keepNext/>
      <w:jc w:val="center"/>
      <w:outlineLvl w:val="4"/>
    </w:pPr>
    <w:rPr>
      <w:rFonts w:ascii="Kartika" w:hAnsi="Kartika"/>
      <w:b/>
      <w:bCs/>
      <w:smallCaps/>
      <w:sz w:val="2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Principal">
    <w:name w:val="Título Principal"/>
    <w:basedOn w:val="Normal"/>
    <w:next w:val="Corpodetexto"/>
    <w:rsid w:val="009F3FB1"/>
    <w:pPr>
      <w:keepNext/>
      <w:spacing w:before="240" w:after="283"/>
    </w:pPr>
    <w:rPr>
      <w:rFonts w:ascii="Arial" w:hAnsi="Arial" w:cs="Tahoma"/>
      <w:sz w:val="28"/>
    </w:rPr>
  </w:style>
  <w:style w:type="paragraph" w:styleId="Corpodetexto">
    <w:name w:val="Body Text"/>
    <w:basedOn w:val="Normal"/>
    <w:link w:val="CorpodetextoChar"/>
    <w:semiHidden/>
    <w:rsid w:val="009F3FB1"/>
    <w:pPr>
      <w:spacing w:after="120"/>
    </w:pPr>
  </w:style>
  <w:style w:type="character" w:customStyle="1" w:styleId="Ttulo3Char">
    <w:name w:val="Título 3 Char"/>
    <w:basedOn w:val="Fontepargpadro"/>
    <w:link w:val="Ttulo3"/>
    <w:uiPriority w:val="9"/>
    <w:semiHidden/>
    <w:rsid w:val="00A07C77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rsid w:val="00A07C77"/>
    <w:rPr>
      <w:rFonts w:ascii="Kartika" w:eastAsia="Arial Unicode MS" w:hAnsi="Kartika"/>
      <w:b/>
      <w:bCs/>
      <w:smallCaps/>
      <w:sz w:val="32"/>
      <w:szCs w:val="16"/>
      <w:lang w:eastAsia="ar-SA"/>
    </w:rPr>
  </w:style>
  <w:style w:type="character" w:customStyle="1" w:styleId="Ttulo5Char">
    <w:name w:val="Título 5 Char"/>
    <w:basedOn w:val="Fontepargpadro"/>
    <w:link w:val="Ttulo5"/>
    <w:rsid w:val="00A07C77"/>
    <w:rPr>
      <w:rFonts w:ascii="Kartika" w:eastAsia="Arial Unicode MS" w:hAnsi="Kartika"/>
      <w:b/>
      <w:bCs/>
      <w:smallCaps/>
      <w:sz w:val="26"/>
      <w:szCs w:val="16"/>
      <w:lang w:eastAsia="ar-SA"/>
    </w:rPr>
  </w:style>
  <w:style w:type="character" w:customStyle="1" w:styleId="Fontepargpadro1">
    <w:name w:val="Fonte parág. padrão1"/>
    <w:rsid w:val="009F3FB1"/>
  </w:style>
  <w:style w:type="character" w:customStyle="1" w:styleId="SmbolosdeNumerao">
    <w:name w:val="Símbolos de Numeração"/>
    <w:rsid w:val="009F3FB1"/>
  </w:style>
  <w:style w:type="character" w:styleId="Forte">
    <w:name w:val="Strong"/>
    <w:qFormat/>
    <w:rsid w:val="009F3FB1"/>
    <w:rPr>
      <w:b/>
      <w:bCs/>
    </w:rPr>
  </w:style>
  <w:style w:type="character" w:customStyle="1" w:styleId="Estilo12pt">
    <w:name w:val="Estilo 12 pt"/>
    <w:basedOn w:val="Fontepargpadro1"/>
    <w:rsid w:val="009F3FB1"/>
    <w:rPr>
      <w:spacing w:val="8"/>
      <w:w w:val="66"/>
      <w:sz w:val="22"/>
    </w:rPr>
  </w:style>
  <w:style w:type="character" w:customStyle="1" w:styleId="EstiloLatimCourierNew15pt">
    <w:name w:val="Estilo (Latim) Courier New 15 pt"/>
    <w:basedOn w:val="Fontepargpadro1"/>
    <w:rsid w:val="009F3FB1"/>
    <w:rPr>
      <w:rFonts w:ascii="Courier New" w:hAnsi="Courier New"/>
      <w:spacing w:val="-20"/>
      <w:w w:val="80"/>
      <w:position w:val="0"/>
      <w:sz w:val="30"/>
      <w:szCs w:val="30"/>
      <w:vertAlign w:val="baseline"/>
    </w:rPr>
  </w:style>
  <w:style w:type="paragraph" w:customStyle="1" w:styleId="Captulo">
    <w:name w:val="Capítulo"/>
    <w:basedOn w:val="Normal"/>
    <w:next w:val="Corpodetexto"/>
    <w:rsid w:val="009F3FB1"/>
    <w:pPr>
      <w:keepNext/>
      <w:spacing w:before="240" w:after="120"/>
    </w:pPr>
    <w:rPr>
      <w:rFonts w:ascii="Arial" w:eastAsia="Lucida Sans Unicode" w:hAnsi="Arial" w:cs="Tahoma"/>
      <w:sz w:val="28"/>
    </w:rPr>
  </w:style>
  <w:style w:type="paragraph" w:styleId="Lista">
    <w:name w:val="List"/>
    <w:basedOn w:val="Corpodetexto"/>
    <w:rsid w:val="009F3FB1"/>
    <w:rPr>
      <w:rFonts w:cs="Tahoma"/>
    </w:rPr>
  </w:style>
  <w:style w:type="paragraph" w:customStyle="1" w:styleId="Legenda2">
    <w:name w:val="Legenda2"/>
    <w:basedOn w:val="Normal"/>
    <w:rsid w:val="009F3FB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9F3FB1"/>
    <w:pPr>
      <w:suppressLineNumbers/>
    </w:pPr>
    <w:rPr>
      <w:rFonts w:cs="Tahoma"/>
    </w:rPr>
  </w:style>
  <w:style w:type="paragraph" w:styleId="Cabealho">
    <w:name w:val="header"/>
    <w:basedOn w:val="Normal"/>
    <w:link w:val="CabealhoChar"/>
    <w:uiPriority w:val="99"/>
    <w:rsid w:val="009F3FB1"/>
    <w:pPr>
      <w:suppressLineNumbers/>
      <w:tabs>
        <w:tab w:val="center" w:pos="4762"/>
        <w:tab w:val="right" w:pos="9525"/>
      </w:tabs>
    </w:pPr>
  </w:style>
  <w:style w:type="paragraph" w:customStyle="1" w:styleId="ContedodaTabela">
    <w:name w:val="Conteúdo da Tabela"/>
    <w:basedOn w:val="Corpodetexto"/>
    <w:rsid w:val="009F3FB1"/>
    <w:pPr>
      <w:suppressLineNumbers/>
    </w:pPr>
  </w:style>
  <w:style w:type="paragraph" w:customStyle="1" w:styleId="TtulodaTabela">
    <w:name w:val="Título da Tabela"/>
    <w:basedOn w:val="ContedodaTabela"/>
    <w:rsid w:val="009F3FB1"/>
    <w:pPr>
      <w:jc w:val="center"/>
    </w:pPr>
    <w:rPr>
      <w:b/>
      <w:bCs/>
      <w:i/>
      <w:iCs/>
    </w:rPr>
  </w:style>
  <w:style w:type="paragraph" w:customStyle="1" w:styleId="Legenda1">
    <w:name w:val="Legenda1"/>
    <w:basedOn w:val="Normal"/>
    <w:rsid w:val="009F3FB1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Estilo1">
    <w:name w:val="Estilo1"/>
    <w:basedOn w:val="Normal"/>
    <w:next w:val="Normal"/>
    <w:rsid w:val="009F3FB1"/>
  </w:style>
  <w:style w:type="paragraph" w:styleId="Remetente">
    <w:name w:val="envelope return"/>
    <w:basedOn w:val="Normal"/>
    <w:semiHidden/>
    <w:rsid w:val="009F3FB1"/>
    <w:rPr>
      <w:rFonts w:ascii="Arial" w:hAnsi="Arial" w:cs="Arial"/>
      <w:caps/>
      <w:sz w:val="16"/>
      <w:szCs w:val="16"/>
    </w:rPr>
  </w:style>
  <w:style w:type="paragraph" w:customStyle="1" w:styleId="Normal1">
    <w:name w:val="Normal1"/>
    <w:basedOn w:val="Normal"/>
    <w:next w:val="Normal"/>
    <w:rsid w:val="009F3FB1"/>
    <w:rPr>
      <w:w w:val="90"/>
      <w:sz w:val="28"/>
    </w:rPr>
  </w:style>
  <w:style w:type="paragraph" w:customStyle="1" w:styleId="EstiloEstilo114pt">
    <w:name w:val="Estilo Estilo1 + 14 pt"/>
    <w:basedOn w:val="Estilo1"/>
    <w:rsid w:val="009F3FB1"/>
    <w:rPr>
      <w:w w:val="90"/>
      <w:sz w:val="24"/>
      <w:szCs w:val="24"/>
    </w:rPr>
  </w:style>
  <w:style w:type="paragraph" w:customStyle="1" w:styleId="EstiloEstiloEstilo114ptDimensodecaractere110">
    <w:name w:val="Estilo Estilo Estilo1 + 14 pt + Dimensão de caractere: 110%"/>
    <w:basedOn w:val="Normal1"/>
    <w:next w:val="Normal1"/>
    <w:rsid w:val="009F3FB1"/>
    <w:rPr>
      <w:w w:val="110"/>
      <w:sz w:val="24"/>
      <w:szCs w:val="24"/>
    </w:rPr>
  </w:style>
  <w:style w:type="paragraph" w:customStyle="1" w:styleId="Estilo2">
    <w:name w:val="Estilo2"/>
    <w:basedOn w:val="Normal"/>
    <w:rsid w:val="009F3FB1"/>
    <w:pPr>
      <w:ind w:firstLine="1134"/>
    </w:pPr>
    <w:rPr>
      <w:w w:val="80"/>
      <w:sz w:val="30"/>
      <w:szCs w:val="30"/>
    </w:rPr>
  </w:style>
  <w:style w:type="paragraph" w:customStyle="1" w:styleId="Encerramento1">
    <w:name w:val="Encerramento1"/>
    <w:basedOn w:val="Normal"/>
    <w:rsid w:val="009F3FB1"/>
    <w:pPr>
      <w:ind w:left="4252"/>
    </w:pPr>
  </w:style>
  <w:style w:type="paragraph" w:customStyle="1" w:styleId="Estilo3">
    <w:name w:val="Estilo3"/>
    <w:basedOn w:val="Encerramento1"/>
    <w:rsid w:val="009F3FB1"/>
    <w:rPr>
      <w:i/>
      <w:w w:val="80"/>
      <w:sz w:val="30"/>
      <w:szCs w:val="30"/>
    </w:rPr>
  </w:style>
  <w:style w:type="paragraph" w:styleId="Ttulo">
    <w:name w:val="Title"/>
    <w:basedOn w:val="Normal"/>
    <w:next w:val="Subttulo"/>
    <w:qFormat/>
    <w:rsid w:val="009F3FB1"/>
    <w:pPr>
      <w:jc w:val="center"/>
    </w:pPr>
    <w:rPr>
      <w:rFonts w:ascii="Arial" w:hAnsi="Arial" w:cs="Arial"/>
      <w:b/>
      <w:sz w:val="26"/>
    </w:rPr>
  </w:style>
  <w:style w:type="paragraph" w:styleId="Subttulo">
    <w:name w:val="Subtitle"/>
    <w:basedOn w:val="Captulo"/>
    <w:next w:val="Corpodetexto"/>
    <w:qFormat/>
    <w:rsid w:val="009F3FB1"/>
    <w:pPr>
      <w:jc w:val="center"/>
    </w:pPr>
    <w:rPr>
      <w:i/>
      <w:iCs/>
    </w:rPr>
  </w:style>
  <w:style w:type="paragraph" w:customStyle="1" w:styleId="Corpodetexto21">
    <w:name w:val="Corpo de texto 21"/>
    <w:basedOn w:val="Normal"/>
    <w:rsid w:val="009F3FB1"/>
    <w:rPr>
      <w:i/>
      <w:iCs/>
      <w:sz w:val="18"/>
    </w:rPr>
  </w:style>
  <w:style w:type="paragraph" w:customStyle="1" w:styleId="Ementa">
    <w:name w:val="Ementa"/>
    <w:basedOn w:val="Normal1"/>
    <w:next w:val="Normal1"/>
    <w:rsid w:val="009F3FB1"/>
    <w:pPr>
      <w:ind w:left="3969"/>
    </w:pPr>
    <w:rPr>
      <w:rFonts w:ascii="Serifa BT" w:hAnsi="Serifa BT"/>
      <w:b/>
      <w:w w:val="70"/>
      <w:sz w:val="30"/>
    </w:rPr>
  </w:style>
  <w:style w:type="paragraph" w:styleId="Rodap">
    <w:name w:val="footer"/>
    <w:basedOn w:val="Normal"/>
    <w:semiHidden/>
    <w:rsid w:val="00CD51D9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uiPriority w:val="99"/>
    <w:semiHidden/>
    <w:unhideWhenUsed/>
    <w:rsid w:val="0005031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050310"/>
    <w:rPr>
      <w:rFonts w:ascii="Verdana" w:eastAsia="Arial Unicode MS" w:hAnsi="Verdana"/>
      <w:szCs w:val="28"/>
      <w:lang w:eastAsia="ar-SA"/>
    </w:rPr>
  </w:style>
  <w:style w:type="paragraph" w:styleId="Encerramento">
    <w:name w:val="Closing"/>
    <w:basedOn w:val="Normal"/>
    <w:link w:val="EncerramentoChar"/>
    <w:rsid w:val="00050310"/>
    <w:pPr>
      <w:ind w:left="4252"/>
    </w:pPr>
  </w:style>
  <w:style w:type="character" w:customStyle="1" w:styleId="EncerramentoChar">
    <w:name w:val="Encerramento Char"/>
    <w:basedOn w:val="Fontepargpadro"/>
    <w:link w:val="Encerramento"/>
    <w:rsid w:val="00050310"/>
    <w:rPr>
      <w:rFonts w:ascii="Verdana" w:eastAsia="Arial Unicode MS" w:hAnsi="Verdana"/>
      <w:szCs w:val="28"/>
    </w:rPr>
  </w:style>
  <w:style w:type="table" w:styleId="Tabelacomgrade">
    <w:name w:val="Table Grid"/>
    <w:basedOn w:val="Tabelanormal"/>
    <w:rsid w:val="00050310"/>
    <w:pPr>
      <w:widowControl w:val="0"/>
      <w:suppressAutoHyphens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701B80"/>
    <w:rPr>
      <w:strike w:val="0"/>
      <w:dstrike w:val="0"/>
      <w:color w:val="546A78"/>
      <w:u w:val="none"/>
      <w:effect w:val="none"/>
    </w:rPr>
  </w:style>
  <w:style w:type="paragraph" w:customStyle="1" w:styleId="Corpodetexto22">
    <w:name w:val="Corpo de texto 22"/>
    <w:basedOn w:val="Normal"/>
    <w:rsid w:val="006F1484"/>
    <w:pPr>
      <w:widowControl/>
      <w:tabs>
        <w:tab w:val="left" w:pos="567"/>
        <w:tab w:val="left" w:pos="1134"/>
      </w:tabs>
      <w:suppressAutoHyphens w:val="0"/>
      <w:overflowPunct w:val="0"/>
      <w:autoSpaceDE w:val="0"/>
      <w:autoSpaceDN w:val="0"/>
      <w:adjustRightInd w:val="0"/>
      <w:spacing w:line="360" w:lineRule="auto"/>
      <w:ind w:left="567"/>
      <w:textAlignment w:val="baseline"/>
    </w:pPr>
    <w:rPr>
      <w:rFonts w:ascii="Century" w:eastAsia="Times New Roman" w:hAnsi="Century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96705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967057"/>
    <w:rPr>
      <w:rFonts w:ascii="Verdana" w:eastAsia="Arial Unicode MS" w:hAnsi="Verdana"/>
      <w:sz w:val="16"/>
      <w:szCs w:val="16"/>
      <w:lang w:eastAsia="ar-SA"/>
    </w:rPr>
  </w:style>
  <w:style w:type="character" w:styleId="Nmerodepgina">
    <w:name w:val="page number"/>
    <w:basedOn w:val="Fontepargpadro"/>
    <w:uiPriority w:val="99"/>
    <w:semiHidden/>
    <w:unhideWhenUsed/>
    <w:rsid w:val="00CE2906"/>
  </w:style>
  <w:style w:type="character" w:customStyle="1" w:styleId="CorpodetextoChar">
    <w:name w:val="Corpo de texto Char"/>
    <w:basedOn w:val="Fontepargpadro"/>
    <w:link w:val="Corpodetexto"/>
    <w:semiHidden/>
    <w:rsid w:val="006F4A7F"/>
    <w:rPr>
      <w:rFonts w:ascii="Verdana" w:eastAsia="Arial Unicode MS" w:hAnsi="Verdana"/>
      <w:szCs w:val="28"/>
      <w:lang w:eastAsia="ar-SA"/>
    </w:rPr>
  </w:style>
  <w:style w:type="paragraph" w:styleId="PargrafodaLista">
    <w:name w:val="List Paragraph"/>
    <w:basedOn w:val="Normal"/>
    <w:uiPriority w:val="34"/>
    <w:qFormat/>
    <w:rsid w:val="00DB29EC"/>
    <w:pPr>
      <w:widowControl/>
      <w:suppressAutoHyphens w:val="0"/>
      <w:spacing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ecmsonormal">
    <w:name w:val="ec_msonormal"/>
    <w:basedOn w:val="Normal"/>
    <w:rsid w:val="00DB29EC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locked/>
    <w:rsid w:val="001F04F2"/>
    <w:rPr>
      <w:rFonts w:ascii="Verdana" w:eastAsia="Arial Unicode MS" w:hAnsi="Verdana"/>
      <w:szCs w:val="28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5B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B80"/>
    <w:rPr>
      <w:rFonts w:ascii="Tahoma" w:eastAsia="Arial Unicode MS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905B8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A8EF0-FFEC-436C-9454-0091EEBA4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2519</Words>
  <Characters>13605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MARILÂNDIA</vt:lpstr>
    </vt:vector>
  </TitlesOfParts>
  <Company>XX</Company>
  <LinksUpToDate>false</LinksUpToDate>
  <CharactersWithSpaces>16092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MARILÂNDIA</dc:title>
  <dc:creator>xx</dc:creator>
  <cp:lastModifiedBy>Contratos</cp:lastModifiedBy>
  <cp:revision>6</cp:revision>
  <cp:lastPrinted>2016-05-13T12:45:00Z</cp:lastPrinted>
  <dcterms:created xsi:type="dcterms:W3CDTF">2016-05-13T12:30:00Z</dcterms:created>
  <dcterms:modified xsi:type="dcterms:W3CDTF">2016-05-13T12:57:00Z</dcterms:modified>
</cp:coreProperties>
</file>