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A41" w:rsidRPr="008C3C35" w:rsidRDefault="0007290F" w:rsidP="00656CAF">
      <w:pPr>
        <w:pStyle w:val="ANEXO-Rtulo"/>
        <w:spacing w:before="0"/>
        <w:jc w:val="both"/>
        <w:rPr>
          <w:rFonts w:ascii="Arial" w:hAnsi="Arial" w:cs="Arial"/>
          <w:color w:val="000000" w:themeColor="text1"/>
        </w:rPr>
      </w:pPr>
      <w:r w:rsidRPr="008C3C35">
        <w:rPr>
          <w:rFonts w:ascii="Arial" w:hAnsi="Arial" w:cs="Arial"/>
          <w:color w:val="000000" w:themeColor="text1"/>
        </w:rPr>
        <w:t>CONTRATO N</w:t>
      </w:r>
      <w:r w:rsidRPr="008C3C35">
        <w:rPr>
          <w:rFonts w:ascii="Arial" w:hAnsi="Arial" w:cs="Arial"/>
          <w:color w:val="000000" w:themeColor="text1"/>
          <w:u w:val="single"/>
          <w:vertAlign w:val="superscript"/>
        </w:rPr>
        <w:t>O</w:t>
      </w:r>
      <w:r w:rsidRPr="008C3C35">
        <w:rPr>
          <w:rFonts w:ascii="Arial" w:hAnsi="Arial" w:cs="Arial"/>
          <w:color w:val="000000" w:themeColor="text1"/>
        </w:rPr>
        <w:t xml:space="preserve"> </w:t>
      </w:r>
      <w:r w:rsidR="002671E1">
        <w:rPr>
          <w:rFonts w:ascii="Arial" w:hAnsi="Arial" w:cs="Arial"/>
          <w:color w:val="000000" w:themeColor="text1"/>
        </w:rPr>
        <w:t>1</w:t>
      </w:r>
      <w:r w:rsidR="00A712E1" w:rsidRPr="008C3C35">
        <w:rPr>
          <w:rFonts w:ascii="Arial" w:hAnsi="Arial" w:cs="Arial"/>
          <w:color w:val="000000" w:themeColor="text1"/>
        </w:rPr>
        <w:t>5</w:t>
      </w:r>
      <w:r w:rsidRPr="008C3C35">
        <w:rPr>
          <w:rFonts w:ascii="Arial" w:hAnsi="Arial" w:cs="Arial"/>
          <w:color w:val="000000" w:themeColor="text1"/>
        </w:rPr>
        <w:t>/201</w:t>
      </w:r>
      <w:r w:rsidR="00A712E1" w:rsidRPr="008C3C35">
        <w:rPr>
          <w:rFonts w:ascii="Arial" w:hAnsi="Arial" w:cs="Arial"/>
          <w:color w:val="000000" w:themeColor="text1"/>
        </w:rPr>
        <w:t>9</w:t>
      </w:r>
    </w:p>
    <w:p w:rsidR="00642A41" w:rsidRPr="00872E57" w:rsidRDefault="00642A41" w:rsidP="00642A41">
      <w:pPr>
        <w:pStyle w:val="PargrafoNormal"/>
        <w:spacing w:before="0" w:after="0"/>
        <w:jc w:val="both"/>
        <w:rPr>
          <w:rFonts w:ascii="Arial" w:hAnsi="Arial" w:cs="Arial"/>
          <w:color w:val="000000" w:themeColor="text1"/>
        </w:rPr>
      </w:pPr>
      <w:r w:rsidRPr="00872E57">
        <w:rPr>
          <w:rFonts w:ascii="Arial" w:hAnsi="Arial" w:cs="Arial"/>
          <w:color w:val="000000" w:themeColor="text1"/>
        </w:rPr>
        <w:t>Processo n</w:t>
      </w:r>
      <w:r w:rsidRPr="00872E57">
        <w:rPr>
          <w:rFonts w:ascii="Arial" w:hAnsi="Arial" w:cs="Arial"/>
          <w:color w:val="000000" w:themeColor="text1"/>
          <w:u w:val="single"/>
          <w:vertAlign w:val="superscript"/>
        </w:rPr>
        <w:t>o</w:t>
      </w:r>
      <w:r w:rsidRPr="00872E57">
        <w:rPr>
          <w:rFonts w:ascii="Arial" w:hAnsi="Arial" w:cs="Arial"/>
          <w:color w:val="000000" w:themeColor="text1"/>
        </w:rPr>
        <w:t xml:space="preserve"> </w:t>
      </w:r>
      <w:r w:rsidR="00FE1FFB">
        <w:rPr>
          <w:rFonts w:ascii="Arial" w:hAnsi="Arial" w:cs="Arial"/>
          <w:color w:val="000000" w:themeColor="text1"/>
        </w:rPr>
        <w:t>5043</w:t>
      </w:r>
      <w:r w:rsidRPr="00872E57">
        <w:rPr>
          <w:rFonts w:ascii="Arial" w:hAnsi="Arial" w:cs="Arial"/>
          <w:color w:val="000000" w:themeColor="text1"/>
        </w:rPr>
        <w:t>/2018</w:t>
      </w:r>
    </w:p>
    <w:p w:rsidR="00642A41" w:rsidRPr="00872E57" w:rsidRDefault="00642A41" w:rsidP="00642A41">
      <w:pPr>
        <w:pStyle w:val="PargrafoNormal"/>
        <w:spacing w:before="0" w:after="0"/>
        <w:jc w:val="both"/>
        <w:rPr>
          <w:rFonts w:ascii="Arial" w:hAnsi="Arial" w:cs="Arial"/>
          <w:color w:val="000000" w:themeColor="text1"/>
        </w:rPr>
      </w:pPr>
      <w:r w:rsidRPr="00872E57">
        <w:rPr>
          <w:rFonts w:ascii="Arial" w:hAnsi="Arial" w:cs="Arial"/>
          <w:color w:val="000000" w:themeColor="text1"/>
        </w:rPr>
        <w:t>Pregão Presencial n</w:t>
      </w:r>
      <w:r w:rsidRPr="00872E57">
        <w:rPr>
          <w:rFonts w:ascii="Arial" w:hAnsi="Arial" w:cs="Arial"/>
          <w:color w:val="000000" w:themeColor="text1"/>
          <w:u w:val="single"/>
          <w:vertAlign w:val="superscript"/>
        </w:rPr>
        <w:t>o</w:t>
      </w:r>
      <w:r w:rsidRPr="00872E57">
        <w:rPr>
          <w:rFonts w:ascii="Arial" w:hAnsi="Arial" w:cs="Arial"/>
          <w:color w:val="000000" w:themeColor="text1"/>
        </w:rPr>
        <w:t xml:space="preserve"> 24/2018 - SRP</w:t>
      </w:r>
    </w:p>
    <w:p w:rsidR="00642A41" w:rsidRPr="00872E57" w:rsidRDefault="00642A41" w:rsidP="00642A41">
      <w:pPr>
        <w:pStyle w:val="Corpo"/>
        <w:spacing w:before="0"/>
        <w:ind w:left="3402"/>
        <w:jc w:val="both"/>
        <w:rPr>
          <w:rStyle w:val="PargrafoNormalChar"/>
          <w:rFonts w:ascii="Arial" w:hAnsi="Arial" w:cs="Arial"/>
          <w:color w:val="000000" w:themeColor="text1"/>
        </w:rPr>
      </w:pPr>
    </w:p>
    <w:p w:rsidR="00642A41" w:rsidRPr="00872E57" w:rsidRDefault="00642A41" w:rsidP="00642A41">
      <w:pPr>
        <w:pStyle w:val="Corpo"/>
        <w:spacing w:before="0"/>
        <w:ind w:left="3402"/>
        <w:jc w:val="both"/>
        <w:rPr>
          <w:rStyle w:val="PargrafoNormalChar"/>
          <w:rFonts w:ascii="Arial" w:hAnsi="Arial" w:cs="Arial"/>
          <w:b/>
          <w:color w:val="000000" w:themeColor="text1"/>
        </w:rPr>
      </w:pPr>
      <w:r w:rsidRPr="00872E57">
        <w:rPr>
          <w:rStyle w:val="PargrafoNormalChar"/>
          <w:rFonts w:ascii="Arial" w:hAnsi="Arial" w:cs="Arial"/>
          <w:b/>
          <w:color w:val="000000" w:themeColor="text1"/>
        </w:rPr>
        <w:t xml:space="preserve">TERMO DE CONTRATO QUE ENTRE SI FAZEM O </w:t>
      </w:r>
      <w:r w:rsidRPr="00872E57">
        <w:rPr>
          <w:rFonts w:ascii="Arial" w:hAnsi="Arial" w:cs="Arial"/>
          <w:b/>
          <w:bCs/>
          <w:color w:val="000000" w:themeColor="text1"/>
        </w:rPr>
        <w:t>MUNICÍPIO DE SÃO DOMINGOS DO NORTE</w:t>
      </w:r>
      <w:r w:rsidRPr="00872E57">
        <w:rPr>
          <w:rStyle w:val="PargrafoNormalChar"/>
          <w:rFonts w:ascii="Arial" w:hAnsi="Arial" w:cs="Arial"/>
          <w:b/>
          <w:color w:val="000000" w:themeColor="text1"/>
        </w:rPr>
        <w:t xml:space="preserve"> E A </w:t>
      </w:r>
      <w:r w:rsidR="00F064F1" w:rsidRPr="00872E57">
        <w:rPr>
          <w:rStyle w:val="PargrafoNormalChar"/>
          <w:rFonts w:ascii="Arial" w:hAnsi="Arial" w:cs="Arial"/>
          <w:b/>
          <w:color w:val="000000" w:themeColor="text1"/>
        </w:rPr>
        <w:t xml:space="preserve">EMPRESA </w:t>
      </w:r>
      <w:r w:rsidR="00F064F1" w:rsidRPr="00872E57">
        <w:rPr>
          <w:rFonts w:ascii="Arial" w:hAnsi="Arial" w:cs="Arial"/>
          <w:b/>
          <w:bCs/>
          <w:color w:val="000000" w:themeColor="text1"/>
        </w:rPr>
        <w:t>TECLUZ COMERCIO E SERVIÇOS ELÉTRICOS LTDA</w:t>
      </w:r>
      <w:r w:rsidR="00F064F1" w:rsidRPr="00872E57">
        <w:rPr>
          <w:rStyle w:val="PargrafoNormalChar"/>
          <w:rFonts w:ascii="Arial" w:hAnsi="Arial" w:cs="Arial"/>
          <w:b/>
          <w:color w:val="000000" w:themeColor="text1"/>
        </w:rPr>
        <w:t xml:space="preserve"> </w:t>
      </w:r>
      <w:r w:rsidRPr="00872E57">
        <w:rPr>
          <w:rStyle w:val="PargrafoNormalChar"/>
          <w:rFonts w:ascii="Arial" w:hAnsi="Arial" w:cs="Arial"/>
          <w:b/>
          <w:color w:val="000000" w:themeColor="text1"/>
        </w:rPr>
        <w:t xml:space="preserve">PARA </w:t>
      </w:r>
      <w:r w:rsidR="0007290F">
        <w:rPr>
          <w:rStyle w:val="PargrafoNormalChar"/>
          <w:rFonts w:ascii="Arial" w:hAnsi="Arial" w:cs="Arial"/>
          <w:b/>
          <w:color w:val="000000" w:themeColor="text1"/>
        </w:rPr>
        <w:t>PRESTAÇÃO DE SERVIÇO.</w:t>
      </w:r>
    </w:p>
    <w:p w:rsidR="00642A41" w:rsidRPr="00872E57" w:rsidRDefault="00642A41" w:rsidP="00642A41">
      <w:pPr>
        <w:pStyle w:val="Corpo"/>
        <w:spacing w:before="0"/>
        <w:ind w:left="3402"/>
        <w:jc w:val="both"/>
        <w:rPr>
          <w:rFonts w:ascii="Arial" w:hAnsi="Arial" w:cs="Arial"/>
          <w:color w:val="000000" w:themeColor="text1"/>
        </w:rPr>
      </w:pPr>
    </w:p>
    <w:p w:rsidR="00642A41" w:rsidRPr="00872E57" w:rsidRDefault="00642A41" w:rsidP="00642A41">
      <w:pPr>
        <w:pStyle w:val="PargrafoNormal"/>
        <w:spacing w:before="0" w:after="0"/>
        <w:jc w:val="both"/>
        <w:rPr>
          <w:rFonts w:ascii="Arial" w:hAnsi="Arial" w:cs="Arial"/>
          <w:color w:val="000000" w:themeColor="text1"/>
        </w:rPr>
      </w:pPr>
      <w:r w:rsidRPr="00872E57">
        <w:rPr>
          <w:rFonts w:ascii="Arial" w:hAnsi="Arial" w:cs="Arial"/>
          <w:color w:val="000000" w:themeColor="text1"/>
        </w:rPr>
        <w:t xml:space="preserve">Pelo presente instrumento, </w:t>
      </w:r>
      <w:r w:rsidR="00872E57" w:rsidRPr="00872E57">
        <w:rPr>
          <w:rFonts w:ascii="Arial" w:hAnsi="Arial" w:cs="Arial"/>
          <w:bCs/>
          <w:color w:val="000000" w:themeColor="text1"/>
        </w:rPr>
        <w:t xml:space="preserve">O MUNICÍPIO DE SÃO DOMINGOS DO NORTE, ESTADO DO ESPÍRITO SANTO, pessoa jurídica de direito público interno inscrita no CNPJ sob o n˚. 36.350.312/0001-72, neste ato representado pelo Prefeito Municipal o Sr°. </w:t>
      </w:r>
      <w:r w:rsidR="00872E57" w:rsidRPr="00872E57">
        <w:rPr>
          <w:rFonts w:ascii="Arial" w:hAnsi="Arial" w:cs="Arial"/>
          <w:b/>
          <w:bCs/>
          <w:color w:val="000000" w:themeColor="text1"/>
        </w:rPr>
        <w:t>Pedro Amarildo Dalmonte</w:t>
      </w:r>
      <w:r w:rsidR="00872E57" w:rsidRPr="00872E57">
        <w:rPr>
          <w:rFonts w:ascii="Arial" w:hAnsi="Arial" w:cs="Arial"/>
          <w:bCs/>
          <w:color w:val="000000" w:themeColor="text1"/>
        </w:rPr>
        <w:t xml:space="preserve">, brasileiro, casado, funcionário público, portador do CPF nº 997.702.707-25, residente e domiciliado na Rua Teresa Sian Lerback, nº 135, centro, São Domingos do Norte-ES, doravante denominado simplesmente CONTRATANTE, e a empresa </w:t>
      </w:r>
      <w:r w:rsidR="00872E57" w:rsidRPr="00872E57">
        <w:rPr>
          <w:rFonts w:ascii="Arial" w:hAnsi="Arial" w:cs="Arial"/>
          <w:b/>
          <w:bCs/>
          <w:color w:val="000000" w:themeColor="text1"/>
        </w:rPr>
        <w:t>Tecluz Comercio e Serviços Elétricos ltda</w:t>
      </w:r>
      <w:r w:rsidR="00872E57" w:rsidRPr="00872E57">
        <w:rPr>
          <w:rFonts w:ascii="Arial" w:hAnsi="Arial" w:cs="Arial"/>
          <w:bCs/>
          <w:color w:val="000000" w:themeColor="text1"/>
        </w:rPr>
        <w:t xml:space="preserve">, inscrita no CNPJ sob o n°. 10.663.115/0001-10, localizada na Rua Santa Terezinha, 804 – Térreo, Bairro São José, Baixo Guandu-ES, CEP 29.730-000, denominada simplesmente CONTRATADA, neste ato representado pelo Sr. </w:t>
      </w:r>
      <w:r w:rsidR="00872E57" w:rsidRPr="00F064F1">
        <w:rPr>
          <w:rFonts w:ascii="Arial" w:hAnsi="Arial" w:cs="Arial"/>
          <w:b/>
          <w:bCs/>
          <w:color w:val="000000" w:themeColor="text1"/>
        </w:rPr>
        <w:t>Felipe Von Rondon Aragão</w:t>
      </w:r>
      <w:r w:rsidR="00872E57" w:rsidRPr="00872E57">
        <w:rPr>
          <w:rFonts w:ascii="Arial" w:hAnsi="Arial" w:cs="Arial"/>
          <w:bCs/>
          <w:color w:val="000000" w:themeColor="text1"/>
        </w:rPr>
        <w:t>, portador do CPF n°. 144.230.157-06 e RG n°18.037.246 SSP MG, residente e domiciliado na Rua Santa Terezinha, 804, Bairro São José, Baixo Guandu-ES, CEP 29.730-000</w:t>
      </w:r>
      <w:r w:rsidRPr="00872E57">
        <w:rPr>
          <w:rFonts w:ascii="Arial" w:hAnsi="Arial" w:cs="Arial"/>
          <w:color w:val="000000" w:themeColor="text1"/>
        </w:rPr>
        <w:t xml:space="preserve"> ajustam o presente CONTRATO, nos termos das Leis n</w:t>
      </w:r>
      <w:r w:rsidRPr="00872E57">
        <w:rPr>
          <w:rFonts w:ascii="Arial" w:hAnsi="Arial" w:cs="Arial"/>
          <w:color w:val="000000" w:themeColor="text1"/>
          <w:u w:val="single"/>
          <w:vertAlign w:val="superscript"/>
        </w:rPr>
        <w:t>o</w:t>
      </w:r>
      <w:r w:rsidRPr="00872E57">
        <w:rPr>
          <w:rFonts w:ascii="Arial" w:hAnsi="Arial" w:cs="Arial"/>
          <w:color w:val="000000" w:themeColor="text1"/>
        </w:rPr>
        <w:t xml:space="preserve"> 8.666, de 21 de junho de 1993, n</w:t>
      </w:r>
      <w:r w:rsidRPr="00872E57">
        <w:rPr>
          <w:rFonts w:ascii="Arial" w:hAnsi="Arial" w:cs="Arial"/>
          <w:color w:val="000000" w:themeColor="text1"/>
          <w:u w:val="single"/>
          <w:vertAlign w:val="superscript"/>
        </w:rPr>
        <w:t>o</w:t>
      </w:r>
      <w:r w:rsidRPr="00872E57">
        <w:rPr>
          <w:rFonts w:ascii="Arial" w:hAnsi="Arial" w:cs="Arial"/>
          <w:color w:val="000000" w:themeColor="text1"/>
        </w:rPr>
        <w:t xml:space="preserve"> 10.520/02 e Lei Complementar nº 123/2006, de acordo com os termos do Processo de n</w:t>
      </w:r>
      <w:r w:rsidRPr="00872E57">
        <w:rPr>
          <w:rFonts w:ascii="Arial" w:hAnsi="Arial" w:cs="Arial"/>
          <w:color w:val="000000" w:themeColor="text1"/>
          <w:u w:val="single"/>
          <w:vertAlign w:val="superscript"/>
        </w:rPr>
        <w:t>o</w:t>
      </w:r>
      <w:r w:rsidRPr="00872E57">
        <w:rPr>
          <w:rFonts w:ascii="Arial" w:hAnsi="Arial" w:cs="Arial"/>
          <w:color w:val="000000" w:themeColor="text1"/>
        </w:rPr>
        <w:t xml:space="preserve"> 1503/2018, parte integrante deste instrumento independente de transcrição juntamente com a Proposta apresentada pela CONTRATADA ficando, porém, ressalvadas como não transcritas as condições nela estipuladas que contrariem as disposições deste CONTRATO, que se regerá pelas Cláusulas Seguintes:</w:t>
      </w:r>
    </w:p>
    <w:p w:rsidR="00642A41" w:rsidRPr="00872E57" w:rsidRDefault="00642A41" w:rsidP="00642A41">
      <w:pPr>
        <w:pStyle w:val="PargrafoNormal"/>
        <w:spacing w:before="0" w:after="0"/>
        <w:jc w:val="both"/>
        <w:rPr>
          <w:rFonts w:ascii="Arial" w:hAnsi="Arial" w:cs="Arial"/>
          <w:color w:val="000000" w:themeColor="text1"/>
        </w:rPr>
      </w:pPr>
    </w:p>
    <w:p w:rsidR="00642A41" w:rsidRPr="00F064F1" w:rsidRDefault="00642A41" w:rsidP="00642A41">
      <w:pPr>
        <w:spacing w:before="0"/>
        <w:jc w:val="both"/>
        <w:rPr>
          <w:rFonts w:ascii="Arial" w:hAnsi="Arial" w:cs="Arial"/>
          <w:b/>
          <w:color w:val="000000" w:themeColor="text1"/>
          <w:sz w:val="24"/>
          <w:szCs w:val="24"/>
          <w:u w:val="single"/>
        </w:rPr>
      </w:pPr>
      <w:r w:rsidRPr="00F064F1">
        <w:rPr>
          <w:rFonts w:ascii="Arial" w:hAnsi="Arial" w:cs="Arial"/>
          <w:b/>
          <w:color w:val="000000" w:themeColor="text1"/>
          <w:sz w:val="24"/>
          <w:szCs w:val="24"/>
          <w:u w:val="single"/>
        </w:rPr>
        <w:t>CLÁUSULA PRIMEIRA - DO OBJETO</w:t>
      </w:r>
    </w:p>
    <w:p w:rsidR="00642A41" w:rsidRPr="00872E57" w:rsidRDefault="00642A41" w:rsidP="00642A41">
      <w:pPr>
        <w:spacing w:before="0"/>
        <w:jc w:val="both"/>
        <w:rPr>
          <w:rFonts w:ascii="Arial" w:hAnsi="Arial" w:cs="Arial"/>
          <w:sz w:val="24"/>
          <w:szCs w:val="24"/>
        </w:rPr>
      </w:pPr>
      <w:r w:rsidRPr="00872E57">
        <w:rPr>
          <w:rFonts w:ascii="Arial" w:eastAsia="Batang" w:hAnsi="Arial" w:cs="Arial"/>
          <w:color w:val="000000" w:themeColor="text1"/>
          <w:sz w:val="24"/>
          <w:szCs w:val="24"/>
        </w:rPr>
        <w:t>1.1</w:t>
      </w:r>
      <w:r w:rsidRPr="00872E57">
        <w:rPr>
          <w:rFonts w:ascii="Arial" w:hAnsi="Arial" w:cs="Arial"/>
          <w:color w:val="000000" w:themeColor="text1"/>
          <w:sz w:val="24"/>
          <w:szCs w:val="24"/>
        </w:rPr>
        <w:t xml:space="preserve">. </w:t>
      </w:r>
      <w:r w:rsidRPr="00872E57">
        <w:rPr>
          <w:rFonts w:ascii="Arial" w:hAnsi="Arial" w:cs="Arial"/>
          <w:sz w:val="24"/>
          <w:szCs w:val="24"/>
        </w:rPr>
        <w:t>A Contratação de empresa especializada em execução de serviços de forma continuada de gestão completa do sistema de iluminação pública (SIP) do município de São Domingos do Norte, que inclui a implantação, a operação, a manutenção, o assessoramento técnico, a elaboração de cadastro geo-referenciado do sistema de iluminação pública, a elaboração de materiais e equipamentos, no município de São Domingos do Norte (PMSDN).</w:t>
      </w:r>
    </w:p>
    <w:p w:rsidR="00642A41" w:rsidRPr="00872E57" w:rsidRDefault="00642A41" w:rsidP="00642A41">
      <w:pPr>
        <w:spacing w:before="0"/>
        <w:jc w:val="both"/>
        <w:rPr>
          <w:rFonts w:ascii="Arial" w:eastAsia="Batang" w:hAnsi="Arial" w:cs="Arial"/>
          <w:color w:val="000000" w:themeColor="text1"/>
          <w:sz w:val="24"/>
          <w:szCs w:val="24"/>
        </w:rPr>
      </w:pPr>
    </w:p>
    <w:p w:rsidR="00642A41" w:rsidRPr="008B6DE9" w:rsidRDefault="00642A41" w:rsidP="00642A41">
      <w:pPr>
        <w:pStyle w:val="SemEspaamento"/>
        <w:spacing w:before="0"/>
        <w:jc w:val="both"/>
        <w:rPr>
          <w:rFonts w:ascii="Arial" w:hAnsi="Arial" w:cs="Arial"/>
          <w:b/>
          <w:color w:val="000000" w:themeColor="text1"/>
          <w:sz w:val="24"/>
          <w:szCs w:val="24"/>
          <w:u w:val="single"/>
        </w:rPr>
      </w:pPr>
      <w:r w:rsidRPr="008B6DE9">
        <w:rPr>
          <w:rFonts w:ascii="Arial" w:hAnsi="Arial" w:cs="Arial"/>
          <w:b/>
          <w:color w:val="000000" w:themeColor="text1"/>
          <w:sz w:val="24"/>
          <w:szCs w:val="24"/>
          <w:u w:val="single"/>
        </w:rPr>
        <w:t>CLÁUSULA SEGUNDA – VIGÊNCIA</w:t>
      </w:r>
    </w:p>
    <w:p w:rsidR="00642A41" w:rsidRPr="00872E57" w:rsidRDefault="00642A41" w:rsidP="00642A41">
      <w:pPr>
        <w:pStyle w:val="SemEspaamento"/>
        <w:spacing w:before="0"/>
        <w:jc w:val="both"/>
        <w:rPr>
          <w:rFonts w:ascii="Arial" w:hAnsi="Arial" w:cs="Arial"/>
          <w:color w:val="000000" w:themeColor="text1"/>
          <w:sz w:val="24"/>
          <w:szCs w:val="24"/>
        </w:rPr>
      </w:pPr>
      <w:r w:rsidRPr="00872E57">
        <w:rPr>
          <w:rFonts w:ascii="Arial" w:hAnsi="Arial" w:cs="Arial"/>
          <w:color w:val="000000" w:themeColor="text1"/>
          <w:sz w:val="24"/>
          <w:szCs w:val="24"/>
        </w:rPr>
        <w:t xml:space="preserve">2.1 </w:t>
      </w:r>
      <w:r w:rsidRPr="00872E57">
        <w:rPr>
          <w:rFonts w:ascii="Arial" w:eastAsia="BookmanOldStyle" w:hAnsi="Arial" w:cs="Arial"/>
          <w:color w:val="000000" w:themeColor="text1"/>
          <w:sz w:val="24"/>
          <w:szCs w:val="24"/>
        </w:rPr>
        <w:t xml:space="preserve">- </w:t>
      </w:r>
      <w:r w:rsidRPr="00872E57">
        <w:rPr>
          <w:rFonts w:ascii="Arial" w:hAnsi="Arial" w:cs="Arial"/>
          <w:color w:val="000000" w:themeColor="text1"/>
          <w:sz w:val="24"/>
          <w:szCs w:val="24"/>
        </w:rPr>
        <w:t>O contrato terá inicio após sua assinatura</w:t>
      </w:r>
      <w:r w:rsidR="003F5BDC">
        <w:rPr>
          <w:rFonts w:ascii="Arial" w:hAnsi="Arial" w:cs="Arial"/>
          <w:color w:val="000000" w:themeColor="text1"/>
          <w:sz w:val="24"/>
          <w:szCs w:val="24"/>
        </w:rPr>
        <w:t xml:space="preserve"> e</w:t>
      </w:r>
      <w:r w:rsidRPr="00872E57">
        <w:rPr>
          <w:rFonts w:ascii="Arial" w:hAnsi="Arial" w:cs="Arial"/>
          <w:color w:val="000000" w:themeColor="text1"/>
          <w:sz w:val="24"/>
          <w:szCs w:val="24"/>
        </w:rPr>
        <w:t xml:space="preserve"> validade do contrato</w:t>
      </w:r>
      <w:r w:rsidR="003B0281" w:rsidRPr="00872E57">
        <w:rPr>
          <w:rFonts w:ascii="Arial" w:hAnsi="Arial" w:cs="Arial"/>
          <w:color w:val="000000" w:themeColor="text1"/>
          <w:sz w:val="24"/>
          <w:szCs w:val="24"/>
        </w:rPr>
        <w:t xml:space="preserve"> será até </w:t>
      </w:r>
      <w:r w:rsidR="003B0281" w:rsidRPr="00F064F1">
        <w:rPr>
          <w:rFonts w:ascii="Arial" w:hAnsi="Arial" w:cs="Arial"/>
          <w:b/>
          <w:color w:val="000000" w:themeColor="text1"/>
          <w:sz w:val="24"/>
          <w:szCs w:val="24"/>
        </w:rPr>
        <w:t>31/12/201</w:t>
      </w:r>
      <w:r w:rsidR="008C7D63">
        <w:rPr>
          <w:rFonts w:ascii="Arial" w:hAnsi="Arial" w:cs="Arial"/>
          <w:b/>
          <w:color w:val="000000" w:themeColor="text1"/>
          <w:sz w:val="24"/>
          <w:szCs w:val="24"/>
        </w:rPr>
        <w:t>9</w:t>
      </w:r>
      <w:r w:rsidR="003B0281" w:rsidRPr="00F064F1">
        <w:rPr>
          <w:rFonts w:ascii="Arial" w:hAnsi="Arial" w:cs="Arial"/>
          <w:b/>
          <w:color w:val="000000" w:themeColor="text1"/>
          <w:sz w:val="24"/>
          <w:szCs w:val="24"/>
        </w:rPr>
        <w:t>.</w:t>
      </w:r>
    </w:p>
    <w:p w:rsidR="00DE565C" w:rsidRDefault="00642A41" w:rsidP="00DE565C">
      <w:pPr>
        <w:spacing w:before="0"/>
        <w:jc w:val="both"/>
        <w:rPr>
          <w:rFonts w:ascii="Arial" w:hAnsi="Arial" w:cs="Arial"/>
          <w:color w:val="000000" w:themeColor="text1"/>
          <w:sz w:val="24"/>
          <w:szCs w:val="24"/>
        </w:rPr>
      </w:pPr>
      <w:r w:rsidRPr="00872E57">
        <w:rPr>
          <w:rFonts w:ascii="Arial" w:hAnsi="Arial" w:cs="Arial"/>
          <w:color w:val="000000" w:themeColor="text1"/>
          <w:sz w:val="24"/>
          <w:szCs w:val="24"/>
        </w:rPr>
        <w:t>2.2. É vedada a assunção de obrigações que importem em necessidade de alocação de créditos orçamentários relativos a exercício financeiro futuro.</w:t>
      </w:r>
    </w:p>
    <w:p w:rsidR="00DE565C" w:rsidRDefault="00DE565C" w:rsidP="00642A41">
      <w:pPr>
        <w:pStyle w:val="SemEspaamento"/>
        <w:spacing w:before="0"/>
        <w:jc w:val="both"/>
        <w:rPr>
          <w:rFonts w:ascii="Arial" w:eastAsia="Times New Roman" w:hAnsi="Arial" w:cs="Arial"/>
          <w:color w:val="000000" w:themeColor="text1"/>
          <w:sz w:val="24"/>
          <w:szCs w:val="24"/>
          <w:lang w:eastAsia="pt-BR"/>
        </w:rPr>
      </w:pPr>
    </w:p>
    <w:p w:rsidR="00642A41" w:rsidRPr="00A44780" w:rsidRDefault="00642A41" w:rsidP="00642A41">
      <w:pPr>
        <w:pStyle w:val="SemEspaamento"/>
        <w:spacing w:before="0"/>
        <w:jc w:val="both"/>
        <w:rPr>
          <w:rFonts w:ascii="Arial" w:hAnsi="Arial" w:cs="Arial"/>
          <w:b/>
          <w:color w:val="000000" w:themeColor="text1"/>
          <w:sz w:val="24"/>
          <w:szCs w:val="24"/>
          <w:u w:val="single"/>
        </w:rPr>
      </w:pPr>
      <w:r w:rsidRPr="00A44780">
        <w:rPr>
          <w:rFonts w:ascii="Arial" w:hAnsi="Arial" w:cs="Arial"/>
          <w:b/>
          <w:color w:val="000000" w:themeColor="text1"/>
          <w:sz w:val="24"/>
          <w:szCs w:val="24"/>
          <w:u w:val="single"/>
        </w:rPr>
        <w:t>CLÁUSULA TERCEIRA - VALOR DO CONTRATO E RECURSOS:</w:t>
      </w:r>
    </w:p>
    <w:p w:rsidR="00642A41" w:rsidRPr="006733E6" w:rsidRDefault="00642A41" w:rsidP="00642A41">
      <w:pPr>
        <w:pStyle w:val="SemEspaamento"/>
        <w:spacing w:before="0"/>
        <w:jc w:val="both"/>
        <w:rPr>
          <w:rFonts w:ascii="Arial" w:hAnsi="Arial" w:cs="Arial"/>
          <w:color w:val="FF0000"/>
          <w:sz w:val="24"/>
          <w:szCs w:val="24"/>
        </w:rPr>
      </w:pPr>
      <w:r w:rsidRPr="00A44780">
        <w:rPr>
          <w:rFonts w:ascii="Arial" w:hAnsi="Arial" w:cs="Arial"/>
          <w:color w:val="000000" w:themeColor="text1"/>
          <w:sz w:val="24"/>
          <w:szCs w:val="24"/>
        </w:rPr>
        <w:t xml:space="preserve">3.1. Com base no objeto do presente contrato o CONTRATANTE pagará a CONTRATADA a importância de </w:t>
      </w:r>
      <w:r w:rsidRPr="00A44780">
        <w:rPr>
          <w:rFonts w:ascii="Arial" w:hAnsi="Arial" w:cs="Arial"/>
          <w:b/>
          <w:color w:val="000000" w:themeColor="text1"/>
          <w:sz w:val="24"/>
          <w:szCs w:val="24"/>
        </w:rPr>
        <w:t xml:space="preserve">R$ </w:t>
      </w:r>
      <w:r w:rsidR="006733E6" w:rsidRPr="00A44780">
        <w:rPr>
          <w:rFonts w:ascii="Arial" w:hAnsi="Arial" w:cs="Arial"/>
          <w:b/>
          <w:color w:val="000000" w:themeColor="text1"/>
          <w:sz w:val="24"/>
          <w:szCs w:val="24"/>
        </w:rPr>
        <w:t>152.</w:t>
      </w:r>
      <w:r w:rsidR="00A44780" w:rsidRPr="00A44780">
        <w:rPr>
          <w:rFonts w:ascii="Arial" w:hAnsi="Arial" w:cs="Arial"/>
          <w:b/>
          <w:color w:val="000000" w:themeColor="text1"/>
          <w:sz w:val="24"/>
          <w:szCs w:val="24"/>
        </w:rPr>
        <w:t>061,81</w:t>
      </w:r>
      <w:r w:rsidR="00F064F1" w:rsidRPr="00A44780">
        <w:rPr>
          <w:rFonts w:ascii="Arial" w:hAnsi="Arial" w:cs="Arial"/>
          <w:sz w:val="24"/>
          <w:szCs w:val="24"/>
        </w:rPr>
        <w:t xml:space="preserve"> </w:t>
      </w:r>
      <w:r w:rsidR="00DE565C" w:rsidRPr="00A44780">
        <w:rPr>
          <w:rFonts w:ascii="Arial" w:hAnsi="Arial" w:cs="Arial"/>
          <w:sz w:val="24"/>
          <w:szCs w:val="24"/>
        </w:rPr>
        <w:t>(</w:t>
      </w:r>
      <w:r w:rsidR="00A44780" w:rsidRPr="00A44780">
        <w:rPr>
          <w:rFonts w:ascii="Arial" w:hAnsi="Arial" w:cs="Arial"/>
          <w:sz w:val="24"/>
          <w:szCs w:val="24"/>
        </w:rPr>
        <w:t>cento e cinquenta e dois mil sessenta e um reais e oitenta e um centavos</w:t>
      </w:r>
      <w:r w:rsidR="00A66893" w:rsidRPr="00A44780">
        <w:rPr>
          <w:rFonts w:ascii="Arial" w:hAnsi="Arial" w:cs="Arial"/>
          <w:sz w:val="24"/>
          <w:szCs w:val="24"/>
        </w:rPr>
        <w:t>).</w:t>
      </w:r>
    </w:p>
    <w:p w:rsidR="00DE565C" w:rsidRDefault="00642A41" w:rsidP="00642A41">
      <w:pPr>
        <w:spacing w:before="0"/>
        <w:jc w:val="both"/>
        <w:rPr>
          <w:rFonts w:ascii="Arial" w:hAnsi="Arial" w:cs="Arial"/>
          <w:color w:val="000000" w:themeColor="text1"/>
          <w:sz w:val="24"/>
          <w:szCs w:val="24"/>
        </w:rPr>
      </w:pPr>
      <w:r w:rsidRPr="002671E1">
        <w:rPr>
          <w:rFonts w:ascii="Arial" w:hAnsi="Arial" w:cs="Arial"/>
          <w:color w:val="000000" w:themeColor="text1"/>
          <w:sz w:val="24"/>
          <w:szCs w:val="24"/>
        </w:rPr>
        <w:t>3.2. As despesas decorrentes da presente licitação serão pagos com a seguinte dotação:</w:t>
      </w:r>
    </w:p>
    <w:p w:rsidR="00A44780" w:rsidRDefault="00A44780" w:rsidP="00642A41">
      <w:pPr>
        <w:spacing w:before="0"/>
        <w:jc w:val="both"/>
        <w:rPr>
          <w:rFonts w:ascii="Arial" w:hAnsi="Arial" w:cs="Arial"/>
          <w:color w:val="000000" w:themeColor="text1"/>
          <w:sz w:val="24"/>
          <w:szCs w:val="24"/>
        </w:rPr>
      </w:pPr>
    </w:p>
    <w:p w:rsidR="00A44780" w:rsidRPr="002671E1" w:rsidRDefault="00A44780" w:rsidP="00642A41">
      <w:pPr>
        <w:spacing w:before="0"/>
        <w:jc w:val="both"/>
        <w:rPr>
          <w:rFonts w:ascii="Arial" w:hAnsi="Arial" w:cs="Arial"/>
          <w:color w:val="000000" w:themeColor="text1"/>
          <w:sz w:val="24"/>
          <w:szCs w:val="24"/>
        </w:rPr>
      </w:pPr>
    </w:p>
    <w:p w:rsidR="00543381" w:rsidRPr="002671E1" w:rsidRDefault="00543381" w:rsidP="00543381">
      <w:pPr>
        <w:spacing w:before="0"/>
        <w:jc w:val="both"/>
        <w:rPr>
          <w:rFonts w:ascii="Arial" w:hAnsi="Arial" w:cs="Arial"/>
          <w:b/>
          <w:sz w:val="24"/>
          <w:szCs w:val="24"/>
        </w:rPr>
      </w:pPr>
      <w:r w:rsidRPr="002671E1">
        <w:rPr>
          <w:rFonts w:ascii="Arial" w:hAnsi="Arial" w:cs="Arial"/>
          <w:b/>
          <w:sz w:val="24"/>
          <w:szCs w:val="24"/>
        </w:rPr>
        <w:lastRenderedPageBreak/>
        <w:t>Secretaria Municipal de Obras e Serviços Urbanos</w:t>
      </w:r>
    </w:p>
    <w:p w:rsidR="002671E1" w:rsidRPr="00A66893" w:rsidRDefault="002671E1" w:rsidP="002671E1">
      <w:pPr>
        <w:spacing w:before="0"/>
        <w:jc w:val="both"/>
        <w:rPr>
          <w:rFonts w:ascii="Arial" w:hAnsi="Arial" w:cs="Arial"/>
          <w:b/>
          <w:sz w:val="24"/>
          <w:szCs w:val="24"/>
        </w:rPr>
      </w:pPr>
      <w:r w:rsidRPr="00A66893">
        <w:rPr>
          <w:rFonts w:ascii="Arial" w:hAnsi="Arial" w:cs="Arial"/>
          <w:color w:val="000000" w:themeColor="text1"/>
          <w:sz w:val="24"/>
          <w:szCs w:val="24"/>
        </w:rPr>
        <w:t xml:space="preserve">010010.1545100072.092–.33903900000 – Outros Serviços de Terceiros – Pessoa jurídica - </w:t>
      </w:r>
      <w:r w:rsidR="00DE565C">
        <w:rPr>
          <w:rFonts w:ascii="Arial" w:hAnsi="Arial" w:cs="Arial"/>
          <w:color w:val="000000" w:themeColor="text1"/>
          <w:sz w:val="24"/>
          <w:szCs w:val="24"/>
        </w:rPr>
        <w:t>1001</w:t>
      </w:r>
      <w:r w:rsidRPr="00A66893">
        <w:rPr>
          <w:rFonts w:ascii="Arial" w:hAnsi="Arial" w:cs="Arial"/>
          <w:color w:val="000000" w:themeColor="text1"/>
          <w:sz w:val="24"/>
          <w:szCs w:val="24"/>
        </w:rPr>
        <w:t xml:space="preserve">000 – Ficha: </w:t>
      </w:r>
      <w:r w:rsidR="00DE565C">
        <w:rPr>
          <w:rFonts w:ascii="Arial" w:hAnsi="Arial" w:cs="Arial"/>
          <w:color w:val="000000" w:themeColor="text1"/>
          <w:sz w:val="24"/>
          <w:szCs w:val="24"/>
        </w:rPr>
        <w:t>399</w:t>
      </w:r>
      <w:r w:rsidR="00A44780">
        <w:rPr>
          <w:rFonts w:ascii="Arial" w:hAnsi="Arial" w:cs="Arial"/>
          <w:color w:val="000000" w:themeColor="text1"/>
          <w:sz w:val="24"/>
          <w:szCs w:val="24"/>
        </w:rPr>
        <w:t>.</w:t>
      </w:r>
    </w:p>
    <w:p w:rsidR="00796656" w:rsidRDefault="00796656" w:rsidP="00543381">
      <w:pPr>
        <w:spacing w:before="0"/>
        <w:jc w:val="both"/>
        <w:rPr>
          <w:rFonts w:ascii="Arial" w:hAnsi="Arial" w:cs="Arial"/>
          <w:color w:val="000000" w:themeColor="text1"/>
          <w:sz w:val="24"/>
          <w:szCs w:val="24"/>
          <w:highlight w:val="yellow"/>
        </w:rPr>
      </w:pPr>
    </w:p>
    <w:p w:rsidR="00796656" w:rsidRPr="0006702C" w:rsidRDefault="00796656" w:rsidP="00796656">
      <w:pPr>
        <w:spacing w:before="0"/>
        <w:jc w:val="both"/>
        <w:rPr>
          <w:rFonts w:ascii="Arial" w:hAnsi="Arial" w:cs="Arial"/>
          <w:b/>
          <w:bCs/>
          <w:color w:val="000000" w:themeColor="text1"/>
          <w:sz w:val="24"/>
          <w:szCs w:val="24"/>
          <w:u w:val="single"/>
        </w:rPr>
      </w:pPr>
      <w:r w:rsidRPr="0006702C">
        <w:rPr>
          <w:rFonts w:ascii="Arial" w:hAnsi="Arial" w:cs="Arial"/>
          <w:b/>
          <w:bCs/>
          <w:color w:val="000000" w:themeColor="text1"/>
          <w:sz w:val="24"/>
          <w:szCs w:val="24"/>
          <w:u w:val="single"/>
        </w:rPr>
        <w:t>CLAÚSULA QUARTA - DAS CONDIÇÕES DE PAGAMENTO</w:t>
      </w:r>
    </w:p>
    <w:p w:rsidR="00A66893" w:rsidRPr="00796656" w:rsidRDefault="00796656" w:rsidP="00A66893">
      <w:pPr>
        <w:spacing w:before="0"/>
        <w:jc w:val="both"/>
        <w:rPr>
          <w:rFonts w:ascii="Arial" w:hAnsi="Arial" w:cs="Arial"/>
          <w:b/>
          <w:bCs/>
          <w:color w:val="000000" w:themeColor="text1"/>
          <w:sz w:val="24"/>
          <w:szCs w:val="24"/>
        </w:rPr>
      </w:pPr>
      <w:r>
        <w:rPr>
          <w:rFonts w:ascii="Arial" w:hAnsi="Arial" w:cs="Arial"/>
          <w:color w:val="000000" w:themeColor="text1"/>
          <w:sz w:val="24"/>
          <w:szCs w:val="24"/>
        </w:rPr>
        <w:t>4</w:t>
      </w:r>
      <w:r w:rsidRPr="00796656">
        <w:rPr>
          <w:rFonts w:ascii="Arial" w:hAnsi="Arial" w:cs="Arial"/>
          <w:color w:val="000000" w:themeColor="text1"/>
          <w:sz w:val="24"/>
          <w:szCs w:val="24"/>
        </w:rPr>
        <w:t>.1</w:t>
      </w:r>
      <w:r w:rsidR="0056458C">
        <w:rPr>
          <w:rFonts w:ascii="Arial" w:hAnsi="Arial" w:cs="Arial"/>
          <w:color w:val="000000" w:themeColor="text1"/>
          <w:sz w:val="24"/>
          <w:szCs w:val="24"/>
        </w:rPr>
        <w:t>.</w:t>
      </w:r>
      <w:r w:rsidRPr="00796656">
        <w:rPr>
          <w:rFonts w:ascii="Arial" w:hAnsi="Arial" w:cs="Arial"/>
          <w:color w:val="000000" w:themeColor="text1"/>
          <w:sz w:val="24"/>
          <w:szCs w:val="24"/>
        </w:rPr>
        <w:t xml:space="preserve"> O pagamento será feito em até 30 (trinta) dias, após </w:t>
      </w:r>
      <w:r w:rsidR="008450EC">
        <w:rPr>
          <w:rFonts w:ascii="Arial" w:hAnsi="Arial" w:cs="Arial"/>
          <w:color w:val="000000" w:themeColor="text1"/>
          <w:sz w:val="24"/>
          <w:szCs w:val="24"/>
        </w:rPr>
        <w:t>a entrega do</w:t>
      </w:r>
      <w:r w:rsidR="00A66893" w:rsidRPr="00872E57">
        <w:rPr>
          <w:rFonts w:ascii="Arial" w:hAnsi="Arial" w:cs="Arial"/>
          <w:color w:val="000000" w:themeColor="text1"/>
          <w:sz w:val="24"/>
          <w:szCs w:val="24"/>
        </w:rPr>
        <w:t xml:space="preserve"> pedido de fornecimento que será emitido pela Secretaria correspondent</w:t>
      </w:r>
      <w:r w:rsidR="00A66893">
        <w:rPr>
          <w:rFonts w:ascii="Arial" w:hAnsi="Arial" w:cs="Arial"/>
          <w:color w:val="000000" w:themeColor="text1"/>
          <w:sz w:val="24"/>
          <w:szCs w:val="24"/>
        </w:rPr>
        <w:t xml:space="preserve">e através do Setor de Compras, da Nota Fiscal </w:t>
      </w:r>
      <w:r w:rsidR="00A66893" w:rsidRPr="00872E57">
        <w:rPr>
          <w:rFonts w:ascii="Arial" w:hAnsi="Arial" w:cs="Arial"/>
          <w:color w:val="000000" w:themeColor="text1"/>
          <w:sz w:val="24"/>
          <w:szCs w:val="24"/>
        </w:rPr>
        <w:t>juntamente com o atestado do fiscal do contrato</w:t>
      </w:r>
      <w:r w:rsidR="00A66893">
        <w:rPr>
          <w:rFonts w:ascii="Arial" w:hAnsi="Arial" w:cs="Arial"/>
          <w:color w:val="000000" w:themeColor="text1"/>
          <w:sz w:val="24"/>
          <w:szCs w:val="24"/>
        </w:rPr>
        <w:t xml:space="preserve"> e consequente liquidação da nota fiscal.</w:t>
      </w:r>
    </w:p>
    <w:p w:rsidR="00796656" w:rsidRPr="00796656" w:rsidRDefault="00796656" w:rsidP="00796656">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Pr="00796656">
        <w:rPr>
          <w:rFonts w:ascii="Arial" w:hAnsi="Arial" w:cs="Arial"/>
          <w:color w:val="000000" w:themeColor="text1"/>
          <w:sz w:val="24"/>
          <w:szCs w:val="24"/>
        </w:rPr>
        <w:t>.2. O pagamento far-se-á por meio de uma única fatura.</w:t>
      </w:r>
    </w:p>
    <w:p w:rsidR="00796656" w:rsidRPr="00796656" w:rsidRDefault="00796656" w:rsidP="00796656">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Pr="00796656">
        <w:rPr>
          <w:rFonts w:ascii="Arial" w:hAnsi="Arial" w:cs="Arial"/>
          <w:color w:val="000000" w:themeColor="text1"/>
          <w:sz w:val="24"/>
          <w:szCs w:val="24"/>
        </w:rPr>
        <w:t>.3. Incumbirão à Contratada a iniciativa e o encargo do cálculo minucioso da fatura devida a ser reveste e aprovado pela Contratante, juntando-se o cálculo da fatura.</w:t>
      </w:r>
    </w:p>
    <w:p w:rsidR="00796656" w:rsidRPr="00796656" w:rsidRDefault="00796656" w:rsidP="00796656">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Pr="00796656">
        <w:rPr>
          <w:rFonts w:ascii="Arial" w:hAnsi="Arial" w:cs="Arial"/>
          <w:color w:val="000000" w:themeColor="text1"/>
          <w:sz w:val="24"/>
          <w:szCs w:val="24"/>
        </w:rPr>
        <w:t>.4. A liquidação das despesas obedecerá rigorosamente o estabelecido na Lei nº 4.320/64 e alterações posteriores.</w:t>
      </w:r>
    </w:p>
    <w:p w:rsidR="00796656" w:rsidRPr="00796656" w:rsidRDefault="00796656" w:rsidP="00796656">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Pr="00796656">
        <w:rPr>
          <w:rFonts w:ascii="Arial" w:hAnsi="Arial" w:cs="Arial"/>
          <w:color w:val="000000" w:themeColor="text1"/>
          <w:sz w:val="24"/>
          <w:szCs w:val="24"/>
        </w:rPr>
        <w:t>.5. Se houver alguma incorreção na Nota Fiscal/Fatura, a mesma será devolvida à Contratada para correção, ficando estabelecido que o prazo para pagamento seja contado a partir da data de apresentação na nova Nota Fiscal/Fatura, sem qualquer ônus ou correção a ser paga pela Contratante.</w:t>
      </w:r>
    </w:p>
    <w:p w:rsidR="00796656" w:rsidRPr="00796656" w:rsidRDefault="00796656" w:rsidP="00796656">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Pr="00796656">
        <w:rPr>
          <w:rFonts w:ascii="Arial" w:hAnsi="Arial" w:cs="Arial"/>
          <w:color w:val="000000" w:themeColor="text1"/>
          <w:sz w:val="24"/>
          <w:szCs w:val="24"/>
        </w:rPr>
        <w:t>.6. A eventual inadimplência de um dos órgãos participantes desta Ata não produzirá efeitos quanto aos demais.</w:t>
      </w:r>
    </w:p>
    <w:p w:rsidR="00796656" w:rsidRPr="00796656" w:rsidRDefault="00796656" w:rsidP="00543381">
      <w:pPr>
        <w:spacing w:before="0"/>
        <w:jc w:val="both"/>
        <w:rPr>
          <w:rFonts w:ascii="Arial" w:hAnsi="Arial" w:cs="Arial"/>
          <w:color w:val="000000" w:themeColor="text1"/>
          <w:sz w:val="24"/>
          <w:szCs w:val="24"/>
        </w:rPr>
      </w:pPr>
      <w:r>
        <w:rPr>
          <w:rFonts w:ascii="Arial" w:hAnsi="Arial" w:cs="Arial"/>
          <w:color w:val="000000" w:themeColor="text1"/>
          <w:sz w:val="24"/>
          <w:szCs w:val="24"/>
        </w:rPr>
        <w:t>4</w:t>
      </w:r>
      <w:r w:rsidRPr="00796656">
        <w:rPr>
          <w:rFonts w:ascii="Arial" w:hAnsi="Arial" w:cs="Arial"/>
          <w:color w:val="000000" w:themeColor="text1"/>
          <w:sz w:val="24"/>
          <w:szCs w:val="24"/>
        </w:rPr>
        <w:t>.7. Deverá constar no documento fiscal o número da licitação, o número do pedido de fornecimento, bem como do nome do banco, número da conta corrente e agência bancária da contratada, sem os quais o pagamento ficará retido por falta de informações.</w:t>
      </w:r>
    </w:p>
    <w:p w:rsidR="00642A41" w:rsidRPr="008B6DE9" w:rsidRDefault="00642A41" w:rsidP="00642A41">
      <w:pPr>
        <w:spacing w:before="0"/>
        <w:jc w:val="both"/>
        <w:rPr>
          <w:rFonts w:ascii="Arial" w:hAnsi="Arial" w:cs="Arial"/>
          <w:color w:val="000000" w:themeColor="text1"/>
          <w:sz w:val="24"/>
          <w:szCs w:val="24"/>
          <w:highlight w:val="yellow"/>
        </w:rPr>
      </w:pPr>
    </w:p>
    <w:p w:rsidR="00642A41" w:rsidRDefault="00642A41" w:rsidP="00642A41">
      <w:pPr>
        <w:spacing w:before="0"/>
        <w:jc w:val="both"/>
        <w:rPr>
          <w:rFonts w:ascii="Arial" w:hAnsi="Arial" w:cs="Arial"/>
          <w:b/>
          <w:color w:val="000000" w:themeColor="text1"/>
          <w:sz w:val="24"/>
          <w:szCs w:val="24"/>
          <w:u w:val="single"/>
        </w:rPr>
      </w:pPr>
      <w:r w:rsidRPr="007E26E7">
        <w:rPr>
          <w:rFonts w:ascii="Arial" w:hAnsi="Arial" w:cs="Arial"/>
          <w:b/>
          <w:color w:val="000000" w:themeColor="text1"/>
          <w:sz w:val="24"/>
          <w:szCs w:val="24"/>
          <w:u w:val="single"/>
        </w:rPr>
        <w:t xml:space="preserve">CLÁUSULA </w:t>
      </w:r>
      <w:r w:rsidR="00796656" w:rsidRPr="007E26E7">
        <w:rPr>
          <w:rFonts w:ascii="Arial" w:hAnsi="Arial" w:cs="Arial"/>
          <w:b/>
          <w:color w:val="000000" w:themeColor="text1"/>
          <w:sz w:val="24"/>
          <w:szCs w:val="24"/>
          <w:u w:val="single"/>
        </w:rPr>
        <w:t xml:space="preserve">QUINTA </w:t>
      </w:r>
      <w:r w:rsidRPr="007E26E7">
        <w:rPr>
          <w:rFonts w:ascii="Arial" w:hAnsi="Arial" w:cs="Arial"/>
          <w:b/>
          <w:color w:val="000000" w:themeColor="text1"/>
          <w:sz w:val="24"/>
          <w:szCs w:val="24"/>
          <w:u w:val="single"/>
        </w:rPr>
        <w:t>- OBRIGAÇÕES DA CONTRATADA</w:t>
      </w:r>
    </w:p>
    <w:p w:rsidR="004B6D23" w:rsidRPr="004B6D23" w:rsidRDefault="004B6D23" w:rsidP="00642A41">
      <w:pPr>
        <w:spacing w:before="0"/>
        <w:jc w:val="both"/>
        <w:rPr>
          <w:rFonts w:ascii="Arial" w:hAnsi="Arial" w:cs="Arial"/>
          <w:color w:val="000000" w:themeColor="text1"/>
          <w:sz w:val="24"/>
          <w:szCs w:val="24"/>
        </w:rPr>
      </w:pPr>
      <w:r>
        <w:rPr>
          <w:rFonts w:ascii="Arial" w:hAnsi="Arial" w:cs="Arial"/>
          <w:color w:val="000000" w:themeColor="text1"/>
          <w:sz w:val="24"/>
          <w:szCs w:val="24"/>
        </w:rPr>
        <w:t xml:space="preserve">5.1. </w:t>
      </w:r>
      <w:r w:rsidRPr="004B6D23">
        <w:rPr>
          <w:rFonts w:ascii="Arial" w:hAnsi="Arial" w:cs="Arial"/>
          <w:color w:val="000000" w:themeColor="text1"/>
          <w:sz w:val="24"/>
          <w:szCs w:val="24"/>
        </w:rPr>
        <w:t>A contratada devera obedecer todas as exigências solicitadas no termo de refeferência, alem de:</w:t>
      </w:r>
    </w:p>
    <w:p w:rsidR="007B26D0" w:rsidRPr="007B26D0" w:rsidRDefault="00A677D5" w:rsidP="007B26D0">
      <w:pPr>
        <w:widowControl w:val="0"/>
        <w:autoSpaceDE w:val="0"/>
        <w:autoSpaceDN w:val="0"/>
        <w:adjustRightInd w:val="0"/>
        <w:spacing w:before="0"/>
        <w:jc w:val="both"/>
        <w:rPr>
          <w:rFonts w:ascii="Arial" w:hAnsi="Arial" w:cs="Arial"/>
          <w:sz w:val="24"/>
          <w:szCs w:val="24"/>
        </w:rPr>
      </w:pPr>
      <w:r>
        <w:rPr>
          <w:rFonts w:ascii="Arial" w:hAnsi="Arial" w:cs="Arial"/>
          <w:sz w:val="24"/>
          <w:szCs w:val="24"/>
        </w:rPr>
        <w:t>5.</w:t>
      </w:r>
      <w:r w:rsidR="004B6D23">
        <w:rPr>
          <w:rFonts w:ascii="Arial" w:hAnsi="Arial" w:cs="Arial"/>
          <w:sz w:val="24"/>
          <w:szCs w:val="24"/>
        </w:rPr>
        <w:t>2</w:t>
      </w:r>
      <w:r w:rsidR="007B26D0" w:rsidRPr="007B26D0">
        <w:rPr>
          <w:rFonts w:ascii="Arial" w:hAnsi="Arial" w:cs="Arial"/>
          <w:sz w:val="24"/>
          <w:szCs w:val="24"/>
        </w:rPr>
        <w:t>. Executar os serviços em conformidade com as especificações constantes neste Contrato, independentemente de transcrição e de acordo com o constante nas Ordens de Fornecimento</w:t>
      </w:r>
      <w:r w:rsidR="00BD2AC2">
        <w:rPr>
          <w:rFonts w:ascii="Arial" w:hAnsi="Arial" w:cs="Arial"/>
          <w:sz w:val="24"/>
          <w:szCs w:val="24"/>
        </w:rPr>
        <w:t>.</w:t>
      </w:r>
    </w:p>
    <w:p w:rsidR="007B26D0" w:rsidRPr="007B26D0" w:rsidRDefault="00A677D5" w:rsidP="007B26D0">
      <w:pPr>
        <w:widowControl w:val="0"/>
        <w:autoSpaceDE w:val="0"/>
        <w:autoSpaceDN w:val="0"/>
        <w:adjustRightInd w:val="0"/>
        <w:spacing w:before="0"/>
        <w:jc w:val="both"/>
        <w:rPr>
          <w:rFonts w:ascii="Arial" w:hAnsi="Arial" w:cs="Arial"/>
          <w:sz w:val="24"/>
          <w:szCs w:val="24"/>
        </w:rPr>
      </w:pPr>
      <w:r>
        <w:rPr>
          <w:rFonts w:ascii="Arial" w:hAnsi="Arial" w:cs="Arial"/>
          <w:sz w:val="24"/>
          <w:szCs w:val="24"/>
        </w:rPr>
        <w:t>5.</w:t>
      </w:r>
      <w:r w:rsidR="004B6D23">
        <w:rPr>
          <w:rFonts w:ascii="Arial" w:hAnsi="Arial" w:cs="Arial"/>
          <w:sz w:val="24"/>
          <w:szCs w:val="24"/>
        </w:rPr>
        <w:t>3</w:t>
      </w:r>
      <w:r w:rsidR="007B26D0" w:rsidRPr="007B26D0">
        <w:rPr>
          <w:rFonts w:ascii="Arial" w:hAnsi="Arial" w:cs="Arial"/>
          <w:sz w:val="24"/>
          <w:szCs w:val="24"/>
        </w:rPr>
        <w:t>. Entregar os serviços constantes  no prazo imediato, podendo ser prorrogado somente com a anuência da administração.</w:t>
      </w:r>
    </w:p>
    <w:p w:rsidR="007B26D0" w:rsidRPr="007B26D0" w:rsidRDefault="00A677D5" w:rsidP="007B26D0">
      <w:pPr>
        <w:widowControl w:val="0"/>
        <w:autoSpaceDE w:val="0"/>
        <w:autoSpaceDN w:val="0"/>
        <w:adjustRightInd w:val="0"/>
        <w:spacing w:before="0"/>
        <w:jc w:val="both"/>
        <w:rPr>
          <w:rFonts w:ascii="Arial" w:hAnsi="Arial" w:cs="Arial"/>
          <w:sz w:val="24"/>
          <w:szCs w:val="24"/>
        </w:rPr>
      </w:pPr>
      <w:r>
        <w:rPr>
          <w:rFonts w:ascii="Arial" w:hAnsi="Arial" w:cs="Arial"/>
          <w:sz w:val="24"/>
          <w:szCs w:val="24"/>
        </w:rPr>
        <w:t>5.</w:t>
      </w:r>
      <w:r w:rsidR="004B6D23">
        <w:rPr>
          <w:rFonts w:ascii="Arial" w:hAnsi="Arial" w:cs="Arial"/>
          <w:sz w:val="24"/>
          <w:szCs w:val="24"/>
        </w:rPr>
        <w:t>4</w:t>
      </w:r>
      <w:r w:rsidR="007B26D0" w:rsidRPr="007B26D0">
        <w:rPr>
          <w:rFonts w:ascii="Arial" w:hAnsi="Arial" w:cs="Arial"/>
          <w:sz w:val="24"/>
          <w:szCs w:val="24"/>
        </w:rPr>
        <w:t>. Dar ciência ao CONTRATANTE, imediatamente e por escrito, sobre qualquer anormalidade que verificar na execução do presente contrato.</w:t>
      </w:r>
    </w:p>
    <w:p w:rsidR="007B26D0" w:rsidRPr="007B26D0" w:rsidRDefault="00A677D5" w:rsidP="007B26D0">
      <w:pPr>
        <w:widowControl w:val="0"/>
        <w:autoSpaceDE w:val="0"/>
        <w:autoSpaceDN w:val="0"/>
        <w:adjustRightInd w:val="0"/>
        <w:spacing w:before="0"/>
        <w:jc w:val="both"/>
        <w:rPr>
          <w:rFonts w:ascii="Arial" w:hAnsi="Arial" w:cs="Arial"/>
          <w:sz w:val="24"/>
          <w:szCs w:val="24"/>
        </w:rPr>
      </w:pPr>
      <w:r>
        <w:rPr>
          <w:rFonts w:ascii="Arial" w:hAnsi="Arial" w:cs="Arial"/>
          <w:sz w:val="24"/>
          <w:szCs w:val="24"/>
        </w:rPr>
        <w:t>5.</w:t>
      </w:r>
      <w:r w:rsidR="004B6D23">
        <w:rPr>
          <w:rFonts w:ascii="Arial" w:hAnsi="Arial" w:cs="Arial"/>
          <w:sz w:val="24"/>
          <w:szCs w:val="24"/>
        </w:rPr>
        <w:t>5</w:t>
      </w:r>
      <w:r w:rsidR="007B26D0" w:rsidRPr="007B26D0">
        <w:rPr>
          <w:rFonts w:ascii="Arial" w:hAnsi="Arial" w:cs="Arial"/>
          <w:sz w:val="24"/>
          <w:szCs w:val="24"/>
        </w:rPr>
        <w:t>. Arcar com as despesas decorrentes da execução do presente Contrato e prestar a qualquer tempo os esclarecimentos solicitados pelo CONTRATANTE.</w:t>
      </w:r>
    </w:p>
    <w:p w:rsidR="007B26D0" w:rsidRPr="007B26D0" w:rsidRDefault="00A677D5" w:rsidP="007B26D0">
      <w:pPr>
        <w:widowControl w:val="0"/>
        <w:autoSpaceDE w:val="0"/>
        <w:autoSpaceDN w:val="0"/>
        <w:adjustRightInd w:val="0"/>
        <w:spacing w:before="0"/>
        <w:jc w:val="both"/>
        <w:rPr>
          <w:rFonts w:ascii="Arial" w:hAnsi="Arial" w:cs="Arial"/>
          <w:color w:val="FF0000"/>
          <w:sz w:val="24"/>
          <w:szCs w:val="24"/>
        </w:rPr>
      </w:pPr>
      <w:r>
        <w:rPr>
          <w:rFonts w:ascii="Arial" w:hAnsi="Arial" w:cs="Arial"/>
          <w:sz w:val="24"/>
          <w:szCs w:val="24"/>
        </w:rPr>
        <w:t>5.</w:t>
      </w:r>
      <w:r w:rsidR="004B6D23">
        <w:rPr>
          <w:rFonts w:ascii="Arial" w:hAnsi="Arial" w:cs="Arial"/>
          <w:sz w:val="24"/>
          <w:szCs w:val="24"/>
        </w:rPr>
        <w:t>6</w:t>
      </w:r>
      <w:r w:rsidR="007B26D0" w:rsidRPr="007B26D0">
        <w:rPr>
          <w:rFonts w:ascii="Arial" w:hAnsi="Arial" w:cs="Arial"/>
          <w:sz w:val="24"/>
          <w:szCs w:val="24"/>
        </w:rPr>
        <w:t>.</w:t>
      </w:r>
      <w:r w:rsidR="007B26D0" w:rsidRPr="007B26D0">
        <w:rPr>
          <w:rFonts w:ascii="Arial" w:hAnsi="Arial" w:cs="Arial"/>
          <w:color w:val="FF0000"/>
          <w:sz w:val="24"/>
          <w:szCs w:val="24"/>
        </w:rPr>
        <w:t xml:space="preserve"> </w:t>
      </w:r>
      <w:r w:rsidR="007B26D0" w:rsidRPr="007B26D0">
        <w:rPr>
          <w:rFonts w:ascii="Arial" w:hAnsi="Arial" w:cs="Arial"/>
          <w:sz w:val="24"/>
          <w:szCs w:val="24"/>
        </w:rPr>
        <w:t>Fiscalizar o perfeito cumprimento do presente contrato a que se obrigou, cabendo-lhe, integralmente, o ônus decorrente. Tal fiscalização dar-se-á independentemente da que será exercida pelo CONTRATANTE;</w:t>
      </w:r>
    </w:p>
    <w:p w:rsidR="007B26D0" w:rsidRPr="007B26D0" w:rsidRDefault="00A677D5" w:rsidP="007B26D0">
      <w:pPr>
        <w:widowControl w:val="0"/>
        <w:autoSpaceDE w:val="0"/>
        <w:autoSpaceDN w:val="0"/>
        <w:adjustRightInd w:val="0"/>
        <w:spacing w:before="0"/>
        <w:jc w:val="both"/>
        <w:rPr>
          <w:rFonts w:ascii="Arial" w:hAnsi="Arial" w:cs="Arial"/>
          <w:sz w:val="24"/>
          <w:szCs w:val="24"/>
        </w:rPr>
      </w:pPr>
      <w:r>
        <w:rPr>
          <w:rFonts w:ascii="Arial" w:hAnsi="Arial" w:cs="Arial"/>
          <w:sz w:val="24"/>
          <w:szCs w:val="24"/>
        </w:rPr>
        <w:t>5.</w:t>
      </w:r>
      <w:r w:rsidR="004B6D23">
        <w:rPr>
          <w:rFonts w:ascii="Arial" w:hAnsi="Arial" w:cs="Arial"/>
          <w:sz w:val="24"/>
          <w:szCs w:val="24"/>
        </w:rPr>
        <w:t>7</w:t>
      </w:r>
      <w:r w:rsidR="007B26D0" w:rsidRPr="007B26D0">
        <w:rPr>
          <w:rFonts w:ascii="Arial" w:hAnsi="Arial" w:cs="Arial"/>
          <w:sz w:val="24"/>
          <w:szCs w:val="24"/>
        </w:rPr>
        <w:t>. Responder por todo e qualquer dano que causar ao CONTRATANTE ou a terceiros, ainda que culposo, praticado por seus prepostos, empregados ou mandatário não excluindo ou reduzindo essa responsabilidade à fiscalização ou acompanhamento pelo CONTRATANTE;</w:t>
      </w:r>
    </w:p>
    <w:p w:rsidR="007B26D0" w:rsidRPr="007B26D0" w:rsidRDefault="00A677D5" w:rsidP="007B26D0">
      <w:pPr>
        <w:widowControl w:val="0"/>
        <w:autoSpaceDE w:val="0"/>
        <w:autoSpaceDN w:val="0"/>
        <w:adjustRightInd w:val="0"/>
        <w:spacing w:before="0"/>
        <w:jc w:val="both"/>
        <w:rPr>
          <w:rFonts w:ascii="Arial" w:hAnsi="Arial" w:cs="Arial"/>
          <w:sz w:val="24"/>
          <w:szCs w:val="24"/>
        </w:rPr>
      </w:pPr>
      <w:r>
        <w:rPr>
          <w:rFonts w:ascii="Arial" w:hAnsi="Arial" w:cs="Arial"/>
          <w:sz w:val="24"/>
          <w:szCs w:val="24"/>
        </w:rPr>
        <w:t>5.</w:t>
      </w:r>
      <w:r w:rsidR="004B6D23">
        <w:rPr>
          <w:rFonts w:ascii="Arial" w:hAnsi="Arial" w:cs="Arial"/>
          <w:sz w:val="24"/>
          <w:szCs w:val="24"/>
        </w:rPr>
        <w:t>8</w:t>
      </w:r>
      <w:r w:rsidR="007B26D0" w:rsidRPr="007B26D0">
        <w:rPr>
          <w:rFonts w:ascii="Arial" w:hAnsi="Arial" w:cs="Arial"/>
          <w:sz w:val="24"/>
          <w:szCs w:val="24"/>
        </w:rPr>
        <w:t>. Responder perante o CONTRATANTE por qualquer tipo de autuação ou ação que venha a sofrer em decorrência do presente contrato, assegurando ao CONTRATANTE o exercício do direito de regresso, eximindo-o de toda e qualquer solidariedade ou responsabilidade;</w:t>
      </w:r>
    </w:p>
    <w:p w:rsidR="00642A41" w:rsidRPr="007E26E7" w:rsidRDefault="00A677D5" w:rsidP="00642A41">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5.</w:t>
      </w:r>
      <w:r w:rsidR="004B6D23">
        <w:rPr>
          <w:rFonts w:ascii="Arial" w:hAnsi="Arial" w:cs="Arial"/>
          <w:color w:val="000000" w:themeColor="text1"/>
          <w:sz w:val="24"/>
          <w:szCs w:val="24"/>
        </w:rPr>
        <w:t>9</w:t>
      </w:r>
      <w:r w:rsidR="0083090B">
        <w:rPr>
          <w:rFonts w:ascii="Arial" w:hAnsi="Arial" w:cs="Arial"/>
          <w:color w:val="000000" w:themeColor="text1"/>
          <w:sz w:val="24"/>
          <w:szCs w:val="24"/>
        </w:rPr>
        <w:t>.</w:t>
      </w:r>
      <w:r w:rsidR="00642A41" w:rsidRPr="007E26E7">
        <w:rPr>
          <w:rFonts w:ascii="Arial" w:hAnsi="Arial" w:cs="Arial"/>
          <w:color w:val="000000" w:themeColor="text1"/>
          <w:sz w:val="24"/>
          <w:szCs w:val="24"/>
        </w:rPr>
        <w:t xml:space="preserve"> fornecer o produto de primeira qualidade.</w:t>
      </w:r>
    </w:p>
    <w:p w:rsidR="00642A41" w:rsidRPr="007E26E7" w:rsidRDefault="00A677D5" w:rsidP="00642A41">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lastRenderedPageBreak/>
        <w:t>5.</w:t>
      </w:r>
      <w:r w:rsidR="004B6D23">
        <w:rPr>
          <w:rFonts w:ascii="Arial" w:hAnsi="Arial" w:cs="Arial"/>
          <w:color w:val="000000" w:themeColor="text1"/>
          <w:sz w:val="24"/>
          <w:szCs w:val="24"/>
        </w:rPr>
        <w:t>10</w:t>
      </w:r>
      <w:r w:rsidR="0083090B">
        <w:rPr>
          <w:rFonts w:ascii="Arial" w:hAnsi="Arial" w:cs="Arial"/>
          <w:color w:val="000000" w:themeColor="text1"/>
          <w:sz w:val="24"/>
          <w:szCs w:val="24"/>
        </w:rPr>
        <w:t>.</w:t>
      </w:r>
      <w:r w:rsidR="00642A41" w:rsidRPr="007E26E7">
        <w:rPr>
          <w:rFonts w:ascii="Arial" w:hAnsi="Arial" w:cs="Arial"/>
          <w:color w:val="000000" w:themeColor="text1"/>
          <w:sz w:val="24"/>
          <w:szCs w:val="24"/>
        </w:rPr>
        <w:t xml:space="preserve"> informar ao órgão requisitante do CONTRATANTE da ocorrência de quaisquer atos, fatos ou circunstancias que possam atrasar ou impedir o fornecimento dentro do prazo estabelecido;</w:t>
      </w:r>
    </w:p>
    <w:p w:rsidR="00642A41" w:rsidRPr="007E26E7" w:rsidRDefault="00A677D5" w:rsidP="00642A41">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5.</w:t>
      </w:r>
      <w:r w:rsidR="0083090B">
        <w:rPr>
          <w:rFonts w:ascii="Arial" w:hAnsi="Arial" w:cs="Arial"/>
          <w:color w:val="000000" w:themeColor="text1"/>
          <w:sz w:val="24"/>
          <w:szCs w:val="24"/>
        </w:rPr>
        <w:t>1</w:t>
      </w:r>
      <w:r w:rsidR="004B6D23">
        <w:rPr>
          <w:rFonts w:ascii="Arial" w:hAnsi="Arial" w:cs="Arial"/>
          <w:color w:val="000000" w:themeColor="text1"/>
          <w:sz w:val="24"/>
          <w:szCs w:val="24"/>
        </w:rPr>
        <w:t>1</w:t>
      </w:r>
      <w:r w:rsidR="0083090B">
        <w:rPr>
          <w:rFonts w:ascii="Arial" w:hAnsi="Arial" w:cs="Arial"/>
          <w:color w:val="000000" w:themeColor="text1"/>
          <w:sz w:val="24"/>
          <w:szCs w:val="24"/>
        </w:rPr>
        <w:t>.</w:t>
      </w:r>
      <w:r w:rsidR="00642A41" w:rsidRPr="007E26E7">
        <w:rPr>
          <w:rFonts w:ascii="Arial" w:hAnsi="Arial" w:cs="Arial"/>
          <w:color w:val="000000" w:themeColor="text1"/>
          <w:sz w:val="24"/>
          <w:szCs w:val="24"/>
        </w:rPr>
        <w:t xml:space="preserve"> cumprir a quantidade solicitada na ordem de fornecimento, respeitando o prazo e datas para entrega dos produtos;</w:t>
      </w:r>
    </w:p>
    <w:p w:rsidR="00642A41" w:rsidRPr="007E26E7" w:rsidRDefault="00A677D5" w:rsidP="00642A41">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5.</w:t>
      </w:r>
      <w:r w:rsidR="0083090B">
        <w:rPr>
          <w:rFonts w:ascii="Arial" w:hAnsi="Arial" w:cs="Arial"/>
          <w:color w:val="000000" w:themeColor="text1"/>
          <w:sz w:val="24"/>
          <w:szCs w:val="24"/>
        </w:rPr>
        <w:t>1</w:t>
      </w:r>
      <w:r w:rsidR="004B6D23">
        <w:rPr>
          <w:rFonts w:ascii="Arial" w:hAnsi="Arial" w:cs="Arial"/>
          <w:color w:val="000000" w:themeColor="text1"/>
          <w:sz w:val="24"/>
          <w:szCs w:val="24"/>
        </w:rPr>
        <w:t>2</w:t>
      </w:r>
      <w:r w:rsidR="0083090B">
        <w:rPr>
          <w:rFonts w:ascii="Arial" w:hAnsi="Arial" w:cs="Arial"/>
          <w:color w:val="000000" w:themeColor="text1"/>
          <w:sz w:val="24"/>
          <w:szCs w:val="24"/>
        </w:rPr>
        <w:t xml:space="preserve">. </w:t>
      </w:r>
      <w:r w:rsidR="00642A41" w:rsidRPr="007E26E7">
        <w:rPr>
          <w:rFonts w:ascii="Arial" w:hAnsi="Arial" w:cs="Arial"/>
          <w:color w:val="000000" w:themeColor="text1"/>
          <w:sz w:val="24"/>
          <w:szCs w:val="24"/>
        </w:rPr>
        <w:t>reparar as irregularidades constatadas incompatíveis com as especificações e condições impostas no edital do certame originário desta contratação.</w:t>
      </w:r>
    </w:p>
    <w:p w:rsidR="00642A41" w:rsidRPr="00D309F0" w:rsidRDefault="00D309F0" w:rsidP="00642A41">
      <w:pPr>
        <w:pStyle w:val="SemEspaamento"/>
        <w:spacing w:before="0"/>
        <w:jc w:val="both"/>
        <w:rPr>
          <w:rFonts w:ascii="Arial" w:hAnsi="Arial" w:cs="Arial"/>
          <w:color w:val="000000" w:themeColor="text1"/>
          <w:sz w:val="24"/>
          <w:szCs w:val="24"/>
        </w:rPr>
      </w:pPr>
      <w:r w:rsidRPr="00D309F0">
        <w:rPr>
          <w:rFonts w:ascii="Arial" w:hAnsi="Arial" w:cs="Arial"/>
          <w:color w:val="000000" w:themeColor="text1"/>
          <w:sz w:val="24"/>
          <w:szCs w:val="24"/>
        </w:rPr>
        <w:t>5.1</w:t>
      </w:r>
      <w:r w:rsidR="004B6D23">
        <w:rPr>
          <w:rFonts w:ascii="Arial" w:hAnsi="Arial" w:cs="Arial"/>
          <w:color w:val="000000" w:themeColor="text1"/>
          <w:sz w:val="24"/>
          <w:szCs w:val="24"/>
        </w:rPr>
        <w:t>3</w:t>
      </w:r>
      <w:r w:rsidRPr="00D309F0">
        <w:rPr>
          <w:rFonts w:ascii="Arial" w:hAnsi="Arial" w:cs="Arial"/>
          <w:color w:val="000000" w:themeColor="text1"/>
          <w:sz w:val="24"/>
          <w:szCs w:val="24"/>
        </w:rPr>
        <w:t>. verificar os contratos celebrados com a concessionária quanto ao cumprimento da legislação</w:t>
      </w:r>
    </w:p>
    <w:p w:rsidR="00D309F0" w:rsidRPr="00D309F0" w:rsidRDefault="00D309F0" w:rsidP="00642A41">
      <w:pPr>
        <w:pStyle w:val="SemEspaamento"/>
        <w:spacing w:before="0"/>
        <w:jc w:val="both"/>
        <w:rPr>
          <w:rFonts w:ascii="Arial" w:hAnsi="Arial" w:cs="Arial"/>
          <w:color w:val="000000" w:themeColor="text1"/>
          <w:sz w:val="24"/>
          <w:szCs w:val="24"/>
        </w:rPr>
      </w:pPr>
      <w:r w:rsidRPr="00D309F0">
        <w:rPr>
          <w:rFonts w:ascii="Arial" w:hAnsi="Arial" w:cs="Arial"/>
          <w:color w:val="000000" w:themeColor="text1"/>
          <w:sz w:val="24"/>
          <w:szCs w:val="24"/>
        </w:rPr>
        <w:t>5.1</w:t>
      </w:r>
      <w:r w:rsidR="004B6D23">
        <w:rPr>
          <w:rFonts w:ascii="Arial" w:hAnsi="Arial" w:cs="Arial"/>
          <w:color w:val="000000" w:themeColor="text1"/>
          <w:sz w:val="24"/>
          <w:szCs w:val="24"/>
        </w:rPr>
        <w:t>4</w:t>
      </w:r>
      <w:r w:rsidRPr="00D309F0">
        <w:rPr>
          <w:rFonts w:ascii="Arial" w:hAnsi="Arial" w:cs="Arial"/>
          <w:color w:val="000000" w:themeColor="text1"/>
          <w:sz w:val="24"/>
          <w:szCs w:val="24"/>
        </w:rPr>
        <w:t>. Programar, em conjunto com a contratante, a realização de vistorias , visando atender as exigências contratuais.</w:t>
      </w:r>
    </w:p>
    <w:p w:rsidR="00D309F0" w:rsidRPr="008B6DE9" w:rsidRDefault="00D309F0" w:rsidP="00642A41">
      <w:pPr>
        <w:pStyle w:val="SemEspaamento"/>
        <w:spacing w:before="0"/>
        <w:jc w:val="both"/>
        <w:rPr>
          <w:rFonts w:ascii="Arial" w:hAnsi="Arial" w:cs="Arial"/>
          <w:color w:val="000000" w:themeColor="text1"/>
          <w:sz w:val="24"/>
          <w:szCs w:val="24"/>
          <w:highlight w:val="yellow"/>
        </w:rPr>
      </w:pPr>
    </w:p>
    <w:p w:rsidR="007B26D0" w:rsidRPr="0083090B" w:rsidRDefault="00642A41" w:rsidP="00642A41">
      <w:pPr>
        <w:pStyle w:val="SemEspaamento"/>
        <w:spacing w:before="0"/>
        <w:jc w:val="both"/>
        <w:rPr>
          <w:rFonts w:ascii="Arial" w:hAnsi="Arial" w:cs="Arial"/>
          <w:b/>
          <w:color w:val="000000" w:themeColor="text1"/>
          <w:sz w:val="24"/>
          <w:szCs w:val="24"/>
          <w:u w:val="single"/>
        </w:rPr>
      </w:pPr>
      <w:r w:rsidRPr="0083090B">
        <w:rPr>
          <w:rFonts w:ascii="Arial" w:hAnsi="Arial" w:cs="Arial"/>
          <w:b/>
          <w:color w:val="000000" w:themeColor="text1"/>
          <w:sz w:val="24"/>
          <w:szCs w:val="24"/>
          <w:u w:val="single"/>
        </w:rPr>
        <w:t xml:space="preserve">CLÁUSULA </w:t>
      </w:r>
      <w:r w:rsidR="00796656" w:rsidRPr="0083090B">
        <w:rPr>
          <w:rFonts w:ascii="Arial" w:hAnsi="Arial" w:cs="Arial"/>
          <w:b/>
          <w:color w:val="000000" w:themeColor="text1"/>
          <w:sz w:val="24"/>
          <w:szCs w:val="24"/>
          <w:u w:val="single"/>
        </w:rPr>
        <w:t>SEXTA</w:t>
      </w:r>
      <w:r w:rsidRPr="0083090B">
        <w:rPr>
          <w:rFonts w:ascii="Arial" w:hAnsi="Arial" w:cs="Arial"/>
          <w:b/>
          <w:color w:val="000000" w:themeColor="text1"/>
          <w:sz w:val="24"/>
          <w:szCs w:val="24"/>
          <w:u w:val="single"/>
        </w:rPr>
        <w:t xml:space="preserve"> - OBRIGAÇÕES DO CONTRATANTE</w:t>
      </w:r>
    </w:p>
    <w:p w:rsidR="00642A41" w:rsidRPr="0083090B" w:rsidRDefault="00796656" w:rsidP="00642A41">
      <w:pPr>
        <w:pStyle w:val="SemEspaamento"/>
        <w:spacing w:before="0"/>
        <w:jc w:val="both"/>
        <w:rPr>
          <w:rFonts w:ascii="Arial" w:hAnsi="Arial" w:cs="Arial"/>
          <w:color w:val="000000" w:themeColor="text1"/>
          <w:sz w:val="24"/>
          <w:szCs w:val="24"/>
        </w:rPr>
      </w:pPr>
      <w:r w:rsidRPr="0083090B">
        <w:rPr>
          <w:rFonts w:ascii="Arial" w:hAnsi="Arial" w:cs="Arial"/>
          <w:color w:val="000000" w:themeColor="text1"/>
          <w:sz w:val="24"/>
          <w:szCs w:val="24"/>
        </w:rPr>
        <w:t>6</w:t>
      </w:r>
      <w:r w:rsidR="00642A41" w:rsidRPr="0083090B">
        <w:rPr>
          <w:rFonts w:ascii="Arial" w:hAnsi="Arial" w:cs="Arial"/>
          <w:color w:val="000000" w:themeColor="text1"/>
          <w:sz w:val="24"/>
          <w:szCs w:val="24"/>
        </w:rPr>
        <w:t>.1. Além das obrigações que lhe são comuns e peculiares cabe exclusivamente ao contratante:</w:t>
      </w:r>
    </w:p>
    <w:p w:rsidR="00642A41" w:rsidRPr="0083090B" w:rsidRDefault="00642A41" w:rsidP="00642A41">
      <w:pPr>
        <w:pStyle w:val="SemEspaamento"/>
        <w:spacing w:before="0"/>
        <w:jc w:val="both"/>
        <w:rPr>
          <w:rFonts w:ascii="Arial" w:hAnsi="Arial" w:cs="Arial"/>
          <w:color w:val="000000" w:themeColor="text1"/>
          <w:sz w:val="24"/>
          <w:szCs w:val="24"/>
        </w:rPr>
      </w:pPr>
      <w:r w:rsidRPr="0083090B">
        <w:rPr>
          <w:rFonts w:ascii="Arial" w:hAnsi="Arial" w:cs="Arial"/>
          <w:color w:val="000000" w:themeColor="text1"/>
          <w:sz w:val="24"/>
          <w:szCs w:val="24"/>
        </w:rPr>
        <w:t>a) efetuar os pagamentos devidos, nas condições estabelecidas neste Contrato;</w:t>
      </w:r>
    </w:p>
    <w:p w:rsidR="00642A41" w:rsidRPr="0083090B" w:rsidRDefault="00642A41" w:rsidP="00642A41">
      <w:pPr>
        <w:pStyle w:val="SemEspaamento"/>
        <w:spacing w:before="0"/>
        <w:jc w:val="both"/>
        <w:rPr>
          <w:rFonts w:ascii="Arial" w:hAnsi="Arial" w:cs="Arial"/>
          <w:color w:val="000000" w:themeColor="text1"/>
          <w:sz w:val="24"/>
          <w:szCs w:val="24"/>
        </w:rPr>
      </w:pPr>
      <w:r w:rsidRPr="0083090B">
        <w:rPr>
          <w:rFonts w:ascii="Arial" w:hAnsi="Arial" w:cs="Arial"/>
          <w:color w:val="000000" w:themeColor="text1"/>
          <w:sz w:val="24"/>
          <w:szCs w:val="24"/>
        </w:rPr>
        <w:t>b) acompanhar e verificar o andamento das entregas e a qualidade do produto a ser entregue;</w:t>
      </w:r>
    </w:p>
    <w:p w:rsidR="00642A41" w:rsidRPr="0083090B" w:rsidRDefault="00642A41" w:rsidP="00642A41">
      <w:pPr>
        <w:pStyle w:val="SemEspaamento"/>
        <w:spacing w:before="0"/>
        <w:jc w:val="both"/>
        <w:rPr>
          <w:rFonts w:ascii="Arial" w:eastAsia="BookmanOldStyle" w:hAnsi="Arial" w:cs="Arial"/>
          <w:color w:val="000000" w:themeColor="text1"/>
          <w:sz w:val="24"/>
          <w:szCs w:val="24"/>
        </w:rPr>
      </w:pPr>
      <w:r w:rsidRPr="0083090B">
        <w:rPr>
          <w:rFonts w:ascii="Arial" w:hAnsi="Arial" w:cs="Arial"/>
          <w:color w:val="000000" w:themeColor="text1"/>
          <w:sz w:val="24"/>
          <w:szCs w:val="24"/>
        </w:rPr>
        <w:t>c) f</w:t>
      </w:r>
      <w:r w:rsidRPr="0083090B">
        <w:rPr>
          <w:rFonts w:ascii="Arial" w:eastAsia="BookmanOldStyle" w:hAnsi="Arial" w:cs="Arial"/>
          <w:color w:val="000000" w:themeColor="text1"/>
          <w:sz w:val="24"/>
          <w:szCs w:val="24"/>
        </w:rPr>
        <w:t>ornecer todas as informações necessárias ao cumprimento do contrato.</w:t>
      </w:r>
    </w:p>
    <w:p w:rsidR="00F11AE6" w:rsidRPr="008B6DE9" w:rsidRDefault="00F11AE6" w:rsidP="00642A41">
      <w:pPr>
        <w:pStyle w:val="SemEspaamento"/>
        <w:spacing w:before="0"/>
        <w:jc w:val="both"/>
        <w:rPr>
          <w:rFonts w:ascii="Arial" w:hAnsi="Arial" w:cs="Arial"/>
          <w:color w:val="000000" w:themeColor="text1"/>
          <w:sz w:val="24"/>
          <w:szCs w:val="24"/>
          <w:highlight w:val="yellow"/>
        </w:rPr>
      </w:pPr>
    </w:p>
    <w:p w:rsidR="00642A41" w:rsidRPr="0083090B" w:rsidRDefault="00642A41" w:rsidP="00642A41">
      <w:pPr>
        <w:pStyle w:val="SemEspaamento"/>
        <w:spacing w:before="0"/>
        <w:jc w:val="both"/>
        <w:rPr>
          <w:rFonts w:ascii="Arial" w:hAnsi="Arial" w:cs="Arial"/>
          <w:b/>
          <w:color w:val="000000" w:themeColor="text1"/>
          <w:sz w:val="24"/>
          <w:szCs w:val="24"/>
          <w:u w:val="single"/>
        </w:rPr>
      </w:pPr>
      <w:r w:rsidRPr="0083090B">
        <w:rPr>
          <w:rFonts w:ascii="Arial" w:hAnsi="Arial" w:cs="Arial"/>
          <w:b/>
          <w:color w:val="000000" w:themeColor="text1"/>
          <w:sz w:val="24"/>
          <w:szCs w:val="24"/>
          <w:u w:val="single"/>
        </w:rPr>
        <w:t>CLÁUSULA S</w:t>
      </w:r>
      <w:r w:rsidR="00796656" w:rsidRPr="0083090B">
        <w:rPr>
          <w:rFonts w:ascii="Arial" w:hAnsi="Arial" w:cs="Arial"/>
          <w:b/>
          <w:color w:val="000000" w:themeColor="text1"/>
          <w:sz w:val="24"/>
          <w:szCs w:val="24"/>
          <w:u w:val="single"/>
        </w:rPr>
        <w:t>ÉTIMA</w:t>
      </w:r>
      <w:r w:rsidRPr="0083090B">
        <w:rPr>
          <w:rFonts w:ascii="Arial" w:hAnsi="Arial" w:cs="Arial"/>
          <w:b/>
          <w:color w:val="000000" w:themeColor="text1"/>
          <w:sz w:val="24"/>
          <w:szCs w:val="24"/>
          <w:u w:val="single"/>
        </w:rPr>
        <w:t xml:space="preserve"> - RESCISÃO DO CONTRATO</w:t>
      </w:r>
    </w:p>
    <w:p w:rsidR="00642A41" w:rsidRPr="0083090B" w:rsidRDefault="00796656" w:rsidP="00642A41">
      <w:pPr>
        <w:pStyle w:val="SemEspaamento"/>
        <w:spacing w:before="0"/>
        <w:jc w:val="both"/>
        <w:rPr>
          <w:rFonts w:ascii="Arial" w:hAnsi="Arial" w:cs="Arial"/>
          <w:color w:val="000000" w:themeColor="text1"/>
          <w:sz w:val="24"/>
          <w:szCs w:val="24"/>
        </w:rPr>
      </w:pPr>
      <w:r w:rsidRPr="0083090B">
        <w:rPr>
          <w:rFonts w:ascii="Arial" w:hAnsi="Arial" w:cs="Arial"/>
          <w:color w:val="000000" w:themeColor="text1"/>
          <w:sz w:val="24"/>
          <w:szCs w:val="24"/>
        </w:rPr>
        <w:t>7</w:t>
      </w:r>
      <w:r w:rsidR="00642A41" w:rsidRPr="0083090B">
        <w:rPr>
          <w:rFonts w:ascii="Arial" w:hAnsi="Arial" w:cs="Arial"/>
          <w:color w:val="000000" w:themeColor="text1"/>
          <w:sz w:val="24"/>
          <w:szCs w:val="24"/>
        </w:rPr>
        <w:t>.1. Este Termo poderá ser rescindido por mútuo acordo dos CONTRATANTES, atendida a conveniência dos serviços, recebendo o CONTRATADO o valor das vendas efetuadas.</w:t>
      </w:r>
    </w:p>
    <w:p w:rsidR="00642A41" w:rsidRPr="00A677D5" w:rsidRDefault="00796656" w:rsidP="00642A41">
      <w:pPr>
        <w:pStyle w:val="SemEspaamento"/>
        <w:spacing w:before="0"/>
        <w:jc w:val="both"/>
        <w:rPr>
          <w:rFonts w:ascii="Arial" w:hAnsi="Arial" w:cs="Arial"/>
          <w:color w:val="000000" w:themeColor="text1"/>
          <w:sz w:val="24"/>
          <w:szCs w:val="24"/>
        </w:rPr>
      </w:pPr>
      <w:r w:rsidRPr="00A677D5">
        <w:rPr>
          <w:rFonts w:ascii="Arial" w:hAnsi="Arial" w:cs="Arial"/>
          <w:color w:val="000000" w:themeColor="text1"/>
          <w:sz w:val="24"/>
          <w:szCs w:val="24"/>
        </w:rPr>
        <w:t>7</w:t>
      </w:r>
      <w:r w:rsidR="00642A41" w:rsidRPr="00A677D5">
        <w:rPr>
          <w:rFonts w:ascii="Arial" w:hAnsi="Arial" w:cs="Arial"/>
          <w:color w:val="000000" w:themeColor="text1"/>
          <w:sz w:val="24"/>
          <w:szCs w:val="24"/>
        </w:rPr>
        <w:t>.2. O Contratante terá direito de rescindir o presente contrato independentemente de ação, notificação ou interpelação judicial, nas seguintes hipóteses:</w:t>
      </w:r>
    </w:p>
    <w:p w:rsidR="00642A41" w:rsidRPr="00A677D5" w:rsidRDefault="00642A41" w:rsidP="00642A41">
      <w:pPr>
        <w:pStyle w:val="SemEspaamento"/>
        <w:spacing w:before="0"/>
        <w:jc w:val="both"/>
        <w:rPr>
          <w:rFonts w:ascii="Arial" w:hAnsi="Arial" w:cs="Arial"/>
          <w:color w:val="000000" w:themeColor="text1"/>
          <w:sz w:val="24"/>
          <w:szCs w:val="24"/>
        </w:rPr>
      </w:pPr>
      <w:r w:rsidRPr="00A677D5">
        <w:rPr>
          <w:rFonts w:ascii="Arial" w:hAnsi="Arial" w:cs="Arial"/>
          <w:color w:val="000000" w:themeColor="text1"/>
          <w:sz w:val="24"/>
          <w:szCs w:val="24"/>
        </w:rPr>
        <w:t>a) No caso de ser cometida qualquer fraude pela CONTRATADA;</w:t>
      </w:r>
    </w:p>
    <w:p w:rsidR="00642A41" w:rsidRPr="00A677D5" w:rsidRDefault="00642A41" w:rsidP="00642A41">
      <w:pPr>
        <w:pStyle w:val="SemEspaamento"/>
        <w:spacing w:before="0"/>
        <w:jc w:val="both"/>
        <w:rPr>
          <w:rFonts w:ascii="Arial" w:hAnsi="Arial" w:cs="Arial"/>
          <w:color w:val="000000" w:themeColor="text1"/>
          <w:sz w:val="24"/>
          <w:szCs w:val="24"/>
        </w:rPr>
      </w:pPr>
      <w:r w:rsidRPr="00A677D5">
        <w:rPr>
          <w:rFonts w:ascii="Arial" w:hAnsi="Arial" w:cs="Arial"/>
          <w:color w:val="000000" w:themeColor="text1"/>
          <w:sz w:val="24"/>
          <w:szCs w:val="24"/>
        </w:rPr>
        <w:t>b) Quando pela reiteração de impugnações feitas pela fiscalização ou pelo CONTRATANTE, ficar evidenciada a má fé ou a incapacidade da CONTRATADA;</w:t>
      </w:r>
    </w:p>
    <w:p w:rsidR="00642A41" w:rsidRPr="00A677D5" w:rsidRDefault="00642A41" w:rsidP="00642A41">
      <w:pPr>
        <w:pStyle w:val="SemEspaamento"/>
        <w:spacing w:before="0"/>
        <w:jc w:val="both"/>
        <w:rPr>
          <w:rFonts w:ascii="Arial" w:hAnsi="Arial" w:cs="Arial"/>
          <w:color w:val="000000" w:themeColor="text1"/>
          <w:sz w:val="24"/>
          <w:szCs w:val="24"/>
        </w:rPr>
      </w:pPr>
      <w:r w:rsidRPr="00A677D5">
        <w:rPr>
          <w:rFonts w:ascii="Arial" w:hAnsi="Arial" w:cs="Arial"/>
          <w:color w:val="000000" w:themeColor="text1"/>
          <w:sz w:val="24"/>
          <w:szCs w:val="24"/>
        </w:rPr>
        <w:t>c) Se a CONTRATADA transferir o presente Contrato, no todo ou em partes, a terceiros, sem prévia autorização do CONTRATANTE;</w:t>
      </w:r>
    </w:p>
    <w:p w:rsidR="00642A41" w:rsidRPr="00A677D5" w:rsidRDefault="00642A41" w:rsidP="00642A41">
      <w:pPr>
        <w:pStyle w:val="SemEspaamento"/>
        <w:spacing w:before="0"/>
        <w:jc w:val="both"/>
        <w:rPr>
          <w:rFonts w:ascii="Arial" w:hAnsi="Arial" w:cs="Arial"/>
          <w:color w:val="000000" w:themeColor="text1"/>
          <w:sz w:val="24"/>
          <w:szCs w:val="24"/>
        </w:rPr>
      </w:pPr>
      <w:r w:rsidRPr="00A677D5">
        <w:rPr>
          <w:rFonts w:ascii="Arial" w:hAnsi="Arial" w:cs="Arial"/>
          <w:color w:val="000000" w:themeColor="text1"/>
          <w:sz w:val="24"/>
          <w:szCs w:val="24"/>
        </w:rPr>
        <w:t>d) Se houver interrupção na distribuição, sem justo motivo devidamente comprovado, por mais de 02 (dois) dias consecutivos;</w:t>
      </w:r>
    </w:p>
    <w:p w:rsidR="00642A41" w:rsidRPr="00A677D5" w:rsidRDefault="00642A41" w:rsidP="00642A41">
      <w:pPr>
        <w:pStyle w:val="SemEspaamento"/>
        <w:spacing w:before="0"/>
        <w:jc w:val="both"/>
        <w:rPr>
          <w:rFonts w:ascii="Arial" w:hAnsi="Arial" w:cs="Arial"/>
          <w:color w:val="000000" w:themeColor="text1"/>
          <w:sz w:val="24"/>
          <w:szCs w:val="24"/>
        </w:rPr>
      </w:pPr>
      <w:r w:rsidRPr="00A677D5">
        <w:rPr>
          <w:rFonts w:ascii="Arial" w:hAnsi="Arial" w:cs="Arial"/>
          <w:color w:val="000000" w:themeColor="text1"/>
          <w:sz w:val="24"/>
          <w:szCs w:val="24"/>
        </w:rPr>
        <w:t>e) No interesse do serviço público, devidamente justificado;</w:t>
      </w:r>
    </w:p>
    <w:p w:rsidR="00F1069D" w:rsidRDefault="00642A41" w:rsidP="00642A41">
      <w:pPr>
        <w:pStyle w:val="SemEspaamento"/>
        <w:spacing w:before="0"/>
        <w:jc w:val="both"/>
        <w:rPr>
          <w:rFonts w:ascii="Arial" w:hAnsi="Arial" w:cs="Arial"/>
          <w:color w:val="000000" w:themeColor="text1"/>
          <w:sz w:val="24"/>
          <w:szCs w:val="24"/>
        </w:rPr>
      </w:pPr>
      <w:r w:rsidRPr="00A677D5">
        <w:rPr>
          <w:rFonts w:ascii="Arial" w:hAnsi="Arial" w:cs="Arial"/>
          <w:color w:val="000000" w:themeColor="text1"/>
          <w:sz w:val="24"/>
          <w:szCs w:val="24"/>
        </w:rPr>
        <w:t>f) Os casos de rescisão respeitarão os preceitos constantes no Art. 79, combinados com o Art. 78 da Lei nº 8.666/93 de 21/06/93.</w:t>
      </w:r>
    </w:p>
    <w:p w:rsidR="001E6A8E" w:rsidRPr="001E6A8E" w:rsidRDefault="001E6A8E" w:rsidP="00642A41">
      <w:pPr>
        <w:pStyle w:val="SemEspaamento"/>
        <w:spacing w:before="0"/>
        <w:jc w:val="both"/>
        <w:rPr>
          <w:rFonts w:ascii="Arial" w:hAnsi="Arial" w:cs="Arial"/>
          <w:color w:val="000000" w:themeColor="text1"/>
          <w:sz w:val="24"/>
          <w:szCs w:val="24"/>
        </w:rPr>
      </w:pPr>
    </w:p>
    <w:p w:rsidR="00642A41" w:rsidRPr="00A677D5" w:rsidRDefault="00642A41" w:rsidP="00642A41">
      <w:pPr>
        <w:spacing w:before="0"/>
        <w:jc w:val="both"/>
        <w:rPr>
          <w:rFonts w:ascii="Arial" w:hAnsi="Arial" w:cs="Arial"/>
          <w:b/>
          <w:color w:val="000000" w:themeColor="text1"/>
          <w:sz w:val="24"/>
          <w:szCs w:val="24"/>
          <w:u w:val="single"/>
        </w:rPr>
      </w:pPr>
      <w:r w:rsidRPr="00A677D5">
        <w:rPr>
          <w:rFonts w:ascii="Arial" w:hAnsi="Arial" w:cs="Arial"/>
          <w:b/>
          <w:color w:val="000000" w:themeColor="text1"/>
          <w:sz w:val="24"/>
          <w:szCs w:val="24"/>
          <w:u w:val="single"/>
        </w:rPr>
        <w:t xml:space="preserve">CLÁUSULA </w:t>
      </w:r>
      <w:r w:rsidR="00796656" w:rsidRPr="00A677D5">
        <w:rPr>
          <w:rFonts w:ascii="Arial" w:hAnsi="Arial" w:cs="Arial"/>
          <w:b/>
          <w:color w:val="000000" w:themeColor="text1"/>
          <w:sz w:val="24"/>
          <w:szCs w:val="24"/>
          <w:u w:val="single"/>
        </w:rPr>
        <w:t xml:space="preserve">OITAVA </w:t>
      </w:r>
      <w:r w:rsidRPr="00A677D5">
        <w:rPr>
          <w:rFonts w:ascii="Arial" w:hAnsi="Arial" w:cs="Arial"/>
          <w:b/>
          <w:color w:val="000000" w:themeColor="text1"/>
          <w:sz w:val="24"/>
          <w:szCs w:val="24"/>
          <w:u w:val="single"/>
        </w:rPr>
        <w:t>- DOS ADITAMENTOS</w:t>
      </w:r>
    </w:p>
    <w:p w:rsidR="00642A41" w:rsidRPr="00A677D5" w:rsidRDefault="00796656" w:rsidP="00642A41">
      <w:pPr>
        <w:spacing w:before="0"/>
        <w:jc w:val="both"/>
        <w:rPr>
          <w:rFonts w:ascii="Arial" w:hAnsi="Arial" w:cs="Arial"/>
          <w:color w:val="000000" w:themeColor="text1"/>
          <w:sz w:val="24"/>
          <w:szCs w:val="24"/>
        </w:rPr>
      </w:pPr>
      <w:r w:rsidRPr="00A677D5">
        <w:rPr>
          <w:rFonts w:ascii="Arial" w:hAnsi="Arial" w:cs="Arial"/>
          <w:color w:val="000000" w:themeColor="text1"/>
          <w:sz w:val="24"/>
          <w:szCs w:val="24"/>
        </w:rPr>
        <w:t>8</w:t>
      </w:r>
      <w:r w:rsidR="00642A41" w:rsidRPr="00A677D5">
        <w:rPr>
          <w:rFonts w:ascii="Arial" w:hAnsi="Arial" w:cs="Arial"/>
          <w:color w:val="000000" w:themeColor="text1"/>
          <w:sz w:val="24"/>
          <w:szCs w:val="24"/>
        </w:rPr>
        <w:t>.1. O presente contrato poderá ser aditado, estritamente, nos termos previstos na Lei n</w:t>
      </w:r>
      <w:r w:rsidR="00642A41" w:rsidRPr="00A677D5">
        <w:rPr>
          <w:rFonts w:ascii="Arial" w:hAnsi="Arial" w:cs="Arial"/>
          <w:color w:val="000000" w:themeColor="text1"/>
          <w:sz w:val="24"/>
          <w:szCs w:val="24"/>
          <w:u w:val="single"/>
          <w:vertAlign w:val="superscript"/>
        </w:rPr>
        <w:t>o</w:t>
      </w:r>
      <w:r w:rsidR="00642A41" w:rsidRPr="00A677D5">
        <w:rPr>
          <w:rFonts w:ascii="Arial" w:hAnsi="Arial" w:cs="Arial"/>
          <w:color w:val="000000" w:themeColor="text1"/>
          <w:sz w:val="24"/>
          <w:szCs w:val="24"/>
        </w:rPr>
        <w:t xml:space="preserve"> 8.666/93, após manifestação formal da Procuradoria Geral do Município.</w:t>
      </w:r>
    </w:p>
    <w:p w:rsidR="00642A41" w:rsidRPr="00A677D5" w:rsidRDefault="00642A41" w:rsidP="00642A41">
      <w:pPr>
        <w:spacing w:before="0"/>
        <w:jc w:val="both"/>
        <w:rPr>
          <w:rFonts w:ascii="Arial" w:hAnsi="Arial" w:cs="Arial"/>
          <w:color w:val="000000" w:themeColor="text1"/>
          <w:sz w:val="24"/>
          <w:szCs w:val="24"/>
        </w:rPr>
      </w:pPr>
    </w:p>
    <w:p w:rsidR="00642A41" w:rsidRPr="00A677D5" w:rsidRDefault="00642A41" w:rsidP="00642A41">
      <w:pPr>
        <w:pStyle w:val="SemEspaamento"/>
        <w:spacing w:before="0"/>
        <w:jc w:val="both"/>
        <w:rPr>
          <w:rFonts w:ascii="Arial" w:hAnsi="Arial" w:cs="Arial"/>
          <w:b/>
          <w:color w:val="000000" w:themeColor="text1"/>
          <w:sz w:val="24"/>
          <w:szCs w:val="24"/>
          <w:u w:val="single"/>
        </w:rPr>
      </w:pPr>
      <w:r w:rsidRPr="00A677D5">
        <w:rPr>
          <w:rFonts w:ascii="Arial" w:hAnsi="Arial" w:cs="Arial"/>
          <w:b/>
          <w:color w:val="000000" w:themeColor="text1"/>
          <w:sz w:val="24"/>
          <w:szCs w:val="24"/>
          <w:u w:val="single"/>
        </w:rPr>
        <w:t xml:space="preserve">CLÁUSULA </w:t>
      </w:r>
      <w:r w:rsidR="00796656" w:rsidRPr="00A677D5">
        <w:rPr>
          <w:rFonts w:ascii="Arial" w:hAnsi="Arial" w:cs="Arial"/>
          <w:b/>
          <w:color w:val="000000" w:themeColor="text1"/>
          <w:sz w:val="24"/>
          <w:szCs w:val="24"/>
          <w:u w:val="single"/>
        </w:rPr>
        <w:t>NONA</w:t>
      </w:r>
      <w:r w:rsidRPr="00A677D5">
        <w:rPr>
          <w:rFonts w:ascii="Arial" w:hAnsi="Arial" w:cs="Arial"/>
          <w:b/>
          <w:color w:val="000000" w:themeColor="text1"/>
          <w:sz w:val="24"/>
          <w:szCs w:val="24"/>
          <w:u w:val="single"/>
        </w:rPr>
        <w:t xml:space="preserve"> – SANÇÕES ADMINISTRATIVAS</w:t>
      </w:r>
    </w:p>
    <w:p w:rsidR="00642A41" w:rsidRPr="00A677D5" w:rsidRDefault="00796656"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9</w:t>
      </w:r>
      <w:r w:rsidR="00642A41" w:rsidRPr="00A677D5">
        <w:rPr>
          <w:rFonts w:ascii="Arial" w:hAnsi="Arial" w:cs="Arial"/>
          <w:snapToGrid w:val="0"/>
          <w:color w:val="000000" w:themeColor="text1"/>
          <w:sz w:val="24"/>
          <w:szCs w:val="24"/>
        </w:rPr>
        <w:t>.1. O atraso injustificado na execução do contrato sujeitará o contratado à aplicação de multa de mora, nas seguintes condições:</w:t>
      </w:r>
    </w:p>
    <w:p w:rsidR="00642A41" w:rsidRPr="00A677D5" w:rsidRDefault="00796656"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9</w:t>
      </w:r>
      <w:r w:rsidR="00642A41" w:rsidRPr="00A677D5">
        <w:rPr>
          <w:rFonts w:ascii="Arial" w:hAnsi="Arial" w:cs="Arial"/>
          <w:snapToGrid w:val="0"/>
          <w:color w:val="000000" w:themeColor="text1"/>
          <w:sz w:val="24"/>
          <w:szCs w:val="24"/>
        </w:rPr>
        <w:t>.1.1. Fixa-se a multa de mora em 0,3 % (três décimos por cento) por dia de atraso, a incidir sobre o valor total reajustado do contrato, ou sobre o saldo reajustado não atendido, caso o contrato encontre-se parcialmente executado;</w:t>
      </w:r>
    </w:p>
    <w:p w:rsidR="00642A41" w:rsidRPr="00A677D5" w:rsidRDefault="00796656"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9</w:t>
      </w:r>
      <w:r w:rsidR="00642A41" w:rsidRPr="00A677D5">
        <w:rPr>
          <w:rFonts w:ascii="Arial" w:hAnsi="Arial" w:cs="Arial"/>
          <w:snapToGrid w:val="0"/>
          <w:color w:val="000000" w:themeColor="text1"/>
          <w:sz w:val="24"/>
          <w:szCs w:val="24"/>
        </w:rPr>
        <w:t>.1.2. Os dias de atraso serão contabilizados em conformidade com o cronograma de execução do contrato;</w:t>
      </w:r>
    </w:p>
    <w:p w:rsidR="00642A41" w:rsidRPr="00A677D5" w:rsidRDefault="00796656"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lastRenderedPageBreak/>
        <w:t>9</w:t>
      </w:r>
      <w:r w:rsidR="00642A41" w:rsidRPr="00A677D5">
        <w:rPr>
          <w:rFonts w:ascii="Arial" w:hAnsi="Arial" w:cs="Arial"/>
          <w:snapToGrid w:val="0"/>
          <w:color w:val="000000" w:themeColor="text1"/>
          <w:sz w:val="24"/>
          <w:szCs w:val="24"/>
        </w:rPr>
        <w:t xml:space="preserve">.1.3. A aplicação da multa de mora não impede que a Administração rescinda unilateralmente o contrato e aplique as outras sanções previstas no item seguinte deste </w:t>
      </w:r>
      <w:r w:rsidR="00A677D5" w:rsidRPr="00A677D5">
        <w:rPr>
          <w:rFonts w:ascii="Arial" w:hAnsi="Arial" w:cs="Arial"/>
          <w:snapToGrid w:val="0"/>
          <w:color w:val="000000" w:themeColor="text1"/>
          <w:sz w:val="24"/>
          <w:szCs w:val="24"/>
        </w:rPr>
        <w:t xml:space="preserve">contrato </w:t>
      </w:r>
      <w:r w:rsidR="00642A41" w:rsidRPr="00A677D5">
        <w:rPr>
          <w:rFonts w:ascii="Arial" w:hAnsi="Arial" w:cs="Arial"/>
          <w:snapToGrid w:val="0"/>
          <w:color w:val="000000" w:themeColor="text1"/>
          <w:sz w:val="24"/>
          <w:szCs w:val="24"/>
        </w:rPr>
        <w:t>e na Lei Federal nº. 8.666/93;</w:t>
      </w:r>
    </w:p>
    <w:p w:rsidR="00642A41" w:rsidRPr="00A677D5" w:rsidRDefault="00796656"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9</w:t>
      </w:r>
      <w:r w:rsidR="00642A41" w:rsidRPr="00A677D5">
        <w:rPr>
          <w:rFonts w:ascii="Arial" w:hAnsi="Arial" w:cs="Arial"/>
          <w:snapToGrid w:val="0"/>
          <w:color w:val="000000" w:themeColor="text1"/>
          <w:sz w:val="24"/>
          <w:szCs w:val="24"/>
        </w:rPr>
        <w:t>.2. A inexecução total ou parcial do contrato ensejará a aplicação das seguintes sanções ao contratado:</w:t>
      </w:r>
    </w:p>
    <w:p w:rsidR="00642A41" w:rsidRPr="00A677D5" w:rsidRDefault="00642A41"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a) advertência;</w:t>
      </w:r>
    </w:p>
    <w:p w:rsidR="00642A41" w:rsidRPr="00A677D5" w:rsidRDefault="00642A41"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b) multa compensatória por perdas e danos, no montante de 10% (dez por cento) sobre o saldo contratual reajustado não executado pelo particular;</w:t>
      </w:r>
    </w:p>
    <w:p w:rsidR="00642A41" w:rsidRPr="00A677D5" w:rsidRDefault="00642A41"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c) suspensão temporária de participação em licitação e impedimento de contratar com a Administração Pública Municipal, Direta ou Indireta, por prazo não superior a 02 (dois) anos;</w:t>
      </w:r>
    </w:p>
    <w:p w:rsidR="00642A41" w:rsidRPr="00A677D5" w:rsidRDefault="00642A41"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 xml:space="preserve">d) impedimento para licitar e contratar com a Administração Pública Municipal, Direta ou Indireta, pelo prazo de até 05 (cinco) anos, sem prejuízo das multas previstas em edital e no contrato e das demais cominações legais, </w:t>
      </w:r>
      <w:r w:rsidRPr="00A677D5">
        <w:rPr>
          <w:rFonts w:ascii="Arial" w:hAnsi="Arial" w:cs="Arial"/>
          <w:snapToGrid w:val="0"/>
          <w:color w:val="000000" w:themeColor="text1"/>
          <w:sz w:val="24"/>
          <w:szCs w:val="24"/>
          <w:u w:val="single"/>
        </w:rPr>
        <w:t>especificamente</w:t>
      </w:r>
      <w:r w:rsidRPr="00A677D5">
        <w:rPr>
          <w:rFonts w:ascii="Arial" w:hAnsi="Arial" w:cs="Arial"/>
          <w:snapToGrid w:val="0"/>
          <w:color w:val="000000" w:themeColor="text1"/>
          <w:sz w:val="24"/>
          <w:szCs w:val="24"/>
        </w:rPr>
        <w:t xml:space="preserve"> nas hipóteses em que o licitante,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w:t>
      </w:r>
    </w:p>
    <w:p w:rsidR="00642A41" w:rsidRPr="008B6DE9" w:rsidRDefault="00642A41" w:rsidP="00642A41">
      <w:pPr>
        <w:spacing w:before="0"/>
        <w:jc w:val="both"/>
        <w:rPr>
          <w:rFonts w:ascii="Arial" w:hAnsi="Arial" w:cs="Arial"/>
          <w:snapToGrid w:val="0"/>
          <w:color w:val="000000" w:themeColor="text1"/>
          <w:sz w:val="24"/>
          <w:szCs w:val="24"/>
          <w:highlight w:val="yellow"/>
        </w:rPr>
      </w:pPr>
      <w:r w:rsidRPr="00A677D5">
        <w:rPr>
          <w:rFonts w:ascii="Arial" w:hAnsi="Arial" w:cs="Arial"/>
          <w:snapToGrid w:val="0"/>
          <w:color w:val="000000" w:themeColor="text1"/>
          <w:sz w:val="24"/>
          <w:szCs w:val="24"/>
        </w:rPr>
        <w:t>e) declaração de inidoneidade para licitar ou contratar com a Administração Pública, em toda a Federação, enquanto</w:t>
      </w:r>
      <w:r w:rsidRPr="00A677D5">
        <w:rPr>
          <w:rFonts w:ascii="Arial" w:hAnsi="Arial" w:cs="Arial"/>
          <w:color w:val="000000" w:themeColor="text1"/>
          <w:sz w:val="24"/>
          <w:szCs w:val="24"/>
        </w:rPr>
        <w:t xml:space="preserve"> </w:t>
      </w:r>
      <w:r w:rsidRPr="00A677D5">
        <w:rPr>
          <w:rFonts w:ascii="Arial" w:hAnsi="Arial" w:cs="Arial"/>
          <w:snapToGrid w:val="0"/>
          <w:color w:val="000000" w:themeColor="text1"/>
          <w:sz w:val="24"/>
          <w:szCs w:val="24"/>
        </w:rPr>
        <w:t>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rsidR="00642A41" w:rsidRPr="00A677D5" w:rsidRDefault="00642A41"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 1º. As sanções previstas nas alíneas “a”, “c”; “d” e “e” deste item, não são cumulativas entre si, mas poderão ser aplicadas juntamente com a multa compensatória por perdas e danos (alínea “b”).</w:t>
      </w:r>
    </w:p>
    <w:p w:rsidR="00642A41" w:rsidRPr="00A677D5" w:rsidRDefault="00642A41"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 2º. Quando imposta uma das sanções previstas nas alíneas “c”, “d” e “e”, a Comissão de Licitação submeterá sua decisão ao Secretário Municipal de Administração e Finanças e ao Prefeito Municipal a fim de que, se confirmada, tenha efeito perante a Administração Pública Municipal.</w:t>
      </w:r>
    </w:p>
    <w:p w:rsidR="00642A41" w:rsidRPr="00A677D5" w:rsidRDefault="00796656"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9</w:t>
      </w:r>
      <w:r w:rsidR="00642A41" w:rsidRPr="00A677D5">
        <w:rPr>
          <w:rFonts w:ascii="Arial" w:hAnsi="Arial" w:cs="Arial"/>
          <w:snapToGrid w:val="0"/>
          <w:color w:val="000000" w:themeColor="text1"/>
          <w:sz w:val="24"/>
          <w:szCs w:val="24"/>
        </w:rPr>
        <w:t>.3. As sanções administrativas somente serão aplicadas mediante regular processo administrativo, assegurada à ampla defesa e o contraditório, observando-se as seguintes regras:</w:t>
      </w:r>
    </w:p>
    <w:p w:rsidR="00642A41" w:rsidRPr="00A677D5" w:rsidRDefault="00796656"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9</w:t>
      </w:r>
      <w:r w:rsidR="00642A41" w:rsidRPr="00A677D5">
        <w:rPr>
          <w:rFonts w:ascii="Arial" w:hAnsi="Arial" w:cs="Arial"/>
          <w:snapToGrid w:val="0"/>
          <w:color w:val="000000" w:themeColor="text1"/>
          <w:sz w:val="24"/>
          <w:szCs w:val="24"/>
        </w:rPr>
        <w:t>.3.1. Antes da aplicação de qualquer sanção administrativa, o órgão promotor do certame deverá notificar o contratado, facultando-lhe a apresentação de defesa prévia;</w:t>
      </w:r>
    </w:p>
    <w:p w:rsidR="00642A41" w:rsidRPr="001E36C9" w:rsidRDefault="00796656" w:rsidP="00642A41">
      <w:pPr>
        <w:spacing w:before="0"/>
        <w:jc w:val="both"/>
        <w:rPr>
          <w:rFonts w:ascii="Arial" w:hAnsi="Arial" w:cs="Arial"/>
          <w:snapToGrid w:val="0"/>
          <w:color w:val="000000" w:themeColor="text1"/>
          <w:sz w:val="24"/>
          <w:szCs w:val="24"/>
        </w:rPr>
      </w:pPr>
      <w:r w:rsidRPr="00A677D5">
        <w:rPr>
          <w:rFonts w:ascii="Arial" w:hAnsi="Arial" w:cs="Arial"/>
          <w:snapToGrid w:val="0"/>
          <w:color w:val="000000" w:themeColor="text1"/>
          <w:sz w:val="24"/>
          <w:szCs w:val="24"/>
        </w:rPr>
        <w:t>9</w:t>
      </w:r>
      <w:r w:rsidR="00642A41" w:rsidRPr="00A677D5">
        <w:rPr>
          <w:rFonts w:ascii="Arial" w:hAnsi="Arial" w:cs="Arial"/>
          <w:snapToGrid w:val="0"/>
          <w:color w:val="000000" w:themeColor="text1"/>
          <w:sz w:val="24"/>
          <w:szCs w:val="24"/>
        </w:rPr>
        <w:t xml:space="preserve">.3.2. A notificação deverá ocorrer pessoalmente ou por correspondência com aviso de recebimento, indicando, no mínimo: a conduta do contratado reputada como infratora, a </w:t>
      </w:r>
      <w:r w:rsidR="00642A41" w:rsidRPr="001E36C9">
        <w:rPr>
          <w:rFonts w:ascii="Arial" w:hAnsi="Arial" w:cs="Arial"/>
          <w:snapToGrid w:val="0"/>
          <w:color w:val="000000" w:themeColor="text1"/>
          <w:sz w:val="24"/>
          <w:szCs w:val="24"/>
        </w:rPr>
        <w:t>motivação para aplicação da penalidade, a sanção que se pretende aplicar, o prazo e o local de entrega das razões de defesa;</w:t>
      </w:r>
    </w:p>
    <w:p w:rsidR="00642A41" w:rsidRPr="001E36C9" w:rsidRDefault="00796656" w:rsidP="00642A41">
      <w:pPr>
        <w:spacing w:before="0"/>
        <w:jc w:val="both"/>
        <w:rPr>
          <w:rFonts w:ascii="Arial" w:hAnsi="Arial" w:cs="Arial"/>
          <w:snapToGrid w:val="0"/>
          <w:color w:val="000000" w:themeColor="text1"/>
          <w:sz w:val="24"/>
          <w:szCs w:val="24"/>
        </w:rPr>
      </w:pPr>
      <w:r w:rsidRPr="001E36C9">
        <w:rPr>
          <w:rFonts w:ascii="Arial" w:hAnsi="Arial" w:cs="Arial"/>
          <w:snapToGrid w:val="0"/>
          <w:color w:val="000000" w:themeColor="text1"/>
          <w:sz w:val="24"/>
          <w:szCs w:val="24"/>
        </w:rPr>
        <w:t>9</w:t>
      </w:r>
      <w:r w:rsidR="00642A41" w:rsidRPr="001E36C9">
        <w:rPr>
          <w:rFonts w:ascii="Arial" w:hAnsi="Arial" w:cs="Arial"/>
          <w:snapToGrid w:val="0"/>
          <w:color w:val="000000" w:themeColor="text1"/>
          <w:sz w:val="24"/>
          <w:szCs w:val="24"/>
        </w:rPr>
        <w:t>.3.3. O prazo para apresentação de defesa prévia será de 05 (cinco) dias úteis a contar da intimação, exceto na hipótese de declaração de inidoneidade, em que o prazo será de 10 (dez) dias consecutivos, devendo, em ambos os casos, ser observada a regra do artigo 110 da Lei Federal nº. 8666/93;</w:t>
      </w:r>
    </w:p>
    <w:p w:rsidR="00642A41" w:rsidRPr="001E36C9" w:rsidRDefault="00796656" w:rsidP="00642A41">
      <w:pPr>
        <w:spacing w:before="0"/>
        <w:jc w:val="both"/>
        <w:rPr>
          <w:rFonts w:ascii="Arial" w:hAnsi="Arial" w:cs="Arial"/>
          <w:snapToGrid w:val="0"/>
          <w:color w:val="000000" w:themeColor="text1"/>
          <w:sz w:val="24"/>
          <w:szCs w:val="24"/>
        </w:rPr>
      </w:pPr>
      <w:r w:rsidRPr="001E36C9">
        <w:rPr>
          <w:rFonts w:ascii="Arial" w:hAnsi="Arial" w:cs="Arial"/>
          <w:snapToGrid w:val="0"/>
          <w:color w:val="000000" w:themeColor="text1"/>
          <w:sz w:val="24"/>
          <w:szCs w:val="24"/>
        </w:rPr>
        <w:t>9</w:t>
      </w:r>
      <w:r w:rsidR="00642A41" w:rsidRPr="001E36C9">
        <w:rPr>
          <w:rFonts w:ascii="Arial" w:hAnsi="Arial" w:cs="Arial"/>
          <w:snapToGrid w:val="0"/>
          <w:color w:val="000000" w:themeColor="text1"/>
          <w:sz w:val="24"/>
          <w:szCs w:val="24"/>
        </w:rPr>
        <w:t>.3.4. O contratado comunicará ao órgão promotor do certame as mudanças de endereço ocorridas no curso da vigência do contrato, considerando-se eficazes as notificações enviadas ao local anteriormente indicado, na ausência da comunicação;</w:t>
      </w:r>
    </w:p>
    <w:p w:rsidR="00642A41" w:rsidRPr="001E36C9" w:rsidRDefault="00796656" w:rsidP="00642A41">
      <w:pPr>
        <w:spacing w:before="0"/>
        <w:jc w:val="both"/>
        <w:rPr>
          <w:rFonts w:ascii="Arial" w:hAnsi="Arial" w:cs="Arial"/>
          <w:snapToGrid w:val="0"/>
          <w:color w:val="000000" w:themeColor="text1"/>
          <w:sz w:val="24"/>
          <w:szCs w:val="24"/>
        </w:rPr>
      </w:pPr>
      <w:r w:rsidRPr="001E36C9">
        <w:rPr>
          <w:rFonts w:ascii="Arial" w:hAnsi="Arial" w:cs="Arial"/>
          <w:snapToGrid w:val="0"/>
          <w:color w:val="000000" w:themeColor="text1"/>
          <w:sz w:val="24"/>
          <w:szCs w:val="24"/>
        </w:rPr>
        <w:t>9</w:t>
      </w:r>
      <w:r w:rsidR="00642A41" w:rsidRPr="001E36C9">
        <w:rPr>
          <w:rFonts w:ascii="Arial" w:hAnsi="Arial" w:cs="Arial"/>
          <w:snapToGrid w:val="0"/>
          <w:color w:val="000000" w:themeColor="text1"/>
          <w:sz w:val="24"/>
          <w:szCs w:val="24"/>
        </w:rPr>
        <w:t xml:space="preserve">.3.5. Ofertada a defesa prévia ou expirado o prazo sem que ocorra a sua apresentação, o órgão promotor do certame proferirá decisão fundamentada e adotará as medidas legais </w:t>
      </w:r>
      <w:r w:rsidR="00642A41" w:rsidRPr="001E36C9">
        <w:rPr>
          <w:rFonts w:ascii="Arial" w:hAnsi="Arial" w:cs="Arial"/>
          <w:snapToGrid w:val="0"/>
          <w:color w:val="000000" w:themeColor="text1"/>
          <w:sz w:val="24"/>
          <w:szCs w:val="24"/>
        </w:rPr>
        <w:lastRenderedPageBreak/>
        <w:t>cabíveis, resguardado o direito de recurso do licitante que deverá ser exercido nos termos da Lei Federal nº. 8.666/93;</w:t>
      </w:r>
    </w:p>
    <w:p w:rsidR="00642A41" w:rsidRPr="001E36C9" w:rsidRDefault="00796656" w:rsidP="00642A41">
      <w:pPr>
        <w:spacing w:before="0"/>
        <w:jc w:val="both"/>
        <w:rPr>
          <w:rFonts w:ascii="Arial" w:hAnsi="Arial" w:cs="Arial"/>
          <w:snapToGrid w:val="0"/>
          <w:color w:val="000000" w:themeColor="text1"/>
          <w:sz w:val="24"/>
          <w:szCs w:val="24"/>
        </w:rPr>
      </w:pPr>
      <w:r w:rsidRPr="001E36C9">
        <w:rPr>
          <w:rFonts w:ascii="Arial" w:hAnsi="Arial" w:cs="Arial"/>
          <w:snapToGrid w:val="0"/>
          <w:color w:val="000000" w:themeColor="text1"/>
          <w:sz w:val="24"/>
          <w:szCs w:val="24"/>
        </w:rPr>
        <w:t>9</w:t>
      </w:r>
      <w:r w:rsidR="00642A41" w:rsidRPr="001E36C9">
        <w:rPr>
          <w:rFonts w:ascii="Arial" w:hAnsi="Arial" w:cs="Arial"/>
          <w:snapToGrid w:val="0"/>
          <w:color w:val="000000" w:themeColor="text1"/>
          <w:sz w:val="24"/>
          <w:szCs w:val="24"/>
        </w:rPr>
        <w:t>.3.6. O recurso administrativo a que se refere a alínea anterior será submetido à análise da Procuradoria Geral do Município;</w:t>
      </w:r>
    </w:p>
    <w:p w:rsidR="00642A41" w:rsidRPr="001E36C9" w:rsidRDefault="00796656" w:rsidP="00642A41">
      <w:pPr>
        <w:spacing w:before="0"/>
        <w:jc w:val="both"/>
        <w:rPr>
          <w:rFonts w:ascii="Arial" w:hAnsi="Arial" w:cs="Arial"/>
          <w:snapToGrid w:val="0"/>
          <w:color w:val="000000" w:themeColor="text1"/>
          <w:sz w:val="24"/>
          <w:szCs w:val="24"/>
        </w:rPr>
      </w:pPr>
      <w:r w:rsidRPr="001E36C9">
        <w:rPr>
          <w:rFonts w:ascii="Arial" w:hAnsi="Arial" w:cs="Arial"/>
          <w:snapToGrid w:val="0"/>
          <w:color w:val="000000" w:themeColor="text1"/>
          <w:sz w:val="24"/>
          <w:szCs w:val="24"/>
        </w:rPr>
        <w:t>9</w:t>
      </w:r>
      <w:r w:rsidR="00642A41" w:rsidRPr="001E36C9">
        <w:rPr>
          <w:rFonts w:ascii="Arial" w:hAnsi="Arial" w:cs="Arial"/>
          <w:snapToGrid w:val="0"/>
          <w:color w:val="000000" w:themeColor="text1"/>
          <w:sz w:val="24"/>
          <w:szCs w:val="24"/>
        </w:rPr>
        <w:t>.4. Os montantes relativos às multas moratória e compensatória aplicadas pela Administração poderão ser cobrados judicialmente ou descontados dos valores devidos ao licitante contratado, relativos às parcelas efetivamente executadas do contrato.</w:t>
      </w:r>
    </w:p>
    <w:p w:rsidR="00642A41" w:rsidRPr="001E36C9" w:rsidRDefault="00796656" w:rsidP="00642A41">
      <w:pPr>
        <w:spacing w:before="0"/>
        <w:jc w:val="both"/>
        <w:rPr>
          <w:rFonts w:ascii="Arial" w:hAnsi="Arial" w:cs="Arial"/>
          <w:snapToGrid w:val="0"/>
          <w:color w:val="000000" w:themeColor="text1"/>
          <w:sz w:val="24"/>
          <w:szCs w:val="24"/>
        </w:rPr>
      </w:pPr>
      <w:r w:rsidRPr="001E36C9">
        <w:rPr>
          <w:rFonts w:ascii="Arial" w:hAnsi="Arial" w:cs="Arial"/>
          <w:snapToGrid w:val="0"/>
          <w:color w:val="000000" w:themeColor="text1"/>
          <w:sz w:val="24"/>
          <w:szCs w:val="24"/>
        </w:rPr>
        <w:t>9</w:t>
      </w:r>
      <w:r w:rsidR="00642A41" w:rsidRPr="001E36C9">
        <w:rPr>
          <w:rFonts w:ascii="Arial" w:hAnsi="Arial" w:cs="Arial"/>
          <w:snapToGrid w:val="0"/>
          <w:color w:val="000000" w:themeColor="text1"/>
          <w:sz w:val="24"/>
          <w:szCs w:val="24"/>
        </w:rPr>
        <w:t>.5. Nas hipóteses em que os fatos ensejadores da aplicação das multas acarretarem também a rescisão do contrato, os valores referentes às penalidades poderão ainda ser descontados da garantia prestada pela contratada.</w:t>
      </w:r>
    </w:p>
    <w:p w:rsidR="00642A41" w:rsidRPr="001A5381" w:rsidRDefault="00796656" w:rsidP="00642A41">
      <w:pPr>
        <w:spacing w:before="0"/>
        <w:jc w:val="both"/>
        <w:rPr>
          <w:rFonts w:ascii="Arial" w:hAnsi="Arial" w:cs="Arial"/>
          <w:snapToGrid w:val="0"/>
          <w:color w:val="000000" w:themeColor="text1"/>
          <w:sz w:val="24"/>
          <w:szCs w:val="24"/>
        </w:rPr>
      </w:pPr>
      <w:r w:rsidRPr="001E36C9">
        <w:rPr>
          <w:rFonts w:ascii="Arial" w:hAnsi="Arial" w:cs="Arial"/>
          <w:snapToGrid w:val="0"/>
          <w:color w:val="000000" w:themeColor="text1"/>
          <w:sz w:val="24"/>
          <w:szCs w:val="24"/>
        </w:rPr>
        <w:t>9.</w:t>
      </w:r>
      <w:r w:rsidR="00642A41" w:rsidRPr="001E36C9">
        <w:rPr>
          <w:rFonts w:ascii="Arial" w:hAnsi="Arial" w:cs="Arial"/>
          <w:snapToGrid w:val="0"/>
          <w:color w:val="000000" w:themeColor="text1"/>
          <w:sz w:val="24"/>
          <w:szCs w:val="24"/>
        </w:rPr>
        <w:t xml:space="preserve">6. Em qualquer caso, se após o desconto dos valores relativos às multas restar valor residual em desfavor do contratado, é obrigatória a cobrança </w:t>
      </w:r>
      <w:r w:rsidR="00642A41" w:rsidRPr="001A5381">
        <w:rPr>
          <w:rFonts w:ascii="Arial" w:hAnsi="Arial" w:cs="Arial"/>
          <w:snapToGrid w:val="0"/>
          <w:color w:val="000000" w:themeColor="text1"/>
          <w:sz w:val="24"/>
          <w:szCs w:val="24"/>
        </w:rPr>
        <w:t>judicial da diferença.</w:t>
      </w:r>
    </w:p>
    <w:p w:rsidR="00A66893" w:rsidRDefault="001A5381" w:rsidP="00642A41">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9.7. aplicar-se-á no que couber o art. 65 da Lei 8.666/93.</w:t>
      </w:r>
    </w:p>
    <w:p w:rsidR="001A5381" w:rsidRPr="001A5381" w:rsidRDefault="001A5381" w:rsidP="00642A41">
      <w:pPr>
        <w:spacing w:before="0"/>
        <w:jc w:val="both"/>
        <w:rPr>
          <w:rFonts w:ascii="Arial" w:hAnsi="Arial" w:cs="Arial"/>
          <w:snapToGrid w:val="0"/>
          <w:color w:val="000000" w:themeColor="text1"/>
          <w:sz w:val="24"/>
          <w:szCs w:val="24"/>
        </w:rPr>
      </w:pPr>
    </w:p>
    <w:p w:rsidR="00642A41" w:rsidRPr="00D70ECD" w:rsidRDefault="00642A41" w:rsidP="00642A41">
      <w:pPr>
        <w:spacing w:before="0"/>
        <w:jc w:val="both"/>
        <w:rPr>
          <w:rFonts w:ascii="Arial" w:hAnsi="Arial" w:cs="Arial"/>
          <w:b/>
          <w:color w:val="000000" w:themeColor="text1"/>
          <w:sz w:val="24"/>
          <w:szCs w:val="24"/>
        </w:rPr>
      </w:pPr>
      <w:r w:rsidRPr="00D70ECD">
        <w:rPr>
          <w:rFonts w:ascii="Arial" w:hAnsi="Arial" w:cs="Arial"/>
          <w:b/>
          <w:color w:val="000000" w:themeColor="text1"/>
          <w:sz w:val="24"/>
          <w:szCs w:val="24"/>
        </w:rPr>
        <w:t>C</w:t>
      </w:r>
      <w:r w:rsidRPr="00D70ECD">
        <w:rPr>
          <w:rFonts w:ascii="Arial" w:hAnsi="Arial" w:cs="Arial"/>
          <w:b/>
          <w:color w:val="000000" w:themeColor="text1"/>
          <w:sz w:val="24"/>
          <w:szCs w:val="24"/>
          <w:u w:val="single"/>
        </w:rPr>
        <w:t xml:space="preserve">LÁUSULA </w:t>
      </w:r>
      <w:r w:rsidR="00796656" w:rsidRPr="00D70ECD">
        <w:rPr>
          <w:rFonts w:ascii="Arial" w:hAnsi="Arial" w:cs="Arial"/>
          <w:b/>
          <w:color w:val="000000" w:themeColor="text1"/>
          <w:sz w:val="24"/>
          <w:szCs w:val="24"/>
          <w:u w:val="single"/>
        </w:rPr>
        <w:t>D</w:t>
      </w:r>
      <w:r w:rsidR="001E36C9" w:rsidRPr="00D70ECD">
        <w:rPr>
          <w:rFonts w:ascii="Arial" w:hAnsi="Arial" w:cs="Arial"/>
          <w:b/>
          <w:color w:val="000000" w:themeColor="text1"/>
          <w:sz w:val="24"/>
          <w:szCs w:val="24"/>
          <w:u w:val="single"/>
        </w:rPr>
        <w:t>ÉCIMA</w:t>
      </w:r>
      <w:r w:rsidRPr="00D70ECD">
        <w:rPr>
          <w:rFonts w:ascii="Arial" w:hAnsi="Arial" w:cs="Arial"/>
          <w:b/>
          <w:color w:val="000000" w:themeColor="text1"/>
          <w:sz w:val="24"/>
          <w:szCs w:val="24"/>
          <w:u w:val="single"/>
        </w:rPr>
        <w:t xml:space="preserve"> - DO ACOMPANHAMENTO E DA FISCALIZAÇÃO</w:t>
      </w:r>
    </w:p>
    <w:p w:rsidR="00642A41" w:rsidRPr="00392CC9" w:rsidRDefault="00796656" w:rsidP="00642A41">
      <w:pPr>
        <w:spacing w:before="0"/>
        <w:jc w:val="both"/>
        <w:rPr>
          <w:rFonts w:ascii="Arial" w:hAnsi="Arial" w:cs="Arial"/>
          <w:color w:val="000000" w:themeColor="text1"/>
          <w:sz w:val="24"/>
          <w:szCs w:val="24"/>
        </w:rPr>
      </w:pPr>
      <w:r w:rsidRPr="00D70ECD">
        <w:rPr>
          <w:rFonts w:ascii="Arial" w:hAnsi="Arial" w:cs="Arial"/>
          <w:color w:val="000000" w:themeColor="text1"/>
          <w:sz w:val="24"/>
          <w:szCs w:val="24"/>
        </w:rPr>
        <w:t>10.</w:t>
      </w:r>
      <w:r w:rsidR="00642A41" w:rsidRPr="00D70ECD">
        <w:rPr>
          <w:rFonts w:ascii="Arial" w:hAnsi="Arial" w:cs="Arial"/>
          <w:color w:val="000000" w:themeColor="text1"/>
          <w:sz w:val="24"/>
          <w:szCs w:val="24"/>
        </w:rPr>
        <w:t>1. A execução do contrato será acompanhada pelo servidor</w:t>
      </w:r>
      <w:r w:rsidR="00642A41" w:rsidRPr="00D70ECD">
        <w:rPr>
          <w:rFonts w:ascii="Arial" w:hAnsi="Arial" w:cs="Arial"/>
          <w:b/>
          <w:color w:val="000000" w:themeColor="text1"/>
          <w:sz w:val="24"/>
          <w:szCs w:val="24"/>
        </w:rPr>
        <w:t xml:space="preserve"> </w:t>
      </w:r>
      <w:r w:rsidR="00154339">
        <w:rPr>
          <w:rFonts w:ascii="Arial" w:hAnsi="Arial" w:cs="Arial"/>
          <w:b/>
          <w:color w:val="000000" w:themeColor="text1"/>
          <w:sz w:val="24"/>
          <w:szCs w:val="24"/>
        </w:rPr>
        <w:t>Fernanda Ribon Rubin</w:t>
      </w:r>
      <w:r w:rsidR="00642A41" w:rsidRPr="00D70ECD">
        <w:rPr>
          <w:rFonts w:ascii="Arial" w:hAnsi="Arial" w:cs="Arial"/>
          <w:b/>
          <w:color w:val="000000" w:themeColor="text1"/>
          <w:sz w:val="24"/>
          <w:szCs w:val="24"/>
        </w:rPr>
        <w:t>,</w:t>
      </w:r>
      <w:r w:rsidR="00642A41" w:rsidRPr="00D70ECD">
        <w:rPr>
          <w:rFonts w:ascii="Arial" w:hAnsi="Arial" w:cs="Arial"/>
          <w:color w:val="000000" w:themeColor="text1"/>
          <w:sz w:val="24"/>
          <w:szCs w:val="24"/>
        </w:rPr>
        <w:t xml:space="preserve"> designado representante da Administração nos termos do art. 67 da Lei nº 8.666/</w:t>
      </w:r>
      <w:r w:rsidR="00642A41" w:rsidRPr="00392CC9">
        <w:rPr>
          <w:rFonts w:ascii="Arial" w:hAnsi="Arial" w:cs="Arial"/>
          <w:color w:val="000000" w:themeColor="text1"/>
          <w:sz w:val="24"/>
          <w:szCs w:val="24"/>
        </w:rPr>
        <w:t>93, que deverá atestar à execução do objeto contratado, observadas as disposições deste Contrato, sem o que não será permitido qualquer pagamento.</w:t>
      </w:r>
    </w:p>
    <w:p w:rsidR="001F4C79" w:rsidRPr="00392CC9" w:rsidRDefault="001F4C79" w:rsidP="00642A41">
      <w:pPr>
        <w:spacing w:before="0"/>
        <w:jc w:val="both"/>
        <w:rPr>
          <w:rFonts w:ascii="Arial" w:hAnsi="Arial" w:cs="Arial"/>
          <w:color w:val="000000" w:themeColor="text1"/>
          <w:sz w:val="24"/>
          <w:szCs w:val="24"/>
        </w:rPr>
      </w:pP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b/>
          <w:sz w:val="24"/>
          <w:szCs w:val="24"/>
          <w:u w:val="single"/>
        </w:rPr>
      </w:pPr>
      <w:r w:rsidRPr="001F4C79">
        <w:rPr>
          <w:rFonts w:ascii="Arial" w:hAnsi="Arial" w:cs="Arial"/>
          <w:b/>
          <w:sz w:val="24"/>
          <w:szCs w:val="24"/>
          <w:u w:val="single"/>
        </w:rPr>
        <w:t xml:space="preserve">CLÁUSULA </w:t>
      </w:r>
      <w:r>
        <w:rPr>
          <w:rFonts w:ascii="Arial" w:hAnsi="Arial" w:cs="Arial"/>
          <w:b/>
          <w:sz w:val="24"/>
          <w:szCs w:val="24"/>
          <w:u w:val="single"/>
        </w:rPr>
        <w:t xml:space="preserve">DECIMA </w:t>
      </w:r>
      <w:r w:rsidR="0006702C">
        <w:rPr>
          <w:rFonts w:ascii="Arial" w:hAnsi="Arial" w:cs="Arial"/>
          <w:b/>
          <w:sz w:val="24"/>
          <w:szCs w:val="24"/>
          <w:u w:val="single"/>
        </w:rPr>
        <w:t>PRIMEIRA</w:t>
      </w:r>
      <w:r w:rsidRPr="001F4C79">
        <w:rPr>
          <w:rFonts w:ascii="Arial" w:hAnsi="Arial" w:cs="Arial"/>
          <w:b/>
          <w:sz w:val="24"/>
          <w:szCs w:val="24"/>
          <w:u w:val="single"/>
        </w:rPr>
        <w:t xml:space="preserve"> - DA ALTERAÇÃO DO PREÇO PRATICADO NO MERCADO E DO</w:t>
      </w:r>
      <w:r w:rsidRPr="001F4C79">
        <w:rPr>
          <w:rFonts w:ascii="Arial" w:hAnsi="Arial" w:cs="Arial"/>
          <w:sz w:val="24"/>
          <w:szCs w:val="24"/>
          <w:u w:val="single"/>
        </w:rPr>
        <w:t xml:space="preserve"> </w:t>
      </w:r>
      <w:r w:rsidRPr="001F4C79">
        <w:rPr>
          <w:rFonts w:ascii="Arial" w:hAnsi="Arial" w:cs="Arial"/>
          <w:b/>
          <w:sz w:val="24"/>
          <w:szCs w:val="24"/>
          <w:u w:val="single"/>
        </w:rPr>
        <w:t>REEQUILÍBRIO DA EQUAÇÃO ECONÔMICO-FINANCEIRA</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Pr>
          <w:rFonts w:ascii="Arial" w:hAnsi="Arial" w:cs="Arial"/>
          <w:sz w:val="24"/>
          <w:szCs w:val="24"/>
        </w:rPr>
        <w:t>12</w:t>
      </w:r>
      <w:r w:rsidRPr="001F4C79">
        <w:rPr>
          <w:rFonts w:ascii="Arial" w:hAnsi="Arial" w:cs="Arial"/>
          <w:sz w:val="24"/>
          <w:szCs w:val="24"/>
        </w:rPr>
        <w:t>.1. Quando, por motivo superveniente, o preço registrado tornar-se superior ao preço praticado pelo mercado, o órgão gerenciador deverá:</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1F4C79">
        <w:rPr>
          <w:rFonts w:ascii="Arial" w:hAnsi="Arial" w:cs="Arial"/>
          <w:sz w:val="24"/>
          <w:szCs w:val="24"/>
        </w:rPr>
        <w:t>a) Convocar o fornecedor visando a negociação para redução de preços e sua adequação ao praticado pelo mercado;</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1F4C79">
        <w:rPr>
          <w:rFonts w:ascii="Arial" w:hAnsi="Arial" w:cs="Arial"/>
          <w:sz w:val="24"/>
          <w:szCs w:val="24"/>
        </w:rPr>
        <w:t>b) Frustrada a negociação, liberar o fornecedor do compromisso assumido;</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1F4C79">
        <w:rPr>
          <w:rFonts w:ascii="Arial" w:hAnsi="Arial" w:cs="Arial"/>
          <w:sz w:val="24"/>
          <w:szCs w:val="24"/>
        </w:rPr>
        <w:t>c) Convocar os demais fornecedores para conceder igual oportunidade de negociação.</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Pr>
          <w:rFonts w:ascii="Arial" w:hAnsi="Arial" w:cs="Arial"/>
          <w:sz w:val="24"/>
          <w:szCs w:val="24"/>
        </w:rPr>
        <w:t>12</w:t>
      </w:r>
      <w:r w:rsidRPr="001F4C79">
        <w:rPr>
          <w:rFonts w:ascii="Arial" w:hAnsi="Arial" w:cs="Arial"/>
          <w:sz w:val="24"/>
          <w:szCs w:val="24"/>
        </w:rPr>
        <w:t>.2. Quando o preço de mercado tornar-se superior aos preços registrados e o fornecedor, mediante oferta de justificativas comprovadas, não puder cumprir o compromisso, o órgão gerenciador poderá:</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1F4C79">
        <w:rPr>
          <w:rFonts w:ascii="Arial" w:hAnsi="Arial" w:cs="Arial"/>
          <w:sz w:val="24"/>
          <w:szCs w:val="24"/>
        </w:rPr>
        <w:t>a) Liberar o fornecedor do compromisso assumido, sem aplicação de sanção administrativa, desde que as justificativas sejam motivadamente aceitas e o requerimento ocorra antes da emissão de ordem de fornecimento;</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1F4C79">
        <w:rPr>
          <w:rFonts w:ascii="Arial" w:hAnsi="Arial" w:cs="Arial"/>
          <w:sz w:val="24"/>
          <w:szCs w:val="24"/>
        </w:rPr>
        <w:t>b) Convocar os demais fornecedores para conceder igual oportunidade de negociação.</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Pr>
          <w:rFonts w:ascii="Arial" w:hAnsi="Arial" w:cs="Arial"/>
          <w:sz w:val="24"/>
          <w:szCs w:val="24"/>
        </w:rPr>
        <w:t>12</w:t>
      </w:r>
      <w:r w:rsidRPr="001F4C79">
        <w:rPr>
          <w:rFonts w:ascii="Arial" w:hAnsi="Arial" w:cs="Arial"/>
          <w:sz w:val="24"/>
          <w:szCs w:val="24"/>
        </w:rPr>
        <w:t xml:space="preserve">.3. Não logrando êxito nas negociações, o órgão gerenciador deve proceder à revogação da Ata de Registro de Preços e à adoção de medidas cabíveis para obtenção de contratação mais vantajosa. </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Pr>
          <w:rFonts w:ascii="Arial" w:hAnsi="Arial" w:cs="Arial"/>
          <w:sz w:val="24"/>
          <w:szCs w:val="24"/>
        </w:rPr>
        <w:t>12</w:t>
      </w:r>
      <w:r w:rsidRPr="001F4C79">
        <w:rPr>
          <w:rFonts w:ascii="Arial" w:hAnsi="Arial" w:cs="Arial"/>
          <w:sz w:val="24"/>
          <w:szCs w:val="24"/>
        </w:rPr>
        <w:t xml:space="preserve">.4. Em caso de desequilíbrio da equação econômico-financeira, será adotado o critério de revisão, como forma de restabelecer as condições originalmente pactuadas. </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Pr>
          <w:rFonts w:ascii="Arial" w:hAnsi="Arial" w:cs="Arial"/>
          <w:sz w:val="24"/>
          <w:szCs w:val="24"/>
        </w:rPr>
        <w:t>12</w:t>
      </w:r>
      <w:r w:rsidRPr="001F4C79">
        <w:rPr>
          <w:rFonts w:ascii="Arial" w:hAnsi="Arial" w:cs="Arial"/>
          <w:sz w:val="24"/>
          <w:szCs w:val="24"/>
        </w:rPr>
        <w:t xml:space="preserve">.5. A revisão poderá ocorrer a qualquer tempo da vigência </w:t>
      </w:r>
      <w:r>
        <w:rPr>
          <w:rFonts w:ascii="Arial" w:hAnsi="Arial" w:cs="Arial"/>
          <w:sz w:val="24"/>
          <w:szCs w:val="24"/>
        </w:rPr>
        <w:t>do contrato</w:t>
      </w:r>
      <w:r w:rsidRPr="001F4C79">
        <w:rPr>
          <w:rFonts w:ascii="Arial" w:hAnsi="Arial" w:cs="Arial"/>
          <w:sz w:val="24"/>
          <w:szCs w:val="24"/>
        </w:rPr>
        <w:t>, desde que a parte interessada comprove a ocorrência de fato imprevisível, superveniente à formalização da proposta, que importe, diretamente, em majoração ou minoração de seus encargos.</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Pr>
          <w:rFonts w:ascii="Arial" w:hAnsi="Arial" w:cs="Arial"/>
          <w:sz w:val="24"/>
          <w:szCs w:val="24"/>
        </w:rPr>
        <w:t>12</w:t>
      </w:r>
      <w:r w:rsidRPr="001F4C79">
        <w:rPr>
          <w:rFonts w:ascii="Arial" w:hAnsi="Arial" w:cs="Arial"/>
          <w:sz w:val="24"/>
          <w:szCs w:val="24"/>
        </w:rPr>
        <w:t>.5.1. Em caso de revisão, a alteração do preço ajustado, além de obedecer aos requisitos referidos no item anterior, deverá ocorrer de forma proporcional à modificação dos encargos, comprovada minuciosamente por meio de memória de cálculo a ser apresentada pela parte interessada.</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Pr>
          <w:rFonts w:ascii="Arial" w:hAnsi="Arial" w:cs="Arial"/>
          <w:sz w:val="24"/>
          <w:szCs w:val="24"/>
        </w:rPr>
        <w:lastRenderedPageBreak/>
        <w:t>12</w:t>
      </w:r>
      <w:r w:rsidRPr="001F4C79">
        <w:rPr>
          <w:rFonts w:ascii="Arial" w:hAnsi="Arial" w:cs="Arial"/>
          <w:sz w:val="24"/>
          <w:szCs w:val="24"/>
        </w:rPr>
        <w:t>.5.2. 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 modalidade que não será admitida neste registro de preços, posto que a sua vigência não supere o prazo de um ano.</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Pr>
          <w:rFonts w:ascii="Arial" w:hAnsi="Arial" w:cs="Arial"/>
          <w:sz w:val="24"/>
          <w:szCs w:val="24"/>
        </w:rPr>
        <w:t>12</w:t>
      </w:r>
      <w:r w:rsidRPr="001F4C79">
        <w:rPr>
          <w:rFonts w:ascii="Arial" w:hAnsi="Arial" w:cs="Arial"/>
          <w:sz w:val="24"/>
          <w:szCs w:val="24"/>
        </w:rPr>
        <w:t xml:space="preserve">.5.3. Não será concedida a revisão quando: </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1F4C79">
        <w:rPr>
          <w:rFonts w:ascii="Arial" w:hAnsi="Arial" w:cs="Arial"/>
          <w:sz w:val="24"/>
          <w:szCs w:val="24"/>
        </w:rPr>
        <w:t xml:space="preserve">a) Ausente à elevação de encargos alegada pela parte interessada; </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1F4C79">
        <w:rPr>
          <w:rFonts w:ascii="Arial" w:hAnsi="Arial" w:cs="Arial"/>
          <w:sz w:val="24"/>
          <w:szCs w:val="24"/>
        </w:rPr>
        <w:t xml:space="preserve">b) O evento imputado como causa de desequilíbrio houver ocorrido antes da formulação da proposta definitiva ou após a finalização da vigência </w:t>
      </w:r>
      <w:r>
        <w:rPr>
          <w:rFonts w:ascii="Arial" w:hAnsi="Arial" w:cs="Arial"/>
          <w:sz w:val="24"/>
          <w:szCs w:val="24"/>
        </w:rPr>
        <w:t>do contrato</w:t>
      </w:r>
      <w:r w:rsidRPr="001F4C79">
        <w:rPr>
          <w:rFonts w:ascii="Arial" w:hAnsi="Arial" w:cs="Arial"/>
          <w:sz w:val="24"/>
          <w:szCs w:val="24"/>
        </w:rPr>
        <w:t>;</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1F4C79">
        <w:rPr>
          <w:rFonts w:ascii="Arial" w:hAnsi="Arial" w:cs="Arial"/>
          <w:sz w:val="24"/>
          <w:szCs w:val="24"/>
        </w:rPr>
        <w:t>c) Ausente o nexo de causalidade entre o evento ocorrido e a majoração dos encargos atribuídos à parte interessada;</w:t>
      </w:r>
    </w:p>
    <w:p w:rsidR="001F4C79" w:rsidRPr="001F4C79" w:rsidRDefault="001F4C79" w:rsidP="001F4C79">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1F4C79">
        <w:rPr>
          <w:rFonts w:ascii="Arial" w:hAnsi="Arial" w:cs="Arial"/>
          <w:sz w:val="24"/>
          <w:szCs w:val="24"/>
        </w:rPr>
        <w:t>d) A parte interessada houver incorrido em culpa pela majoração de seus próprios encargos, incluindo-se, nesse âmbito, a previsibilidade da ocorrência do evento.</w:t>
      </w:r>
    </w:p>
    <w:p w:rsidR="004B6D23" w:rsidRPr="00824527" w:rsidRDefault="001F4C79" w:rsidP="00824527">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Pr>
          <w:rFonts w:ascii="Arial" w:hAnsi="Arial" w:cs="Arial"/>
          <w:sz w:val="24"/>
          <w:szCs w:val="24"/>
        </w:rPr>
        <w:t>12</w:t>
      </w:r>
      <w:r w:rsidRPr="001F4C79">
        <w:rPr>
          <w:rFonts w:ascii="Arial" w:hAnsi="Arial" w:cs="Arial"/>
          <w:sz w:val="24"/>
          <w:szCs w:val="24"/>
        </w:rPr>
        <w:t>.5.4. Em todo o caso, a revisão será efetuada por meio de aditamento contratual, precedida de análise pela Secretaria Municipal de Controle Interno e Transparência e Procuradoria Geral do Município, e não poderá exceder o preço praticado no mercado.</w:t>
      </w:r>
    </w:p>
    <w:p w:rsidR="004B6D23" w:rsidRPr="008B6DE9" w:rsidRDefault="004B6D23" w:rsidP="00642A41">
      <w:pPr>
        <w:spacing w:before="0"/>
        <w:jc w:val="both"/>
        <w:rPr>
          <w:rFonts w:ascii="Arial" w:hAnsi="Arial" w:cs="Arial"/>
          <w:color w:val="000000" w:themeColor="text1"/>
          <w:sz w:val="24"/>
          <w:szCs w:val="24"/>
          <w:highlight w:val="yellow"/>
        </w:rPr>
      </w:pPr>
    </w:p>
    <w:p w:rsidR="00642A41" w:rsidRPr="000A2871" w:rsidRDefault="0006702C" w:rsidP="00642A41">
      <w:pPr>
        <w:pStyle w:val="SemEspaamento"/>
        <w:spacing w:before="0"/>
        <w:jc w:val="both"/>
        <w:rPr>
          <w:rFonts w:ascii="Arial" w:hAnsi="Arial" w:cs="Arial"/>
          <w:b/>
          <w:color w:val="000000" w:themeColor="text1"/>
          <w:sz w:val="24"/>
          <w:szCs w:val="24"/>
          <w:u w:val="single"/>
        </w:rPr>
      </w:pPr>
      <w:r>
        <w:rPr>
          <w:rFonts w:ascii="Arial" w:hAnsi="Arial" w:cs="Arial"/>
          <w:b/>
          <w:color w:val="000000" w:themeColor="text1"/>
          <w:sz w:val="24"/>
          <w:szCs w:val="24"/>
          <w:u w:val="single"/>
        </w:rPr>
        <w:t>CLAUSULA DÉCIMA</w:t>
      </w:r>
      <w:r w:rsidR="00796656" w:rsidRPr="000A2871">
        <w:rPr>
          <w:rFonts w:ascii="Arial" w:hAnsi="Arial" w:cs="Arial"/>
          <w:b/>
          <w:color w:val="000000" w:themeColor="text1"/>
          <w:sz w:val="24"/>
          <w:szCs w:val="24"/>
          <w:u w:val="single"/>
        </w:rPr>
        <w:t xml:space="preserve"> </w:t>
      </w:r>
      <w:r>
        <w:rPr>
          <w:rFonts w:ascii="Arial" w:hAnsi="Arial" w:cs="Arial"/>
          <w:b/>
          <w:color w:val="000000" w:themeColor="text1"/>
          <w:sz w:val="24"/>
          <w:szCs w:val="24"/>
          <w:u w:val="single"/>
        </w:rPr>
        <w:t>SEGUNDA</w:t>
      </w:r>
      <w:r w:rsidR="007B26D0" w:rsidRPr="000A2871">
        <w:rPr>
          <w:rFonts w:ascii="Arial" w:hAnsi="Arial" w:cs="Arial"/>
          <w:b/>
          <w:color w:val="000000" w:themeColor="text1"/>
          <w:sz w:val="24"/>
          <w:szCs w:val="24"/>
          <w:u w:val="single"/>
        </w:rPr>
        <w:t xml:space="preserve"> </w:t>
      </w:r>
      <w:r w:rsidR="00642A41" w:rsidRPr="000A2871">
        <w:rPr>
          <w:rFonts w:ascii="Arial" w:hAnsi="Arial" w:cs="Arial"/>
          <w:b/>
          <w:color w:val="000000" w:themeColor="text1"/>
          <w:sz w:val="24"/>
          <w:szCs w:val="24"/>
          <w:u w:val="single"/>
        </w:rPr>
        <w:t>– DISPOSIÇÕES FINAIS</w:t>
      </w:r>
    </w:p>
    <w:p w:rsidR="00642A41" w:rsidRPr="000A2871" w:rsidRDefault="00642A41" w:rsidP="00642A41">
      <w:pPr>
        <w:pStyle w:val="SemEspaamento"/>
        <w:spacing w:before="0"/>
        <w:jc w:val="both"/>
        <w:rPr>
          <w:rFonts w:ascii="Arial" w:hAnsi="Arial" w:cs="Arial"/>
          <w:color w:val="000000" w:themeColor="text1"/>
          <w:sz w:val="24"/>
          <w:szCs w:val="24"/>
        </w:rPr>
      </w:pPr>
      <w:r w:rsidRPr="000A2871">
        <w:rPr>
          <w:rFonts w:ascii="Arial" w:hAnsi="Arial" w:cs="Arial"/>
          <w:color w:val="000000" w:themeColor="text1"/>
          <w:sz w:val="24"/>
          <w:szCs w:val="24"/>
        </w:rPr>
        <w:t>1</w:t>
      </w:r>
      <w:r w:rsidR="00796656" w:rsidRPr="000A2871">
        <w:rPr>
          <w:rFonts w:ascii="Arial" w:hAnsi="Arial" w:cs="Arial"/>
          <w:color w:val="000000" w:themeColor="text1"/>
          <w:sz w:val="24"/>
          <w:szCs w:val="24"/>
        </w:rPr>
        <w:t>1</w:t>
      </w:r>
      <w:r w:rsidRPr="000A2871">
        <w:rPr>
          <w:rFonts w:ascii="Arial" w:hAnsi="Arial" w:cs="Arial"/>
          <w:color w:val="000000" w:themeColor="text1"/>
          <w:sz w:val="24"/>
          <w:szCs w:val="24"/>
        </w:rPr>
        <w:t>.1. O presente instrumento contratual vincula-se aos termos do edital Pregão Presencial nº 24/2018 e seus anexos bem como a proposta ofertada (ART. 55, XI – LEI 8.666/93).</w:t>
      </w:r>
    </w:p>
    <w:p w:rsidR="00642A41" w:rsidRPr="000A2871" w:rsidRDefault="00642A41" w:rsidP="00642A41">
      <w:pPr>
        <w:pStyle w:val="SemEspaamento"/>
        <w:spacing w:before="0"/>
        <w:jc w:val="both"/>
        <w:rPr>
          <w:rFonts w:ascii="Arial" w:hAnsi="Arial" w:cs="Arial"/>
          <w:color w:val="000000" w:themeColor="text1"/>
          <w:sz w:val="24"/>
          <w:szCs w:val="24"/>
        </w:rPr>
      </w:pPr>
      <w:r w:rsidRPr="000A2871">
        <w:rPr>
          <w:rFonts w:ascii="Arial" w:hAnsi="Arial" w:cs="Arial"/>
          <w:color w:val="000000" w:themeColor="text1"/>
          <w:sz w:val="24"/>
          <w:szCs w:val="24"/>
        </w:rPr>
        <w:t>1</w:t>
      </w:r>
      <w:r w:rsidR="00796656" w:rsidRPr="000A2871">
        <w:rPr>
          <w:rFonts w:ascii="Arial" w:hAnsi="Arial" w:cs="Arial"/>
          <w:color w:val="000000" w:themeColor="text1"/>
          <w:sz w:val="24"/>
          <w:szCs w:val="24"/>
        </w:rPr>
        <w:t>1</w:t>
      </w:r>
      <w:r w:rsidRPr="000A2871">
        <w:rPr>
          <w:rFonts w:ascii="Arial" w:hAnsi="Arial" w:cs="Arial"/>
          <w:color w:val="000000" w:themeColor="text1"/>
          <w:sz w:val="24"/>
          <w:szCs w:val="24"/>
        </w:rPr>
        <w:t>.2. Quaisquer controvérsias e omissões deste contrato serão regidas pela Lei Federal n° 10.520/02 e, subsidiariamente, pelas disposições da Lei Federal nº 8.666/93 e suas alterações, supletivamente, aplicam-se os princípios da teoria geral dos contratos e as disposições de direito privado, especialmente, as previsões do Código Civil Brasileiro (ART. 55, XII – LEI 8.666/93).</w:t>
      </w:r>
    </w:p>
    <w:p w:rsidR="00642A41" w:rsidRPr="000A2871" w:rsidRDefault="00642A41" w:rsidP="00642A41">
      <w:pPr>
        <w:pStyle w:val="SemEspaamento"/>
        <w:spacing w:before="0"/>
        <w:jc w:val="both"/>
        <w:rPr>
          <w:rFonts w:ascii="Arial" w:hAnsi="Arial" w:cs="Arial"/>
          <w:color w:val="000000" w:themeColor="text1"/>
          <w:sz w:val="24"/>
          <w:szCs w:val="24"/>
        </w:rPr>
      </w:pPr>
      <w:r w:rsidRPr="000A2871">
        <w:rPr>
          <w:rFonts w:ascii="Arial" w:hAnsi="Arial" w:cs="Arial"/>
          <w:color w:val="000000" w:themeColor="text1"/>
          <w:sz w:val="24"/>
          <w:szCs w:val="24"/>
        </w:rPr>
        <w:t>1</w:t>
      </w:r>
      <w:r w:rsidR="00796656" w:rsidRPr="000A2871">
        <w:rPr>
          <w:rFonts w:ascii="Arial" w:hAnsi="Arial" w:cs="Arial"/>
          <w:color w:val="000000" w:themeColor="text1"/>
          <w:sz w:val="24"/>
          <w:szCs w:val="24"/>
        </w:rPr>
        <w:t>1</w:t>
      </w:r>
      <w:r w:rsidRPr="000A2871">
        <w:rPr>
          <w:rFonts w:ascii="Arial" w:hAnsi="Arial" w:cs="Arial"/>
          <w:color w:val="000000" w:themeColor="text1"/>
          <w:sz w:val="24"/>
          <w:szCs w:val="24"/>
        </w:rPr>
        <w:t>.3. As partes elegem o Foro da Comarca de São Domingos do Norte/ES para dirimir qualquer dúvida decorrente do presente contrato, com renuncia a qualquer outro, por mais especial que seja (ART. 55, §2˚ – LEI 8.666/93).</w:t>
      </w:r>
    </w:p>
    <w:p w:rsidR="00642A41" w:rsidRPr="000A2871" w:rsidRDefault="00642A41" w:rsidP="00642A41">
      <w:pPr>
        <w:pStyle w:val="SemEspaamento"/>
        <w:spacing w:before="0"/>
        <w:jc w:val="both"/>
        <w:rPr>
          <w:rFonts w:ascii="Arial" w:hAnsi="Arial" w:cs="Arial"/>
          <w:color w:val="000000" w:themeColor="text1"/>
          <w:sz w:val="24"/>
          <w:szCs w:val="24"/>
        </w:rPr>
      </w:pPr>
      <w:r w:rsidRPr="000A2871">
        <w:rPr>
          <w:rFonts w:ascii="Arial" w:hAnsi="Arial" w:cs="Arial"/>
          <w:color w:val="000000" w:themeColor="text1"/>
          <w:sz w:val="24"/>
          <w:szCs w:val="24"/>
        </w:rPr>
        <w:t>E, por estarem justos combinados e contratados declaro ambas as partes aceitarem todas as disposições estabelecidas nas cláusulas do presente contrato, bem como observar fielmente outras disposições legais e regulamentares sobre o assunto, firmando-o em 04 (quatro) vias de igual teor, na presença de duas testemunhas abaixo assinadas.</w:t>
      </w:r>
    </w:p>
    <w:p w:rsidR="008B6DE9" w:rsidRPr="0056458C" w:rsidRDefault="000A2871" w:rsidP="0056458C">
      <w:pPr>
        <w:pStyle w:val="SemEspaamento"/>
        <w:tabs>
          <w:tab w:val="left" w:pos="8430"/>
        </w:tabs>
        <w:spacing w:before="0"/>
        <w:jc w:val="both"/>
        <w:rPr>
          <w:rFonts w:ascii="Arial" w:hAnsi="Arial" w:cs="Arial"/>
          <w:color w:val="000000" w:themeColor="text1"/>
          <w:sz w:val="24"/>
          <w:szCs w:val="24"/>
        </w:rPr>
      </w:pPr>
      <w:r w:rsidRPr="000A2871">
        <w:rPr>
          <w:rFonts w:ascii="Arial" w:hAnsi="Arial" w:cs="Arial"/>
          <w:color w:val="000000" w:themeColor="text1"/>
          <w:sz w:val="24"/>
          <w:szCs w:val="24"/>
        </w:rPr>
        <w:tab/>
      </w:r>
    </w:p>
    <w:p w:rsidR="008B6DE9" w:rsidRPr="008B6DE9" w:rsidRDefault="008B6DE9" w:rsidP="008B6DE9">
      <w:pPr>
        <w:autoSpaceDE w:val="0"/>
        <w:autoSpaceDN w:val="0"/>
        <w:adjustRightInd w:val="0"/>
        <w:spacing w:before="0"/>
        <w:jc w:val="right"/>
        <w:rPr>
          <w:rFonts w:ascii="Arial" w:eastAsia="Calibri" w:hAnsi="Arial" w:cs="Arial"/>
          <w:color w:val="000000"/>
          <w:sz w:val="24"/>
          <w:szCs w:val="24"/>
          <w:lang w:eastAsia="en-US"/>
        </w:rPr>
      </w:pPr>
      <w:r w:rsidRPr="008B6DE9">
        <w:rPr>
          <w:rFonts w:ascii="Arial" w:eastAsia="Calibri" w:hAnsi="Arial" w:cs="Arial"/>
          <w:color w:val="000000"/>
          <w:sz w:val="24"/>
          <w:szCs w:val="24"/>
          <w:lang w:eastAsia="en-US"/>
        </w:rPr>
        <w:t xml:space="preserve">São Domingos do Norte-ES, </w:t>
      </w:r>
      <w:r w:rsidR="008C7D63">
        <w:rPr>
          <w:rFonts w:ascii="Arial" w:eastAsia="Calibri" w:hAnsi="Arial" w:cs="Arial"/>
          <w:color w:val="000000"/>
          <w:sz w:val="24"/>
          <w:szCs w:val="24"/>
          <w:lang w:eastAsia="en-US"/>
        </w:rPr>
        <w:t>02</w:t>
      </w:r>
      <w:r w:rsidRPr="008B6DE9">
        <w:rPr>
          <w:rFonts w:ascii="Arial" w:eastAsia="Calibri" w:hAnsi="Arial" w:cs="Arial"/>
          <w:color w:val="000000"/>
          <w:sz w:val="24"/>
          <w:szCs w:val="24"/>
          <w:lang w:eastAsia="en-US"/>
        </w:rPr>
        <w:t xml:space="preserve"> de </w:t>
      </w:r>
      <w:r w:rsidR="008C7D63">
        <w:rPr>
          <w:rFonts w:ascii="Arial" w:eastAsia="Calibri" w:hAnsi="Arial" w:cs="Arial"/>
          <w:color w:val="000000"/>
          <w:sz w:val="24"/>
          <w:szCs w:val="24"/>
          <w:lang w:eastAsia="en-US"/>
        </w:rPr>
        <w:t>Janeiro</w:t>
      </w:r>
      <w:r w:rsidRPr="008B6DE9">
        <w:rPr>
          <w:rFonts w:ascii="Arial" w:eastAsia="Calibri" w:hAnsi="Arial" w:cs="Arial"/>
          <w:color w:val="000000"/>
          <w:sz w:val="24"/>
          <w:szCs w:val="24"/>
          <w:lang w:eastAsia="en-US"/>
        </w:rPr>
        <w:t xml:space="preserve"> de 201</w:t>
      </w:r>
      <w:r w:rsidR="008C7D63">
        <w:rPr>
          <w:rFonts w:ascii="Arial" w:eastAsia="Calibri" w:hAnsi="Arial" w:cs="Arial"/>
          <w:color w:val="000000"/>
          <w:sz w:val="24"/>
          <w:szCs w:val="24"/>
          <w:lang w:eastAsia="en-US"/>
        </w:rPr>
        <w:t>9</w:t>
      </w:r>
      <w:r w:rsidRPr="008B6DE9">
        <w:rPr>
          <w:rFonts w:ascii="Arial" w:eastAsia="Calibri" w:hAnsi="Arial" w:cs="Arial"/>
          <w:color w:val="000000"/>
          <w:sz w:val="24"/>
          <w:szCs w:val="24"/>
          <w:lang w:eastAsia="en-US"/>
        </w:rPr>
        <w:t>.</w:t>
      </w:r>
    </w:p>
    <w:p w:rsidR="008B6DE9" w:rsidRDefault="008B6DE9" w:rsidP="00642A41">
      <w:pPr>
        <w:pStyle w:val="SemEspaamento"/>
        <w:spacing w:before="0"/>
        <w:jc w:val="both"/>
        <w:rPr>
          <w:rFonts w:ascii="Arial" w:hAnsi="Arial" w:cs="Arial"/>
          <w:color w:val="000000" w:themeColor="text1"/>
          <w:sz w:val="24"/>
          <w:szCs w:val="24"/>
          <w:highlight w:val="yellow"/>
        </w:rPr>
      </w:pPr>
    </w:p>
    <w:p w:rsidR="000A2871" w:rsidRDefault="000A2871" w:rsidP="00642A41">
      <w:pPr>
        <w:pStyle w:val="SemEspaamento"/>
        <w:spacing w:before="0"/>
        <w:jc w:val="both"/>
        <w:rPr>
          <w:rFonts w:ascii="Arial" w:hAnsi="Arial" w:cs="Arial"/>
          <w:color w:val="000000" w:themeColor="text1"/>
          <w:sz w:val="24"/>
          <w:szCs w:val="24"/>
          <w:highlight w:val="yellow"/>
        </w:rPr>
      </w:pPr>
    </w:p>
    <w:p w:rsidR="000A2871" w:rsidRDefault="000A2871" w:rsidP="00642A41">
      <w:pPr>
        <w:pStyle w:val="SemEspaamento"/>
        <w:spacing w:before="0"/>
        <w:jc w:val="both"/>
        <w:rPr>
          <w:rFonts w:ascii="Arial" w:hAnsi="Arial" w:cs="Arial"/>
          <w:color w:val="000000" w:themeColor="text1"/>
          <w:sz w:val="24"/>
          <w:szCs w:val="24"/>
          <w:highlight w:val="yellow"/>
        </w:rPr>
      </w:pPr>
    </w:p>
    <w:p w:rsidR="008B6DE9" w:rsidRPr="000A2871" w:rsidRDefault="008B6DE9" w:rsidP="008B6DE9">
      <w:pPr>
        <w:tabs>
          <w:tab w:val="left" w:pos="142"/>
          <w:tab w:val="center" w:pos="4819"/>
        </w:tabs>
        <w:spacing w:before="0"/>
        <w:ind w:right="-193"/>
        <w:jc w:val="left"/>
        <w:rPr>
          <w:rFonts w:ascii="Arial" w:hAnsi="Arial" w:cs="Arial"/>
          <w:b/>
          <w:sz w:val="24"/>
          <w:szCs w:val="24"/>
        </w:rPr>
      </w:pPr>
      <w:r w:rsidRPr="008B6DE9">
        <w:rPr>
          <w:rFonts w:ascii="Arial" w:hAnsi="Arial" w:cs="Arial"/>
          <w:b/>
          <w:bCs/>
          <w:sz w:val="24"/>
          <w:szCs w:val="24"/>
        </w:rPr>
        <w:t>Pedro Amarildo Dalmonte</w:t>
      </w:r>
      <w:r w:rsidRPr="008B6DE9">
        <w:rPr>
          <w:rFonts w:ascii="Arial" w:hAnsi="Arial" w:cs="Arial"/>
          <w:b/>
          <w:sz w:val="24"/>
          <w:szCs w:val="24"/>
        </w:rPr>
        <w:t xml:space="preserve">        </w:t>
      </w:r>
      <w:r w:rsidR="000A2871">
        <w:rPr>
          <w:rFonts w:ascii="Arial" w:hAnsi="Arial" w:cs="Arial"/>
          <w:b/>
          <w:sz w:val="24"/>
          <w:szCs w:val="24"/>
        </w:rPr>
        <w:t xml:space="preserve">                               </w:t>
      </w:r>
      <w:r w:rsidRPr="008B6DE9">
        <w:rPr>
          <w:rFonts w:ascii="Arial" w:hAnsi="Arial" w:cs="Arial"/>
          <w:b/>
          <w:sz w:val="24"/>
          <w:szCs w:val="24"/>
        </w:rPr>
        <w:t xml:space="preserve"> Felipe Von Rondon Aragão</w:t>
      </w:r>
      <w:r w:rsidRPr="008B6DE9">
        <w:rPr>
          <w:rFonts w:ascii="Arial" w:hAnsi="Arial" w:cs="Arial"/>
          <w:sz w:val="24"/>
          <w:szCs w:val="24"/>
        </w:rPr>
        <w:t xml:space="preserve">                                                                                                            </w:t>
      </w:r>
    </w:p>
    <w:p w:rsidR="008B6DE9" w:rsidRPr="008B6DE9" w:rsidRDefault="008B6DE9" w:rsidP="008B6DE9">
      <w:pPr>
        <w:tabs>
          <w:tab w:val="left" w:pos="142"/>
          <w:tab w:val="center" w:pos="4819"/>
        </w:tabs>
        <w:spacing w:before="0"/>
        <w:ind w:right="-193"/>
        <w:jc w:val="left"/>
        <w:rPr>
          <w:rFonts w:ascii="Arial" w:hAnsi="Arial" w:cs="Arial"/>
          <w:sz w:val="24"/>
          <w:szCs w:val="24"/>
        </w:rPr>
      </w:pPr>
      <w:r w:rsidRPr="008B6DE9">
        <w:rPr>
          <w:rFonts w:ascii="Arial" w:hAnsi="Arial" w:cs="Arial"/>
          <w:sz w:val="24"/>
          <w:szCs w:val="24"/>
        </w:rPr>
        <w:t xml:space="preserve">        Prefeito Municipal                              </w:t>
      </w:r>
      <w:r w:rsidR="000A2871">
        <w:rPr>
          <w:rFonts w:ascii="Arial" w:hAnsi="Arial" w:cs="Arial"/>
          <w:sz w:val="24"/>
          <w:szCs w:val="24"/>
        </w:rPr>
        <w:t xml:space="preserve">                        </w:t>
      </w:r>
      <w:r w:rsidRPr="008B6DE9">
        <w:rPr>
          <w:rFonts w:ascii="Arial" w:hAnsi="Arial" w:cs="Arial"/>
          <w:sz w:val="24"/>
          <w:szCs w:val="24"/>
        </w:rPr>
        <w:t>Representante Legal</w:t>
      </w:r>
    </w:p>
    <w:p w:rsidR="008B6DE9" w:rsidRPr="008B6DE9" w:rsidRDefault="008B6DE9" w:rsidP="008B6DE9">
      <w:pPr>
        <w:spacing w:before="0"/>
        <w:ind w:right="-193"/>
        <w:jc w:val="left"/>
        <w:rPr>
          <w:rFonts w:ascii="Arial" w:hAnsi="Arial" w:cs="Arial"/>
          <w:sz w:val="24"/>
          <w:szCs w:val="24"/>
        </w:rPr>
      </w:pPr>
      <w:r w:rsidRPr="008B6DE9">
        <w:rPr>
          <w:rFonts w:ascii="Arial" w:hAnsi="Arial" w:cs="Arial"/>
          <w:sz w:val="24"/>
          <w:szCs w:val="24"/>
        </w:rPr>
        <w:t xml:space="preserve">           Contratante                                           </w:t>
      </w:r>
      <w:r w:rsidR="004778A1">
        <w:rPr>
          <w:rFonts w:ascii="Arial" w:hAnsi="Arial" w:cs="Arial"/>
          <w:sz w:val="24"/>
          <w:szCs w:val="24"/>
        </w:rPr>
        <w:t xml:space="preserve">                        </w:t>
      </w:r>
      <w:r w:rsidRPr="008B6DE9">
        <w:rPr>
          <w:rFonts w:ascii="Arial" w:hAnsi="Arial" w:cs="Arial"/>
          <w:sz w:val="24"/>
          <w:szCs w:val="24"/>
        </w:rPr>
        <w:t>Contratado</w:t>
      </w:r>
    </w:p>
    <w:p w:rsidR="008B6DE9" w:rsidRDefault="008B6DE9" w:rsidP="008B6DE9">
      <w:pPr>
        <w:spacing w:before="0"/>
        <w:jc w:val="both"/>
        <w:rPr>
          <w:rFonts w:ascii="Arial" w:hAnsi="Arial" w:cs="Arial"/>
          <w:sz w:val="24"/>
          <w:szCs w:val="24"/>
        </w:rPr>
      </w:pPr>
    </w:p>
    <w:p w:rsidR="004778A1" w:rsidRPr="008B6DE9" w:rsidRDefault="004778A1" w:rsidP="008B6DE9">
      <w:pPr>
        <w:spacing w:before="0"/>
        <w:jc w:val="both"/>
        <w:rPr>
          <w:rFonts w:ascii="Arial" w:hAnsi="Arial" w:cs="Arial"/>
          <w:sz w:val="24"/>
          <w:szCs w:val="24"/>
        </w:rPr>
      </w:pPr>
    </w:p>
    <w:p w:rsidR="008B6DE9" w:rsidRPr="008B6DE9" w:rsidRDefault="008B6DE9" w:rsidP="008B6DE9">
      <w:pPr>
        <w:spacing w:before="0"/>
        <w:jc w:val="both"/>
        <w:rPr>
          <w:rFonts w:ascii="Arial" w:hAnsi="Arial" w:cs="Arial"/>
          <w:sz w:val="24"/>
          <w:szCs w:val="24"/>
        </w:rPr>
      </w:pPr>
      <w:r w:rsidRPr="008B6DE9">
        <w:rPr>
          <w:rFonts w:ascii="Arial" w:hAnsi="Arial" w:cs="Arial"/>
          <w:sz w:val="24"/>
          <w:szCs w:val="24"/>
        </w:rPr>
        <w:t>Testemunha</w:t>
      </w:r>
      <w:r w:rsidR="00FB4AE3">
        <w:rPr>
          <w:rFonts w:ascii="Arial" w:hAnsi="Arial" w:cs="Arial"/>
          <w:sz w:val="24"/>
          <w:szCs w:val="24"/>
        </w:rPr>
        <w:t>s</w:t>
      </w:r>
      <w:r w:rsidRPr="008B6DE9">
        <w:rPr>
          <w:rFonts w:ascii="Arial" w:hAnsi="Arial" w:cs="Arial"/>
          <w:sz w:val="24"/>
          <w:szCs w:val="24"/>
        </w:rPr>
        <w:t>:</w:t>
      </w:r>
    </w:p>
    <w:p w:rsidR="00150BCA" w:rsidRDefault="008B6DE9" w:rsidP="008B6DE9">
      <w:pPr>
        <w:tabs>
          <w:tab w:val="left" w:pos="360"/>
          <w:tab w:val="num" w:pos="585"/>
          <w:tab w:val="left" w:pos="1134"/>
        </w:tabs>
        <w:spacing w:before="0" w:after="120"/>
        <w:jc w:val="left"/>
        <w:rPr>
          <w:rFonts w:ascii="Arial" w:hAnsi="Arial" w:cs="Arial"/>
          <w:sz w:val="24"/>
          <w:szCs w:val="24"/>
        </w:rPr>
      </w:pPr>
      <w:r w:rsidRPr="008B6DE9">
        <w:rPr>
          <w:rFonts w:ascii="Arial" w:hAnsi="Arial" w:cs="Arial"/>
          <w:sz w:val="24"/>
          <w:szCs w:val="24"/>
        </w:rPr>
        <w:t>a)_________________________</w:t>
      </w:r>
      <w:r w:rsidR="000A2871">
        <w:rPr>
          <w:rFonts w:ascii="Arial" w:hAnsi="Arial" w:cs="Arial"/>
          <w:sz w:val="24"/>
          <w:szCs w:val="24"/>
        </w:rPr>
        <w:t>___</w:t>
      </w:r>
      <w:r w:rsidR="00150BCA">
        <w:rPr>
          <w:rFonts w:ascii="Arial" w:hAnsi="Arial" w:cs="Arial"/>
          <w:sz w:val="24"/>
          <w:szCs w:val="24"/>
        </w:rPr>
        <w:t>_</w:t>
      </w:r>
    </w:p>
    <w:p w:rsidR="008B6DE9" w:rsidRPr="008B6DE9" w:rsidRDefault="008B6DE9" w:rsidP="008B6DE9">
      <w:pPr>
        <w:tabs>
          <w:tab w:val="left" w:pos="360"/>
          <w:tab w:val="num" w:pos="585"/>
          <w:tab w:val="left" w:pos="1134"/>
        </w:tabs>
        <w:spacing w:before="0" w:after="120"/>
        <w:jc w:val="left"/>
        <w:rPr>
          <w:rFonts w:ascii="Arial" w:hAnsi="Arial" w:cs="Arial"/>
          <w:b/>
          <w:i/>
          <w:color w:val="000000"/>
          <w:sz w:val="24"/>
          <w:szCs w:val="24"/>
          <w:u w:val="single"/>
        </w:rPr>
      </w:pPr>
      <w:r w:rsidRPr="008B6DE9">
        <w:rPr>
          <w:rFonts w:ascii="Arial" w:hAnsi="Arial" w:cs="Arial"/>
          <w:sz w:val="24"/>
          <w:szCs w:val="24"/>
        </w:rPr>
        <w:t>b)_________________________</w:t>
      </w:r>
      <w:r w:rsidR="00150BCA">
        <w:rPr>
          <w:rFonts w:ascii="Arial" w:hAnsi="Arial" w:cs="Arial"/>
          <w:sz w:val="24"/>
          <w:szCs w:val="24"/>
        </w:rPr>
        <w:t>____</w:t>
      </w:r>
      <w:r w:rsidRPr="008B6DE9">
        <w:rPr>
          <w:rFonts w:ascii="Arial" w:hAnsi="Arial" w:cs="Arial"/>
          <w:sz w:val="24"/>
          <w:szCs w:val="24"/>
        </w:rPr>
        <w:tab/>
      </w:r>
    </w:p>
    <w:p w:rsidR="00642A41" w:rsidRPr="00872E57" w:rsidRDefault="00642A41" w:rsidP="008B6DE9">
      <w:pPr>
        <w:pStyle w:val="SemEspaamento"/>
        <w:spacing w:before="0"/>
        <w:rPr>
          <w:rFonts w:ascii="Arial" w:hAnsi="Arial" w:cs="Arial"/>
          <w:b/>
          <w:color w:val="000000" w:themeColor="text1"/>
          <w:sz w:val="24"/>
          <w:szCs w:val="24"/>
        </w:rPr>
      </w:pPr>
    </w:p>
    <w:sectPr w:rsidR="00642A41" w:rsidRPr="00872E57" w:rsidSect="00DE565C">
      <w:headerReference w:type="default" r:id="rId8"/>
      <w:footerReference w:type="default" r:id="rId9"/>
      <w:pgSz w:w="11907" w:h="16840" w:code="9"/>
      <w:pgMar w:top="1134"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2C92" w:rsidRDefault="00262C92">
      <w:r>
        <w:separator/>
      </w:r>
    </w:p>
  </w:endnote>
  <w:endnote w:type="continuationSeparator" w:id="0">
    <w:p w:rsidR="00262C92" w:rsidRDefault="00262C9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altName w:val="Century Gothic"/>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ookmanOldStyle">
    <w:altName w:val="Malgun Gothic"/>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81" w:rsidRPr="008614E9" w:rsidRDefault="00D1223B">
    <w:pPr>
      <w:pStyle w:val="Rodap"/>
      <w:framePr w:wrap="around" w:vAnchor="text" w:hAnchor="margin" w:xAlign="right" w:y="1"/>
      <w:rPr>
        <w:rStyle w:val="Nmerodepgina"/>
        <w:color w:val="FFFFFF"/>
      </w:rPr>
    </w:pPr>
    <w:r w:rsidRPr="008614E9">
      <w:rPr>
        <w:rStyle w:val="Nmerodepgina"/>
        <w:color w:val="FFFFFF"/>
      </w:rPr>
      <w:fldChar w:fldCharType="begin"/>
    </w:r>
    <w:r w:rsidR="003B0281" w:rsidRPr="008614E9">
      <w:rPr>
        <w:rStyle w:val="Nmerodepgina"/>
        <w:color w:val="FFFFFF"/>
      </w:rPr>
      <w:instrText xml:space="preserve">PAGE  </w:instrText>
    </w:r>
    <w:r w:rsidRPr="008614E9">
      <w:rPr>
        <w:rStyle w:val="Nmerodepgina"/>
        <w:color w:val="FFFFFF"/>
      </w:rPr>
      <w:fldChar w:fldCharType="separate"/>
    </w:r>
    <w:r w:rsidR="002A7900">
      <w:rPr>
        <w:rStyle w:val="Nmerodepgina"/>
        <w:noProof/>
        <w:color w:val="FFFFFF"/>
      </w:rPr>
      <w:t>6</w:t>
    </w:r>
    <w:r w:rsidRPr="008614E9">
      <w:rPr>
        <w:rStyle w:val="Nmerodepgina"/>
        <w:color w:val="FFFFFF"/>
      </w:rPr>
      <w:fldChar w:fldCharType="end"/>
    </w:r>
  </w:p>
  <w:p w:rsidR="003B0281" w:rsidRDefault="003B0281">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2C92" w:rsidRDefault="00262C92">
      <w:r>
        <w:separator/>
      </w:r>
    </w:p>
  </w:footnote>
  <w:footnote w:type="continuationSeparator" w:id="0">
    <w:p w:rsidR="00262C92" w:rsidRDefault="00262C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81" w:rsidRDefault="003B0281" w:rsidP="00F1069D">
    <w:pPr>
      <w:pStyle w:val="Cabealho"/>
    </w:pPr>
    <w:r>
      <w:rPr>
        <w:noProof/>
      </w:rPr>
      <w:drawing>
        <wp:anchor distT="0" distB="0" distL="114300" distR="114300" simplePos="0" relativeHeight="251657728" behindDoc="0" locked="0" layoutInCell="1" allowOverlap="1">
          <wp:simplePos x="0" y="0"/>
          <wp:positionH relativeFrom="margin">
            <wp:align>center</wp:align>
          </wp:positionH>
          <wp:positionV relativeFrom="paragraph">
            <wp:posOffset>-276225</wp:posOffset>
          </wp:positionV>
          <wp:extent cx="885825" cy="600075"/>
          <wp:effectExtent l="19050" t="0" r="9525" b="0"/>
          <wp:wrapNone/>
          <wp:docPr id="2"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885825" cy="600075"/>
                  </a:xfrm>
                  <a:prstGeom prst="rect">
                    <a:avLst/>
                  </a:prstGeom>
                  <a:solidFill>
                    <a:srgbClr val="FFFFFF"/>
                  </a:solidFill>
                  <a:ln w="9525">
                    <a:noFill/>
                    <a:miter lim="800000"/>
                    <a:headEnd/>
                    <a:tailEnd/>
                  </a:ln>
                </pic:spPr>
              </pic:pic>
            </a:graphicData>
          </a:graphic>
        </wp:anchor>
      </w:drawing>
    </w:r>
  </w:p>
  <w:p w:rsidR="00F1069D" w:rsidRPr="00066E4C" w:rsidRDefault="00F1069D" w:rsidP="00F1069D">
    <w:pPr>
      <w:keepNext/>
      <w:tabs>
        <w:tab w:val="left" w:pos="1245"/>
        <w:tab w:val="center" w:pos="4712"/>
      </w:tabs>
      <w:contextualSpacing/>
      <w:outlineLvl w:val="2"/>
      <w:rPr>
        <w:b/>
      </w:rPr>
    </w:pPr>
    <w:r w:rsidRPr="00066E4C">
      <w:rPr>
        <w:b/>
      </w:rPr>
      <w:t>PREFEITURA MUNICIPAL DE SÃO DOMINGOS DO NORTE</w:t>
    </w:r>
  </w:p>
  <w:p w:rsidR="00F1069D" w:rsidRPr="00066E4C" w:rsidRDefault="00F1069D" w:rsidP="00F1069D">
    <w:pPr>
      <w:contextualSpacing/>
      <w:rPr>
        <w:color w:val="000000"/>
      </w:rPr>
    </w:pPr>
    <w:r w:rsidRPr="00066E4C">
      <w:rPr>
        <w:color w:val="000000"/>
      </w:rPr>
      <w:t>Rod. Gether Lopes de Farias, s/nº - Bairro Emílio Calegari - São Domingos do Norte/ES -CEP 29745-000</w:t>
    </w:r>
  </w:p>
  <w:p w:rsidR="00F1069D" w:rsidRPr="00066E4C" w:rsidRDefault="00F1069D" w:rsidP="00F1069D">
    <w:pPr>
      <w:contextualSpacing/>
      <w:rPr>
        <w:color w:val="000000"/>
      </w:rPr>
    </w:pPr>
    <w:r w:rsidRPr="00066E4C">
      <w:rPr>
        <w:color w:val="000000"/>
      </w:rPr>
      <w:t xml:space="preserve">Telefone/Telefax: (027) 3742 0200  </w:t>
    </w:r>
  </w:p>
  <w:p w:rsidR="003B0281" w:rsidRPr="001E6A8E" w:rsidRDefault="00F1069D" w:rsidP="001E6A8E">
    <w:pPr>
      <w:contextualSpacing/>
      <w:rPr>
        <w:color w:val="000000"/>
      </w:rPr>
    </w:pPr>
    <w:r w:rsidRPr="00066E4C">
      <w:rPr>
        <w:color w:val="000000"/>
      </w:rPr>
      <w:t>CNPJ 36.350.312/0001-72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83C13"/>
    <w:multiLevelType w:val="hybridMultilevel"/>
    <w:tmpl w:val="549EC572"/>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1">
    <w:nsid w:val="12383103"/>
    <w:multiLevelType w:val="hybridMultilevel"/>
    <w:tmpl w:val="F9164F56"/>
    <w:lvl w:ilvl="0" w:tplc="F300D382">
      <w:start w:val="1"/>
      <w:numFmt w:val="upperRoman"/>
      <w:pStyle w:val="paragrafo"/>
      <w:lvlText w:val="%1."/>
      <w:lvlJc w:val="right"/>
      <w:pPr>
        <w:tabs>
          <w:tab w:val="num" w:pos="180"/>
        </w:tabs>
        <w:ind w:left="18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80F3298"/>
    <w:multiLevelType w:val="multilevel"/>
    <w:tmpl w:val="5D52A21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9EB0368"/>
    <w:multiLevelType w:val="hybridMultilevel"/>
    <w:tmpl w:val="DB9A1C1A"/>
    <w:lvl w:ilvl="0" w:tplc="04160001">
      <w:start w:val="1"/>
      <w:numFmt w:val="bullet"/>
      <w:lvlText w:val=""/>
      <w:lvlJc w:val="left"/>
      <w:pPr>
        <w:tabs>
          <w:tab w:val="num" w:pos="720"/>
        </w:tabs>
        <w:ind w:left="720" w:hanging="360"/>
      </w:pPr>
      <w:rPr>
        <w:rFonts w:ascii="Symbol" w:hAnsi="Symbol" w:hint="default"/>
      </w:rPr>
    </w:lvl>
    <w:lvl w:ilvl="1" w:tplc="04160017">
      <w:start w:val="1"/>
      <w:numFmt w:val="lowerLetter"/>
      <w:lvlText w:val="%2)"/>
      <w:lvlJc w:val="left"/>
      <w:pPr>
        <w:tabs>
          <w:tab w:val="num" w:pos="786"/>
        </w:tabs>
        <w:ind w:left="786" w:hanging="360"/>
      </w:pPr>
    </w:lvl>
    <w:lvl w:ilvl="2" w:tplc="04160005">
      <w:start w:val="1"/>
      <w:numFmt w:val="decimal"/>
      <w:lvlText w:val="%3."/>
      <w:lvlJc w:val="left"/>
      <w:pPr>
        <w:tabs>
          <w:tab w:val="num" w:pos="2160"/>
        </w:tabs>
        <w:ind w:left="2160" w:hanging="360"/>
      </w:p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nsid w:val="242010CE"/>
    <w:multiLevelType w:val="hybridMultilevel"/>
    <w:tmpl w:val="9168C8F4"/>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5">
    <w:nsid w:val="2E996D3C"/>
    <w:multiLevelType w:val="multilevel"/>
    <w:tmpl w:val="C9D0A54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1E311A6"/>
    <w:multiLevelType w:val="hybridMultilevel"/>
    <w:tmpl w:val="5DA2937C"/>
    <w:lvl w:ilvl="0" w:tplc="04160001">
      <w:start w:val="1"/>
      <w:numFmt w:val="bullet"/>
      <w:lvlText w:val=""/>
      <w:lvlJc w:val="left"/>
      <w:pPr>
        <w:ind w:left="786"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nsid w:val="3357543A"/>
    <w:multiLevelType w:val="multilevel"/>
    <w:tmpl w:val="FBD82C4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53B47CF"/>
    <w:multiLevelType w:val="hybridMultilevel"/>
    <w:tmpl w:val="EA44B8D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nsid w:val="3A4E7A39"/>
    <w:multiLevelType w:val="multilevel"/>
    <w:tmpl w:val="81C4D424"/>
    <w:lvl w:ilvl="0">
      <w:start w:val="1"/>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720" w:hanging="72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1080" w:hanging="1080"/>
      </w:pPr>
      <w:rPr>
        <w:rFonts w:ascii="Times New Roman" w:eastAsia="Times New Roman" w:hAnsi="Times New Roman" w:hint="default"/>
        <w:sz w:val="24"/>
      </w:rPr>
    </w:lvl>
    <w:lvl w:ilvl="4">
      <w:start w:val="1"/>
      <w:numFmt w:val="decimal"/>
      <w:lvlText w:val="%1.%2.%3.%4.%5."/>
      <w:lvlJc w:val="left"/>
      <w:pPr>
        <w:ind w:left="1440" w:hanging="1440"/>
      </w:pPr>
      <w:rPr>
        <w:rFonts w:ascii="Times New Roman" w:eastAsia="Times New Roman" w:hAnsi="Times New Roman" w:hint="default"/>
        <w:sz w:val="24"/>
      </w:rPr>
    </w:lvl>
    <w:lvl w:ilvl="5">
      <w:start w:val="1"/>
      <w:numFmt w:val="decimal"/>
      <w:lvlText w:val="%1.%2.%3.%4.%5.%6."/>
      <w:lvlJc w:val="left"/>
      <w:pPr>
        <w:ind w:left="1440" w:hanging="1440"/>
      </w:pPr>
      <w:rPr>
        <w:rFonts w:ascii="Times New Roman" w:eastAsia="Times New Roman" w:hAnsi="Times New Roman" w:hint="default"/>
        <w:sz w:val="24"/>
      </w:rPr>
    </w:lvl>
    <w:lvl w:ilvl="6">
      <w:start w:val="1"/>
      <w:numFmt w:val="decimal"/>
      <w:lvlText w:val="%1.%2.%3.%4.%5.%6.%7."/>
      <w:lvlJc w:val="left"/>
      <w:pPr>
        <w:ind w:left="1800" w:hanging="1800"/>
      </w:pPr>
      <w:rPr>
        <w:rFonts w:ascii="Times New Roman" w:eastAsia="Times New Roman" w:hAnsi="Times New Roman" w:hint="default"/>
        <w:sz w:val="24"/>
      </w:rPr>
    </w:lvl>
    <w:lvl w:ilvl="7">
      <w:start w:val="1"/>
      <w:numFmt w:val="decimal"/>
      <w:lvlText w:val="%1.%2.%3.%4.%5.%6.%7.%8."/>
      <w:lvlJc w:val="left"/>
      <w:pPr>
        <w:ind w:left="2160" w:hanging="2160"/>
      </w:pPr>
      <w:rPr>
        <w:rFonts w:ascii="Times New Roman" w:eastAsia="Times New Roman" w:hAnsi="Times New Roman" w:hint="default"/>
        <w:sz w:val="24"/>
      </w:rPr>
    </w:lvl>
    <w:lvl w:ilvl="8">
      <w:start w:val="1"/>
      <w:numFmt w:val="decimal"/>
      <w:lvlText w:val="%1.%2.%3.%4.%5.%6.%7.%8.%9."/>
      <w:lvlJc w:val="left"/>
      <w:pPr>
        <w:ind w:left="2160" w:hanging="2160"/>
      </w:pPr>
      <w:rPr>
        <w:rFonts w:ascii="Times New Roman" w:eastAsia="Times New Roman" w:hAnsi="Times New Roman" w:hint="default"/>
        <w:sz w:val="24"/>
      </w:rPr>
    </w:lvl>
  </w:abstractNum>
  <w:abstractNum w:abstractNumId="10">
    <w:nsid w:val="3ABB5858"/>
    <w:multiLevelType w:val="hybridMultilevel"/>
    <w:tmpl w:val="CACA523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D7C084E"/>
    <w:multiLevelType w:val="hybridMultilevel"/>
    <w:tmpl w:val="8F16C5D6"/>
    <w:lvl w:ilvl="0" w:tplc="09C64792">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2">
    <w:nsid w:val="3F9D2085"/>
    <w:multiLevelType w:val="multilevel"/>
    <w:tmpl w:val="897610E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17449DB"/>
    <w:multiLevelType w:val="hybridMultilevel"/>
    <w:tmpl w:val="DC2AF2B2"/>
    <w:lvl w:ilvl="0" w:tplc="19B6E110">
      <w:start w:val="4"/>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4">
    <w:nsid w:val="42E74BB8"/>
    <w:multiLevelType w:val="multilevel"/>
    <w:tmpl w:val="0FE8762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51031CD"/>
    <w:multiLevelType w:val="hybridMultilevel"/>
    <w:tmpl w:val="D57448FE"/>
    <w:lvl w:ilvl="0" w:tplc="1E50625C">
      <w:start w:val="2"/>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4B485211"/>
    <w:multiLevelType w:val="hybridMultilevel"/>
    <w:tmpl w:val="AD621D1A"/>
    <w:lvl w:ilvl="0" w:tplc="0416000F">
      <w:start w:val="1"/>
      <w:numFmt w:val="decimal"/>
      <w:lvlText w:val="%1."/>
      <w:lvlJc w:val="left"/>
      <w:pPr>
        <w:tabs>
          <w:tab w:val="num" w:pos="720"/>
        </w:tabs>
        <w:ind w:left="720" w:hanging="360"/>
      </w:pPr>
      <w:rPr>
        <w:rFonts w:hint="default"/>
      </w:rPr>
    </w:lvl>
    <w:lvl w:ilvl="1" w:tplc="EDAC76BC">
      <w:start w:val="1"/>
      <w:numFmt w:val="lowerLetter"/>
      <w:lvlText w:val="%2)"/>
      <w:lvlJc w:val="left"/>
      <w:pPr>
        <w:tabs>
          <w:tab w:val="num" w:pos="1440"/>
        </w:tabs>
        <w:ind w:left="1440" w:hanging="360"/>
      </w:pPr>
      <w:rPr>
        <w:rFonts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nsid w:val="52467D4F"/>
    <w:multiLevelType w:val="hybridMultilevel"/>
    <w:tmpl w:val="0F50C930"/>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53151AF7"/>
    <w:multiLevelType w:val="hybridMultilevel"/>
    <w:tmpl w:val="6B7001EC"/>
    <w:lvl w:ilvl="0" w:tplc="04160001">
      <w:start w:val="1"/>
      <w:numFmt w:val="bullet"/>
      <w:lvlText w:val=""/>
      <w:lvlJc w:val="left"/>
      <w:pPr>
        <w:tabs>
          <w:tab w:val="num" w:pos="1485"/>
        </w:tabs>
        <w:ind w:left="1485" w:hanging="360"/>
      </w:pPr>
      <w:rPr>
        <w:rFonts w:ascii="Symbol" w:hAnsi="Symbol" w:hint="default"/>
      </w:rPr>
    </w:lvl>
    <w:lvl w:ilvl="1" w:tplc="04160003" w:tentative="1">
      <w:start w:val="1"/>
      <w:numFmt w:val="bullet"/>
      <w:lvlText w:val="o"/>
      <w:lvlJc w:val="left"/>
      <w:pPr>
        <w:tabs>
          <w:tab w:val="num" w:pos="2205"/>
        </w:tabs>
        <w:ind w:left="2205" w:hanging="360"/>
      </w:pPr>
      <w:rPr>
        <w:rFonts w:ascii="Courier New" w:hAnsi="Courier New" w:cs="Courier New" w:hint="default"/>
      </w:rPr>
    </w:lvl>
    <w:lvl w:ilvl="2" w:tplc="04160005" w:tentative="1">
      <w:start w:val="1"/>
      <w:numFmt w:val="bullet"/>
      <w:lvlText w:val=""/>
      <w:lvlJc w:val="left"/>
      <w:pPr>
        <w:tabs>
          <w:tab w:val="num" w:pos="2925"/>
        </w:tabs>
        <w:ind w:left="2925" w:hanging="360"/>
      </w:pPr>
      <w:rPr>
        <w:rFonts w:ascii="Wingdings" w:hAnsi="Wingdings" w:hint="default"/>
      </w:rPr>
    </w:lvl>
    <w:lvl w:ilvl="3" w:tplc="04160001" w:tentative="1">
      <w:start w:val="1"/>
      <w:numFmt w:val="bullet"/>
      <w:lvlText w:val=""/>
      <w:lvlJc w:val="left"/>
      <w:pPr>
        <w:tabs>
          <w:tab w:val="num" w:pos="3645"/>
        </w:tabs>
        <w:ind w:left="3645" w:hanging="360"/>
      </w:pPr>
      <w:rPr>
        <w:rFonts w:ascii="Symbol" w:hAnsi="Symbol" w:hint="default"/>
      </w:rPr>
    </w:lvl>
    <w:lvl w:ilvl="4" w:tplc="04160003" w:tentative="1">
      <w:start w:val="1"/>
      <w:numFmt w:val="bullet"/>
      <w:lvlText w:val="o"/>
      <w:lvlJc w:val="left"/>
      <w:pPr>
        <w:tabs>
          <w:tab w:val="num" w:pos="4365"/>
        </w:tabs>
        <w:ind w:left="4365" w:hanging="360"/>
      </w:pPr>
      <w:rPr>
        <w:rFonts w:ascii="Courier New" w:hAnsi="Courier New" w:cs="Courier New" w:hint="default"/>
      </w:rPr>
    </w:lvl>
    <w:lvl w:ilvl="5" w:tplc="04160005" w:tentative="1">
      <w:start w:val="1"/>
      <w:numFmt w:val="bullet"/>
      <w:lvlText w:val=""/>
      <w:lvlJc w:val="left"/>
      <w:pPr>
        <w:tabs>
          <w:tab w:val="num" w:pos="5085"/>
        </w:tabs>
        <w:ind w:left="5085" w:hanging="360"/>
      </w:pPr>
      <w:rPr>
        <w:rFonts w:ascii="Wingdings" w:hAnsi="Wingdings" w:hint="default"/>
      </w:rPr>
    </w:lvl>
    <w:lvl w:ilvl="6" w:tplc="04160001" w:tentative="1">
      <w:start w:val="1"/>
      <w:numFmt w:val="bullet"/>
      <w:lvlText w:val=""/>
      <w:lvlJc w:val="left"/>
      <w:pPr>
        <w:tabs>
          <w:tab w:val="num" w:pos="5805"/>
        </w:tabs>
        <w:ind w:left="5805" w:hanging="360"/>
      </w:pPr>
      <w:rPr>
        <w:rFonts w:ascii="Symbol" w:hAnsi="Symbol" w:hint="default"/>
      </w:rPr>
    </w:lvl>
    <w:lvl w:ilvl="7" w:tplc="04160003" w:tentative="1">
      <w:start w:val="1"/>
      <w:numFmt w:val="bullet"/>
      <w:lvlText w:val="o"/>
      <w:lvlJc w:val="left"/>
      <w:pPr>
        <w:tabs>
          <w:tab w:val="num" w:pos="6525"/>
        </w:tabs>
        <w:ind w:left="6525" w:hanging="360"/>
      </w:pPr>
      <w:rPr>
        <w:rFonts w:ascii="Courier New" w:hAnsi="Courier New" w:cs="Courier New" w:hint="default"/>
      </w:rPr>
    </w:lvl>
    <w:lvl w:ilvl="8" w:tplc="04160005" w:tentative="1">
      <w:start w:val="1"/>
      <w:numFmt w:val="bullet"/>
      <w:lvlText w:val=""/>
      <w:lvlJc w:val="left"/>
      <w:pPr>
        <w:tabs>
          <w:tab w:val="num" w:pos="7245"/>
        </w:tabs>
        <w:ind w:left="7245" w:hanging="360"/>
      </w:pPr>
      <w:rPr>
        <w:rFonts w:ascii="Wingdings" w:hAnsi="Wingdings" w:hint="default"/>
      </w:rPr>
    </w:lvl>
  </w:abstractNum>
  <w:abstractNum w:abstractNumId="19">
    <w:nsid w:val="555A1C76"/>
    <w:multiLevelType w:val="multilevel"/>
    <w:tmpl w:val="32F418B4"/>
    <w:lvl w:ilvl="0">
      <w:start w:val="1"/>
      <w:numFmt w:val="ordinal"/>
      <w:pStyle w:val="Pargrafomultinvel"/>
      <w:lvlText w:val="§%1 - "/>
      <w:lvlJc w:val="right"/>
      <w:pPr>
        <w:tabs>
          <w:tab w:val="num" w:pos="851"/>
        </w:tabs>
        <w:ind w:left="851"/>
      </w:pPr>
      <w:rPr>
        <w:rFonts w:ascii="Times New Roman" w:hAnsi="Times New Roman" w:cs="Times New Roman" w:hint="default"/>
      </w:rPr>
    </w:lvl>
    <w:lvl w:ilvl="1">
      <w:start w:val="1"/>
      <w:numFmt w:val="lowerRoman"/>
      <w:lvlText w:val="%2 - "/>
      <w:lvlJc w:val="right"/>
      <w:pPr>
        <w:tabs>
          <w:tab w:val="num" w:pos="1418"/>
        </w:tabs>
        <w:ind w:left="1418" w:hanging="284"/>
      </w:pPr>
      <w:rPr>
        <w:rFonts w:ascii="Times New Roman" w:hAnsi="Times New Roman" w:cs="Times New Roman" w:hint="default"/>
      </w:rPr>
    </w:lvl>
    <w:lvl w:ilvl="2">
      <w:start w:val="1"/>
      <w:numFmt w:val="lowerLetter"/>
      <w:lvlText w:val="%3 -"/>
      <w:lvlJc w:val="left"/>
      <w:pPr>
        <w:tabs>
          <w:tab w:val="num" w:pos="284"/>
        </w:tabs>
        <w:ind w:left="1758" w:hanging="340"/>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20">
    <w:nsid w:val="581E4CE3"/>
    <w:multiLevelType w:val="hybridMultilevel"/>
    <w:tmpl w:val="9640B80C"/>
    <w:lvl w:ilvl="0" w:tplc="93E8A94E">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E955169"/>
    <w:multiLevelType w:val="hybridMultilevel"/>
    <w:tmpl w:val="FC48E536"/>
    <w:lvl w:ilvl="0" w:tplc="B442DD22">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F6F6939"/>
    <w:multiLevelType w:val="hybridMultilevel"/>
    <w:tmpl w:val="DA881320"/>
    <w:lvl w:ilvl="0" w:tplc="04160001">
      <w:start w:val="2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5F7E3C97"/>
    <w:multiLevelType w:val="hybridMultilevel"/>
    <w:tmpl w:val="4226139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D7E45D8"/>
    <w:multiLevelType w:val="multilevel"/>
    <w:tmpl w:val="1C2AD892"/>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7C91FAE"/>
    <w:multiLevelType w:val="multilevel"/>
    <w:tmpl w:val="8D383D18"/>
    <w:lvl w:ilvl="0">
      <w:start w:val="1"/>
      <w:numFmt w:val="decimal"/>
      <w:pStyle w:val="NmerosPrincipais"/>
      <w:lvlText w:val="%1."/>
      <w:lvlJc w:val="right"/>
      <w:pPr>
        <w:tabs>
          <w:tab w:val="num" w:pos="279"/>
        </w:tabs>
        <w:ind w:left="279" w:hanging="279"/>
      </w:pPr>
      <w:rPr>
        <w:rFonts w:ascii="Times New Roman" w:eastAsia="Times New Roman" w:hAnsi="Times New Roman"/>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6">
    <w:nsid w:val="77DF6CE6"/>
    <w:multiLevelType w:val="multilevel"/>
    <w:tmpl w:val="676E51A2"/>
    <w:lvl w:ilvl="0">
      <w:start w:val="1"/>
      <w:numFmt w:val="lowerLetter"/>
      <w:pStyle w:val="LetrasMultinvel"/>
      <w:lvlText w:val="%1)"/>
      <w:lvlJc w:val="left"/>
      <w:pPr>
        <w:tabs>
          <w:tab w:val="num" w:pos="284"/>
        </w:tabs>
        <w:ind w:left="1418" w:hanging="284"/>
      </w:pPr>
      <w:rPr>
        <w:rFonts w:ascii="Times New Roman" w:hAnsi="Times New Roman" w:cs="Times New Roman" w:hint="default"/>
      </w:rPr>
    </w:lvl>
    <w:lvl w:ilvl="1">
      <w:start w:val="1"/>
      <w:numFmt w:val="decimal"/>
      <w:lvlText w:val="%1.%2)"/>
      <w:lvlJc w:val="left"/>
      <w:pPr>
        <w:tabs>
          <w:tab w:val="num" w:pos="2211"/>
        </w:tabs>
        <w:ind w:left="2211" w:hanging="510"/>
      </w:pPr>
      <w:rPr>
        <w:rFonts w:ascii="Times New Roman" w:hAnsi="Times New Roman" w:cs="Times New Roman" w:hint="default"/>
      </w:rPr>
    </w:lvl>
    <w:lvl w:ilvl="2">
      <w:start w:val="1"/>
      <w:numFmt w:val="none"/>
      <w:lvlText w:val="%3- "/>
      <w:lvlJc w:val="left"/>
      <w:pPr>
        <w:tabs>
          <w:tab w:val="num" w:pos="2439"/>
        </w:tabs>
        <w:ind w:left="2439" w:hanging="360"/>
      </w:pPr>
      <w:rPr>
        <w:rFonts w:ascii="Times New Roman" w:hAnsi="Times New Roman" w:cs="Times New Roman" w:hint="default"/>
      </w:rPr>
    </w:lvl>
    <w:lvl w:ilvl="3">
      <w:start w:val="1"/>
      <w:numFmt w:val="decimal"/>
      <w:lvlText w:val="(%4)"/>
      <w:lvlJc w:val="left"/>
      <w:pPr>
        <w:tabs>
          <w:tab w:val="num" w:pos="2799"/>
        </w:tabs>
        <w:ind w:left="2799" w:hanging="360"/>
      </w:pPr>
      <w:rPr>
        <w:rFonts w:ascii="Times New Roman" w:hAnsi="Times New Roman" w:cs="Times New Roman" w:hint="default"/>
      </w:rPr>
    </w:lvl>
    <w:lvl w:ilvl="4">
      <w:start w:val="1"/>
      <w:numFmt w:val="lowerLetter"/>
      <w:lvlText w:val="(%5)"/>
      <w:lvlJc w:val="left"/>
      <w:pPr>
        <w:tabs>
          <w:tab w:val="num" w:pos="3159"/>
        </w:tabs>
        <w:ind w:left="3159" w:hanging="360"/>
      </w:pPr>
      <w:rPr>
        <w:rFonts w:ascii="Times New Roman" w:hAnsi="Times New Roman" w:cs="Times New Roman" w:hint="default"/>
      </w:rPr>
    </w:lvl>
    <w:lvl w:ilvl="5">
      <w:start w:val="1"/>
      <w:numFmt w:val="lowerRoman"/>
      <w:lvlText w:val="(%6)"/>
      <w:lvlJc w:val="left"/>
      <w:pPr>
        <w:tabs>
          <w:tab w:val="num" w:pos="3519"/>
        </w:tabs>
        <w:ind w:left="3519" w:hanging="360"/>
      </w:pPr>
      <w:rPr>
        <w:rFonts w:ascii="Times New Roman" w:hAnsi="Times New Roman" w:cs="Times New Roman" w:hint="default"/>
      </w:rPr>
    </w:lvl>
    <w:lvl w:ilvl="6">
      <w:start w:val="1"/>
      <w:numFmt w:val="decimal"/>
      <w:lvlText w:val="%7."/>
      <w:lvlJc w:val="left"/>
      <w:pPr>
        <w:tabs>
          <w:tab w:val="num" w:pos="3879"/>
        </w:tabs>
        <w:ind w:left="3879" w:hanging="360"/>
      </w:pPr>
      <w:rPr>
        <w:rFonts w:ascii="Times New Roman" w:hAnsi="Times New Roman" w:cs="Times New Roman" w:hint="default"/>
      </w:rPr>
    </w:lvl>
    <w:lvl w:ilvl="7">
      <w:start w:val="1"/>
      <w:numFmt w:val="lowerLetter"/>
      <w:lvlText w:val="%8."/>
      <w:lvlJc w:val="left"/>
      <w:pPr>
        <w:tabs>
          <w:tab w:val="num" w:pos="4239"/>
        </w:tabs>
        <w:ind w:left="4239" w:hanging="360"/>
      </w:pPr>
      <w:rPr>
        <w:rFonts w:ascii="Times New Roman" w:hAnsi="Times New Roman" w:cs="Times New Roman" w:hint="default"/>
      </w:rPr>
    </w:lvl>
    <w:lvl w:ilvl="8">
      <w:start w:val="1"/>
      <w:numFmt w:val="lowerRoman"/>
      <w:lvlText w:val="%9."/>
      <w:lvlJc w:val="left"/>
      <w:pPr>
        <w:tabs>
          <w:tab w:val="num" w:pos="4599"/>
        </w:tabs>
        <w:ind w:left="4599" w:hanging="360"/>
      </w:pPr>
      <w:rPr>
        <w:rFonts w:ascii="Times New Roman" w:hAnsi="Times New Roman" w:cs="Times New Roman" w:hint="default"/>
      </w:rPr>
    </w:lvl>
  </w:abstractNum>
  <w:abstractNum w:abstractNumId="27">
    <w:nsid w:val="77F2592C"/>
    <w:multiLevelType w:val="hybridMultilevel"/>
    <w:tmpl w:val="8FBCB7E2"/>
    <w:lvl w:ilvl="0" w:tplc="F9002E5A">
      <w:start w:val="1"/>
      <w:numFmt w:val="lowerLetter"/>
      <w:lvlText w:val="%1)"/>
      <w:lvlJc w:val="left"/>
      <w:pPr>
        <w:tabs>
          <w:tab w:val="num" w:pos="284"/>
        </w:tabs>
        <w:ind w:left="1418" w:hanging="284"/>
      </w:pPr>
      <w:rPr>
        <w:rFonts w:ascii="Times New Roman" w:hAnsi="Times New Roman" w:cs="Times New Roman" w:hint="default"/>
        <w:b w:val="0"/>
        <w:bCs w:val="0"/>
        <w:i w:val="0"/>
        <w:iCs w:val="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28">
    <w:nsid w:val="795B6F2B"/>
    <w:multiLevelType w:val="hybridMultilevel"/>
    <w:tmpl w:val="78EC75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A7F25E5"/>
    <w:multiLevelType w:val="hybridMultilevel"/>
    <w:tmpl w:val="4AEA4552"/>
    <w:lvl w:ilvl="0" w:tplc="A92A5578">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A8C1957"/>
    <w:multiLevelType w:val="hybridMultilevel"/>
    <w:tmpl w:val="32AC53B2"/>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num w:numId="1">
    <w:abstractNumId w:val="18"/>
  </w:num>
  <w:num w:numId="2">
    <w:abstractNumId w:val="30"/>
  </w:num>
  <w:num w:numId="3">
    <w:abstractNumId w:val="8"/>
  </w:num>
  <w:num w:numId="4">
    <w:abstractNumId w:val="0"/>
  </w:num>
  <w:num w:numId="5">
    <w:abstractNumId w:val="4"/>
  </w:num>
  <w:num w:numId="6">
    <w:abstractNumId w:val="25"/>
  </w:num>
  <w:num w:numId="7">
    <w:abstractNumId w:val="19"/>
  </w:num>
  <w:num w:numId="8">
    <w:abstractNumId w:val="26"/>
  </w:num>
  <w:num w:numId="9">
    <w:abstractNumId w:val="13"/>
  </w:num>
  <w:num w:numId="10">
    <w:abstractNumId w:val="7"/>
  </w:num>
  <w:num w:numId="11">
    <w:abstractNumId w:val="14"/>
  </w:num>
  <w:num w:numId="12">
    <w:abstractNumId w:val="2"/>
  </w:num>
  <w:num w:numId="13">
    <w:abstractNumId w:val="12"/>
  </w:num>
  <w:num w:numId="14">
    <w:abstractNumId w:val="21"/>
  </w:num>
  <w:num w:numId="15">
    <w:abstractNumId w:val="29"/>
  </w:num>
  <w:num w:numId="16">
    <w:abstractNumId w:val="24"/>
  </w:num>
  <w:num w:numId="17">
    <w:abstractNumId w:val="22"/>
  </w:num>
  <w:num w:numId="18">
    <w:abstractNumId w:val="27"/>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
  </w:num>
  <w:num w:numId="22">
    <w:abstractNumId w:val="11"/>
  </w:num>
  <w:num w:numId="23">
    <w:abstractNumId w:val="15"/>
  </w:num>
  <w:num w:numId="24">
    <w:abstractNumId w:val="9"/>
  </w:num>
  <w:num w:numId="25">
    <w:abstractNumId w:val="28"/>
  </w:num>
  <w:num w:numId="26">
    <w:abstractNumId w:val="6"/>
  </w:num>
  <w:num w:numId="27">
    <w:abstractNumId w:val="3"/>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7"/>
  </w:num>
  <w:num w:numId="30">
    <w:abstractNumId w:val="16"/>
  </w:num>
  <w:num w:numId="31">
    <w:abstractNumId w:val="23"/>
  </w:num>
  <w:num w:numId="32">
    <w:abstractNumId w:val="3"/>
  </w:num>
  <w:num w:numId="3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t-BR" w:vendorID="1" w:dllVersion="513" w:checkStyle="1"/>
  <w:activeWritingStyle w:appName="MSWord" w:lang="es-ES_tradnl" w:vendorID="9" w:dllVersion="512" w:checkStyle="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51202"/>
  </w:hdrShapeDefaults>
  <w:footnotePr>
    <w:footnote w:id="-1"/>
    <w:footnote w:id="0"/>
  </w:footnotePr>
  <w:endnotePr>
    <w:endnote w:id="-1"/>
    <w:endnote w:id="0"/>
  </w:endnotePr>
  <w:compat/>
  <w:rsids>
    <w:rsidRoot w:val="00920526"/>
    <w:rsid w:val="00000A7D"/>
    <w:rsid w:val="00002BC9"/>
    <w:rsid w:val="00002E28"/>
    <w:rsid w:val="000030BB"/>
    <w:rsid w:val="000035C3"/>
    <w:rsid w:val="00006AD3"/>
    <w:rsid w:val="00007CED"/>
    <w:rsid w:val="00011D90"/>
    <w:rsid w:val="00012F47"/>
    <w:rsid w:val="00014E85"/>
    <w:rsid w:val="0001628B"/>
    <w:rsid w:val="00016837"/>
    <w:rsid w:val="000235CF"/>
    <w:rsid w:val="000236B7"/>
    <w:rsid w:val="00024BE6"/>
    <w:rsid w:val="00025B2E"/>
    <w:rsid w:val="00025C61"/>
    <w:rsid w:val="00027047"/>
    <w:rsid w:val="000270CD"/>
    <w:rsid w:val="0003000B"/>
    <w:rsid w:val="00031476"/>
    <w:rsid w:val="00032694"/>
    <w:rsid w:val="00034DDE"/>
    <w:rsid w:val="000357EB"/>
    <w:rsid w:val="00036FF2"/>
    <w:rsid w:val="00037585"/>
    <w:rsid w:val="000377F9"/>
    <w:rsid w:val="0004055D"/>
    <w:rsid w:val="00040599"/>
    <w:rsid w:val="00041A60"/>
    <w:rsid w:val="000438FA"/>
    <w:rsid w:val="00045B8B"/>
    <w:rsid w:val="00045BDE"/>
    <w:rsid w:val="00047F9A"/>
    <w:rsid w:val="00051B61"/>
    <w:rsid w:val="00052E88"/>
    <w:rsid w:val="00053E76"/>
    <w:rsid w:val="00054313"/>
    <w:rsid w:val="00054DCE"/>
    <w:rsid w:val="000566B0"/>
    <w:rsid w:val="00060A10"/>
    <w:rsid w:val="0006223C"/>
    <w:rsid w:val="00064681"/>
    <w:rsid w:val="00065CCA"/>
    <w:rsid w:val="0006691F"/>
    <w:rsid w:val="0006702C"/>
    <w:rsid w:val="000677E5"/>
    <w:rsid w:val="00070547"/>
    <w:rsid w:val="0007116A"/>
    <w:rsid w:val="0007290F"/>
    <w:rsid w:val="0007396C"/>
    <w:rsid w:val="00073A56"/>
    <w:rsid w:val="00074838"/>
    <w:rsid w:val="000754CD"/>
    <w:rsid w:val="000762FD"/>
    <w:rsid w:val="0007643D"/>
    <w:rsid w:val="00076C48"/>
    <w:rsid w:val="00077398"/>
    <w:rsid w:val="000842C8"/>
    <w:rsid w:val="00084595"/>
    <w:rsid w:val="00085A62"/>
    <w:rsid w:val="00090ECB"/>
    <w:rsid w:val="00092C8B"/>
    <w:rsid w:val="00094C43"/>
    <w:rsid w:val="000969CA"/>
    <w:rsid w:val="000A0695"/>
    <w:rsid w:val="000A0C3B"/>
    <w:rsid w:val="000A25CE"/>
    <w:rsid w:val="000A276D"/>
    <w:rsid w:val="000A2871"/>
    <w:rsid w:val="000A2FF3"/>
    <w:rsid w:val="000A582C"/>
    <w:rsid w:val="000A5EFD"/>
    <w:rsid w:val="000A779B"/>
    <w:rsid w:val="000B03AA"/>
    <w:rsid w:val="000B0A83"/>
    <w:rsid w:val="000B259A"/>
    <w:rsid w:val="000B2F27"/>
    <w:rsid w:val="000B3F7E"/>
    <w:rsid w:val="000B41C3"/>
    <w:rsid w:val="000B697F"/>
    <w:rsid w:val="000B7CCD"/>
    <w:rsid w:val="000C02DA"/>
    <w:rsid w:val="000C0C19"/>
    <w:rsid w:val="000C15CC"/>
    <w:rsid w:val="000C50EF"/>
    <w:rsid w:val="000C52A2"/>
    <w:rsid w:val="000C7C24"/>
    <w:rsid w:val="000D0D2D"/>
    <w:rsid w:val="000D1A1F"/>
    <w:rsid w:val="000D5FCB"/>
    <w:rsid w:val="000E320D"/>
    <w:rsid w:val="000E4D58"/>
    <w:rsid w:val="000E5CFD"/>
    <w:rsid w:val="000E6EC7"/>
    <w:rsid w:val="000E778A"/>
    <w:rsid w:val="000F07B0"/>
    <w:rsid w:val="000F0F58"/>
    <w:rsid w:val="000F22DC"/>
    <w:rsid w:val="000F3039"/>
    <w:rsid w:val="000F4FD9"/>
    <w:rsid w:val="000F7AA8"/>
    <w:rsid w:val="0010076C"/>
    <w:rsid w:val="00103013"/>
    <w:rsid w:val="00103C9E"/>
    <w:rsid w:val="00104A29"/>
    <w:rsid w:val="00105D4B"/>
    <w:rsid w:val="00106C49"/>
    <w:rsid w:val="0011002B"/>
    <w:rsid w:val="001105EB"/>
    <w:rsid w:val="00110A4D"/>
    <w:rsid w:val="00113567"/>
    <w:rsid w:val="001135AC"/>
    <w:rsid w:val="001139C4"/>
    <w:rsid w:val="00113B3F"/>
    <w:rsid w:val="00114BEB"/>
    <w:rsid w:val="00114E00"/>
    <w:rsid w:val="00115856"/>
    <w:rsid w:val="00116C7B"/>
    <w:rsid w:val="001205FF"/>
    <w:rsid w:val="001209DC"/>
    <w:rsid w:val="00121038"/>
    <w:rsid w:val="0012195F"/>
    <w:rsid w:val="0012255D"/>
    <w:rsid w:val="00122B52"/>
    <w:rsid w:val="00125162"/>
    <w:rsid w:val="001265FF"/>
    <w:rsid w:val="0012786D"/>
    <w:rsid w:val="00127E60"/>
    <w:rsid w:val="00131262"/>
    <w:rsid w:val="00131645"/>
    <w:rsid w:val="00131D8D"/>
    <w:rsid w:val="001321DA"/>
    <w:rsid w:val="0013491D"/>
    <w:rsid w:val="00135FC1"/>
    <w:rsid w:val="00143109"/>
    <w:rsid w:val="0014460F"/>
    <w:rsid w:val="00150BCA"/>
    <w:rsid w:val="00151E16"/>
    <w:rsid w:val="001529E1"/>
    <w:rsid w:val="00153461"/>
    <w:rsid w:val="00154339"/>
    <w:rsid w:val="001548DD"/>
    <w:rsid w:val="0015755B"/>
    <w:rsid w:val="00157679"/>
    <w:rsid w:val="0016059B"/>
    <w:rsid w:val="0016086B"/>
    <w:rsid w:val="00160BCB"/>
    <w:rsid w:val="0016139D"/>
    <w:rsid w:val="00162485"/>
    <w:rsid w:val="00162E8B"/>
    <w:rsid w:val="00165790"/>
    <w:rsid w:val="00165DAD"/>
    <w:rsid w:val="00166C2F"/>
    <w:rsid w:val="00167504"/>
    <w:rsid w:val="00171584"/>
    <w:rsid w:val="00172562"/>
    <w:rsid w:val="001726CC"/>
    <w:rsid w:val="00173D70"/>
    <w:rsid w:val="00174C7C"/>
    <w:rsid w:val="00176B4E"/>
    <w:rsid w:val="0017707E"/>
    <w:rsid w:val="0017782D"/>
    <w:rsid w:val="00177AA3"/>
    <w:rsid w:val="001802DD"/>
    <w:rsid w:val="0018054A"/>
    <w:rsid w:val="001810D1"/>
    <w:rsid w:val="0018162D"/>
    <w:rsid w:val="00183C70"/>
    <w:rsid w:val="0018473E"/>
    <w:rsid w:val="001850C0"/>
    <w:rsid w:val="00185F01"/>
    <w:rsid w:val="00186221"/>
    <w:rsid w:val="001875C7"/>
    <w:rsid w:val="00190062"/>
    <w:rsid w:val="00190D86"/>
    <w:rsid w:val="00191E60"/>
    <w:rsid w:val="0019226C"/>
    <w:rsid w:val="00193EA0"/>
    <w:rsid w:val="00194D72"/>
    <w:rsid w:val="00197899"/>
    <w:rsid w:val="001A096D"/>
    <w:rsid w:val="001A0B49"/>
    <w:rsid w:val="001A46C5"/>
    <w:rsid w:val="001A5381"/>
    <w:rsid w:val="001A62EF"/>
    <w:rsid w:val="001A70FC"/>
    <w:rsid w:val="001A73CC"/>
    <w:rsid w:val="001B1427"/>
    <w:rsid w:val="001B17E6"/>
    <w:rsid w:val="001B1940"/>
    <w:rsid w:val="001B24EA"/>
    <w:rsid w:val="001B4ECB"/>
    <w:rsid w:val="001B6817"/>
    <w:rsid w:val="001B7761"/>
    <w:rsid w:val="001C0635"/>
    <w:rsid w:val="001C15A3"/>
    <w:rsid w:val="001C1AAB"/>
    <w:rsid w:val="001C2280"/>
    <w:rsid w:val="001C252B"/>
    <w:rsid w:val="001C42A3"/>
    <w:rsid w:val="001C598C"/>
    <w:rsid w:val="001D0264"/>
    <w:rsid w:val="001D195D"/>
    <w:rsid w:val="001D2392"/>
    <w:rsid w:val="001D31CF"/>
    <w:rsid w:val="001D4DB1"/>
    <w:rsid w:val="001D5936"/>
    <w:rsid w:val="001D59D0"/>
    <w:rsid w:val="001D6EC7"/>
    <w:rsid w:val="001E111E"/>
    <w:rsid w:val="001E1ECF"/>
    <w:rsid w:val="001E23B8"/>
    <w:rsid w:val="001E36C9"/>
    <w:rsid w:val="001E3B75"/>
    <w:rsid w:val="001E5617"/>
    <w:rsid w:val="001E654E"/>
    <w:rsid w:val="001E683C"/>
    <w:rsid w:val="001E6A8E"/>
    <w:rsid w:val="001F0607"/>
    <w:rsid w:val="001F0ED4"/>
    <w:rsid w:val="001F12F2"/>
    <w:rsid w:val="001F1428"/>
    <w:rsid w:val="001F1EFD"/>
    <w:rsid w:val="001F2E0F"/>
    <w:rsid w:val="001F4284"/>
    <w:rsid w:val="001F4844"/>
    <w:rsid w:val="001F4C79"/>
    <w:rsid w:val="001F5CF6"/>
    <w:rsid w:val="001F7E19"/>
    <w:rsid w:val="002009ED"/>
    <w:rsid w:val="00200FA5"/>
    <w:rsid w:val="00204221"/>
    <w:rsid w:val="0020668B"/>
    <w:rsid w:val="0020771A"/>
    <w:rsid w:val="0021487E"/>
    <w:rsid w:val="00215AD7"/>
    <w:rsid w:val="00215EEF"/>
    <w:rsid w:val="00216612"/>
    <w:rsid w:val="002174F2"/>
    <w:rsid w:val="002225F6"/>
    <w:rsid w:val="00222604"/>
    <w:rsid w:val="00222A94"/>
    <w:rsid w:val="00224C33"/>
    <w:rsid w:val="002279BA"/>
    <w:rsid w:val="00230828"/>
    <w:rsid w:val="00231BAA"/>
    <w:rsid w:val="00232376"/>
    <w:rsid w:val="002332C5"/>
    <w:rsid w:val="0023341A"/>
    <w:rsid w:val="00235E1C"/>
    <w:rsid w:val="0023663D"/>
    <w:rsid w:val="00236CF0"/>
    <w:rsid w:val="00237198"/>
    <w:rsid w:val="00237797"/>
    <w:rsid w:val="00240740"/>
    <w:rsid w:val="00241E3E"/>
    <w:rsid w:val="00243D82"/>
    <w:rsid w:val="00243F75"/>
    <w:rsid w:val="002471D6"/>
    <w:rsid w:val="002478AC"/>
    <w:rsid w:val="00250C7A"/>
    <w:rsid w:val="00250DE9"/>
    <w:rsid w:val="00252178"/>
    <w:rsid w:val="00253333"/>
    <w:rsid w:val="00254BDB"/>
    <w:rsid w:val="002571CE"/>
    <w:rsid w:val="002572C9"/>
    <w:rsid w:val="002611EC"/>
    <w:rsid w:val="00262C92"/>
    <w:rsid w:val="002671E1"/>
    <w:rsid w:val="00267428"/>
    <w:rsid w:val="00271B92"/>
    <w:rsid w:val="00272365"/>
    <w:rsid w:val="00272817"/>
    <w:rsid w:val="00272EB7"/>
    <w:rsid w:val="00273434"/>
    <w:rsid w:val="002746FC"/>
    <w:rsid w:val="0027707C"/>
    <w:rsid w:val="0028142E"/>
    <w:rsid w:val="0028344F"/>
    <w:rsid w:val="002878D1"/>
    <w:rsid w:val="002928F1"/>
    <w:rsid w:val="00293641"/>
    <w:rsid w:val="0029442F"/>
    <w:rsid w:val="0029555D"/>
    <w:rsid w:val="00296193"/>
    <w:rsid w:val="00297B91"/>
    <w:rsid w:val="002A096C"/>
    <w:rsid w:val="002A1F8A"/>
    <w:rsid w:val="002A2B98"/>
    <w:rsid w:val="002A2FE8"/>
    <w:rsid w:val="002A322C"/>
    <w:rsid w:val="002A78B4"/>
    <w:rsid w:val="002A7900"/>
    <w:rsid w:val="002B0692"/>
    <w:rsid w:val="002B108D"/>
    <w:rsid w:val="002B1DC7"/>
    <w:rsid w:val="002B1EF3"/>
    <w:rsid w:val="002B3AB5"/>
    <w:rsid w:val="002B569B"/>
    <w:rsid w:val="002B610C"/>
    <w:rsid w:val="002B6483"/>
    <w:rsid w:val="002B6781"/>
    <w:rsid w:val="002B6F43"/>
    <w:rsid w:val="002C3973"/>
    <w:rsid w:val="002C4A1B"/>
    <w:rsid w:val="002C5AFF"/>
    <w:rsid w:val="002C66FE"/>
    <w:rsid w:val="002C7D89"/>
    <w:rsid w:val="002D0992"/>
    <w:rsid w:val="002D0DCB"/>
    <w:rsid w:val="002D64A3"/>
    <w:rsid w:val="002E0C43"/>
    <w:rsid w:val="002E0CA8"/>
    <w:rsid w:val="002E157B"/>
    <w:rsid w:val="002E3341"/>
    <w:rsid w:val="002E3FE0"/>
    <w:rsid w:val="002E4FBF"/>
    <w:rsid w:val="002E5461"/>
    <w:rsid w:val="002E662A"/>
    <w:rsid w:val="002E694C"/>
    <w:rsid w:val="002E6EBB"/>
    <w:rsid w:val="002E7AB6"/>
    <w:rsid w:val="002F0296"/>
    <w:rsid w:val="002F0971"/>
    <w:rsid w:val="002F128B"/>
    <w:rsid w:val="002F2438"/>
    <w:rsid w:val="002F269E"/>
    <w:rsid w:val="002F3378"/>
    <w:rsid w:val="002F3B94"/>
    <w:rsid w:val="002F4CFC"/>
    <w:rsid w:val="002F5BED"/>
    <w:rsid w:val="002F5E22"/>
    <w:rsid w:val="002F6F74"/>
    <w:rsid w:val="002F7769"/>
    <w:rsid w:val="003007C7"/>
    <w:rsid w:val="00301D59"/>
    <w:rsid w:val="00303C7E"/>
    <w:rsid w:val="00304F9A"/>
    <w:rsid w:val="00305C0C"/>
    <w:rsid w:val="00305E1A"/>
    <w:rsid w:val="00306BC8"/>
    <w:rsid w:val="00307F46"/>
    <w:rsid w:val="003109F4"/>
    <w:rsid w:val="003211A0"/>
    <w:rsid w:val="00322C78"/>
    <w:rsid w:val="00322C7D"/>
    <w:rsid w:val="003246B1"/>
    <w:rsid w:val="0033010D"/>
    <w:rsid w:val="00330195"/>
    <w:rsid w:val="0033257E"/>
    <w:rsid w:val="00333E29"/>
    <w:rsid w:val="00336178"/>
    <w:rsid w:val="0034242F"/>
    <w:rsid w:val="0034407B"/>
    <w:rsid w:val="00344C23"/>
    <w:rsid w:val="00350E60"/>
    <w:rsid w:val="0035121D"/>
    <w:rsid w:val="0035137C"/>
    <w:rsid w:val="00354E28"/>
    <w:rsid w:val="003553CF"/>
    <w:rsid w:val="00357ACE"/>
    <w:rsid w:val="00360EDD"/>
    <w:rsid w:val="003635D0"/>
    <w:rsid w:val="003642D9"/>
    <w:rsid w:val="0036561A"/>
    <w:rsid w:val="0036567C"/>
    <w:rsid w:val="00365D6F"/>
    <w:rsid w:val="00366577"/>
    <w:rsid w:val="003669EC"/>
    <w:rsid w:val="003713ED"/>
    <w:rsid w:val="003719EF"/>
    <w:rsid w:val="00372DC8"/>
    <w:rsid w:val="0037473D"/>
    <w:rsid w:val="00375C44"/>
    <w:rsid w:val="0037673F"/>
    <w:rsid w:val="00376B7F"/>
    <w:rsid w:val="0037737E"/>
    <w:rsid w:val="00380703"/>
    <w:rsid w:val="0038211B"/>
    <w:rsid w:val="003838BB"/>
    <w:rsid w:val="00384CEE"/>
    <w:rsid w:val="00385B6A"/>
    <w:rsid w:val="00385BED"/>
    <w:rsid w:val="003874BB"/>
    <w:rsid w:val="003915C6"/>
    <w:rsid w:val="00391C2B"/>
    <w:rsid w:val="003921C6"/>
    <w:rsid w:val="00392CC9"/>
    <w:rsid w:val="00392FEC"/>
    <w:rsid w:val="003936EC"/>
    <w:rsid w:val="00394AB0"/>
    <w:rsid w:val="003958AF"/>
    <w:rsid w:val="003959FA"/>
    <w:rsid w:val="00395B72"/>
    <w:rsid w:val="00395DA5"/>
    <w:rsid w:val="003A0248"/>
    <w:rsid w:val="003A059D"/>
    <w:rsid w:val="003A0BEA"/>
    <w:rsid w:val="003A0F10"/>
    <w:rsid w:val="003A1212"/>
    <w:rsid w:val="003A1632"/>
    <w:rsid w:val="003A16F7"/>
    <w:rsid w:val="003A3684"/>
    <w:rsid w:val="003A3B83"/>
    <w:rsid w:val="003B0281"/>
    <w:rsid w:val="003B0919"/>
    <w:rsid w:val="003B0ADB"/>
    <w:rsid w:val="003B1AC5"/>
    <w:rsid w:val="003B23DE"/>
    <w:rsid w:val="003B338C"/>
    <w:rsid w:val="003B4919"/>
    <w:rsid w:val="003B7B75"/>
    <w:rsid w:val="003C1212"/>
    <w:rsid w:val="003C1747"/>
    <w:rsid w:val="003C1973"/>
    <w:rsid w:val="003C19EF"/>
    <w:rsid w:val="003C213E"/>
    <w:rsid w:val="003C46B5"/>
    <w:rsid w:val="003C57B7"/>
    <w:rsid w:val="003C5D7B"/>
    <w:rsid w:val="003C6BE5"/>
    <w:rsid w:val="003C6E5D"/>
    <w:rsid w:val="003C6EE4"/>
    <w:rsid w:val="003C7613"/>
    <w:rsid w:val="003D2824"/>
    <w:rsid w:val="003D5366"/>
    <w:rsid w:val="003D5A3C"/>
    <w:rsid w:val="003D634E"/>
    <w:rsid w:val="003D6B3C"/>
    <w:rsid w:val="003D7EC9"/>
    <w:rsid w:val="003E0460"/>
    <w:rsid w:val="003E214C"/>
    <w:rsid w:val="003E2462"/>
    <w:rsid w:val="003E276F"/>
    <w:rsid w:val="003E7542"/>
    <w:rsid w:val="003F158B"/>
    <w:rsid w:val="003F1FCB"/>
    <w:rsid w:val="003F5BDC"/>
    <w:rsid w:val="003F68C3"/>
    <w:rsid w:val="003F7594"/>
    <w:rsid w:val="004025F3"/>
    <w:rsid w:val="004028C2"/>
    <w:rsid w:val="00403B0A"/>
    <w:rsid w:val="004052BC"/>
    <w:rsid w:val="00405C7C"/>
    <w:rsid w:val="00406169"/>
    <w:rsid w:val="004070E3"/>
    <w:rsid w:val="0041046E"/>
    <w:rsid w:val="00411059"/>
    <w:rsid w:val="00414743"/>
    <w:rsid w:val="00414E2E"/>
    <w:rsid w:val="00415CA1"/>
    <w:rsid w:val="00415EB9"/>
    <w:rsid w:val="00417BE9"/>
    <w:rsid w:val="00417BFE"/>
    <w:rsid w:val="00420BA7"/>
    <w:rsid w:val="0042193C"/>
    <w:rsid w:val="00422C4A"/>
    <w:rsid w:val="00423666"/>
    <w:rsid w:val="0042378C"/>
    <w:rsid w:val="0042558E"/>
    <w:rsid w:val="00425DA2"/>
    <w:rsid w:val="00427933"/>
    <w:rsid w:val="004307E3"/>
    <w:rsid w:val="004341A0"/>
    <w:rsid w:val="00434647"/>
    <w:rsid w:val="00434B88"/>
    <w:rsid w:val="00436499"/>
    <w:rsid w:val="00436BBD"/>
    <w:rsid w:val="00436CE5"/>
    <w:rsid w:val="00436F29"/>
    <w:rsid w:val="00437DE3"/>
    <w:rsid w:val="004421D1"/>
    <w:rsid w:val="00443A31"/>
    <w:rsid w:val="00444DB9"/>
    <w:rsid w:val="00445406"/>
    <w:rsid w:val="00445CAE"/>
    <w:rsid w:val="004470A2"/>
    <w:rsid w:val="004475BB"/>
    <w:rsid w:val="00451844"/>
    <w:rsid w:val="00452400"/>
    <w:rsid w:val="0045390A"/>
    <w:rsid w:val="00453BA3"/>
    <w:rsid w:val="00453E67"/>
    <w:rsid w:val="004551B8"/>
    <w:rsid w:val="0045609A"/>
    <w:rsid w:val="004602B8"/>
    <w:rsid w:val="00460609"/>
    <w:rsid w:val="00460789"/>
    <w:rsid w:val="00463E45"/>
    <w:rsid w:val="004641ED"/>
    <w:rsid w:val="00464C79"/>
    <w:rsid w:val="004653DF"/>
    <w:rsid w:val="004667B7"/>
    <w:rsid w:val="00467065"/>
    <w:rsid w:val="004703AB"/>
    <w:rsid w:val="0047074E"/>
    <w:rsid w:val="00470996"/>
    <w:rsid w:val="004710E4"/>
    <w:rsid w:val="00472EF0"/>
    <w:rsid w:val="00474153"/>
    <w:rsid w:val="00474615"/>
    <w:rsid w:val="004761D3"/>
    <w:rsid w:val="0047652C"/>
    <w:rsid w:val="00476584"/>
    <w:rsid w:val="00476F60"/>
    <w:rsid w:val="004778A1"/>
    <w:rsid w:val="00477C5C"/>
    <w:rsid w:val="00480754"/>
    <w:rsid w:val="004808B9"/>
    <w:rsid w:val="00480DD4"/>
    <w:rsid w:val="00482680"/>
    <w:rsid w:val="00483C1A"/>
    <w:rsid w:val="0048489A"/>
    <w:rsid w:val="00486044"/>
    <w:rsid w:val="00486090"/>
    <w:rsid w:val="00486721"/>
    <w:rsid w:val="0048686E"/>
    <w:rsid w:val="00487548"/>
    <w:rsid w:val="004905E7"/>
    <w:rsid w:val="00490B5C"/>
    <w:rsid w:val="00491CD0"/>
    <w:rsid w:val="00491F13"/>
    <w:rsid w:val="004966DB"/>
    <w:rsid w:val="004969CE"/>
    <w:rsid w:val="004A08A6"/>
    <w:rsid w:val="004A258A"/>
    <w:rsid w:val="004A36B7"/>
    <w:rsid w:val="004A4918"/>
    <w:rsid w:val="004A4F14"/>
    <w:rsid w:val="004A57A0"/>
    <w:rsid w:val="004B12FE"/>
    <w:rsid w:val="004B1B79"/>
    <w:rsid w:val="004B2D00"/>
    <w:rsid w:val="004B39ED"/>
    <w:rsid w:val="004B3A28"/>
    <w:rsid w:val="004B5518"/>
    <w:rsid w:val="004B6D23"/>
    <w:rsid w:val="004B7FDA"/>
    <w:rsid w:val="004C160F"/>
    <w:rsid w:val="004C2761"/>
    <w:rsid w:val="004C36D6"/>
    <w:rsid w:val="004C4311"/>
    <w:rsid w:val="004C44AA"/>
    <w:rsid w:val="004C6789"/>
    <w:rsid w:val="004D11A9"/>
    <w:rsid w:val="004D45A7"/>
    <w:rsid w:val="004D5471"/>
    <w:rsid w:val="004D6710"/>
    <w:rsid w:val="004D67C8"/>
    <w:rsid w:val="004D7F3B"/>
    <w:rsid w:val="004E01EA"/>
    <w:rsid w:val="004E0293"/>
    <w:rsid w:val="004E0C75"/>
    <w:rsid w:val="004E0EAF"/>
    <w:rsid w:val="004E138F"/>
    <w:rsid w:val="004E165F"/>
    <w:rsid w:val="004E2528"/>
    <w:rsid w:val="004E32E7"/>
    <w:rsid w:val="004E363A"/>
    <w:rsid w:val="004E4AEF"/>
    <w:rsid w:val="004E6746"/>
    <w:rsid w:val="004E74DB"/>
    <w:rsid w:val="004F06CC"/>
    <w:rsid w:val="004F483A"/>
    <w:rsid w:val="004F5522"/>
    <w:rsid w:val="004F56BC"/>
    <w:rsid w:val="004F59C2"/>
    <w:rsid w:val="004F68EF"/>
    <w:rsid w:val="004F6954"/>
    <w:rsid w:val="00500191"/>
    <w:rsid w:val="00507225"/>
    <w:rsid w:val="005112E4"/>
    <w:rsid w:val="0051170A"/>
    <w:rsid w:val="005123E6"/>
    <w:rsid w:val="00512E44"/>
    <w:rsid w:val="005132B8"/>
    <w:rsid w:val="00513AD2"/>
    <w:rsid w:val="00514515"/>
    <w:rsid w:val="005147BE"/>
    <w:rsid w:val="00516C1A"/>
    <w:rsid w:val="00522F2B"/>
    <w:rsid w:val="00525DBA"/>
    <w:rsid w:val="00526CB4"/>
    <w:rsid w:val="005303BE"/>
    <w:rsid w:val="00531B4C"/>
    <w:rsid w:val="00532F44"/>
    <w:rsid w:val="005332D9"/>
    <w:rsid w:val="005359C1"/>
    <w:rsid w:val="00536054"/>
    <w:rsid w:val="00537CEF"/>
    <w:rsid w:val="00541237"/>
    <w:rsid w:val="00541E95"/>
    <w:rsid w:val="005420C4"/>
    <w:rsid w:val="00542387"/>
    <w:rsid w:val="005427FC"/>
    <w:rsid w:val="00543381"/>
    <w:rsid w:val="00544282"/>
    <w:rsid w:val="00546F6B"/>
    <w:rsid w:val="00551EB1"/>
    <w:rsid w:val="005529CD"/>
    <w:rsid w:val="00552C4C"/>
    <w:rsid w:val="00553063"/>
    <w:rsid w:val="005538A5"/>
    <w:rsid w:val="005542D3"/>
    <w:rsid w:val="00554CC2"/>
    <w:rsid w:val="00555807"/>
    <w:rsid w:val="00555ABF"/>
    <w:rsid w:val="00563A9A"/>
    <w:rsid w:val="0056458C"/>
    <w:rsid w:val="00564CD3"/>
    <w:rsid w:val="00565A1F"/>
    <w:rsid w:val="00566268"/>
    <w:rsid w:val="00571138"/>
    <w:rsid w:val="00572013"/>
    <w:rsid w:val="00572D51"/>
    <w:rsid w:val="005733F9"/>
    <w:rsid w:val="00575062"/>
    <w:rsid w:val="00575199"/>
    <w:rsid w:val="00577C08"/>
    <w:rsid w:val="00580B5F"/>
    <w:rsid w:val="00580F91"/>
    <w:rsid w:val="005819C6"/>
    <w:rsid w:val="00583576"/>
    <w:rsid w:val="0058419E"/>
    <w:rsid w:val="00586819"/>
    <w:rsid w:val="00590694"/>
    <w:rsid w:val="005908EC"/>
    <w:rsid w:val="00591168"/>
    <w:rsid w:val="00591DEE"/>
    <w:rsid w:val="00592765"/>
    <w:rsid w:val="00592907"/>
    <w:rsid w:val="00593121"/>
    <w:rsid w:val="00593B7E"/>
    <w:rsid w:val="00593D55"/>
    <w:rsid w:val="00594543"/>
    <w:rsid w:val="0059545E"/>
    <w:rsid w:val="00596ABD"/>
    <w:rsid w:val="005A03DE"/>
    <w:rsid w:val="005A092A"/>
    <w:rsid w:val="005A18E2"/>
    <w:rsid w:val="005A2B46"/>
    <w:rsid w:val="005A343E"/>
    <w:rsid w:val="005A401A"/>
    <w:rsid w:val="005A46E8"/>
    <w:rsid w:val="005B0D4C"/>
    <w:rsid w:val="005B1633"/>
    <w:rsid w:val="005B20F2"/>
    <w:rsid w:val="005B4297"/>
    <w:rsid w:val="005B42E0"/>
    <w:rsid w:val="005B4C79"/>
    <w:rsid w:val="005B4D0A"/>
    <w:rsid w:val="005B4E5F"/>
    <w:rsid w:val="005B514F"/>
    <w:rsid w:val="005B6568"/>
    <w:rsid w:val="005B79CB"/>
    <w:rsid w:val="005B7D63"/>
    <w:rsid w:val="005C04F9"/>
    <w:rsid w:val="005C0786"/>
    <w:rsid w:val="005C0B59"/>
    <w:rsid w:val="005C117F"/>
    <w:rsid w:val="005C1975"/>
    <w:rsid w:val="005C1CF2"/>
    <w:rsid w:val="005C326E"/>
    <w:rsid w:val="005C3CD7"/>
    <w:rsid w:val="005C59FD"/>
    <w:rsid w:val="005C7D87"/>
    <w:rsid w:val="005D1126"/>
    <w:rsid w:val="005D1BAA"/>
    <w:rsid w:val="005D2EF0"/>
    <w:rsid w:val="005D3427"/>
    <w:rsid w:val="005D3DF3"/>
    <w:rsid w:val="005D545F"/>
    <w:rsid w:val="005D5BC7"/>
    <w:rsid w:val="005D669A"/>
    <w:rsid w:val="005D7777"/>
    <w:rsid w:val="005D7E21"/>
    <w:rsid w:val="005E0270"/>
    <w:rsid w:val="005E069F"/>
    <w:rsid w:val="005E19B5"/>
    <w:rsid w:val="005E2A44"/>
    <w:rsid w:val="005E3875"/>
    <w:rsid w:val="005E4B0F"/>
    <w:rsid w:val="005E65DC"/>
    <w:rsid w:val="005F024B"/>
    <w:rsid w:val="005F0971"/>
    <w:rsid w:val="005F4486"/>
    <w:rsid w:val="005F4979"/>
    <w:rsid w:val="005F529D"/>
    <w:rsid w:val="005F61CE"/>
    <w:rsid w:val="005F7244"/>
    <w:rsid w:val="00601896"/>
    <w:rsid w:val="00601F45"/>
    <w:rsid w:val="00603634"/>
    <w:rsid w:val="00605AAF"/>
    <w:rsid w:val="006063BA"/>
    <w:rsid w:val="00607033"/>
    <w:rsid w:val="0060707D"/>
    <w:rsid w:val="00607971"/>
    <w:rsid w:val="00607CD3"/>
    <w:rsid w:val="0061053B"/>
    <w:rsid w:val="00610F5A"/>
    <w:rsid w:val="00612F12"/>
    <w:rsid w:val="00615650"/>
    <w:rsid w:val="00622BEE"/>
    <w:rsid w:val="0062522C"/>
    <w:rsid w:val="00626878"/>
    <w:rsid w:val="0062797E"/>
    <w:rsid w:val="00627C04"/>
    <w:rsid w:val="00627C93"/>
    <w:rsid w:val="00630E37"/>
    <w:rsid w:val="00631A2D"/>
    <w:rsid w:val="00633077"/>
    <w:rsid w:val="00634EB8"/>
    <w:rsid w:val="006353E5"/>
    <w:rsid w:val="0063631E"/>
    <w:rsid w:val="006378F5"/>
    <w:rsid w:val="00637A9B"/>
    <w:rsid w:val="00637E91"/>
    <w:rsid w:val="00641352"/>
    <w:rsid w:val="00641A2B"/>
    <w:rsid w:val="0064293F"/>
    <w:rsid w:val="00642A3B"/>
    <w:rsid w:val="00642A41"/>
    <w:rsid w:val="00644299"/>
    <w:rsid w:val="006447AC"/>
    <w:rsid w:val="00645FD3"/>
    <w:rsid w:val="00646292"/>
    <w:rsid w:val="0064725D"/>
    <w:rsid w:val="00650038"/>
    <w:rsid w:val="00650D5A"/>
    <w:rsid w:val="006528F1"/>
    <w:rsid w:val="0065296E"/>
    <w:rsid w:val="0065367D"/>
    <w:rsid w:val="006555B3"/>
    <w:rsid w:val="00656CAF"/>
    <w:rsid w:val="00656CEC"/>
    <w:rsid w:val="00660106"/>
    <w:rsid w:val="00661029"/>
    <w:rsid w:val="00662039"/>
    <w:rsid w:val="0066224F"/>
    <w:rsid w:val="00662737"/>
    <w:rsid w:val="00663AA6"/>
    <w:rsid w:val="0066421C"/>
    <w:rsid w:val="006649B8"/>
    <w:rsid w:val="006655CE"/>
    <w:rsid w:val="00665D8A"/>
    <w:rsid w:val="0066676A"/>
    <w:rsid w:val="006703E5"/>
    <w:rsid w:val="006712E4"/>
    <w:rsid w:val="006713B6"/>
    <w:rsid w:val="00672B76"/>
    <w:rsid w:val="006733E6"/>
    <w:rsid w:val="006745E6"/>
    <w:rsid w:val="0067512C"/>
    <w:rsid w:val="00676A65"/>
    <w:rsid w:val="006771B8"/>
    <w:rsid w:val="00677C4D"/>
    <w:rsid w:val="00677DA6"/>
    <w:rsid w:val="00680D24"/>
    <w:rsid w:val="006813CD"/>
    <w:rsid w:val="00681DB7"/>
    <w:rsid w:val="006829E2"/>
    <w:rsid w:val="006836A7"/>
    <w:rsid w:val="006839EB"/>
    <w:rsid w:val="006842A8"/>
    <w:rsid w:val="00686A38"/>
    <w:rsid w:val="0069040C"/>
    <w:rsid w:val="00691AB4"/>
    <w:rsid w:val="00691FEA"/>
    <w:rsid w:val="00693DA7"/>
    <w:rsid w:val="00695BB0"/>
    <w:rsid w:val="006A19E4"/>
    <w:rsid w:val="006A1F22"/>
    <w:rsid w:val="006A2EF9"/>
    <w:rsid w:val="006A52C9"/>
    <w:rsid w:val="006A6066"/>
    <w:rsid w:val="006A67F6"/>
    <w:rsid w:val="006A6DB6"/>
    <w:rsid w:val="006A7AF3"/>
    <w:rsid w:val="006B216F"/>
    <w:rsid w:val="006B292E"/>
    <w:rsid w:val="006B38D1"/>
    <w:rsid w:val="006B529A"/>
    <w:rsid w:val="006B7018"/>
    <w:rsid w:val="006B79BE"/>
    <w:rsid w:val="006C2757"/>
    <w:rsid w:val="006C58EE"/>
    <w:rsid w:val="006C6BEA"/>
    <w:rsid w:val="006C6E52"/>
    <w:rsid w:val="006D1565"/>
    <w:rsid w:val="006D2623"/>
    <w:rsid w:val="006D4A4F"/>
    <w:rsid w:val="006D55B5"/>
    <w:rsid w:val="006D7AA5"/>
    <w:rsid w:val="006E0D5F"/>
    <w:rsid w:val="006E117B"/>
    <w:rsid w:val="006E156A"/>
    <w:rsid w:val="006E31FA"/>
    <w:rsid w:val="006E4C7E"/>
    <w:rsid w:val="006E69E2"/>
    <w:rsid w:val="006F16EC"/>
    <w:rsid w:val="006F2126"/>
    <w:rsid w:val="006F3455"/>
    <w:rsid w:val="006F4846"/>
    <w:rsid w:val="006F7E2F"/>
    <w:rsid w:val="0070273D"/>
    <w:rsid w:val="007028E9"/>
    <w:rsid w:val="00703C1D"/>
    <w:rsid w:val="0070476F"/>
    <w:rsid w:val="00704E15"/>
    <w:rsid w:val="00705A06"/>
    <w:rsid w:val="00705B14"/>
    <w:rsid w:val="0070628F"/>
    <w:rsid w:val="00706513"/>
    <w:rsid w:val="00710040"/>
    <w:rsid w:val="007105FD"/>
    <w:rsid w:val="0071095C"/>
    <w:rsid w:val="007113D1"/>
    <w:rsid w:val="00711777"/>
    <w:rsid w:val="00712A12"/>
    <w:rsid w:val="00716A90"/>
    <w:rsid w:val="00717B33"/>
    <w:rsid w:val="00720241"/>
    <w:rsid w:val="00720591"/>
    <w:rsid w:val="00720CCF"/>
    <w:rsid w:val="00721A0E"/>
    <w:rsid w:val="00722208"/>
    <w:rsid w:val="007239DA"/>
    <w:rsid w:val="00724BBC"/>
    <w:rsid w:val="007250E3"/>
    <w:rsid w:val="007270B2"/>
    <w:rsid w:val="00727BDC"/>
    <w:rsid w:val="00727CDC"/>
    <w:rsid w:val="007307E6"/>
    <w:rsid w:val="007319D7"/>
    <w:rsid w:val="007340C8"/>
    <w:rsid w:val="007348FC"/>
    <w:rsid w:val="007376DE"/>
    <w:rsid w:val="007442E6"/>
    <w:rsid w:val="007465C2"/>
    <w:rsid w:val="00746961"/>
    <w:rsid w:val="0075023A"/>
    <w:rsid w:val="0075111C"/>
    <w:rsid w:val="00751EA8"/>
    <w:rsid w:val="00752752"/>
    <w:rsid w:val="007530F1"/>
    <w:rsid w:val="00754340"/>
    <w:rsid w:val="007556F0"/>
    <w:rsid w:val="00756160"/>
    <w:rsid w:val="00756EA4"/>
    <w:rsid w:val="007576CF"/>
    <w:rsid w:val="00760DCA"/>
    <w:rsid w:val="007617BD"/>
    <w:rsid w:val="00761AE2"/>
    <w:rsid w:val="007633F3"/>
    <w:rsid w:val="00764F41"/>
    <w:rsid w:val="0076615F"/>
    <w:rsid w:val="00766E86"/>
    <w:rsid w:val="0076765D"/>
    <w:rsid w:val="00770AC7"/>
    <w:rsid w:val="00773C9F"/>
    <w:rsid w:val="00776D22"/>
    <w:rsid w:val="00777679"/>
    <w:rsid w:val="00777893"/>
    <w:rsid w:val="00781128"/>
    <w:rsid w:val="00784675"/>
    <w:rsid w:val="00785119"/>
    <w:rsid w:val="00785ECC"/>
    <w:rsid w:val="007870D5"/>
    <w:rsid w:val="00792E2F"/>
    <w:rsid w:val="00792F68"/>
    <w:rsid w:val="00795A7D"/>
    <w:rsid w:val="00795C5D"/>
    <w:rsid w:val="00796087"/>
    <w:rsid w:val="007961D7"/>
    <w:rsid w:val="00796656"/>
    <w:rsid w:val="007970E0"/>
    <w:rsid w:val="007972B1"/>
    <w:rsid w:val="007A0016"/>
    <w:rsid w:val="007A070D"/>
    <w:rsid w:val="007A115A"/>
    <w:rsid w:val="007A2462"/>
    <w:rsid w:val="007A4DB2"/>
    <w:rsid w:val="007A4E8A"/>
    <w:rsid w:val="007A573F"/>
    <w:rsid w:val="007A65A3"/>
    <w:rsid w:val="007B15BF"/>
    <w:rsid w:val="007B1A7A"/>
    <w:rsid w:val="007B1ABF"/>
    <w:rsid w:val="007B26D0"/>
    <w:rsid w:val="007B286B"/>
    <w:rsid w:val="007B4E59"/>
    <w:rsid w:val="007B524F"/>
    <w:rsid w:val="007B64B7"/>
    <w:rsid w:val="007B70A4"/>
    <w:rsid w:val="007B7454"/>
    <w:rsid w:val="007B74AD"/>
    <w:rsid w:val="007C01AA"/>
    <w:rsid w:val="007C16D0"/>
    <w:rsid w:val="007C2530"/>
    <w:rsid w:val="007C266A"/>
    <w:rsid w:val="007C26CB"/>
    <w:rsid w:val="007C3120"/>
    <w:rsid w:val="007C4904"/>
    <w:rsid w:val="007C4C85"/>
    <w:rsid w:val="007C5268"/>
    <w:rsid w:val="007C583E"/>
    <w:rsid w:val="007C6861"/>
    <w:rsid w:val="007D1B04"/>
    <w:rsid w:val="007D1B8E"/>
    <w:rsid w:val="007D269E"/>
    <w:rsid w:val="007D3CE2"/>
    <w:rsid w:val="007D3D10"/>
    <w:rsid w:val="007D53E3"/>
    <w:rsid w:val="007D709E"/>
    <w:rsid w:val="007D7DAA"/>
    <w:rsid w:val="007E0650"/>
    <w:rsid w:val="007E1BE5"/>
    <w:rsid w:val="007E26E7"/>
    <w:rsid w:val="007E488F"/>
    <w:rsid w:val="007E4AE3"/>
    <w:rsid w:val="007E5224"/>
    <w:rsid w:val="007E5C11"/>
    <w:rsid w:val="007E64E6"/>
    <w:rsid w:val="007E7794"/>
    <w:rsid w:val="007E7D13"/>
    <w:rsid w:val="007F15AE"/>
    <w:rsid w:val="007F17CE"/>
    <w:rsid w:val="007F18C2"/>
    <w:rsid w:val="007F1B3C"/>
    <w:rsid w:val="007F1FC9"/>
    <w:rsid w:val="007F2AF9"/>
    <w:rsid w:val="007F2B01"/>
    <w:rsid w:val="00804993"/>
    <w:rsid w:val="00805F90"/>
    <w:rsid w:val="008069F3"/>
    <w:rsid w:val="00806C52"/>
    <w:rsid w:val="008075F1"/>
    <w:rsid w:val="00810FC1"/>
    <w:rsid w:val="00811F7C"/>
    <w:rsid w:val="008129FB"/>
    <w:rsid w:val="008132EE"/>
    <w:rsid w:val="00814F61"/>
    <w:rsid w:val="00815319"/>
    <w:rsid w:val="008154F6"/>
    <w:rsid w:val="00815726"/>
    <w:rsid w:val="00815F05"/>
    <w:rsid w:val="00817293"/>
    <w:rsid w:val="008175BD"/>
    <w:rsid w:val="00822441"/>
    <w:rsid w:val="00823345"/>
    <w:rsid w:val="0082348D"/>
    <w:rsid w:val="00824527"/>
    <w:rsid w:val="00824663"/>
    <w:rsid w:val="00825094"/>
    <w:rsid w:val="00825BFF"/>
    <w:rsid w:val="00825EE0"/>
    <w:rsid w:val="00826E7F"/>
    <w:rsid w:val="00827769"/>
    <w:rsid w:val="00827F1A"/>
    <w:rsid w:val="00830744"/>
    <w:rsid w:val="0083090B"/>
    <w:rsid w:val="0083179F"/>
    <w:rsid w:val="008336D2"/>
    <w:rsid w:val="00834463"/>
    <w:rsid w:val="00834A1F"/>
    <w:rsid w:val="00835EF7"/>
    <w:rsid w:val="00840979"/>
    <w:rsid w:val="00841386"/>
    <w:rsid w:val="00841529"/>
    <w:rsid w:val="008450EC"/>
    <w:rsid w:val="008464AE"/>
    <w:rsid w:val="00850294"/>
    <w:rsid w:val="008512A2"/>
    <w:rsid w:val="008517A9"/>
    <w:rsid w:val="00852651"/>
    <w:rsid w:val="00852A08"/>
    <w:rsid w:val="00852F9B"/>
    <w:rsid w:val="008530E9"/>
    <w:rsid w:val="00856503"/>
    <w:rsid w:val="008607C0"/>
    <w:rsid w:val="00860CB1"/>
    <w:rsid w:val="008614E9"/>
    <w:rsid w:val="00861720"/>
    <w:rsid w:val="00862102"/>
    <w:rsid w:val="00862309"/>
    <w:rsid w:val="00862EE0"/>
    <w:rsid w:val="008637D1"/>
    <w:rsid w:val="00865027"/>
    <w:rsid w:val="0086724A"/>
    <w:rsid w:val="00870118"/>
    <w:rsid w:val="00870DA5"/>
    <w:rsid w:val="00870FF9"/>
    <w:rsid w:val="00871397"/>
    <w:rsid w:val="00872C60"/>
    <w:rsid w:val="00872E57"/>
    <w:rsid w:val="00875443"/>
    <w:rsid w:val="00875C40"/>
    <w:rsid w:val="0087665B"/>
    <w:rsid w:val="00876E61"/>
    <w:rsid w:val="00877784"/>
    <w:rsid w:val="00877D3E"/>
    <w:rsid w:val="00883CE9"/>
    <w:rsid w:val="008851E0"/>
    <w:rsid w:val="00885F91"/>
    <w:rsid w:val="00887D0B"/>
    <w:rsid w:val="00890794"/>
    <w:rsid w:val="008908BB"/>
    <w:rsid w:val="00890C22"/>
    <w:rsid w:val="00890E57"/>
    <w:rsid w:val="00890F6D"/>
    <w:rsid w:val="00891242"/>
    <w:rsid w:val="00891BA4"/>
    <w:rsid w:val="00894D9E"/>
    <w:rsid w:val="008973A3"/>
    <w:rsid w:val="008A261C"/>
    <w:rsid w:val="008A26D8"/>
    <w:rsid w:val="008A3DE7"/>
    <w:rsid w:val="008A4238"/>
    <w:rsid w:val="008A6CFB"/>
    <w:rsid w:val="008A6D9D"/>
    <w:rsid w:val="008A76E5"/>
    <w:rsid w:val="008B1988"/>
    <w:rsid w:val="008B2F42"/>
    <w:rsid w:val="008B3487"/>
    <w:rsid w:val="008B3761"/>
    <w:rsid w:val="008B4CDA"/>
    <w:rsid w:val="008B5CFB"/>
    <w:rsid w:val="008B5D48"/>
    <w:rsid w:val="008B6DE9"/>
    <w:rsid w:val="008C0536"/>
    <w:rsid w:val="008C230B"/>
    <w:rsid w:val="008C3C35"/>
    <w:rsid w:val="008C468A"/>
    <w:rsid w:val="008C4824"/>
    <w:rsid w:val="008C5BC8"/>
    <w:rsid w:val="008C7D63"/>
    <w:rsid w:val="008D0001"/>
    <w:rsid w:val="008D0E2C"/>
    <w:rsid w:val="008D1878"/>
    <w:rsid w:val="008D2B4D"/>
    <w:rsid w:val="008D2D1E"/>
    <w:rsid w:val="008D2F1E"/>
    <w:rsid w:val="008D4D0C"/>
    <w:rsid w:val="008D5068"/>
    <w:rsid w:val="008D734C"/>
    <w:rsid w:val="008D7A7C"/>
    <w:rsid w:val="008D7B2B"/>
    <w:rsid w:val="008E049B"/>
    <w:rsid w:val="008E1019"/>
    <w:rsid w:val="008E24E7"/>
    <w:rsid w:val="008E37DF"/>
    <w:rsid w:val="008E41E4"/>
    <w:rsid w:val="008E457B"/>
    <w:rsid w:val="008E56FD"/>
    <w:rsid w:val="008E5910"/>
    <w:rsid w:val="008E7014"/>
    <w:rsid w:val="008F0105"/>
    <w:rsid w:val="008F023F"/>
    <w:rsid w:val="008F39CA"/>
    <w:rsid w:val="008F40E9"/>
    <w:rsid w:val="008F5751"/>
    <w:rsid w:val="008F58DB"/>
    <w:rsid w:val="008F5F79"/>
    <w:rsid w:val="00900295"/>
    <w:rsid w:val="009002F4"/>
    <w:rsid w:val="009018E9"/>
    <w:rsid w:val="00901C15"/>
    <w:rsid w:val="00901DFD"/>
    <w:rsid w:val="009022E4"/>
    <w:rsid w:val="00903AB2"/>
    <w:rsid w:val="00903F30"/>
    <w:rsid w:val="00904B39"/>
    <w:rsid w:val="00905096"/>
    <w:rsid w:val="00906E7B"/>
    <w:rsid w:val="00910AAA"/>
    <w:rsid w:val="0091196A"/>
    <w:rsid w:val="0091221F"/>
    <w:rsid w:val="00912283"/>
    <w:rsid w:val="009129A9"/>
    <w:rsid w:val="00913763"/>
    <w:rsid w:val="009147D3"/>
    <w:rsid w:val="00914A08"/>
    <w:rsid w:val="00915E63"/>
    <w:rsid w:val="009165AD"/>
    <w:rsid w:val="009167F1"/>
    <w:rsid w:val="009168FF"/>
    <w:rsid w:val="0091779F"/>
    <w:rsid w:val="00920526"/>
    <w:rsid w:val="00921AF0"/>
    <w:rsid w:val="0092206E"/>
    <w:rsid w:val="009222EB"/>
    <w:rsid w:val="00922465"/>
    <w:rsid w:val="00922DA8"/>
    <w:rsid w:val="0092492B"/>
    <w:rsid w:val="009250FC"/>
    <w:rsid w:val="00925612"/>
    <w:rsid w:val="009257E8"/>
    <w:rsid w:val="009303D6"/>
    <w:rsid w:val="00930A27"/>
    <w:rsid w:val="009318CC"/>
    <w:rsid w:val="00931A85"/>
    <w:rsid w:val="00934DA6"/>
    <w:rsid w:val="009355C7"/>
    <w:rsid w:val="009359E9"/>
    <w:rsid w:val="00935C2F"/>
    <w:rsid w:val="00936F4F"/>
    <w:rsid w:val="00937A57"/>
    <w:rsid w:val="00937BC3"/>
    <w:rsid w:val="00940486"/>
    <w:rsid w:val="009454C4"/>
    <w:rsid w:val="009456EB"/>
    <w:rsid w:val="00945F3D"/>
    <w:rsid w:val="00950D04"/>
    <w:rsid w:val="00950DDE"/>
    <w:rsid w:val="00951E6E"/>
    <w:rsid w:val="00952F3B"/>
    <w:rsid w:val="009549F9"/>
    <w:rsid w:val="009555D6"/>
    <w:rsid w:val="009558AF"/>
    <w:rsid w:val="00956635"/>
    <w:rsid w:val="00957BE5"/>
    <w:rsid w:val="00960C99"/>
    <w:rsid w:val="009612EC"/>
    <w:rsid w:val="00963E3B"/>
    <w:rsid w:val="009650A5"/>
    <w:rsid w:val="0096567C"/>
    <w:rsid w:val="00965A4B"/>
    <w:rsid w:val="009665CC"/>
    <w:rsid w:val="00970910"/>
    <w:rsid w:val="00970B73"/>
    <w:rsid w:val="009719E3"/>
    <w:rsid w:val="00971AF0"/>
    <w:rsid w:val="00971C32"/>
    <w:rsid w:val="0097200E"/>
    <w:rsid w:val="0097221B"/>
    <w:rsid w:val="0097306D"/>
    <w:rsid w:val="00973297"/>
    <w:rsid w:val="0097416F"/>
    <w:rsid w:val="0097464C"/>
    <w:rsid w:val="00974DFE"/>
    <w:rsid w:val="009751D8"/>
    <w:rsid w:val="0098064B"/>
    <w:rsid w:val="00980EA5"/>
    <w:rsid w:val="00981342"/>
    <w:rsid w:val="00982FE9"/>
    <w:rsid w:val="0098349C"/>
    <w:rsid w:val="00984C83"/>
    <w:rsid w:val="0098541B"/>
    <w:rsid w:val="00987E3F"/>
    <w:rsid w:val="0099048B"/>
    <w:rsid w:val="00991450"/>
    <w:rsid w:val="009914F9"/>
    <w:rsid w:val="00991743"/>
    <w:rsid w:val="0099591B"/>
    <w:rsid w:val="0099726C"/>
    <w:rsid w:val="009975C3"/>
    <w:rsid w:val="009A0F7C"/>
    <w:rsid w:val="009A27D8"/>
    <w:rsid w:val="009A3FE2"/>
    <w:rsid w:val="009A4443"/>
    <w:rsid w:val="009A7C07"/>
    <w:rsid w:val="009B020C"/>
    <w:rsid w:val="009B245B"/>
    <w:rsid w:val="009B35BE"/>
    <w:rsid w:val="009B3E75"/>
    <w:rsid w:val="009B5D2D"/>
    <w:rsid w:val="009B6158"/>
    <w:rsid w:val="009B7C4C"/>
    <w:rsid w:val="009C0337"/>
    <w:rsid w:val="009C10DA"/>
    <w:rsid w:val="009C1CE5"/>
    <w:rsid w:val="009C2083"/>
    <w:rsid w:val="009C23E9"/>
    <w:rsid w:val="009C2DA5"/>
    <w:rsid w:val="009C3A18"/>
    <w:rsid w:val="009C3DB2"/>
    <w:rsid w:val="009C55CF"/>
    <w:rsid w:val="009C5F4F"/>
    <w:rsid w:val="009C7765"/>
    <w:rsid w:val="009D006B"/>
    <w:rsid w:val="009D1BD4"/>
    <w:rsid w:val="009D28A7"/>
    <w:rsid w:val="009D3154"/>
    <w:rsid w:val="009D386F"/>
    <w:rsid w:val="009D3E82"/>
    <w:rsid w:val="009D41FD"/>
    <w:rsid w:val="009D7F3B"/>
    <w:rsid w:val="009E01E2"/>
    <w:rsid w:val="009E1379"/>
    <w:rsid w:val="009E17B9"/>
    <w:rsid w:val="009E1BF6"/>
    <w:rsid w:val="009E31E5"/>
    <w:rsid w:val="009E4890"/>
    <w:rsid w:val="009E7AD6"/>
    <w:rsid w:val="009F008E"/>
    <w:rsid w:val="009F0130"/>
    <w:rsid w:val="009F06B3"/>
    <w:rsid w:val="009F1039"/>
    <w:rsid w:val="009F3DAC"/>
    <w:rsid w:val="009F4CAA"/>
    <w:rsid w:val="009F6716"/>
    <w:rsid w:val="009F77CA"/>
    <w:rsid w:val="00A029AC"/>
    <w:rsid w:val="00A03C3B"/>
    <w:rsid w:val="00A06629"/>
    <w:rsid w:val="00A06637"/>
    <w:rsid w:val="00A105F2"/>
    <w:rsid w:val="00A1261D"/>
    <w:rsid w:val="00A14699"/>
    <w:rsid w:val="00A14E7D"/>
    <w:rsid w:val="00A15315"/>
    <w:rsid w:val="00A16005"/>
    <w:rsid w:val="00A174C1"/>
    <w:rsid w:val="00A20217"/>
    <w:rsid w:val="00A230EA"/>
    <w:rsid w:val="00A24BBF"/>
    <w:rsid w:val="00A26785"/>
    <w:rsid w:val="00A279BD"/>
    <w:rsid w:val="00A27CE6"/>
    <w:rsid w:val="00A27F9C"/>
    <w:rsid w:val="00A303BD"/>
    <w:rsid w:val="00A309ED"/>
    <w:rsid w:val="00A30A43"/>
    <w:rsid w:val="00A3411E"/>
    <w:rsid w:val="00A34DCE"/>
    <w:rsid w:val="00A3508C"/>
    <w:rsid w:val="00A353A7"/>
    <w:rsid w:val="00A36DD1"/>
    <w:rsid w:val="00A37C1E"/>
    <w:rsid w:val="00A40914"/>
    <w:rsid w:val="00A431C8"/>
    <w:rsid w:val="00A44780"/>
    <w:rsid w:val="00A447F0"/>
    <w:rsid w:val="00A450A9"/>
    <w:rsid w:val="00A45210"/>
    <w:rsid w:val="00A463C5"/>
    <w:rsid w:val="00A475B6"/>
    <w:rsid w:val="00A47C1F"/>
    <w:rsid w:val="00A50D91"/>
    <w:rsid w:val="00A51F92"/>
    <w:rsid w:val="00A534B8"/>
    <w:rsid w:val="00A53CC7"/>
    <w:rsid w:val="00A54D2D"/>
    <w:rsid w:val="00A57B8F"/>
    <w:rsid w:val="00A60692"/>
    <w:rsid w:val="00A61007"/>
    <w:rsid w:val="00A61423"/>
    <w:rsid w:val="00A6199C"/>
    <w:rsid w:val="00A631ED"/>
    <w:rsid w:val="00A63346"/>
    <w:rsid w:val="00A647AF"/>
    <w:rsid w:val="00A65517"/>
    <w:rsid w:val="00A65F18"/>
    <w:rsid w:val="00A66893"/>
    <w:rsid w:val="00A669A2"/>
    <w:rsid w:val="00A66CB1"/>
    <w:rsid w:val="00A66E3E"/>
    <w:rsid w:val="00A677D5"/>
    <w:rsid w:val="00A70F9D"/>
    <w:rsid w:val="00A712E1"/>
    <w:rsid w:val="00A72C55"/>
    <w:rsid w:val="00A72F22"/>
    <w:rsid w:val="00A73087"/>
    <w:rsid w:val="00A73114"/>
    <w:rsid w:val="00A738B5"/>
    <w:rsid w:val="00A75509"/>
    <w:rsid w:val="00A75587"/>
    <w:rsid w:val="00A77189"/>
    <w:rsid w:val="00A80C08"/>
    <w:rsid w:val="00A81266"/>
    <w:rsid w:val="00A81F6C"/>
    <w:rsid w:val="00A8586F"/>
    <w:rsid w:val="00A858BB"/>
    <w:rsid w:val="00A86673"/>
    <w:rsid w:val="00A86AC9"/>
    <w:rsid w:val="00A904D7"/>
    <w:rsid w:val="00A90785"/>
    <w:rsid w:val="00A90A98"/>
    <w:rsid w:val="00A91707"/>
    <w:rsid w:val="00A918DC"/>
    <w:rsid w:val="00A94092"/>
    <w:rsid w:val="00A958C9"/>
    <w:rsid w:val="00A9733C"/>
    <w:rsid w:val="00AA0A3B"/>
    <w:rsid w:val="00AA1C06"/>
    <w:rsid w:val="00AA3AE2"/>
    <w:rsid w:val="00AA4A0B"/>
    <w:rsid w:val="00AA4E69"/>
    <w:rsid w:val="00AA616D"/>
    <w:rsid w:val="00AB4173"/>
    <w:rsid w:val="00AB4573"/>
    <w:rsid w:val="00AB5902"/>
    <w:rsid w:val="00AB5DB1"/>
    <w:rsid w:val="00AB6F3B"/>
    <w:rsid w:val="00AB744D"/>
    <w:rsid w:val="00AC109C"/>
    <w:rsid w:val="00AC34D8"/>
    <w:rsid w:val="00AC3FF1"/>
    <w:rsid w:val="00AC4365"/>
    <w:rsid w:val="00AC4533"/>
    <w:rsid w:val="00AD01B4"/>
    <w:rsid w:val="00AD040B"/>
    <w:rsid w:val="00AD08B2"/>
    <w:rsid w:val="00AD09F5"/>
    <w:rsid w:val="00AD1BB2"/>
    <w:rsid w:val="00AD2C8D"/>
    <w:rsid w:val="00AD2D4F"/>
    <w:rsid w:val="00AD4EDA"/>
    <w:rsid w:val="00AD59E1"/>
    <w:rsid w:val="00AE102F"/>
    <w:rsid w:val="00AE30B6"/>
    <w:rsid w:val="00AE36CD"/>
    <w:rsid w:val="00AE557B"/>
    <w:rsid w:val="00AE6DBD"/>
    <w:rsid w:val="00AE7AA5"/>
    <w:rsid w:val="00AE7D6C"/>
    <w:rsid w:val="00AF0BC1"/>
    <w:rsid w:val="00AF0CA3"/>
    <w:rsid w:val="00AF37AA"/>
    <w:rsid w:val="00AF4A04"/>
    <w:rsid w:val="00AF5AD0"/>
    <w:rsid w:val="00AF6060"/>
    <w:rsid w:val="00AF7196"/>
    <w:rsid w:val="00AF7F56"/>
    <w:rsid w:val="00AF7F7A"/>
    <w:rsid w:val="00B0125A"/>
    <w:rsid w:val="00B0154E"/>
    <w:rsid w:val="00B03967"/>
    <w:rsid w:val="00B065AB"/>
    <w:rsid w:val="00B06EB0"/>
    <w:rsid w:val="00B112E0"/>
    <w:rsid w:val="00B122AD"/>
    <w:rsid w:val="00B13352"/>
    <w:rsid w:val="00B13E19"/>
    <w:rsid w:val="00B1459D"/>
    <w:rsid w:val="00B15AF5"/>
    <w:rsid w:val="00B161D3"/>
    <w:rsid w:val="00B164DF"/>
    <w:rsid w:val="00B17A3F"/>
    <w:rsid w:val="00B17C3D"/>
    <w:rsid w:val="00B2054E"/>
    <w:rsid w:val="00B20736"/>
    <w:rsid w:val="00B217B5"/>
    <w:rsid w:val="00B21A72"/>
    <w:rsid w:val="00B22293"/>
    <w:rsid w:val="00B24096"/>
    <w:rsid w:val="00B243BD"/>
    <w:rsid w:val="00B2473B"/>
    <w:rsid w:val="00B25013"/>
    <w:rsid w:val="00B259C5"/>
    <w:rsid w:val="00B26C7C"/>
    <w:rsid w:val="00B35E37"/>
    <w:rsid w:val="00B367C5"/>
    <w:rsid w:val="00B4191C"/>
    <w:rsid w:val="00B41AC8"/>
    <w:rsid w:val="00B42DAE"/>
    <w:rsid w:val="00B50B86"/>
    <w:rsid w:val="00B50EEA"/>
    <w:rsid w:val="00B525FC"/>
    <w:rsid w:val="00B52C07"/>
    <w:rsid w:val="00B53015"/>
    <w:rsid w:val="00B53498"/>
    <w:rsid w:val="00B543AC"/>
    <w:rsid w:val="00B54BC5"/>
    <w:rsid w:val="00B550C4"/>
    <w:rsid w:val="00B564B6"/>
    <w:rsid w:val="00B578D6"/>
    <w:rsid w:val="00B61E60"/>
    <w:rsid w:val="00B6704C"/>
    <w:rsid w:val="00B71E62"/>
    <w:rsid w:val="00B73720"/>
    <w:rsid w:val="00B742FE"/>
    <w:rsid w:val="00B75A95"/>
    <w:rsid w:val="00B80B26"/>
    <w:rsid w:val="00B822A5"/>
    <w:rsid w:val="00B840DC"/>
    <w:rsid w:val="00B84720"/>
    <w:rsid w:val="00B8526B"/>
    <w:rsid w:val="00B869C0"/>
    <w:rsid w:val="00B87FCC"/>
    <w:rsid w:val="00B9526A"/>
    <w:rsid w:val="00BA10E2"/>
    <w:rsid w:val="00BA12D7"/>
    <w:rsid w:val="00BA21E4"/>
    <w:rsid w:val="00BA27E2"/>
    <w:rsid w:val="00BA356A"/>
    <w:rsid w:val="00BA41B3"/>
    <w:rsid w:val="00BA4947"/>
    <w:rsid w:val="00BA52FF"/>
    <w:rsid w:val="00BA5A6E"/>
    <w:rsid w:val="00BA66B5"/>
    <w:rsid w:val="00BA6788"/>
    <w:rsid w:val="00BB0D58"/>
    <w:rsid w:val="00BB21BE"/>
    <w:rsid w:val="00BB284D"/>
    <w:rsid w:val="00BB2C02"/>
    <w:rsid w:val="00BB362E"/>
    <w:rsid w:val="00BB3FC4"/>
    <w:rsid w:val="00BB4849"/>
    <w:rsid w:val="00BB56A8"/>
    <w:rsid w:val="00BB5A7C"/>
    <w:rsid w:val="00BB5FA6"/>
    <w:rsid w:val="00BB6566"/>
    <w:rsid w:val="00BC0817"/>
    <w:rsid w:val="00BC13F3"/>
    <w:rsid w:val="00BC1E0B"/>
    <w:rsid w:val="00BC2699"/>
    <w:rsid w:val="00BC3902"/>
    <w:rsid w:val="00BC3966"/>
    <w:rsid w:val="00BC4BAA"/>
    <w:rsid w:val="00BC7DF1"/>
    <w:rsid w:val="00BD1DBA"/>
    <w:rsid w:val="00BD23BD"/>
    <w:rsid w:val="00BD2AC2"/>
    <w:rsid w:val="00BD3486"/>
    <w:rsid w:val="00BD5352"/>
    <w:rsid w:val="00BD6366"/>
    <w:rsid w:val="00BD7760"/>
    <w:rsid w:val="00BD7989"/>
    <w:rsid w:val="00BE02EC"/>
    <w:rsid w:val="00BE2B4A"/>
    <w:rsid w:val="00BE3E7D"/>
    <w:rsid w:val="00BE492A"/>
    <w:rsid w:val="00BE5575"/>
    <w:rsid w:val="00BE6608"/>
    <w:rsid w:val="00BE6668"/>
    <w:rsid w:val="00BE6B62"/>
    <w:rsid w:val="00BF092F"/>
    <w:rsid w:val="00BF1022"/>
    <w:rsid w:val="00BF1059"/>
    <w:rsid w:val="00BF19C9"/>
    <w:rsid w:val="00BF333B"/>
    <w:rsid w:val="00BF3378"/>
    <w:rsid w:val="00BF438F"/>
    <w:rsid w:val="00BF4816"/>
    <w:rsid w:val="00BF786D"/>
    <w:rsid w:val="00C00FED"/>
    <w:rsid w:val="00C01A85"/>
    <w:rsid w:val="00C01F23"/>
    <w:rsid w:val="00C03696"/>
    <w:rsid w:val="00C040EC"/>
    <w:rsid w:val="00C0629C"/>
    <w:rsid w:val="00C06E29"/>
    <w:rsid w:val="00C1095F"/>
    <w:rsid w:val="00C11FCD"/>
    <w:rsid w:val="00C13C02"/>
    <w:rsid w:val="00C13C65"/>
    <w:rsid w:val="00C16F78"/>
    <w:rsid w:val="00C174FA"/>
    <w:rsid w:val="00C20B0E"/>
    <w:rsid w:val="00C22032"/>
    <w:rsid w:val="00C2302A"/>
    <w:rsid w:val="00C252CE"/>
    <w:rsid w:val="00C27C22"/>
    <w:rsid w:val="00C30C5B"/>
    <w:rsid w:val="00C3493F"/>
    <w:rsid w:val="00C36225"/>
    <w:rsid w:val="00C36E43"/>
    <w:rsid w:val="00C37E5C"/>
    <w:rsid w:val="00C400CE"/>
    <w:rsid w:val="00C40B7E"/>
    <w:rsid w:val="00C42849"/>
    <w:rsid w:val="00C43085"/>
    <w:rsid w:val="00C43C44"/>
    <w:rsid w:val="00C44B4B"/>
    <w:rsid w:val="00C44F2F"/>
    <w:rsid w:val="00C45DAF"/>
    <w:rsid w:val="00C47801"/>
    <w:rsid w:val="00C47FBB"/>
    <w:rsid w:val="00C50835"/>
    <w:rsid w:val="00C51D41"/>
    <w:rsid w:val="00C524EE"/>
    <w:rsid w:val="00C52AB6"/>
    <w:rsid w:val="00C5323C"/>
    <w:rsid w:val="00C536B2"/>
    <w:rsid w:val="00C5386F"/>
    <w:rsid w:val="00C5492C"/>
    <w:rsid w:val="00C54F9F"/>
    <w:rsid w:val="00C563D4"/>
    <w:rsid w:val="00C565D4"/>
    <w:rsid w:val="00C60123"/>
    <w:rsid w:val="00C60824"/>
    <w:rsid w:val="00C617E3"/>
    <w:rsid w:val="00C61B19"/>
    <w:rsid w:val="00C6278A"/>
    <w:rsid w:val="00C62F3C"/>
    <w:rsid w:val="00C640E2"/>
    <w:rsid w:val="00C643C7"/>
    <w:rsid w:val="00C64642"/>
    <w:rsid w:val="00C6487C"/>
    <w:rsid w:val="00C6560F"/>
    <w:rsid w:val="00C65A50"/>
    <w:rsid w:val="00C65F0F"/>
    <w:rsid w:val="00C6689B"/>
    <w:rsid w:val="00C66D05"/>
    <w:rsid w:val="00C703CF"/>
    <w:rsid w:val="00C71546"/>
    <w:rsid w:val="00C7278C"/>
    <w:rsid w:val="00C72A55"/>
    <w:rsid w:val="00C75EF8"/>
    <w:rsid w:val="00C764D6"/>
    <w:rsid w:val="00C82047"/>
    <w:rsid w:val="00C82BA7"/>
    <w:rsid w:val="00C832A3"/>
    <w:rsid w:val="00C8665E"/>
    <w:rsid w:val="00C86D4D"/>
    <w:rsid w:val="00C87446"/>
    <w:rsid w:val="00C875F9"/>
    <w:rsid w:val="00C91A69"/>
    <w:rsid w:val="00C94864"/>
    <w:rsid w:val="00C948B1"/>
    <w:rsid w:val="00C9501C"/>
    <w:rsid w:val="00C95A19"/>
    <w:rsid w:val="00C96CDE"/>
    <w:rsid w:val="00CA025D"/>
    <w:rsid w:val="00CA1A30"/>
    <w:rsid w:val="00CA2B65"/>
    <w:rsid w:val="00CA3033"/>
    <w:rsid w:val="00CA73B2"/>
    <w:rsid w:val="00CA7F99"/>
    <w:rsid w:val="00CB0D9B"/>
    <w:rsid w:val="00CB2A65"/>
    <w:rsid w:val="00CB2FD0"/>
    <w:rsid w:val="00CB3C25"/>
    <w:rsid w:val="00CB42A3"/>
    <w:rsid w:val="00CB5B7E"/>
    <w:rsid w:val="00CB6C23"/>
    <w:rsid w:val="00CC0115"/>
    <w:rsid w:val="00CC1BB9"/>
    <w:rsid w:val="00CC3965"/>
    <w:rsid w:val="00CC3F72"/>
    <w:rsid w:val="00CC4B8A"/>
    <w:rsid w:val="00CC4CBF"/>
    <w:rsid w:val="00CC4E0A"/>
    <w:rsid w:val="00CD04B0"/>
    <w:rsid w:val="00CD096A"/>
    <w:rsid w:val="00CD15E0"/>
    <w:rsid w:val="00CD1E39"/>
    <w:rsid w:val="00CD408E"/>
    <w:rsid w:val="00CD43E2"/>
    <w:rsid w:val="00CD4A7D"/>
    <w:rsid w:val="00CD5252"/>
    <w:rsid w:val="00CD53D0"/>
    <w:rsid w:val="00CD5581"/>
    <w:rsid w:val="00CD60CD"/>
    <w:rsid w:val="00CE1F83"/>
    <w:rsid w:val="00CE2575"/>
    <w:rsid w:val="00CE49A5"/>
    <w:rsid w:val="00CE49C2"/>
    <w:rsid w:val="00CE4EE4"/>
    <w:rsid w:val="00CE668D"/>
    <w:rsid w:val="00CE75A0"/>
    <w:rsid w:val="00CE7E63"/>
    <w:rsid w:val="00CF4992"/>
    <w:rsid w:val="00CF6068"/>
    <w:rsid w:val="00CF638C"/>
    <w:rsid w:val="00CF63F9"/>
    <w:rsid w:val="00D0009F"/>
    <w:rsid w:val="00D014FD"/>
    <w:rsid w:val="00D01CE0"/>
    <w:rsid w:val="00D01DE1"/>
    <w:rsid w:val="00D0482F"/>
    <w:rsid w:val="00D103B1"/>
    <w:rsid w:val="00D1102E"/>
    <w:rsid w:val="00D11A58"/>
    <w:rsid w:val="00D11D08"/>
    <w:rsid w:val="00D1223B"/>
    <w:rsid w:val="00D16771"/>
    <w:rsid w:val="00D17730"/>
    <w:rsid w:val="00D22B72"/>
    <w:rsid w:val="00D22E7E"/>
    <w:rsid w:val="00D24591"/>
    <w:rsid w:val="00D25326"/>
    <w:rsid w:val="00D268BB"/>
    <w:rsid w:val="00D278B2"/>
    <w:rsid w:val="00D27CFE"/>
    <w:rsid w:val="00D3043B"/>
    <w:rsid w:val="00D309F0"/>
    <w:rsid w:val="00D318FE"/>
    <w:rsid w:val="00D322F3"/>
    <w:rsid w:val="00D3428E"/>
    <w:rsid w:val="00D34E75"/>
    <w:rsid w:val="00D35956"/>
    <w:rsid w:val="00D36303"/>
    <w:rsid w:val="00D36731"/>
    <w:rsid w:val="00D406E3"/>
    <w:rsid w:val="00D41152"/>
    <w:rsid w:val="00D41ACE"/>
    <w:rsid w:val="00D429B1"/>
    <w:rsid w:val="00D42B71"/>
    <w:rsid w:val="00D42E04"/>
    <w:rsid w:val="00D43C7C"/>
    <w:rsid w:val="00D44A6B"/>
    <w:rsid w:val="00D4553F"/>
    <w:rsid w:val="00D475AE"/>
    <w:rsid w:val="00D50437"/>
    <w:rsid w:val="00D518A2"/>
    <w:rsid w:val="00D519FD"/>
    <w:rsid w:val="00D51C5A"/>
    <w:rsid w:val="00D54D07"/>
    <w:rsid w:val="00D56C38"/>
    <w:rsid w:val="00D647B2"/>
    <w:rsid w:val="00D650BD"/>
    <w:rsid w:val="00D6570E"/>
    <w:rsid w:val="00D66C8C"/>
    <w:rsid w:val="00D674E4"/>
    <w:rsid w:val="00D6772E"/>
    <w:rsid w:val="00D70655"/>
    <w:rsid w:val="00D707AF"/>
    <w:rsid w:val="00D70ECD"/>
    <w:rsid w:val="00D71AEC"/>
    <w:rsid w:val="00D72418"/>
    <w:rsid w:val="00D7287D"/>
    <w:rsid w:val="00D73566"/>
    <w:rsid w:val="00D743C5"/>
    <w:rsid w:val="00D74D44"/>
    <w:rsid w:val="00D74DFC"/>
    <w:rsid w:val="00D75B1A"/>
    <w:rsid w:val="00D75CF6"/>
    <w:rsid w:val="00D76064"/>
    <w:rsid w:val="00D7664C"/>
    <w:rsid w:val="00D76B3E"/>
    <w:rsid w:val="00D76E02"/>
    <w:rsid w:val="00D77032"/>
    <w:rsid w:val="00D84697"/>
    <w:rsid w:val="00D849BC"/>
    <w:rsid w:val="00D857B5"/>
    <w:rsid w:val="00D860B7"/>
    <w:rsid w:val="00D865EB"/>
    <w:rsid w:val="00D87AC6"/>
    <w:rsid w:val="00D87B61"/>
    <w:rsid w:val="00D9018B"/>
    <w:rsid w:val="00D904B2"/>
    <w:rsid w:val="00D90520"/>
    <w:rsid w:val="00D91F56"/>
    <w:rsid w:val="00D92024"/>
    <w:rsid w:val="00D922E2"/>
    <w:rsid w:val="00D924B5"/>
    <w:rsid w:val="00D93F76"/>
    <w:rsid w:val="00D94695"/>
    <w:rsid w:val="00D952C3"/>
    <w:rsid w:val="00D95487"/>
    <w:rsid w:val="00D9585C"/>
    <w:rsid w:val="00D96B47"/>
    <w:rsid w:val="00DA11E8"/>
    <w:rsid w:val="00DA1747"/>
    <w:rsid w:val="00DA2DA2"/>
    <w:rsid w:val="00DA3AAD"/>
    <w:rsid w:val="00DA629D"/>
    <w:rsid w:val="00DA636C"/>
    <w:rsid w:val="00DA6529"/>
    <w:rsid w:val="00DA6828"/>
    <w:rsid w:val="00DA6CF1"/>
    <w:rsid w:val="00DA7946"/>
    <w:rsid w:val="00DB1E99"/>
    <w:rsid w:val="00DB2072"/>
    <w:rsid w:val="00DB560A"/>
    <w:rsid w:val="00DB60AB"/>
    <w:rsid w:val="00DB6603"/>
    <w:rsid w:val="00DB73A7"/>
    <w:rsid w:val="00DB765A"/>
    <w:rsid w:val="00DC2D77"/>
    <w:rsid w:val="00DC2F1E"/>
    <w:rsid w:val="00DC3DB6"/>
    <w:rsid w:val="00DC3F80"/>
    <w:rsid w:val="00DC444A"/>
    <w:rsid w:val="00DC6BD9"/>
    <w:rsid w:val="00DC7283"/>
    <w:rsid w:val="00DC79DC"/>
    <w:rsid w:val="00DD03B7"/>
    <w:rsid w:val="00DD0684"/>
    <w:rsid w:val="00DD0E90"/>
    <w:rsid w:val="00DD33FA"/>
    <w:rsid w:val="00DD45E5"/>
    <w:rsid w:val="00DD494D"/>
    <w:rsid w:val="00DD4CBD"/>
    <w:rsid w:val="00DD7913"/>
    <w:rsid w:val="00DD7ABE"/>
    <w:rsid w:val="00DE0328"/>
    <w:rsid w:val="00DE0607"/>
    <w:rsid w:val="00DE1C38"/>
    <w:rsid w:val="00DE1DDE"/>
    <w:rsid w:val="00DE1E9B"/>
    <w:rsid w:val="00DE2318"/>
    <w:rsid w:val="00DE26E7"/>
    <w:rsid w:val="00DE274A"/>
    <w:rsid w:val="00DE2CBE"/>
    <w:rsid w:val="00DE348C"/>
    <w:rsid w:val="00DE4066"/>
    <w:rsid w:val="00DE565C"/>
    <w:rsid w:val="00DE5EAC"/>
    <w:rsid w:val="00DE6BF5"/>
    <w:rsid w:val="00DF06C7"/>
    <w:rsid w:val="00DF284B"/>
    <w:rsid w:val="00DF2FE7"/>
    <w:rsid w:val="00DF4E64"/>
    <w:rsid w:val="00DF69DB"/>
    <w:rsid w:val="00DF7572"/>
    <w:rsid w:val="00DF7AA0"/>
    <w:rsid w:val="00DF7B77"/>
    <w:rsid w:val="00E0132B"/>
    <w:rsid w:val="00E04700"/>
    <w:rsid w:val="00E0773E"/>
    <w:rsid w:val="00E108DE"/>
    <w:rsid w:val="00E12C2D"/>
    <w:rsid w:val="00E1406B"/>
    <w:rsid w:val="00E14639"/>
    <w:rsid w:val="00E15061"/>
    <w:rsid w:val="00E15CF5"/>
    <w:rsid w:val="00E2112E"/>
    <w:rsid w:val="00E21226"/>
    <w:rsid w:val="00E21325"/>
    <w:rsid w:val="00E2341E"/>
    <w:rsid w:val="00E254F7"/>
    <w:rsid w:val="00E2700C"/>
    <w:rsid w:val="00E301E1"/>
    <w:rsid w:val="00E30E04"/>
    <w:rsid w:val="00E30E5D"/>
    <w:rsid w:val="00E31078"/>
    <w:rsid w:val="00E321D7"/>
    <w:rsid w:val="00E3395B"/>
    <w:rsid w:val="00E354AA"/>
    <w:rsid w:val="00E42B1B"/>
    <w:rsid w:val="00E42CE5"/>
    <w:rsid w:val="00E42D5C"/>
    <w:rsid w:val="00E437FF"/>
    <w:rsid w:val="00E44034"/>
    <w:rsid w:val="00E4597E"/>
    <w:rsid w:val="00E459A5"/>
    <w:rsid w:val="00E47C38"/>
    <w:rsid w:val="00E51B9B"/>
    <w:rsid w:val="00E5228A"/>
    <w:rsid w:val="00E538A7"/>
    <w:rsid w:val="00E548BF"/>
    <w:rsid w:val="00E5512C"/>
    <w:rsid w:val="00E55971"/>
    <w:rsid w:val="00E55CAE"/>
    <w:rsid w:val="00E56D08"/>
    <w:rsid w:val="00E60168"/>
    <w:rsid w:val="00E66243"/>
    <w:rsid w:val="00E66774"/>
    <w:rsid w:val="00E67711"/>
    <w:rsid w:val="00E67DC6"/>
    <w:rsid w:val="00E70468"/>
    <w:rsid w:val="00E70F96"/>
    <w:rsid w:val="00E70FB7"/>
    <w:rsid w:val="00E72782"/>
    <w:rsid w:val="00E73951"/>
    <w:rsid w:val="00E73D48"/>
    <w:rsid w:val="00E74584"/>
    <w:rsid w:val="00E762CD"/>
    <w:rsid w:val="00E76AC0"/>
    <w:rsid w:val="00E8321B"/>
    <w:rsid w:val="00E84BC0"/>
    <w:rsid w:val="00E850D4"/>
    <w:rsid w:val="00E85428"/>
    <w:rsid w:val="00E85894"/>
    <w:rsid w:val="00E859DD"/>
    <w:rsid w:val="00E865CE"/>
    <w:rsid w:val="00E87AC5"/>
    <w:rsid w:val="00E907D3"/>
    <w:rsid w:val="00E919A5"/>
    <w:rsid w:val="00E92A2E"/>
    <w:rsid w:val="00E93125"/>
    <w:rsid w:val="00E945E9"/>
    <w:rsid w:val="00E94DDD"/>
    <w:rsid w:val="00E96D0B"/>
    <w:rsid w:val="00E96FD9"/>
    <w:rsid w:val="00EA0E65"/>
    <w:rsid w:val="00EA4E15"/>
    <w:rsid w:val="00EA51BD"/>
    <w:rsid w:val="00EA523C"/>
    <w:rsid w:val="00EA5759"/>
    <w:rsid w:val="00EA59A6"/>
    <w:rsid w:val="00EB1011"/>
    <w:rsid w:val="00EB25AE"/>
    <w:rsid w:val="00EB4E0C"/>
    <w:rsid w:val="00EB65E7"/>
    <w:rsid w:val="00EC108E"/>
    <w:rsid w:val="00EC187D"/>
    <w:rsid w:val="00EC2285"/>
    <w:rsid w:val="00EC4167"/>
    <w:rsid w:val="00EC4B38"/>
    <w:rsid w:val="00EC5E44"/>
    <w:rsid w:val="00EC5EFA"/>
    <w:rsid w:val="00EC685E"/>
    <w:rsid w:val="00EC7142"/>
    <w:rsid w:val="00EC71E1"/>
    <w:rsid w:val="00ED306A"/>
    <w:rsid w:val="00ED3E15"/>
    <w:rsid w:val="00ED5859"/>
    <w:rsid w:val="00ED77DA"/>
    <w:rsid w:val="00EE2D65"/>
    <w:rsid w:val="00EE588B"/>
    <w:rsid w:val="00EE650E"/>
    <w:rsid w:val="00EE6900"/>
    <w:rsid w:val="00EF0BE9"/>
    <w:rsid w:val="00EF32A9"/>
    <w:rsid w:val="00EF3969"/>
    <w:rsid w:val="00EF3C8B"/>
    <w:rsid w:val="00EF4239"/>
    <w:rsid w:val="00EF4A2B"/>
    <w:rsid w:val="00EF6087"/>
    <w:rsid w:val="00EF70EC"/>
    <w:rsid w:val="00EF7CE6"/>
    <w:rsid w:val="00EF7E5F"/>
    <w:rsid w:val="00F010CD"/>
    <w:rsid w:val="00F064F1"/>
    <w:rsid w:val="00F07520"/>
    <w:rsid w:val="00F102CF"/>
    <w:rsid w:val="00F1069D"/>
    <w:rsid w:val="00F10B9D"/>
    <w:rsid w:val="00F11AE6"/>
    <w:rsid w:val="00F11AED"/>
    <w:rsid w:val="00F11C95"/>
    <w:rsid w:val="00F11EE9"/>
    <w:rsid w:val="00F12827"/>
    <w:rsid w:val="00F13384"/>
    <w:rsid w:val="00F15F28"/>
    <w:rsid w:val="00F16B0D"/>
    <w:rsid w:val="00F17110"/>
    <w:rsid w:val="00F173E3"/>
    <w:rsid w:val="00F211E2"/>
    <w:rsid w:val="00F212D0"/>
    <w:rsid w:val="00F23623"/>
    <w:rsid w:val="00F26842"/>
    <w:rsid w:val="00F26A41"/>
    <w:rsid w:val="00F26AFC"/>
    <w:rsid w:val="00F306FE"/>
    <w:rsid w:val="00F31FF3"/>
    <w:rsid w:val="00F32F12"/>
    <w:rsid w:val="00F33314"/>
    <w:rsid w:val="00F33F9E"/>
    <w:rsid w:val="00F34D0A"/>
    <w:rsid w:val="00F34F74"/>
    <w:rsid w:val="00F3715D"/>
    <w:rsid w:val="00F40610"/>
    <w:rsid w:val="00F40A10"/>
    <w:rsid w:val="00F44D85"/>
    <w:rsid w:val="00F452E8"/>
    <w:rsid w:val="00F50152"/>
    <w:rsid w:val="00F50C42"/>
    <w:rsid w:val="00F5105C"/>
    <w:rsid w:val="00F523BE"/>
    <w:rsid w:val="00F531A9"/>
    <w:rsid w:val="00F56388"/>
    <w:rsid w:val="00F5685B"/>
    <w:rsid w:val="00F56912"/>
    <w:rsid w:val="00F622C2"/>
    <w:rsid w:val="00F62ACB"/>
    <w:rsid w:val="00F63AD6"/>
    <w:rsid w:val="00F63EED"/>
    <w:rsid w:val="00F656ED"/>
    <w:rsid w:val="00F66FB8"/>
    <w:rsid w:val="00F673B4"/>
    <w:rsid w:val="00F70B9D"/>
    <w:rsid w:val="00F7106C"/>
    <w:rsid w:val="00F718B2"/>
    <w:rsid w:val="00F72ED4"/>
    <w:rsid w:val="00F733FF"/>
    <w:rsid w:val="00F747D7"/>
    <w:rsid w:val="00F76DF6"/>
    <w:rsid w:val="00F77C93"/>
    <w:rsid w:val="00F804CE"/>
    <w:rsid w:val="00F806B6"/>
    <w:rsid w:val="00F80B42"/>
    <w:rsid w:val="00F8154B"/>
    <w:rsid w:val="00F8167D"/>
    <w:rsid w:val="00F83401"/>
    <w:rsid w:val="00F84A09"/>
    <w:rsid w:val="00F86A18"/>
    <w:rsid w:val="00F872DF"/>
    <w:rsid w:val="00F87B99"/>
    <w:rsid w:val="00F90F7E"/>
    <w:rsid w:val="00F9139B"/>
    <w:rsid w:val="00F914FC"/>
    <w:rsid w:val="00F91E7A"/>
    <w:rsid w:val="00F9264B"/>
    <w:rsid w:val="00F92654"/>
    <w:rsid w:val="00F9269B"/>
    <w:rsid w:val="00F93579"/>
    <w:rsid w:val="00F94CBB"/>
    <w:rsid w:val="00F95964"/>
    <w:rsid w:val="00F9621D"/>
    <w:rsid w:val="00F96D81"/>
    <w:rsid w:val="00F96F95"/>
    <w:rsid w:val="00FA01A2"/>
    <w:rsid w:val="00FA0DE3"/>
    <w:rsid w:val="00FA1B81"/>
    <w:rsid w:val="00FA1CCF"/>
    <w:rsid w:val="00FA1F3A"/>
    <w:rsid w:val="00FA28DA"/>
    <w:rsid w:val="00FA4CEB"/>
    <w:rsid w:val="00FA6DC6"/>
    <w:rsid w:val="00FB0005"/>
    <w:rsid w:val="00FB0A11"/>
    <w:rsid w:val="00FB1663"/>
    <w:rsid w:val="00FB1831"/>
    <w:rsid w:val="00FB1946"/>
    <w:rsid w:val="00FB28E5"/>
    <w:rsid w:val="00FB4548"/>
    <w:rsid w:val="00FB4AE3"/>
    <w:rsid w:val="00FB689E"/>
    <w:rsid w:val="00FB72E8"/>
    <w:rsid w:val="00FC1742"/>
    <w:rsid w:val="00FC3C28"/>
    <w:rsid w:val="00FC477C"/>
    <w:rsid w:val="00FC555D"/>
    <w:rsid w:val="00FC601D"/>
    <w:rsid w:val="00FC7B47"/>
    <w:rsid w:val="00FD4779"/>
    <w:rsid w:val="00FD5965"/>
    <w:rsid w:val="00FD6AB6"/>
    <w:rsid w:val="00FD6B3B"/>
    <w:rsid w:val="00FD7FEE"/>
    <w:rsid w:val="00FE1FFB"/>
    <w:rsid w:val="00FE23A5"/>
    <w:rsid w:val="00FE2EAE"/>
    <w:rsid w:val="00FE4CC3"/>
    <w:rsid w:val="00FE5784"/>
    <w:rsid w:val="00FE6332"/>
    <w:rsid w:val="00FF1193"/>
    <w:rsid w:val="00FF27B7"/>
    <w:rsid w:val="00FF2B70"/>
    <w:rsid w:val="00FF316A"/>
    <w:rsid w:val="00FF3B64"/>
    <w:rsid w:val="00FF6DC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 w:type="paragraph" w:styleId="Corpodetexto2">
    <w:name w:val="Body Text 2"/>
    <w:basedOn w:val="Normal"/>
    <w:link w:val="Corpodetexto2Char"/>
    <w:rsid w:val="00417BE9"/>
    <w:pPr>
      <w:spacing w:after="120" w:line="480" w:lineRule="auto"/>
    </w:pPr>
  </w:style>
  <w:style w:type="character" w:customStyle="1" w:styleId="Corpodetexto2Char">
    <w:name w:val="Corpo de texto 2 Char"/>
    <w:basedOn w:val="Fontepargpadro"/>
    <w:link w:val="Corpodetexto2"/>
    <w:rsid w:val="00417BE9"/>
  </w:style>
  <w:style w:type="character" w:customStyle="1" w:styleId="PargrafoNormalCharChar">
    <w:name w:val="Parágrafo Normal Char Char"/>
    <w:rsid w:val="00417BE9"/>
    <w:rPr>
      <w:rFonts w:ascii="Arial" w:hAnsi="Arial" w:cs="Arial"/>
      <w:snapToGrid w:val="0"/>
      <w:sz w:val="24"/>
      <w:szCs w:val="24"/>
    </w:rPr>
  </w:style>
  <w:style w:type="paragraph" w:customStyle="1" w:styleId="texto2">
    <w:name w:val="texto2"/>
    <w:basedOn w:val="Normal"/>
    <w:rsid w:val="00D34E75"/>
    <w:pPr>
      <w:spacing w:before="100" w:beforeAutospacing="1" w:after="100" w:afterAutospacing="1"/>
      <w:jc w:val="left"/>
    </w:pPr>
    <w:rPr>
      <w:sz w:val="24"/>
      <w:szCs w:val="24"/>
    </w:rPr>
  </w:style>
  <w:style w:type="character" w:customStyle="1" w:styleId="apple-converted-space">
    <w:name w:val="apple-converted-space"/>
    <w:basedOn w:val="Fontepargpadro"/>
    <w:rsid w:val="00D34E75"/>
  </w:style>
  <w:style w:type="paragraph" w:customStyle="1" w:styleId="04partenormativa">
    <w:name w:val="04partenormativa"/>
    <w:basedOn w:val="Normal"/>
    <w:rsid w:val="00D34E75"/>
    <w:pPr>
      <w:spacing w:before="100" w:beforeAutospacing="1" w:after="100" w:afterAutospacing="1"/>
      <w:jc w:val="lef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4678772">
      <w:bodyDiv w:val="1"/>
      <w:marLeft w:val="0"/>
      <w:marRight w:val="0"/>
      <w:marTop w:val="0"/>
      <w:marBottom w:val="0"/>
      <w:divBdr>
        <w:top w:val="none" w:sz="0" w:space="0" w:color="auto"/>
        <w:left w:val="none" w:sz="0" w:space="0" w:color="auto"/>
        <w:bottom w:val="none" w:sz="0" w:space="0" w:color="auto"/>
        <w:right w:val="none" w:sz="0" w:space="0" w:color="auto"/>
      </w:divBdr>
    </w:div>
    <w:div w:id="323172446">
      <w:bodyDiv w:val="1"/>
      <w:marLeft w:val="0"/>
      <w:marRight w:val="0"/>
      <w:marTop w:val="0"/>
      <w:marBottom w:val="0"/>
      <w:divBdr>
        <w:top w:val="none" w:sz="0" w:space="0" w:color="auto"/>
        <w:left w:val="none" w:sz="0" w:space="0" w:color="auto"/>
        <w:bottom w:val="none" w:sz="0" w:space="0" w:color="auto"/>
        <w:right w:val="none" w:sz="0" w:space="0" w:color="auto"/>
      </w:divBdr>
    </w:div>
    <w:div w:id="564609046">
      <w:bodyDiv w:val="1"/>
      <w:marLeft w:val="0"/>
      <w:marRight w:val="0"/>
      <w:marTop w:val="0"/>
      <w:marBottom w:val="0"/>
      <w:divBdr>
        <w:top w:val="none" w:sz="0" w:space="0" w:color="auto"/>
        <w:left w:val="none" w:sz="0" w:space="0" w:color="auto"/>
        <w:bottom w:val="none" w:sz="0" w:space="0" w:color="auto"/>
        <w:right w:val="none" w:sz="0" w:space="0" w:color="auto"/>
      </w:divBdr>
    </w:div>
    <w:div w:id="736173160">
      <w:bodyDiv w:val="1"/>
      <w:marLeft w:val="0"/>
      <w:marRight w:val="0"/>
      <w:marTop w:val="0"/>
      <w:marBottom w:val="0"/>
      <w:divBdr>
        <w:top w:val="none" w:sz="0" w:space="0" w:color="auto"/>
        <w:left w:val="none" w:sz="0" w:space="0" w:color="auto"/>
        <w:bottom w:val="none" w:sz="0" w:space="0" w:color="auto"/>
        <w:right w:val="none" w:sz="0" w:space="0" w:color="auto"/>
      </w:divBdr>
    </w:div>
    <w:div w:id="1016153170">
      <w:bodyDiv w:val="1"/>
      <w:marLeft w:val="0"/>
      <w:marRight w:val="0"/>
      <w:marTop w:val="0"/>
      <w:marBottom w:val="0"/>
      <w:divBdr>
        <w:top w:val="none" w:sz="0" w:space="0" w:color="auto"/>
        <w:left w:val="none" w:sz="0" w:space="0" w:color="auto"/>
        <w:bottom w:val="none" w:sz="0" w:space="0" w:color="auto"/>
        <w:right w:val="none" w:sz="0" w:space="0" w:color="auto"/>
      </w:divBdr>
    </w:div>
    <w:div w:id="1070731936">
      <w:bodyDiv w:val="1"/>
      <w:marLeft w:val="0"/>
      <w:marRight w:val="0"/>
      <w:marTop w:val="0"/>
      <w:marBottom w:val="0"/>
      <w:divBdr>
        <w:top w:val="none" w:sz="0" w:space="0" w:color="auto"/>
        <w:left w:val="none" w:sz="0" w:space="0" w:color="auto"/>
        <w:bottom w:val="none" w:sz="0" w:space="0" w:color="auto"/>
        <w:right w:val="none" w:sz="0" w:space="0" w:color="auto"/>
      </w:divBdr>
    </w:div>
    <w:div w:id="1460608916">
      <w:bodyDiv w:val="1"/>
      <w:marLeft w:val="0"/>
      <w:marRight w:val="0"/>
      <w:marTop w:val="0"/>
      <w:marBottom w:val="0"/>
      <w:divBdr>
        <w:top w:val="none" w:sz="0" w:space="0" w:color="auto"/>
        <w:left w:val="none" w:sz="0" w:space="0" w:color="auto"/>
        <w:bottom w:val="none" w:sz="0" w:space="0" w:color="auto"/>
        <w:right w:val="none" w:sz="0" w:space="0" w:color="auto"/>
      </w:divBdr>
    </w:div>
    <w:div w:id="1563639294">
      <w:bodyDiv w:val="1"/>
      <w:marLeft w:val="0"/>
      <w:marRight w:val="0"/>
      <w:marTop w:val="0"/>
      <w:marBottom w:val="0"/>
      <w:divBdr>
        <w:top w:val="none" w:sz="0" w:space="0" w:color="auto"/>
        <w:left w:val="none" w:sz="0" w:space="0" w:color="auto"/>
        <w:bottom w:val="none" w:sz="0" w:space="0" w:color="auto"/>
        <w:right w:val="none" w:sz="0" w:space="0" w:color="auto"/>
      </w:divBdr>
      <w:divsChild>
        <w:div w:id="790244834">
          <w:marLeft w:val="0"/>
          <w:marRight w:val="0"/>
          <w:marTop w:val="0"/>
          <w:marBottom w:val="0"/>
          <w:divBdr>
            <w:top w:val="none" w:sz="0" w:space="0" w:color="auto"/>
            <w:left w:val="none" w:sz="0" w:space="0" w:color="auto"/>
            <w:bottom w:val="none" w:sz="0" w:space="0" w:color="auto"/>
            <w:right w:val="none" w:sz="0" w:space="0" w:color="auto"/>
          </w:divBdr>
          <w:divsChild>
            <w:div w:id="836503287">
              <w:marLeft w:val="0"/>
              <w:marRight w:val="0"/>
              <w:marTop w:val="0"/>
              <w:marBottom w:val="0"/>
              <w:divBdr>
                <w:top w:val="none" w:sz="0" w:space="0" w:color="auto"/>
                <w:left w:val="none" w:sz="0" w:space="0" w:color="auto"/>
                <w:bottom w:val="none" w:sz="0" w:space="0" w:color="auto"/>
                <w:right w:val="none" w:sz="0" w:space="0" w:color="auto"/>
              </w:divBdr>
              <w:divsChild>
                <w:div w:id="1085146961">
                  <w:marLeft w:val="0"/>
                  <w:marRight w:val="0"/>
                  <w:marTop w:val="0"/>
                  <w:marBottom w:val="0"/>
                  <w:divBdr>
                    <w:top w:val="none" w:sz="0" w:space="0" w:color="auto"/>
                    <w:left w:val="none" w:sz="0" w:space="0" w:color="auto"/>
                    <w:bottom w:val="none" w:sz="0" w:space="0" w:color="auto"/>
                    <w:right w:val="none" w:sz="0" w:space="0" w:color="auto"/>
                  </w:divBdr>
                  <w:divsChild>
                    <w:div w:id="379014368">
                      <w:marLeft w:val="0"/>
                      <w:marRight w:val="0"/>
                      <w:marTop w:val="0"/>
                      <w:marBottom w:val="0"/>
                      <w:divBdr>
                        <w:top w:val="none" w:sz="0" w:space="0" w:color="auto"/>
                        <w:left w:val="none" w:sz="0" w:space="0" w:color="auto"/>
                        <w:bottom w:val="none" w:sz="0" w:space="0" w:color="auto"/>
                        <w:right w:val="none" w:sz="0" w:space="0" w:color="auto"/>
                      </w:divBdr>
                      <w:divsChild>
                        <w:div w:id="1894195223">
                          <w:marLeft w:val="0"/>
                          <w:marRight w:val="0"/>
                          <w:marTop w:val="0"/>
                          <w:marBottom w:val="0"/>
                          <w:divBdr>
                            <w:top w:val="none" w:sz="0" w:space="0" w:color="auto"/>
                            <w:left w:val="none" w:sz="0" w:space="0" w:color="auto"/>
                            <w:bottom w:val="none" w:sz="0" w:space="0" w:color="auto"/>
                            <w:right w:val="none" w:sz="0" w:space="0" w:color="auto"/>
                          </w:divBdr>
                          <w:divsChild>
                            <w:div w:id="167405545">
                              <w:marLeft w:val="0"/>
                              <w:marRight w:val="0"/>
                              <w:marTop w:val="0"/>
                              <w:marBottom w:val="0"/>
                              <w:divBdr>
                                <w:top w:val="none" w:sz="0" w:space="0" w:color="auto"/>
                                <w:left w:val="none" w:sz="0" w:space="0" w:color="auto"/>
                                <w:bottom w:val="none" w:sz="0" w:space="0" w:color="auto"/>
                                <w:right w:val="none" w:sz="0" w:space="0" w:color="auto"/>
                              </w:divBdr>
                              <w:divsChild>
                                <w:div w:id="384841769">
                                  <w:marLeft w:val="0"/>
                                  <w:marRight w:val="0"/>
                                  <w:marTop w:val="0"/>
                                  <w:marBottom w:val="0"/>
                                  <w:divBdr>
                                    <w:top w:val="none" w:sz="0" w:space="0" w:color="auto"/>
                                    <w:left w:val="none" w:sz="0" w:space="0" w:color="auto"/>
                                    <w:bottom w:val="none" w:sz="0" w:space="0" w:color="auto"/>
                                    <w:right w:val="none" w:sz="0" w:space="0" w:color="auto"/>
                                  </w:divBdr>
                                  <w:divsChild>
                                    <w:div w:id="869536590">
                                      <w:marLeft w:val="0"/>
                                      <w:marRight w:val="0"/>
                                      <w:marTop w:val="0"/>
                                      <w:marBottom w:val="0"/>
                                      <w:divBdr>
                                        <w:top w:val="single" w:sz="6" w:space="0" w:color="CCCCCC"/>
                                        <w:left w:val="single" w:sz="6" w:space="0" w:color="CCCCCC"/>
                                        <w:bottom w:val="single" w:sz="6" w:space="0" w:color="CCCCCC"/>
                                        <w:right w:val="single" w:sz="6" w:space="0" w:color="CCCCCC"/>
                                      </w:divBdr>
                                      <w:divsChild>
                                        <w:div w:id="303432238">
                                          <w:marLeft w:val="0"/>
                                          <w:marRight w:val="0"/>
                                          <w:marTop w:val="15"/>
                                          <w:marBottom w:val="0"/>
                                          <w:divBdr>
                                            <w:top w:val="none" w:sz="0" w:space="0" w:color="auto"/>
                                            <w:left w:val="none" w:sz="0" w:space="0" w:color="auto"/>
                                            <w:bottom w:val="none" w:sz="0" w:space="0" w:color="auto"/>
                                            <w:right w:val="none" w:sz="0" w:space="0" w:color="auto"/>
                                          </w:divBdr>
                                          <w:divsChild>
                                            <w:div w:id="124322586">
                                              <w:marLeft w:val="0"/>
                                              <w:marRight w:val="0"/>
                                              <w:marTop w:val="0"/>
                                              <w:marBottom w:val="0"/>
                                              <w:divBdr>
                                                <w:top w:val="none" w:sz="0" w:space="0" w:color="auto"/>
                                                <w:left w:val="none" w:sz="0" w:space="0" w:color="auto"/>
                                                <w:bottom w:val="none" w:sz="0" w:space="0" w:color="auto"/>
                                                <w:right w:val="none" w:sz="0" w:space="0" w:color="auto"/>
                                              </w:divBdr>
                                              <w:divsChild>
                                                <w:div w:id="1650742535">
                                                  <w:marLeft w:val="0"/>
                                                  <w:marRight w:val="0"/>
                                                  <w:marTop w:val="0"/>
                                                  <w:marBottom w:val="0"/>
                                                  <w:divBdr>
                                                    <w:top w:val="none" w:sz="0" w:space="0" w:color="auto"/>
                                                    <w:left w:val="none" w:sz="0" w:space="0" w:color="auto"/>
                                                    <w:bottom w:val="none" w:sz="0" w:space="0" w:color="auto"/>
                                                    <w:right w:val="none" w:sz="0" w:space="0" w:color="auto"/>
                                                  </w:divBdr>
                                                  <w:divsChild>
                                                    <w:div w:id="159928014">
                                                      <w:marLeft w:val="0"/>
                                                      <w:marRight w:val="0"/>
                                                      <w:marTop w:val="0"/>
                                                      <w:marBottom w:val="0"/>
                                                      <w:divBdr>
                                                        <w:top w:val="none" w:sz="0" w:space="0" w:color="auto"/>
                                                        <w:left w:val="none" w:sz="0" w:space="0" w:color="auto"/>
                                                        <w:bottom w:val="none" w:sz="0" w:space="0" w:color="auto"/>
                                                        <w:right w:val="none" w:sz="0" w:space="0" w:color="auto"/>
                                                      </w:divBdr>
                                                      <w:divsChild>
                                                        <w:div w:id="1257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3897425">
      <w:bodyDiv w:val="1"/>
      <w:marLeft w:val="0"/>
      <w:marRight w:val="0"/>
      <w:marTop w:val="0"/>
      <w:marBottom w:val="0"/>
      <w:divBdr>
        <w:top w:val="none" w:sz="0" w:space="0" w:color="auto"/>
        <w:left w:val="none" w:sz="0" w:space="0" w:color="auto"/>
        <w:bottom w:val="none" w:sz="0" w:space="0" w:color="auto"/>
        <w:right w:val="none" w:sz="0" w:space="0" w:color="auto"/>
      </w:divBdr>
    </w:div>
    <w:div w:id="1869486149">
      <w:bodyDiv w:val="1"/>
      <w:marLeft w:val="0"/>
      <w:marRight w:val="0"/>
      <w:marTop w:val="0"/>
      <w:marBottom w:val="0"/>
      <w:divBdr>
        <w:top w:val="none" w:sz="0" w:space="0" w:color="auto"/>
        <w:left w:val="none" w:sz="0" w:space="0" w:color="auto"/>
        <w:bottom w:val="none" w:sz="0" w:space="0" w:color="auto"/>
        <w:right w:val="none" w:sz="0" w:space="0" w:color="auto"/>
      </w:divBdr>
      <w:divsChild>
        <w:div w:id="491988380">
          <w:marLeft w:val="0"/>
          <w:marRight w:val="0"/>
          <w:marTop w:val="0"/>
          <w:marBottom w:val="0"/>
          <w:divBdr>
            <w:top w:val="none" w:sz="0" w:space="0" w:color="auto"/>
            <w:left w:val="none" w:sz="0" w:space="0" w:color="auto"/>
            <w:bottom w:val="none" w:sz="0" w:space="0" w:color="auto"/>
            <w:right w:val="none" w:sz="0" w:space="0" w:color="auto"/>
          </w:divBdr>
          <w:divsChild>
            <w:div w:id="579752793">
              <w:marLeft w:val="0"/>
              <w:marRight w:val="0"/>
              <w:marTop w:val="0"/>
              <w:marBottom w:val="0"/>
              <w:divBdr>
                <w:top w:val="none" w:sz="0" w:space="0" w:color="auto"/>
                <w:left w:val="none" w:sz="0" w:space="0" w:color="auto"/>
                <w:bottom w:val="none" w:sz="0" w:space="0" w:color="auto"/>
                <w:right w:val="none" w:sz="0" w:space="0" w:color="auto"/>
              </w:divBdr>
              <w:divsChild>
                <w:div w:id="1602175895">
                  <w:marLeft w:val="0"/>
                  <w:marRight w:val="0"/>
                  <w:marTop w:val="0"/>
                  <w:marBottom w:val="0"/>
                  <w:divBdr>
                    <w:top w:val="none" w:sz="0" w:space="0" w:color="auto"/>
                    <w:left w:val="none" w:sz="0" w:space="0" w:color="auto"/>
                    <w:bottom w:val="none" w:sz="0" w:space="0" w:color="auto"/>
                    <w:right w:val="none" w:sz="0" w:space="0" w:color="auto"/>
                  </w:divBdr>
                  <w:divsChild>
                    <w:div w:id="1369064992">
                      <w:marLeft w:val="0"/>
                      <w:marRight w:val="0"/>
                      <w:marTop w:val="0"/>
                      <w:marBottom w:val="0"/>
                      <w:divBdr>
                        <w:top w:val="none" w:sz="0" w:space="0" w:color="auto"/>
                        <w:left w:val="none" w:sz="0" w:space="0" w:color="auto"/>
                        <w:bottom w:val="none" w:sz="0" w:space="0" w:color="auto"/>
                        <w:right w:val="none" w:sz="0" w:space="0" w:color="auto"/>
                      </w:divBdr>
                      <w:divsChild>
                        <w:div w:id="212543426">
                          <w:marLeft w:val="0"/>
                          <w:marRight w:val="0"/>
                          <w:marTop w:val="0"/>
                          <w:marBottom w:val="0"/>
                          <w:divBdr>
                            <w:top w:val="none" w:sz="0" w:space="0" w:color="auto"/>
                            <w:left w:val="none" w:sz="0" w:space="0" w:color="auto"/>
                            <w:bottom w:val="none" w:sz="0" w:space="0" w:color="auto"/>
                            <w:right w:val="none" w:sz="0" w:space="0" w:color="auto"/>
                          </w:divBdr>
                          <w:divsChild>
                            <w:div w:id="1143933543">
                              <w:marLeft w:val="0"/>
                              <w:marRight w:val="0"/>
                              <w:marTop w:val="0"/>
                              <w:marBottom w:val="0"/>
                              <w:divBdr>
                                <w:top w:val="none" w:sz="0" w:space="0" w:color="auto"/>
                                <w:left w:val="none" w:sz="0" w:space="0" w:color="auto"/>
                                <w:bottom w:val="none" w:sz="0" w:space="0" w:color="auto"/>
                                <w:right w:val="none" w:sz="0" w:space="0" w:color="auto"/>
                              </w:divBdr>
                              <w:divsChild>
                                <w:div w:id="294912459">
                                  <w:marLeft w:val="0"/>
                                  <w:marRight w:val="0"/>
                                  <w:marTop w:val="0"/>
                                  <w:marBottom w:val="0"/>
                                  <w:divBdr>
                                    <w:top w:val="none" w:sz="0" w:space="0" w:color="auto"/>
                                    <w:left w:val="none" w:sz="0" w:space="0" w:color="auto"/>
                                    <w:bottom w:val="none" w:sz="0" w:space="0" w:color="auto"/>
                                    <w:right w:val="none" w:sz="0" w:space="0" w:color="auto"/>
                                  </w:divBdr>
                                  <w:divsChild>
                                    <w:div w:id="2104954768">
                                      <w:marLeft w:val="0"/>
                                      <w:marRight w:val="0"/>
                                      <w:marTop w:val="0"/>
                                      <w:marBottom w:val="0"/>
                                      <w:divBdr>
                                        <w:top w:val="single" w:sz="6" w:space="0" w:color="CCCCCC"/>
                                        <w:left w:val="single" w:sz="6" w:space="0" w:color="CCCCCC"/>
                                        <w:bottom w:val="single" w:sz="6" w:space="0" w:color="CCCCCC"/>
                                        <w:right w:val="single" w:sz="6" w:space="0" w:color="CCCCCC"/>
                                      </w:divBdr>
                                      <w:divsChild>
                                        <w:div w:id="833227610">
                                          <w:marLeft w:val="0"/>
                                          <w:marRight w:val="0"/>
                                          <w:marTop w:val="15"/>
                                          <w:marBottom w:val="0"/>
                                          <w:divBdr>
                                            <w:top w:val="none" w:sz="0" w:space="0" w:color="auto"/>
                                            <w:left w:val="none" w:sz="0" w:space="0" w:color="auto"/>
                                            <w:bottom w:val="none" w:sz="0" w:space="0" w:color="auto"/>
                                            <w:right w:val="none" w:sz="0" w:space="0" w:color="auto"/>
                                          </w:divBdr>
                                          <w:divsChild>
                                            <w:div w:id="449860295">
                                              <w:marLeft w:val="0"/>
                                              <w:marRight w:val="0"/>
                                              <w:marTop w:val="0"/>
                                              <w:marBottom w:val="0"/>
                                              <w:divBdr>
                                                <w:top w:val="none" w:sz="0" w:space="0" w:color="auto"/>
                                                <w:left w:val="none" w:sz="0" w:space="0" w:color="auto"/>
                                                <w:bottom w:val="none" w:sz="0" w:space="0" w:color="auto"/>
                                                <w:right w:val="none" w:sz="0" w:space="0" w:color="auto"/>
                                              </w:divBdr>
                                              <w:divsChild>
                                                <w:div w:id="724107338">
                                                  <w:marLeft w:val="0"/>
                                                  <w:marRight w:val="0"/>
                                                  <w:marTop w:val="0"/>
                                                  <w:marBottom w:val="0"/>
                                                  <w:divBdr>
                                                    <w:top w:val="none" w:sz="0" w:space="0" w:color="auto"/>
                                                    <w:left w:val="none" w:sz="0" w:space="0" w:color="auto"/>
                                                    <w:bottom w:val="none" w:sz="0" w:space="0" w:color="auto"/>
                                                    <w:right w:val="none" w:sz="0" w:space="0" w:color="auto"/>
                                                  </w:divBdr>
                                                  <w:divsChild>
                                                    <w:div w:id="1998338927">
                                                      <w:marLeft w:val="0"/>
                                                      <w:marRight w:val="0"/>
                                                      <w:marTop w:val="0"/>
                                                      <w:marBottom w:val="0"/>
                                                      <w:divBdr>
                                                        <w:top w:val="none" w:sz="0" w:space="0" w:color="auto"/>
                                                        <w:left w:val="none" w:sz="0" w:space="0" w:color="auto"/>
                                                        <w:bottom w:val="none" w:sz="0" w:space="0" w:color="auto"/>
                                                        <w:right w:val="none" w:sz="0" w:space="0" w:color="auto"/>
                                                      </w:divBdr>
                                                      <w:divsChild>
                                                        <w:div w:id="15148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046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74A91-6403-4FB4-B728-FA78C1260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6</Pages>
  <Words>2828</Words>
  <Characters>15272</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EDITAL DE TOMADA DE PREÇOS Nº 003/2001</vt:lpstr>
    </vt:vector>
  </TitlesOfParts>
  <Company/>
  <LinksUpToDate>false</LinksUpToDate>
  <CharactersWithSpaces>18064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TOMADA DE PREÇOS Nº 003/2001</dc:title>
  <dc:creator>@</dc:creator>
  <cp:lastModifiedBy>Contratos</cp:lastModifiedBy>
  <cp:revision>30</cp:revision>
  <cp:lastPrinted>2019-01-17T12:23:00Z</cp:lastPrinted>
  <dcterms:created xsi:type="dcterms:W3CDTF">2018-12-13T16:47:00Z</dcterms:created>
  <dcterms:modified xsi:type="dcterms:W3CDTF">2019-01-17T12:23:00Z</dcterms:modified>
</cp:coreProperties>
</file>