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A" w:rsidRPr="004E5076" w:rsidRDefault="00065CCA" w:rsidP="00013042">
      <w:pPr>
        <w:pStyle w:val="ANEXO-Rtulo"/>
        <w:jc w:val="left"/>
        <w:rPr>
          <w:rFonts w:ascii="Arial" w:hAnsi="Arial" w:cs="Arial"/>
        </w:rPr>
      </w:pPr>
      <w:r w:rsidRPr="004E5076">
        <w:rPr>
          <w:rFonts w:ascii="Arial" w:hAnsi="Arial" w:cs="Arial"/>
        </w:rPr>
        <w:t>CONTRATO</w:t>
      </w:r>
      <w:r w:rsidR="00013042" w:rsidRPr="004E5076">
        <w:rPr>
          <w:rFonts w:ascii="Arial" w:hAnsi="Arial" w:cs="Arial"/>
        </w:rPr>
        <w:t xml:space="preserve"> N° </w:t>
      </w:r>
      <w:r w:rsidR="001A5847">
        <w:rPr>
          <w:rFonts w:ascii="Arial" w:hAnsi="Arial" w:cs="Arial"/>
        </w:rPr>
        <w:t>28/2015</w:t>
      </w:r>
    </w:p>
    <w:p w:rsidR="00065CCA" w:rsidRPr="004E5076" w:rsidRDefault="00065CCA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4E5076">
        <w:rPr>
          <w:rFonts w:ascii="Arial" w:hAnsi="Arial" w:cs="Arial"/>
        </w:rPr>
        <w:t xml:space="preserve">Pregão </w:t>
      </w:r>
      <w:r w:rsidR="00B525FC" w:rsidRPr="004E5076">
        <w:rPr>
          <w:rFonts w:ascii="Arial" w:hAnsi="Arial" w:cs="Arial"/>
        </w:rPr>
        <w:t xml:space="preserve">Presencial </w:t>
      </w:r>
      <w:r w:rsidRPr="004E5076">
        <w:rPr>
          <w:rFonts w:ascii="Arial" w:hAnsi="Arial" w:cs="Arial"/>
        </w:rPr>
        <w:t>n</w:t>
      </w:r>
      <w:r w:rsidRPr="004E5076">
        <w:rPr>
          <w:rFonts w:ascii="Arial" w:hAnsi="Arial" w:cs="Arial"/>
          <w:u w:val="single"/>
          <w:vertAlign w:val="superscript"/>
        </w:rPr>
        <w:t>o</w:t>
      </w:r>
      <w:r w:rsidRPr="004E5076">
        <w:rPr>
          <w:rFonts w:ascii="Arial" w:hAnsi="Arial" w:cs="Arial"/>
        </w:rPr>
        <w:t xml:space="preserve"> </w:t>
      </w:r>
      <w:r w:rsidR="001A5847">
        <w:rPr>
          <w:rFonts w:ascii="Arial" w:hAnsi="Arial" w:cs="Arial"/>
        </w:rPr>
        <w:t>15</w:t>
      </w:r>
      <w:r w:rsidR="007348FC" w:rsidRPr="004E5076">
        <w:rPr>
          <w:rFonts w:ascii="Arial" w:hAnsi="Arial" w:cs="Arial"/>
        </w:rPr>
        <w:t>/201</w:t>
      </w:r>
      <w:r w:rsidR="001A5847">
        <w:rPr>
          <w:rFonts w:ascii="Arial" w:hAnsi="Arial" w:cs="Arial"/>
        </w:rPr>
        <w:t>5</w:t>
      </w:r>
    </w:p>
    <w:p w:rsidR="00B525FC" w:rsidRPr="004E5076" w:rsidRDefault="00B525FC" w:rsidP="00065CCA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065CCA" w:rsidRPr="001A5847" w:rsidRDefault="00065CCA" w:rsidP="00F804CE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1A5847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1A5847">
        <w:rPr>
          <w:rFonts w:ascii="Arial" w:hAnsi="Arial" w:cs="Arial"/>
          <w:b/>
          <w:bCs/>
        </w:rPr>
        <w:t>MUNICÍPIO DE SÃO DOMINGOS DO NORTE</w:t>
      </w:r>
      <w:r w:rsidRPr="001A5847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1A5847" w:rsidRPr="001A5847">
        <w:rPr>
          <w:rStyle w:val="PargrafoNormalChar"/>
          <w:rFonts w:ascii="Arial" w:hAnsi="Arial" w:cs="Arial"/>
          <w:b/>
          <w:color w:val="auto"/>
        </w:rPr>
        <w:t>ARTFLEX MOVEIS ESCOLARES LTDA ME</w:t>
      </w:r>
      <w:r w:rsidRPr="001A5847">
        <w:rPr>
          <w:rStyle w:val="PargrafoNormalChar"/>
          <w:rFonts w:ascii="Arial" w:hAnsi="Arial" w:cs="Arial"/>
          <w:b/>
          <w:color w:val="auto"/>
        </w:rPr>
        <w:t xml:space="preserve"> PARA A AQ</w:t>
      </w:r>
      <w:r w:rsidR="00754340" w:rsidRPr="001A5847">
        <w:rPr>
          <w:rStyle w:val="PargrafoNormalChar"/>
          <w:rFonts w:ascii="Arial" w:hAnsi="Arial" w:cs="Arial"/>
          <w:b/>
          <w:color w:val="auto"/>
        </w:rPr>
        <w:t xml:space="preserve">UISIÇÃO DE </w:t>
      </w:r>
      <w:r w:rsidR="00BE3E7D" w:rsidRPr="001A5847">
        <w:rPr>
          <w:rStyle w:val="PargrafoNormalChar"/>
          <w:rFonts w:ascii="Arial" w:hAnsi="Arial" w:cs="Arial"/>
          <w:b/>
          <w:color w:val="auto"/>
        </w:rPr>
        <w:t>MATERIAL PERMANENTE</w:t>
      </w:r>
      <w:r w:rsidR="001A5847" w:rsidRPr="001A5847">
        <w:rPr>
          <w:rStyle w:val="PargrafoNormalChar"/>
          <w:rFonts w:ascii="Arial" w:hAnsi="Arial" w:cs="Arial"/>
          <w:b/>
          <w:color w:val="auto"/>
        </w:rPr>
        <w:t>.</w:t>
      </w:r>
    </w:p>
    <w:p w:rsidR="00F804CE" w:rsidRPr="001A5847" w:rsidRDefault="00F804CE" w:rsidP="00F804CE">
      <w:pPr>
        <w:pStyle w:val="Corpo"/>
        <w:spacing w:before="120"/>
        <w:ind w:left="3402"/>
        <w:jc w:val="both"/>
        <w:rPr>
          <w:rFonts w:ascii="Arial" w:hAnsi="Arial" w:cs="Arial"/>
          <w:b/>
          <w:color w:val="auto"/>
        </w:rPr>
      </w:pPr>
    </w:p>
    <w:p w:rsidR="00065CCA" w:rsidRPr="004E5076" w:rsidRDefault="00013042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4E5076">
        <w:rPr>
          <w:rFonts w:ascii="Arial" w:hAnsi="Arial" w:cs="Arial"/>
          <w:b/>
        </w:rPr>
        <w:t>O FUNDO MUNICIPAL DE SAÚDE</w:t>
      </w:r>
      <w:r w:rsidRPr="004E5076">
        <w:rPr>
          <w:rFonts w:ascii="Arial" w:hAnsi="Arial" w:cs="Arial"/>
        </w:rPr>
        <w:t xml:space="preserve">, por intermédio da Secretaria Municipal de Saúde, órgão da Administração Direta do Poder Executivo, inscrita no CNPJ/MF sob o n° 13.953.742/0001-83, com sede na Travessa Sebastião Valeriano Pagani, Centro, São Domingos do Norte- ES, representada legalmente por sua Secretária a Srª. </w:t>
      </w:r>
      <w:r w:rsidRPr="004E5076">
        <w:rPr>
          <w:rFonts w:ascii="Arial" w:hAnsi="Arial" w:cs="Arial"/>
          <w:b/>
        </w:rPr>
        <w:t>Rosimary da Penha Gasparoni Comper</w:t>
      </w:r>
      <w:r w:rsidRPr="004E5076">
        <w:rPr>
          <w:rFonts w:ascii="Arial" w:hAnsi="Arial" w:cs="Arial"/>
        </w:rPr>
        <w:t>, brasileira, casada portadora do CPF/MF n° 082.860.627-79 e RG n° 1865332 SESP ES, residente e domiciliada no Córrego Dumer, Zona Rural, São Domingos do Norte-ES, e pelo Prefeito Municipal o</w:t>
      </w:r>
      <w:r w:rsidRPr="004E5076">
        <w:rPr>
          <w:rFonts w:ascii="Arial" w:hAnsi="Arial" w:cs="Arial"/>
          <w:b/>
          <w:bCs/>
        </w:rPr>
        <w:t xml:space="preserve"> Sr. José Geraldo Guidoni</w:t>
      </w:r>
      <w:r w:rsidRPr="004E5076">
        <w:rPr>
          <w:rFonts w:ascii="Arial" w:hAnsi="Arial" w:cs="Arial"/>
        </w:rPr>
        <w:t>, brasileiro, casado, portador do CPF</w:t>
      </w:r>
      <w:r w:rsidRPr="004E5076">
        <w:rPr>
          <w:rFonts w:ascii="Arial" w:hAnsi="Arial" w:cs="Arial"/>
          <w:b/>
        </w:rPr>
        <w:t xml:space="preserve"> </w:t>
      </w:r>
      <w:r w:rsidRPr="004E5076">
        <w:rPr>
          <w:rStyle w:val="Forte"/>
          <w:rFonts w:ascii="Arial" w:hAnsi="Arial" w:cs="Arial"/>
          <w:b w:val="0"/>
        </w:rPr>
        <w:t>nº 674.402.317-91, residente e domiciliado na Travessa Sebastião Valeriano Pagani, nº 47, centro, São Domingos do Norte-ES</w:t>
      </w:r>
      <w:r w:rsidRPr="004E5076">
        <w:rPr>
          <w:rFonts w:ascii="Arial" w:hAnsi="Arial" w:cs="Arial"/>
          <w:b/>
        </w:rPr>
        <w:t xml:space="preserve">, </w:t>
      </w:r>
      <w:r w:rsidRPr="004E5076">
        <w:rPr>
          <w:rFonts w:ascii="Arial" w:hAnsi="Arial" w:cs="Arial"/>
        </w:rPr>
        <w:t xml:space="preserve">doravante denominado </w:t>
      </w:r>
      <w:r w:rsidRPr="004E5076">
        <w:rPr>
          <w:rFonts w:ascii="Arial" w:hAnsi="Arial" w:cs="Arial"/>
          <w:b/>
          <w:bCs/>
        </w:rPr>
        <w:t>CONTRATANTE</w:t>
      </w:r>
      <w:r w:rsidRPr="004E5076">
        <w:rPr>
          <w:rFonts w:ascii="Arial" w:hAnsi="Arial" w:cs="Arial"/>
        </w:rPr>
        <w:t xml:space="preserve">, e a empresa </w:t>
      </w:r>
      <w:r w:rsidR="000C7AB6" w:rsidRPr="000C7AB6">
        <w:rPr>
          <w:rFonts w:ascii="Arial" w:hAnsi="Arial" w:cs="Arial"/>
          <w:b/>
        </w:rPr>
        <w:t>Artflex Moveis Escolares Ltda Me</w:t>
      </w:r>
      <w:r w:rsidRPr="004E5076">
        <w:rPr>
          <w:rFonts w:ascii="Arial" w:hAnsi="Arial" w:cs="Arial"/>
        </w:rPr>
        <w:t xml:space="preserve">, portador do CNPJ sob o n°. </w:t>
      </w:r>
      <w:r w:rsidR="000C7AB6">
        <w:rPr>
          <w:rFonts w:ascii="Arial" w:hAnsi="Arial" w:cs="Arial"/>
        </w:rPr>
        <w:t>04.008.524/0001-80</w:t>
      </w:r>
      <w:r w:rsidRPr="004E5076">
        <w:rPr>
          <w:rFonts w:ascii="Arial" w:hAnsi="Arial" w:cs="Arial"/>
        </w:rPr>
        <w:t xml:space="preserve">, localizada na </w:t>
      </w:r>
      <w:r w:rsidR="000C7AB6">
        <w:rPr>
          <w:rFonts w:ascii="Arial" w:hAnsi="Arial" w:cs="Arial"/>
        </w:rPr>
        <w:t>Rodovia Levi Teixeira Lima, n° 920 – Km 2, Parque Industrial Levi Teixeira Lima, CEP 29.800-000, Barra de São Francisco- Es</w:t>
      </w:r>
      <w:r w:rsidRPr="004E5076">
        <w:rPr>
          <w:rFonts w:ascii="Arial" w:hAnsi="Arial" w:cs="Arial"/>
        </w:rPr>
        <w:t>,</w:t>
      </w:r>
      <w:r w:rsidR="000C7AB6">
        <w:rPr>
          <w:rFonts w:ascii="Arial" w:hAnsi="Arial" w:cs="Arial"/>
        </w:rPr>
        <w:t xml:space="preserve"> neste ato representado pela</w:t>
      </w:r>
      <w:r w:rsidRPr="004E5076">
        <w:rPr>
          <w:rFonts w:ascii="Arial" w:hAnsi="Arial" w:cs="Arial"/>
        </w:rPr>
        <w:t xml:space="preserve"> Sr</w:t>
      </w:r>
      <w:r w:rsidR="000C7AB6">
        <w:rPr>
          <w:rFonts w:ascii="Arial" w:hAnsi="Arial" w:cs="Arial"/>
        </w:rPr>
        <w:t>ª</w:t>
      </w:r>
      <w:r w:rsidRPr="004E5076">
        <w:rPr>
          <w:rFonts w:ascii="Arial" w:hAnsi="Arial" w:cs="Arial"/>
        </w:rPr>
        <w:t xml:space="preserve">. </w:t>
      </w:r>
      <w:r w:rsidR="000C7AB6">
        <w:rPr>
          <w:rFonts w:ascii="Arial" w:hAnsi="Arial" w:cs="Arial"/>
          <w:bCs/>
          <w:color w:val="000000"/>
        </w:rPr>
        <w:t>Maria Angelica Comper Galimberti</w:t>
      </w:r>
      <w:r w:rsidRPr="004E5076">
        <w:rPr>
          <w:rFonts w:ascii="Arial" w:hAnsi="Arial" w:cs="Arial"/>
          <w:bCs/>
          <w:color w:val="000000"/>
        </w:rPr>
        <w:t>, brasileir</w:t>
      </w:r>
      <w:r w:rsidR="000C7AB6">
        <w:rPr>
          <w:rFonts w:ascii="Arial" w:hAnsi="Arial" w:cs="Arial"/>
          <w:bCs/>
          <w:color w:val="000000"/>
        </w:rPr>
        <w:t>a</w:t>
      </w:r>
      <w:r w:rsidRPr="004E5076">
        <w:rPr>
          <w:rFonts w:ascii="Arial" w:hAnsi="Arial" w:cs="Arial"/>
          <w:bCs/>
          <w:color w:val="000000"/>
        </w:rPr>
        <w:t>,</w:t>
      </w:r>
      <w:r w:rsidRPr="004E5076">
        <w:rPr>
          <w:rFonts w:ascii="Arial" w:hAnsi="Arial" w:cs="Arial"/>
          <w:b/>
          <w:bCs/>
          <w:color w:val="000000"/>
        </w:rPr>
        <w:t xml:space="preserve"> </w:t>
      </w:r>
      <w:r w:rsidRPr="004E5076">
        <w:rPr>
          <w:rFonts w:ascii="Arial" w:hAnsi="Arial" w:cs="Arial"/>
          <w:bCs/>
          <w:color w:val="000000"/>
        </w:rPr>
        <w:t>casad</w:t>
      </w:r>
      <w:r w:rsidR="000C7AB6">
        <w:rPr>
          <w:rFonts w:ascii="Arial" w:hAnsi="Arial" w:cs="Arial"/>
          <w:bCs/>
          <w:color w:val="000000"/>
        </w:rPr>
        <w:t>a</w:t>
      </w:r>
      <w:r w:rsidRPr="004E5076">
        <w:rPr>
          <w:rFonts w:ascii="Arial" w:hAnsi="Arial" w:cs="Arial"/>
          <w:bCs/>
          <w:color w:val="000000"/>
        </w:rPr>
        <w:t>, empresári</w:t>
      </w:r>
      <w:r w:rsidR="000C7AB6">
        <w:rPr>
          <w:rFonts w:ascii="Arial" w:hAnsi="Arial" w:cs="Arial"/>
          <w:bCs/>
          <w:color w:val="000000"/>
        </w:rPr>
        <w:t>a</w:t>
      </w:r>
      <w:r w:rsidRPr="004E5076">
        <w:rPr>
          <w:rFonts w:ascii="Arial" w:hAnsi="Arial" w:cs="Arial"/>
        </w:rPr>
        <w:t>, portador</w:t>
      </w:r>
      <w:r w:rsidR="000C7AB6">
        <w:rPr>
          <w:rFonts w:ascii="Arial" w:hAnsi="Arial" w:cs="Arial"/>
        </w:rPr>
        <w:t>a</w:t>
      </w:r>
      <w:r w:rsidRPr="004E5076">
        <w:rPr>
          <w:rFonts w:ascii="Arial" w:hAnsi="Arial" w:cs="Arial"/>
        </w:rPr>
        <w:t xml:space="preserve"> do CPF n°. </w:t>
      </w:r>
      <w:r w:rsidR="000C7AB6">
        <w:rPr>
          <w:rFonts w:ascii="Arial" w:hAnsi="Arial" w:cs="Arial"/>
          <w:bCs/>
          <w:color w:val="000000"/>
        </w:rPr>
        <w:t>013.560.287-48</w:t>
      </w:r>
      <w:r w:rsidRPr="004E5076">
        <w:rPr>
          <w:rFonts w:ascii="Arial" w:hAnsi="Arial" w:cs="Arial"/>
          <w:bCs/>
          <w:color w:val="000000"/>
        </w:rPr>
        <w:t xml:space="preserve"> e CI n° </w:t>
      </w:r>
      <w:r w:rsidR="000C7AB6">
        <w:rPr>
          <w:rFonts w:ascii="Arial" w:hAnsi="Arial" w:cs="Arial"/>
          <w:bCs/>
          <w:color w:val="000000"/>
        </w:rPr>
        <w:t>MG 13.748.411 SSP MG</w:t>
      </w:r>
      <w:r w:rsidRPr="004E5076">
        <w:rPr>
          <w:rFonts w:ascii="Arial" w:hAnsi="Arial" w:cs="Arial"/>
          <w:bCs/>
          <w:color w:val="000000"/>
        </w:rPr>
        <w:t xml:space="preserve">, </w:t>
      </w:r>
      <w:r w:rsidRPr="004E5076">
        <w:rPr>
          <w:rFonts w:ascii="Arial" w:hAnsi="Arial" w:cs="Arial"/>
        </w:rPr>
        <w:t xml:space="preserve">doravante denominada simplesmente </w:t>
      </w:r>
      <w:r w:rsidRPr="004E5076">
        <w:rPr>
          <w:rFonts w:ascii="Arial" w:hAnsi="Arial" w:cs="Arial"/>
          <w:b/>
        </w:rPr>
        <w:t xml:space="preserve">CONTRATADO, </w:t>
      </w:r>
      <w:r w:rsidRPr="004E5076">
        <w:rPr>
          <w:rFonts w:ascii="Arial" w:hAnsi="Arial" w:cs="Arial"/>
        </w:rPr>
        <w:t>residente e domiciliad</w:t>
      </w:r>
      <w:r w:rsidR="000C7AB6">
        <w:rPr>
          <w:rFonts w:ascii="Arial" w:hAnsi="Arial" w:cs="Arial"/>
        </w:rPr>
        <w:t>a na Rua Sebastião Cipriano, n° 715, Bairro Vila Vicente, CEP 29.800-000</w:t>
      </w:r>
      <w:r w:rsidR="00065CCA" w:rsidRPr="004E5076">
        <w:rPr>
          <w:rFonts w:ascii="Arial" w:hAnsi="Arial" w:cs="Arial"/>
        </w:rPr>
        <w:t>, nos termos das Leis n</w:t>
      </w:r>
      <w:r w:rsidR="00065CCA" w:rsidRPr="004E5076">
        <w:rPr>
          <w:rFonts w:ascii="Arial" w:hAnsi="Arial" w:cs="Arial"/>
          <w:u w:val="single"/>
          <w:vertAlign w:val="superscript"/>
        </w:rPr>
        <w:t>o</w:t>
      </w:r>
      <w:r w:rsidR="00065CCA" w:rsidRPr="004E5076">
        <w:rPr>
          <w:rFonts w:ascii="Arial" w:hAnsi="Arial" w:cs="Arial"/>
        </w:rPr>
        <w:t xml:space="preserve"> 8.666, de 21 de junho de 1993, n</w:t>
      </w:r>
      <w:r w:rsidR="00065CCA" w:rsidRPr="004E5076">
        <w:rPr>
          <w:rFonts w:ascii="Arial" w:hAnsi="Arial" w:cs="Arial"/>
          <w:u w:val="single"/>
          <w:vertAlign w:val="superscript"/>
        </w:rPr>
        <w:t>o</w:t>
      </w:r>
      <w:r w:rsidR="00065CCA" w:rsidRPr="004E5076">
        <w:rPr>
          <w:rFonts w:ascii="Arial" w:hAnsi="Arial" w:cs="Arial"/>
        </w:rPr>
        <w:t xml:space="preserve"> 8.883, de 08 de junho de 1994, de acordo com os termos do Processo de n</w:t>
      </w:r>
      <w:r w:rsidR="00065CCA" w:rsidRPr="004E5076">
        <w:rPr>
          <w:rFonts w:ascii="Arial" w:hAnsi="Arial" w:cs="Arial"/>
          <w:u w:val="single"/>
          <w:vertAlign w:val="superscript"/>
        </w:rPr>
        <w:t>o</w:t>
      </w:r>
      <w:r w:rsidR="00E2443A" w:rsidRPr="004E5076">
        <w:rPr>
          <w:rFonts w:ascii="Arial" w:hAnsi="Arial" w:cs="Arial"/>
        </w:rPr>
        <w:t xml:space="preserve"> 4280/2015</w:t>
      </w:r>
      <w:r w:rsidR="00A573F8" w:rsidRPr="004E5076">
        <w:rPr>
          <w:rFonts w:ascii="Arial" w:hAnsi="Arial" w:cs="Arial"/>
        </w:rPr>
        <w:t xml:space="preserve"> e 4279/2015</w:t>
      </w:r>
      <w:r w:rsidR="00065CCA" w:rsidRPr="004E5076">
        <w:rPr>
          <w:rFonts w:ascii="Arial" w:hAnsi="Arial" w:cs="Arial"/>
        </w:rPr>
        <w:t xml:space="preserve">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077398" w:rsidRPr="004E5076" w:rsidRDefault="00077398" w:rsidP="00680D24">
      <w:pPr>
        <w:rPr>
          <w:rFonts w:ascii="Arial" w:hAnsi="Arial" w:cs="Arial"/>
          <w:sz w:val="24"/>
          <w:szCs w:val="24"/>
        </w:rPr>
      </w:pPr>
    </w:p>
    <w:p w:rsidR="00065CCA" w:rsidRPr="004E5076" w:rsidRDefault="00065CCA" w:rsidP="00F804CE">
      <w:pPr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PRIMEIRA - DO OBJETO</w:t>
      </w:r>
    </w:p>
    <w:p w:rsidR="001D0E87" w:rsidRPr="004E5076" w:rsidRDefault="00065CCA" w:rsidP="001D0E87">
      <w:pPr>
        <w:jc w:val="both"/>
        <w:rPr>
          <w:rFonts w:ascii="Arial" w:eastAsia="Batang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1.1.</w:t>
      </w:r>
      <w:r w:rsidR="00754340" w:rsidRPr="004E5076">
        <w:rPr>
          <w:rFonts w:ascii="Arial" w:hAnsi="Arial" w:cs="Arial"/>
          <w:sz w:val="24"/>
          <w:szCs w:val="24"/>
        </w:rPr>
        <w:t xml:space="preserve"> </w:t>
      </w:r>
      <w:r w:rsidR="001D0E87" w:rsidRPr="004E5076">
        <w:rPr>
          <w:rFonts w:ascii="Arial" w:eastAsia="Batang" w:hAnsi="Arial" w:cs="Arial"/>
          <w:sz w:val="24"/>
          <w:szCs w:val="24"/>
        </w:rPr>
        <w:t>Aquisições de equipamentos e Materiais Permanentes, que serão implantados nos PSF “ Franciso Aragão” e PSF do “Arlindo Cozzerr” e Unidade de Saúde “Eugênio Malacarne”, conforme o Anexo I de o Termo de Referência.</w:t>
      </w:r>
    </w:p>
    <w:p w:rsidR="00FB4548" w:rsidRPr="004E5076" w:rsidRDefault="00FB4548" w:rsidP="000969CA">
      <w:pPr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SEGUNDA – VIGÊNCIA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2.1 </w:t>
      </w:r>
      <w:r w:rsidRPr="004E5076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="00000A7D" w:rsidRPr="004E5076">
        <w:rPr>
          <w:rFonts w:ascii="Arial" w:hAnsi="Arial" w:cs="Arial"/>
          <w:sz w:val="24"/>
          <w:szCs w:val="24"/>
        </w:rPr>
        <w:t xml:space="preserve">O contrato terá inicio </w:t>
      </w:r>
      <w:r w:rsidR="00BE3E7D" w:rsidRPr="004E5076">
        <w:rPr>
          <w:rFonts w:ascii="Arial" w:hAnsi="Arial" w:cs="Arial"/>
          <w:sz w:val="24"/>
          <w:szCs w:val="24"/>
        </w:rPr>
        <w:t xml:space="preserve"> após assinatura do contrato</w:t>
      </w:r>
      <w:r w:rsidRPr="004E5076">
        <w:rPr>
          <w:rFonts w:ascii="Arial" w:hAnsi="Arial" w:cs="Arial"/>
          <w:sz w:val="24"/>
          <w:szCs w:val="24"/>
        </w:rPr>
        <w:t xml:space="preserve"> </w:t>
      </w:r>
      <w:r w:rsidR="00000A7D" w:rsidRPr="004E5076">
        <w:rPr>
          <w:rFonts w:ascii="Arial" w:hAnsi="Arial" w:cs="Arial"/>
          <w:sz w:val="24"/>
          <w:szCs w:val="24"/>
        </w:rPr>
        <w:t xml:space="preserve">até </w:t>
      </w:r>
      <w:r w:rsidR="00000A7D" w:rsidRPr="004E5076">
        <w:rPr>
          <w:rFonts w:ascii="Arial" w:hAnsi="Arial" w:cs="Arial"/>
          <w:b/>
          <w:sz w:val="24"/>
          <w:szCs w:val="24"/>
        </w:rPr>
        <w:t>31/12/201</w:t>
      </w:r>
      <w:r w:rsidR="00166C2F" w:rsidRPr="004E5076">
        <w:rPr>
          <w:rFonts w:ascii="Arial" w:hAnsi="Arial" w:cs="Arial"/>
          <w:b/>
          <w:sz w:val="24"/>
          <w:szCs w:val="24"/>
        </w:rPr>
        <w:t>5</w:t>
      </w:r>
      <w:r w:rsidR="00013042" w:rsidRPr="004E5076">
        <w:rPr>
          <w:rFonts w:ascii="Arial" w:hAnsi="Arial" w:cs="Arial"/>
          <w:b/>
          <w:sz w:val="24"/>
          <w:szCs w:val="24"/>
        </w:rPr>
        <w:t>.</w:t>
      </w:r>
    </w:p>
    <w:p w:rsidR="00F11EE9" w:rsidRPr="004E5076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F11EE9" w:rsidRPr="004E5076" w:rsidRDefault="00F11EE9" w:rsidP="00F11EE9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2.3. Fica resguardado o prazo de garantia do material adquirido, conforme estipulado na </w:t>
      </w:r>
      <w:r w:rsidRPr="004E5076">
        <w:rPr>
          <w:rFonts w:ascii="Arial" w:hAnsi="Arial" w:cs="Arial"/>
          <w:color w:val="FF0000"/>
          <w:sz w:val="24"/>
          <w:szCs w:val="24"/>
        </w:rPr>
        <w:t>cláusula oitava deste instrumento.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lastRenderedPageBreak/>
        <w:t>CLÁUSULA TERCEIRA - VALOR DO CONTRATO, PAGAMENTO E RECURSOS: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3.1.</w:t>
      </w:r>
      <w:r w:rsidR="00FB4548" w:rsidRPr="004E5076">
        <w:rPr>
          <w:rFonts w:ascii="Arial" w:hAnsi="Arial" w:cs="Arial"/>
          <w:sz w:val="24"/>
          <w:szCs w:val="24"/>
        </w:rPr>
        <w:t xml:space="preserve"> Pela aquisição dos materiais objeto do presente contrato o CONTRATANTE pagará a CONTRATADA a importância de </w:t>
      </w:r>
      <w:r w:rsidR="00FB4548" w:rsidRPr="000C7AB6">
        <w:rPr>
          <w:rFonts w:ascii="Arial" w:hAnsi="Arial" w:cs="Arial"/>
          <w:b/>
          <w:sz w:val="24"/>
          <w:szCs w:val="24"/>
        </w:rPr>
        <w:t xml:space="preserve">R$ </w:t>
      </w:r>
      <w:r w:rsidR="000C7AB6" w:rsidRPr="000C7AB6">
        <w:rPr>
          <w:rFonts w:ascii="Arial" w:hAnsi="Arial" w:cs="Arial"/>
          <w:b/>
          <w:sz w:val="24"/>
          <w:szCs w:val="24"/>
        </w:rPr>
        <w:t>10.867,00</w:t>
      </w:r>
      <w:r w:rsidR="000C7AB6">
        <w:rPr>
          <w:rFonts w:ascii="Arial" w:hAnsi="Arial" w:cs="Arial"/>
          <w:sz w:val="24"/>
          <w:szCs w:val="24"/>
        </w:rPr>
        <w:t xml:space="preserve"> </w:t>
      </w:r>
      <w:r w:rsidR="00FB4548" w:rsidRPr="004E5076">
        <w:rPr>
          <w:rFonts w:ascii="Arial" w:hAnsi="Arial" w:cs="Arial"/>
          <w:sz w:val="24"/>
          <w:szCs w:val="24"/>
        </w:rPr>
        <w:t>(</w:t>
      </w:r>
      <w:r w:rsidR="000C7AB6">
        <w:rPr>
          <w:rFonts w:ascii="Arial" w:hAnsi="Arial" w:cs="Arial"/>
          <w:sz w:val="24"/>
          <w:szCs w:val="24"/>
        </w:rPr>
        <w:t>dez mil e oitocentos e sessenta e sete reais</w:t>
      </w:r>
      <w:r w:rsidR="00FB4548" w:rsidRPr="004E5076">
        <w:rPr>
          <w:rFonts w:ascii="Arial" w:hAnsi="Arial" w:cs="Arial"/>
          <w:sz w:val="24"/>
          <w:szCs w:val="24"/>
        </w:rPr>
        <w:t>), pagáveis 30 dias após a entrega total dos produtos de cada pedido de fornecimento que será emitido pelo Secretaria Municipal correspondente através do Setor de Compras.</w:t>
      </w:r>
    </w:p>
    <w:p w:rsidR="00FB4548" w:rsidRPr="004E5076" w:rsidRDefault="005E4B0F" w:rsidP="00FB4548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3.2.</w:t>
      </w:r>
      <w:r w:rsidR="00FB4548" w:rsidRPr="004E5076">
        <w:rPr>
          <w:rFonts w:ascii="Arial" w:hAnsi="Arial" w:cs="Arial"/>
          <w:sz w:val="24"/>
          <w:szCs w:val="24"/>
        </w:rPr>
        <w:t xml:space="preserve"> As despesas decorrente da presente licitação</w:t>
      </w:r>
      <w:r w:rsidR="000969CA" w:rsidRPr="004E5076">
        <w:rPr>
          <w:rFonts w:ascii="Arial" w:hAnsi="Arial" w:cs="Arial"/>
          <w:sz w:val="24"/>
          <w:szCs w:val="24"/>
        </w:rPr>
        <w:t xml:space="preserve"> serão pagos com recursos de emenda parlamentar </w:t>
      </w:r>
      <w:r w:rsidR="00FB4548" w:rsidRPr="004E5076">
        <w:rPr>
          <w:rFonts w:ascii="Arial" w:hAnsi="Arial" w:cs="Arial"/>
          <w:sz w:val="24"/>
          <w:szCs w:val="24"/>
        </w:rPr>
        <w:t>:</w:t>
      </w:r>
    </w:p>
    <w:p w:rsidR="000969CA" w:rsidRPr="004E5076" w:rsidRDefault="00166C2F" w:rsidP="00FB4548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Ficha :037</w:t>
      </w:r>
      <w:r w:rsidR="001D1525" w:rsidRPr="004E5076">
        <w:rPr>
          <w:rFonts w:ascii="Arial" w:hAnsi="Arial" w:cs="Arial"/>
          <w:sz w:val="24"/>
          <w:szCs w:val="24"/>
        </w:rPr>
        <w:t>- 12040001</w:t>
      </w:r>
    </w:p>
    <w:p w:rsidR="00FB4548" w:rsidRPr="004E5076" w:rsidRDefault="00FB4548" w:rsidP="00F11EE9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44905200000 – Equipamento e Material Permanente</w:t>
      </w:r>
      <w:r w:rsidR="00F11EE9" w:rsidRPr="004E5076">
        <w:rPr>
          <w:rFonts w:ascii="Arial" w:hAnsi="Arial" w:cs="Arial"/>
          <w:sz w:val="24"/>
          <w:szCs w:val="24"/>
        </w:rPr>
        <w:t>.</w:t>
      </w:r>
    </w:p>
    <w:p w:rsidR="00F25DDD" w:rsidRPr="004E5076" w:rsidRDefault="00F25DDD" w:rsidP="00F11EE9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3.3 – Os preços serão fixos e irreajustados.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QUARTA - OBRIGAÇÕES DA CONTRATADA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4.1.</w:t>
      </w:r>
      <w:r w:rsidR="00FB4548" w:rsidRPr="004E5076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a) </w:t>
      </w:r>
      <w:r w:rsidR="007348FC" w:rsidRPr="004E5076">
        <w:rPr>
          <w:rFonts w:ascii="Arial" w:hAnsi="Arial" w:cs="Arial"/>
          <w:sz w:val="24"/>
          <w:szCs w:val="24"/>
        </w:rPr>
        <w:t>a</w:t>
      </w:r>
      <w:r w:rsidRPr="004E5076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b) </w:t>
      </w:r>
      <w:r w:rsidR="007348FC" w:rsidRPr="004E5076">
        <w:rPr>
          <w:rFonts w:ascii="Arial" w:hAnsi="Arial" w:cs="Arial"/>
          <w:sz w:val="24"/>
          <w:szCs w:val="24"/>
        </w:rPr>
        <w:t>f</w:t>
      </w:r>
      <w:r w:rsidRPr="004E5076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c) </w:t>
      </w:r>
      <w:r w:rsidR="007348FC" w:rsidRPr="004E5076">
        <w:rPr>
          <w:rFonts w:ascii="Arial" w:hAnsi="Arial" w:cs="Arial"/>
          <w:sz w:val="24"/>
          <w:szCs w:val="24"/>
        </w:rPr>
        <w:t>i</w:t>
      </w:r>
      <w:r w:rsidRPr="004E5076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d) </w:t>
      </w:r>
      <w:r w:rsidR="007348FC" w:rsidRPr="004E5076">
        <w:rPr>
          <w:rFonts w:ascii="Arial" w:hAnsi="Arial" w:cs="Arial"/>
          <w:sz w:val="24"/>
          <w:szCs w:val="24"/>
        </w:rPr>
        <w:t>c</w:t>
      </w:r>
      <w:r w:rsidRPr="004E5076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e) </w:t>
      </w:r>
      <w:r w:rsidR="007348FC" w:rsidRPr="004E5076">
        <w:rPr>
          <w:rFonts w:ascii="Arial" w:hAnsi="Arial" w:cs="Arial"/>
          <w:sz w:val="24"/>
          <w:szCs w:val="24"/>
        </w:rPr>
        <w:t>r</w:t>
      </w:r>
      <w:r w:rsidRPr="004E5076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QUINTA - OBRIGAÇÕES DO CONTRATANTE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5.1.</w:t>
      </w:r>
      <w:r w:rsidR="00FB4548" w:rsidRPr="004E5076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a) </w:t>
      </w:r>
      <w:r w:rsidR="007348FC" w:rsidRPr="004E5076">
        <w:rPr>
          <w:rFonts w:ascii="Arial" w:hAnsi="Arial" w:cs="Arial"/>
          <w:sz w:val="24"/>
          <w:szCs w:val="24"/>
        </w:rPr>
        <w:t>e</w:t>
      </w:r>
      <w:r w:rsidRPr="004E5076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b) </w:t>
      </w:r>
      <w:r w:rsidR="007348FC" w:rsidRPr="004E5076">
        <w:rPr>
          <w:rFonts w:ascii="Arial" w:hAnsi="Arial" w:cs="Arial"/>
          <w:sz w:val="24"/>
          <w:szCs w:val="24"/>
        </w:rPr>
        <w:t>a</w:t>
      </w:r>
      <w:r w:rsidRPr="004E5076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c) </w:t>
      </w:r>
      <w:r w:rsidR="007348FC" w:rsidRPr="004E5076">
        <w:rPr>
          <w:rFonts w:ascii="Arial" w:hAnsi="Arial" w:cs="Arial"/>
          <w:sz w:val="24"/>
          <w:szCs w:val="24"/>
        </w:rPr>
        <w:t>f</w:t>
      </w:r>
      <w:r w:rsidRPr="004E5076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SEXTA - RESCISÃO DO CONTRATO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6.1.</w:t>
      </w:r>
      <w:r w:rsidR="00FB4548" w:rsidRPr="004E5076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6.2. </w:t>
      </w:r>
      <w:r w:rsidR="00FB4548" w:rsidRPr="004E5076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4E5076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b)</w:t>
      </w:r>
      <w:r w:rsidR="00FB4548" w:rsidRPr="004E5076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lastRenderedPageBreak/>
        <w:t>f) Os casos de rescisão respeitarão os preceitos constantes no Art. 79, combinados com o Art. 78 da Lei nº 8.666/93 de 21/06/93.</w:t>
      </w:r>
    </w:p>
    <w:p w:rsidR="00F11EE9" w:rsidRPr="004E5076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11EE9" w:rsidRPr="004E5076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SÉTIMA - DOS ADITAMENTOS</w:t>
      </w:r>
    </w:p>
    <w:p w:rsidR="00F11EE9" w:rsidRPr="004E5076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4E5076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4E5076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 xml:space="preserve">CLÁUSULA </w:t>
      </w:r>
      <w:r w:rsidR="00F11EE9" w:rsidRPr="004E5076">
        <w:rPr>
          <w:rFonts w:ascii="Arial" w:hAnsi="Arial" w:cs="Arial"/>
          <w:b/>
          <w:sz w:val="24"/>
          <w:szCs w:val="24"/>
        </w:rPr>
        <w:t>OITAVA</w:t>
      </w:r>
      <w:r w:rsidRPr="004E5076">
        <w:rPr>
          <w:rFonts w:ascii="Arial" w:hAnsi="Arial" w:cs="Arial"/>
          <w:b/>
          <w:sz w:val="24"/>
          <w:szCs w:val="24"/>
        </w:rPr>
        <w:t xml:space="preserve"> – </w:t>
      </w:r>
      <w:r w:rsidR="00F11EE9" w:rsidRPr="004E5076">
        <w:rPr>
          <w:rFonts w:ascii="Arial" w:hAnsi="Arial" w:cs="Arial"/>
          <w:b/>
          <w:sz w:val="24"/>
          <w:szCs w:val="24"/>
        </w:rPr>
        <w:t>SANÇÕES ADMINISTRATIVAS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</w:t>
      </w:r>
      <w:r w:rsidR="005E4B0F" w:rsidRPr="004E5076">
        <w:rPr>
          <w:rFonts w:ascii="Arial" w:hAnsi="Arial" w:cs="Arial"/>
          <w:snapToGrid w:val="0"/>
          <w:sz w:val="24"/>
          <w:szCs w:val="24"/>
        </w:rPr>
        <w:t>.1.</w:t>
      </w:r>
      <w:r w:rsidRPr="004E5076">
        <w:rPr>
          <w:rFonts w:ascii="Arial" w:hAnsi="Arial" w:cs="Arial"/>
          <w:snapToGrid w:val="0"/>
          <w:sz w:val="24"/>
          <w:szCs w:val="24"/>
        </w:rPr>
        <w:t xml:space="preserve"> O atraso injustificado na execução do contrato sujeitará o licitante contratado à aplicação de multa de mora, nas seguintes condições: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8.1.2. os dias de atraso serão contabilizados em conformidade com o cronograma de execução do contrato;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8.1.3. a aplicação da multa de mora não impede que a Administração rescinda unilateralmente o contrato e aplique as outras sanções previstas no item seguinte deste edital e na Lei Federal nº. 8.666/93;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8.2. A inexecução total ou parcial do contrato ensejará a aplicação das seguintes sanções ao licitante contratado: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a) advertência;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4E5076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4E5076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4E5076">
        <w:rPr>
          <w:rFonts w:ascii="Arial" w:hAnsi="Arial" w:cs="Arial"/>
          <w:sz w:val="24"/>
          <w:szCs w:val="24"/>
        </w:rPr>
        <w:t xml:space="preserve"> </w:t>
      </w:r>
      <w:r w:rsidRPr="004E5076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§ 2º.</w:t>
      </w:r>
      <w:r w:rsidRPr="004E5076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4E5076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lastRenderedPageBreak/>
        <w:t>§ 3º. Confirmada a aplicação de quaisquer das sanções administrativas previstas neste item, competirá a Secretaria Municipal de Administração e Finanças proceder com o registro da ocorrência no CADASTRO DE FORNECEDORES MUNICIPAL e na Área de Tributação. No caso da aplicação da sanção prevista na alínea “d”, deverá, ainda, ser solicitado o descredenciamento do licitante no CADASTRO DE FORNECEDORES MUNICIPAL.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 As sanções administrativas somente serão aplicadas mediante regular processo administrativo, assegurada a ampla defesa e o contraditório, observando-se as seguintes regras: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8.3.1. antes da aplicação de qualquer sanção administrativa, o órgão promotor do certame deverá notificar o licitante contratado, facultando-lhe a apresentação de defesa prévia;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8.3.2.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8.3.4. 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8.3.6. o recurso administrativo a que se refere a alínea anterior será submetido à análise da Procuradoria Geral do Município;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8.5. Nas hipóteses em que os fatos ensejadores da aplicação das multas acarretarem também a rescisão do contrato, os valores referentes às penalidades poderão ainda ser descontados da garantia prestada pela contratada.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licitante contratado, é obrigatória a cobrança judicial da diferença.</w:t>
      </w:r>
    </w:p>
    <w:p w:rsidR="00F11EE9" w:rsidRPr="004E5076" w:rsidRDefault="00F11EE9" w:rsidP="00F11EE9">
      <w:pPr>
        <w:jc w:val="both"/>
        <w:rPr>
          <w:rFonts w:ascii="Arial" w:hAnsi="Arial" w:cs="Arial"/>
          <w:sz w:val="24"/>
          <w:szCs w:val="24"/>
        </w:rPr>
      </w:pPr>
    </w:p>
    <w:p w:rsidR="00F11EE9" w:rsidRPr="004E5076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NONA - DO ACOMPANHAMENTO E DA FISCALIZAÇÃO</w:t>
      </w:r>
    </w:p>
    <w:p w:rsidR="00F11EE9" w:rsidRPr="004E5076" w:rsidRDefault="00F11EE9" w:rsidP="005E4B0F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9.1. A execução do contrato será acompanhada pelo(a) </w:t>
      </w:r>
      <w:r w:rsidRPr="004E5076">
        <w:rPr>
          <w:rFonts w:ascii="Arial" w:hAnsi="Arial" w:cs="Arial"/>
          <w:b/>
          <w:sz w:val="24"/>
          <w:szCs w:val="24"/>
        </w:rPr>
        <w:t>servidor</w:t>
      </w:r>
      <w:r w:rsidR="005E4B0F" w:rsidRPr="004E5076">
        <w:rPr>
          <w:rFonts w:ascii="Arial" w:hAnsi="Arial" w:cs="Arial"/>
          <w:b/>
          <w:sz w:val="24"/>
          <w:szCs w:val="24"/>
        </w:rPr>
        <w:t xml:space="preserve"> </w:t>
      </w:r>
      <w:r w:rsidR="00013042" w:rsidRPr="004E5076">
        <w:rPr>
          <w:rFonts w:ascii="Arial" w:hAnsi="Arial" w:cs="Arial"/>
          <w:b/>
          <w:sz w:val="24"/>
          <w:szCs w:val="24"/>
        </w:rPr>
        <w:t>Osmar Piantavinha</w:t>
      </w:r>
      <w:r w:rsidRPr="004E5076">
        <w:rPr>
          <w:rFonts w:ascii="Arial" w:hAnsi="Arial" w:cs="Arial"/>
          <w:b/>
          <w:sz w:val="24"/>
          <w:szCs w:val="24"/>
        </w:rPr>
        <w:t>,</w:t>
      </w:r>
      <w:r w:rsidRPr="004E5076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4E5076">
        <w:rPr>
          <w:rFonts w:ascii="Arial" w:hAnsi="Arial" w:cs="Arial"/>
          <w:sz w:val="24"/>
          <w:szCs w:val="24"/>
        </w:rPr>
        <w:t>.</w:t>
      </w:r>
    </w:p>
    <w:p w:rsidR="007670C8" w:rsidRPr="004E5076" w:rsidRDefault="007670C8" w:rsidP="005E4B0F">
      <w:pPr>
        <w:jc w:val="both"/>
        <w:rPr>
          <w:rFonts w:ascii="Arial" w:hAnsi="Arial" w:cs="Arial"/>
          <w:sz w:val="24"/>
          <w:szCs w:val="24"/>
        </w:rPr>
      </w:pPr>
    </w:p>
    <w:p w:rsidR="007670C8" w:rsidRPr="004E5076" w:rsidRDefault="007670C8" w:rsidP="005E4B0F">
      <w:pPr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CLAUSULA DÉCIMA – DOS DIREITOS DA ADMINISTRAÇÃO NOS CASOS DE RESCISÃO ADMINISTRAÇÃO ADMINISTRATIVA</w:t>
      </w:r>
    </w:p>
    <w:p w:rsidR="007670C8" w:rsidRPr="004E5076" w:rsidRDefault="007670C8" w:rsidP="005E4B0F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lastRenderedPageBreak/>
        <w:t>10- Ficareconhecido os direitos da administração nos casos de rescisão administrativa (art. 55, IX, Lei 8.666/93) nos termos do art. 80 da Lei nº 8.666/93.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 xml:space="preserve">CLAUSULA </w:t>
      </w:r>
      <w:r w:rsidR="005E4B0F" w:rsidRPr="004E5076">
        <w:rPr>
          <w:rFonts w:ascii="Arial" w:hAnsi="Arial" w:cs="Arial"/>
          <w:b/>
          <w:sz w:val="24"/>
          <w:szCs w:val="24"/>
        </w:rPr>
        <w:t>DÉCIMA</w:t>
      </w:r>
      <w:r w:rsidR="007670C8" w:rsidRPr="004E5076">
        <w:rPr>
          <w:rFonts w:ascii="Arial" w:hAnsi="Arial" w:cs="Arial"/>
          <w:b/>
          <w:sz w:val="24"/>
          <w:szCs w:val="24"/>
        </w:rPr>
        <w:t xml:space="preserve"> PRIMEIRA</w:t>
      </w:r>
      <w:r w:rsidRPr="004E5076">
        <w:rPr>
          <w:rFonts w:ascii="Arial" w:hAnsi="Arial" w:cs="Arial"/>
          <w:b/>
          <w:sz w:val="24"/>
          <w:szCs w:val="24"/>
        </w:rPr>
        <w:t xml:space="preserve"> – DISPOSIÇÕES FINAIS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10.1.</w:t>
      </w:r>
      <w:r w:rsidR="00FB4548" w:rsidRPr="004E5076">
        <w:rPr>
          <w:rFonts w:ascii="Arial" w:hAnsi="Arial" w:cs="Arial"/>
          <w:sz w:val="24"/>
          <w:szCs w:val="24"/>
        </w:rPr>
        <w:t xml:space="preserve"> O presente instrumento contratual vincula-se aos termos do edital Pregão Presencial nº </w:t>
      </w:r>
      <w:r w:rsidR="00000A7D" w:rsidRPr="004E5076">
        <w:rPr>
          <w:rFonts w:ascii="Arial" w:hAnsi="Arial" w:cs="Arial"/>
          <w:sz w:val="24"/>
          <w:szCs w:val="24"/>
        </w:rPr>
        <w:t>15</w:t>
      </w:r>
      <w:r w:rsidR="00FB4548" w:rsidRPr="004E5076">
        <w:rPr>
          <w:rFonts w:ascii="Arial" w:hAnsi="Arial" w:cs="Arial"/>
          <w:sz w:val="24"/>
          <w:szCs w:val="24"/>
        </w:rPr>
        <w:t>/201</w:t>
      </w:r>
      <w:r w:rsidR="00013042" w:rsidRPr="004E5076">
        <w:rPr>
          <w:rFonts w:ascii="Arial" w:hAnsi="Arial" w:cs="Arial"/>
          <w:sz w:val="24"/>
          <w:szCs w:val="24"/>
        </w:rPr>
        <w:t>5</w:t>
      </w:r>
      <w:r w:rsidR="00FB4548" w:rsidRPr="004E5076">
        <w:rPr>
          <w:rFonts w:ascii="Arial" w:hAnsi="Arial" w:cs="Arial"/>
          <w:sz w:val="24"/>
          <w:szCs w:val="24"/>
        </w:rPr>
        <w:t xml:space="preserve"> e seus anexo</w:t>
      </w:r>
      <w:r w:rsidR="00F11EE9" w:rsidRPr="004E5076">
        <w:rPr>
          <w:rFonts w:ascii="Arial" w:hAnsi="Arial" w:cs="Arial"/>
          <w:sz w:val="24"/>
          <w:szCs w:val="24"/>
        </w:rPr>
        <w:t xml:space="preserve">s bem como a proposta ofertada </w:t>
      </w:r>
      <w:r w:rsidR="00FB4548" w:rsidRPr="004E5076">
        <w:rPr>
          <w:rFonts w:ascii="Arial" w:hAnsi="Arial" w:cs="Arial"/>
          <w:sz w:val="24"/>
          <w:szCs w:val="24"/>
        </w:rPr>
        <w:t>(ART. 55, XI – LEI 8.666/93)</w:t>
      </w:r>
      <w:r w:rsidR="00F11EE9" w:rsidRPr="004E5076">
        <w:rPr>
          <w:rFonts w:ascii="Arial" w:hAnsi="Arial" w:cs="Arial"/>
          <w:sz w:val="24"/>
          <w:szCs w:val="24"/>
        </w:rPr>
        <w:t>.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10.2.</w:t>
      </w:r>
      <w:r w:rsidR="00FB4548" w:rsidRPr="004E5076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4E5076">
        <w:rPr>
          <w:rFonts w:ascii="Arial" w:hAnsi="Arial" w:cs="Arial"/>
          <w:sz w:val="24"/>
          <w:szCs w:val="24"/>
        </w:rPr>
        <w:t>sões do Código Civil Brasileiro</w:t>
      </w:r>
      <w:r w:rsidR="00FB4548" w:rsidRPr="004E5076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4E5076">
        <w:rPr>
          <w:rFonts w:ascii="Arial" w:hAnsi="Arial" w:cs="Arial"/>
          <w:sz w:val="24"/>
          <w:szCs w:val="24"/>
        </w:rPr>
        <w:t>.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10</w:t>
      </w:r>
      <w:r w:rsidR="00FB4548" w:rsidRPr="004E5076">
        <w:rPr>
          <w:rFonts w:ascii="Arial" w:hAnsi="Arial" w:cs="Arial"/>
          <w:sz w:val="24"/>
          <w:szCs w:val="24"/>
        </w:rPr>
        <w:t>.3</w:t>
      </w:r>
      <w:r w:rsidRPr="004E5076">
        <w:rPr>
          <w:rFonts w:ascii="Arial" w:hAnsi="Arial" w:cs="Arial"/>
          <w:sz w:val="24"/>
          <w:szCs w:val="24"/>
        </w:rPr>
        <w:t>.</w:t>
      </w:r>
      <w:r w:rsidR="00FB4548" w:rsidRPr="004E5076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4E5076">
        <w:rPr>
          <w:rFonts w:ascii="Arial" w:hAnsi="Arial" w:cs="Arial"/>
          <w:sz w:val="24"/>
          <w:szCs w:val="24"/>
        </w:rPr>
        <w:t>tro, por mais especial que seja</w:t>
      </w:r>
      <w:r w:rsidR="00FB4548" w:rsidRPr="004E5076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E, por estarem justos,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São Domingos do Norte</w:t>
      </w:r>
      <w:r w:rsidR="00013042" w:rsidRPr="004E5076">
        <w:rPr>
          <w:rFonts w:ascii="Arial" w:hAnsi="Arial" w:cs="Arial"/>
          <w:sz w:val="24"/>
          <w:szCs w:val="24"/>
        </w:rPr>
        <w:t>-ES</w:t>
      </w:r>
      <w:r w:rsidRPr="004E5076">
        <w:rPr>
          <w:rFonts w:ascii="Arial" w:hAnsi="Arial" w:cs="Arial"/>
          <w:sz w:val="24"/>
          <w:szCs w:val="24"/>
        </w:rPr>
        <w:t xml:space="preserve">, em </w:t>
      </w:r>
      <w:r w:rsidR="003E26E7">
        <w:rPr>
          <w:rFonts w:ascii="Arial" w:hAnsi="Arial" w:cs="Arial"/>
          <w:sz w:val="24"/>
          <w:szCs w:val="24"/>
        </w:rPr>
        <w:t xml:space="preserve">01 de Dezembro </w:t>
      </w:r>
      <w:r w:rsidR="00166C2F" w:rsidRPr="004E5076">
        <w:rPr>
          <w:rFonts w:ascii="Arial" w:hAnsi="Arial" w:cs="Arial"/>
          <w:sz w:val="24"/>
          <w:szCs w:val="24"/>
        </w:rPr>
        <w:t>de  2015</w:t>
      </w:r>
      <w:r w:rsidRPr="004E5076">
        <w:rPr>
          <w:rFonts w:ascii="Arial" w:hAnsi="Arial" w:cs="Arial"/>
          <w:sz w:val="24"/>
          <w:szCs w:val="24"/>
        </w:rPr>
        <w:t>.</w:t>
      </w:r>
    </w:p>
    <w:p w:rsidR="00FB4548" w:rsidRPr="004E5076" w:rsidRDefault="00FB4548" w:rsidP="00FB4548">
      <w:pPr>
        <w:pStyle w:val="Ttulo5"/>
        <w:rPr>
          <w:rFonts w:ascii="Arial" w:hAnsi="Arial" w:cs="Arial"/>
          <w:szCs w:val="24"/>
        </w:rPr>
      </w:pPr>
    </w:p>
    <w:p w:rsidR="00065CCA" w:rsidRPr="004E5076" w:rsidRDefault="00065CCA" w:rsidP="00FB4548">
      <w:pPr>
        <w:rPr>
          <w:rFonts w:ascii="Arial" w:hAnsi="Arial" w:cs="Arial"/>
          <w:i/>
          <w:iCs/>
          <w:sz w:val="24"/>
          <w:szCs w:val="24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1"/>
        <w:gridCol w:w="4819"/>
      </w:tblGrid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5076">
              <w:rPr>
                <w:rFonts w:ascii="Arial" w:hAnsi="Arial" w:cs="Arial"/>
                <w:b/>
                <w:bCs/>
                <w:sz w:val="24"/>
                <w:szCs w:val="24"/>
              </w:rPr>
              <w:t>José Geraldo Guidoni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5076">
              <w:rPr>
                <w:rFonts w:ascii="Arial" w:hAnsi="Arial" w:cs="Arial"/>
                <w:b/>
                <w:bCs/>
                <w:sz w:val="24"/>
                <w:szCs w:val="24"/>
              </w:rPr>
              <w:t>Rosimary da Penha Gasparoni Comper</w:t>
            </w: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>Secretária Municipal de Saúde</w:t>
            </w: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0C7AB6" w:rsidRDefault="000C7AB6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0C7AB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Maria Angelica Comper Galimberti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>Contratado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1A5847" w:rsidRDefault="001A5847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1A5847" w:rsidRDefault="001A5847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1A5847" w:rsidRDefault="001A5847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1A5847" w:rsidRDefault="001A5847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1A5847" w:rsidRPr="004E5076" w:rsidRDefault="001A5847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C1E0B" w:rsidRPr="004E5076" w:rsidRDefault="00BC1E0B" w:rsidP="00FB4548">
      <w:pPr>
        <w:rPr>
          <w:rFonts w:ascii="Arial" w:hAnsi="Arial" w:cs="Arial"/>
          <w:i/>
          <w:iCs/>
          <w:sz w:val="24"/>
          <w:szCs w:val="24"/>
        </w:rPr>
      </w:pPr>
    </w:p>
    <w:p w:rsidR="00013042" w:rsidRPr="004E5076" w:rsidRDefault="001A5847" w:rsidP="0001304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013042" w:rsidRPr="004E5076">
        <w:rPr>
          <w:rFonts w:ascii="Arial" w:hAnsi="Arial" w:cs="Arial"/>
          <w:sz w:val="24"/>
          <w:szCs w:val="24"/>
        </w:rPr>
        <w:t>ESTEMUNHAS:</w:t>
      </w:r>
    </w:p>
    <w:p w:rsidR="00013042" w:rsidRPr="004E5076" w:rsidRDefault="00013042" w:rsidP="0001304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1</w:t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  <w:t xml:space="preserve"> - ______________________________</w:t>
      </w:r>
    </w:p>
    <w:p w:rsidR="00013042" w:rsidRPr="004E5076" w:rsidRDefault="00013042" w:rsidP="0001304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013042" w:rsidRPr="004E5076" w:rsidRDefault="00013042" w:rsidP="0001304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</w:rPr>
      </w:pPr>
      <w:r w:rsidRPr="004E5076">
        <w:rPr>
          <w:rFonts w:ascii="Arial" w:hAnsi="Arial" w:cs="Arial"/>
          <w:sz w:val="24"/>
          <w:szCs w:val="24"/>
        </w:rPr>
        <w:t>2- _______________________________</w:t>
      </w:r>
    </w:p>
    <w:sectPr w:rsidR="00013042" w:rsidRPr="004E5076" w:rsidSect="001A5847">
      <w:headerReference w:type="default" r:id="rId7"/>
      <w:footerReference w:type="default" r:id="rId8"/>
      <w:pgSz w:w="11907" w:h="16840" w:code="9"/>
      <w:pgMar w:top="1701" w:right="1134" w:bottom="1276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777" w:rsidRDefault="00B90777">
      <w:r>
        <w:separator/>
      </w:r>
    </w:p>
  </w:endnote>
  <w:endnote w:type="continuationSeparator" w:id="0">
    <w:p w:rsidR="00B90777" w:rsidRDefault="00B90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OldStyle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050" w:rsidRPr="008614E9" w:rsidRDefault="001F486B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A26050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3E26E7">
      <w:rPr>
        <w:rStyle w:val="Nmerodepgina"/>
        <w:noProof/>
        <w:color w:val="FFFFFF"/>
      </w:rPr>
      <w:t>5</w:t>
    </w:r>
    <w:r w:rsidRPr="008614E9">
      <w:rPr>
        <w:rStyle w:val="Nmerodepgina"/>
        <w:color w:val="FFFFFF"/>
      </w:rPr>
      <w:fldChar w:fldCharType="end"/>
    </w:r>
  </w:p>
  <w:p w:rsidR="00A26050" w:rsidRDefault="00A26050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777" w:rsidRDefault="00B90777">
      <w:r>
        <w:separator/>
      </w:r>
    </w:p>
  </w:footnote>
  <w:footnote w:type="continuationSeparator" w:id="0">
    <w:p w:rsidR="00B90777" w:rsidRDefault="00B907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050" w:rsidRDefault="00A26050" w:rsidP="00F23623">
    <w:pPr>
      <w:pStyle w:val="Cabealho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2756534</wp:posOffset>
          </wp:positionH>
          <wp:positionV relativeFrom="paragraph">
            <wp:posOffset>-247650</wp:posOffset>
          </wp:positionV>
          <wp:extent cx="896257" cy="723900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257" cy="7239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26050" w:rsidRDefault="00A26050">
    <w:pPr>
      <w:pStyle w:val="Cabealho"/>
    </w:pPr>
  </w:p>
  <w:p w:rsidR="00A26050" w:rsidRDefault="00A26050">
    <w:pPr>
      <w:pStyle w:val="Cabealho"/>
    </w:pPr>
  </w:p>
  <w:p w:rsidR="00A26050" w:rsidRDefault="00A26050" w:rsidP="00200FA5">
    <w:pPr>
      <w:pStyle w:val="Ttulo3"/>
      <w:tabs>
        <w:tab w:val="left" w:pos="1245"/>
        <w:tab w:val="center" w:pos="4712"/>
      </w:tabs>
      <w:jc w:val="left"/>
    </w:pPr>
    <w:r>
      <w:tab/>
    </w:r>
    <w:r>
      <w:tab/>
    </w:r>
  </w:p>
  <w:p w:rsidR="00013042" w:rsidRPr="00013042" w:rsidRDefault="00013042" w:rsidP="00013042">
    <w:pPr>
      <w:pStyle w:val="Ttulo3"/>
      <w:tabs>
        <w:tab w:val="left" w:pos="1245"/>
        <w:tab w:val="center" w:pos="4712"/>
      </w:tabs>
      <w:jc w:val="center"/>
      <w:rPr>
        <w:rFonts w:ascii="Arial" w:hAnsi="Arial" w:cs="Arial"/>
        <w:b w:val="0"/>
        <w:bCs/>
        <w:sz w:val="20"/>
      </w:rPr>
    </w:pPr>
    <w:r w:rsidRPr="00013042">
      <w:rPr>
        <w:rFonts w:ascii="Arial" w:hAnsi="Arial" w:cs="Arial"/>
        <w:sz w:val="20"/>
      </w:rPr>
      <w:t>FUNDO MUNICIPAL DE SAÚDE</w:t>
    </w:r>
  </w:p>
  <w:p w:rsidR="00013042" w:rsidRPr="00013042" w:rsidRDefault="00013042" w:rsidP="00013042">
    <w:pPr>
      <w:jc w:val="center"/>
      <w:rPr>
        <w:rFonts w:ascii="Arial" w:hAnsi="Arial" w:cs="Arial"/>
        <w:color w:val="000000"/>
      </w:rPr>
    </w:pPr>
    <w:r w:rsidRPr="00013042">
      <w:rPr>
        <w:rFonts w:ascii="Arial" w:hAnsi="Arial" w:cs="Arial"/>
        <w:color w:val="000000"/>
      </w:rPr>
      <w:t>Travessa Sebastião Valeriano Pagani - Centro - São Domingos do Norte - ES - CEP 29745-000</w:t>
    </w:r>
  </w:p>
  <w:p w:rsidR="00013042" w:rsidRPr="00013042" w:rsidRDefault="00013042" w:rsidP="00013042">
    <w:pPr>
      <w:jc w:val="center"/>
      <w:rPr>
        <w:rFonts w:ascii="Arial" w:hAnsi="Arial" w:cs="Arial"/>
        <w:color w:val="000000"/>
      </w:rPr>
    </w:pPr>
    <w:r w:rsidRPr="00013042">
      <w:rPr>
        <w:rFonts w:ascii="Arial" w:hAnsi="Arial" w:cs="Arial"/>
        <w:color w:val="000000"/>
      </w:rPr>
      <w:t>Telefax: (027) 3742-0215 - Telefone (027) 3742-0200</w:t>
    </w:r>
  </w:p>
  <w:p w:rsidR="00013042" w:rsidRPr="00013042" w:rsidRDefault="00013042" w:rsidP="00013042">
    <w:pPr>
      <w:pStyle w:val="Cabealho"/>
      <w:jc w:val="center"/>
      <w:rPr>
        <w:rFonts w:ascii="Arial" w:hAnsi="Arial" w:cs="Arial"/>
      </w:rPr>
    </w:pPr>
    <w:r w:rsidRPr="00013042">
      <w:rPr>
        <w:rFonts w:ascii="Arial" w:hAnsi="Arial" w:cs="Arial"/>
      </w:rPr>
      <w:t>CNPJ 13.953.742/0001-83</w:t>
    </w:r>
  </w:p>
  <w:p w:rsidR="00A26050" w:rsidRDefault="00A2605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3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4">
    <w:nsid w:val="5C7D01AC"/>
    <w:multiLevelType w:val="hybridMultilevel"/>
    <w:tmpl w:val="942A8B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74740"/>
    <w:multiLevelType w:val="hybridMultilevel"/>
    <w:tmpl w:val="08E815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0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1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3"/>
  </w:num>
  <w:num w:numId="3">
    <w:abstractNumId w:val="6"/>
  </w:num>
  <w:num w:numId="4">
    <w:abstractNumId w:val="0"/>
  </w:num>
  <w:num w:numId="5">
    <w:abstractNumId w:val="3"/>
  </w:num>
  <w:num w:numId="6">
    <w:abstractNumId w:val="19"/>
  </w:num>
  <w:num w:numId="7">
    <w:abstractNumId w:val="13"/>
  </w:num>
  <w:num w:numId="8">
    <w:abstractNumId w:val="20"/>
  </w:num>
  <w:num w:numId="9">
    <w:abstractNumId w:val="9"/>
  </w:num>
  <w:num w:numId="10">
    <w:abstractNumId w:val="5"/>
  </w:num>
  <w:num w:numId="11">
    <w:abstractNumId w:val="10"/>
  </w:num>
  <w:num w:numId="12">
    <w:abstractNumId w:val="2"/>
  </w:num>
  <w:num w:numId="13">
    <w:abstractNumId w:val="8"/>
  </w:num>
  <w:num w:numId="14">
    <w:abstractNumId w:val="16"/>
  </w:num>
  <w:num w:numId="15">
    <w:abstractNumId w:val="22"/>
  </w:num>
  <w:num w:numId="16">
    <w:abstractNumId w:val="18"/>
  </w:num>
  <w:num w:numId="17">
    <w:abstractNumId w:val="17"/>
  </w:num>
  <w:num w:numId="18">
    <w:abstractNumId w:val="2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7"/>
  </w:num>
  <w:num w:numId="23">
    <w:abstractNumId w:val="11"/>
  </w:num>
  <w:num w:numId="24">
    <w:abstractNumId w:val="15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9090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3042"/>
    <w:rsid w:val="00014E85"/>
    <w:rsid w:val="0001628B"/>
    <w:rsid w:val="000235CF"/>
    <w:rsid w:val="000236B7"/>
    <w:rsid w:val="00025B2E"/>
    <w:rsid w:val="00026B91"/>
    <w:rsid w:val="00027047"/>
    <w:rsid w:val="000270CD"/>
    <w:rsid w:val="0003000B"/>
    <w:rsid w:val="00031476"/>
    <w:rsid w:val="00032694"/>
    <w:rsid w:val="000333C3"/>
    <w:rsid w:val="00034DDE"/>
    <w:rsid w:val="000357EB"/>
    <w:rsid w:val="00036FF2"/>
    <w:rsid w:val="000377F9"/>
    <w:rsid w:val="00041A60"/>
    <w:rsid w:val="000438FA"/>
    <w:rsid w:val="000442ED"/>
    <w:rsid w:val="00045B8B"/>
    <w:rsid w:val="00045BDE"/>
    <w:rsid w:val="00047F9A"/>
    <w:rsid w:val="00051B61"/>
    <w:rsid w:val="00052E88"/>
    <w:rsid w:val="00053E76"/>
    <w:rsid w:val="00054DCE"/>
    <w:rsid w:val="000566B0"/>
    <w:rsid w:val="0006223C"/>
    <w:rsid w:val="00064681"/>
    <w:rsid w:val="00065CCA"/>
    <w:rsid w:val="0006691F"/>
    <w:rsid w:val="00070547"/>
    <w:rsid w:val="0007116A"/>
    <w:rsid w:val="0007396C"/>
    <w:rsid w:val="00074838"/>
    <w:rsid w:val="000754CD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582C"/>
    <w:rsid w:val="000A779B"/>
    <w:rsid w:val="000B03AA"/>
    <w:rsid w:val="000B0A83"/>
    <w:rsid w:val="000B259A"/>
    <w:rsid w:val="000B2D69"/>
    <w:rsid w:val="000B2F27"/>
    <w:rsid w:val="000B3F7E"/>
    <w:rsid w:val="000B7CCD"/>
    <w:rsid w:val="000C02DA"/>
    <w:rsid w:val="000C0C19"/>
    <w:rsid w:val="000C15CC"/>
    <w:rsid w:val="000C50EF"/>
    <w:rsid w:val="000C52A2"/>
    <w:rsid w:val="000C7AB6"/>
    <w:rsid w:val="000C7C24"/>
    <w:rsid w:val="000D0D2D"/>
    <w:rsid w:val="000D5FCB"/>
    <w:rsid w:val="000E320D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55D"/>
    <w:rsid w:val="00122B52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51E16"/>
    <w:rsid w:val="001529E1"/>
    <w:rsid w:val="00153461"/>
    <w:rsid w:val="001548DD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226C"/>
    <w:rsid w:val="00193EA0"/>
    <w:rsid w:val="00197899"/>
    <w:rsid w:val="001A0B49"/>
    <w:rsid w:val="001A1A90"/>
    <w:rsid w:val="001A46C5"/>
    <w:rsid w:val="001A5847"/>
    <w:rsid w:val="001A62EF"/>
    <w:rsid w:val="001A70FC"/>
    <w:rsid w:val="001B17E6"/>
    <w:rsid w:val="001B1940"/>
    <w:rsid w:val="001B24EA"/>
    <w:rsid w:val="001B4ECB"/>
    <w:rsid w:val="001B6817"/>
    <w:rsid w:val="001B7761"/>
    <w:rsid w:val="001C2280"/>
    <w:rsid w:val="001C42A3"/>
    <w:rsid w:val="001C598C"/>
    <w:rsid w:val="001D0264"/>
    <w:rsid w:val="001D0E87"/>
    <w:rsid w:val="001D1525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486B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2A94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7428"/>
    <w:rsid w:val="00271B92"/>
    <w:rsid w:val="00272365"/>
    <w:rsid w:val="002746FC"/>
    <w:rsid w:val="0027707C"/>
    <w:rsid w:val="0028142E"/>
    <w:rsid w:val="002878D1"/>
    <w:rsid w:val="002928F1"/>
    <w:rsid w:val="00293641"/>
    <w:rsid w:val="0029442F"/>
    <w:rsid w:val="0029555D"/>
    <w:rsid w:val="00296193"/>
    <w:rsid w:val="00297B91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D64D7"/>
    <w:rsid w:val="002E0C43"/>
    <w:rsid w:val="002E0CA8"/>
    <w:rsid w:val="002E157B"/>
    <w:rsid w:val="002E3341"/>
    <w:rsid w:val="002E3FE0"/>
    <w:rsid w:val="002E4FBF"/>
    <w:rsid w:val="002E6EBB"/>
    <w:rsid w:val="002E7AB6"/>
    <w:rsid w:val="002F0296"/>
    <w:rsid w:val="002F0971"/>
    <w:rsid w:val="002F128B"/>
    <w:rsid w:val="002F2438"/>
    <w:rsid w:val="002F269E"/>
    <w:rsid w:val="002F3378"/>
    <w:rsid w:val="002F4CFC"/>
    <w:rsid w:val="002F6F74"/>
    <w:rsid w:val="002F7769"/>
    <w:rsid w:val="003007C7"/>
    <w:rsid w:val="00303C7E"/>
    <w:rsid w:val="00304F9A"/>
    <w:rsid w:val="00305C0C"/>
    <w:rsid w:val="00305E1A"/>
    <w:rsid w:val="00306BC8"/>
    <w:rsid w:val="00307F46"/>
    <w:rsid w:val="00310E28"/>
    <w:rsid w:val="003211A0"/>
    <w:rsid w:val="00322C78"/>
    <w:rsid w:val="00322C7D"/>
    <w:rsid w:val="003246B1"/>
    <w:rsid w:val="00330195"/>
    <w:rsid w:val="0033257E"/>
    <w:rsid w:val="00333E29"/>
    <w:rsid w:val="00336178"/>
    <w:rsid w:val="0034242F"/>
    <w:rsid w:val="003437D6"/>
    <w:rsid w:val="0034407B"/>
    <w:rsid w:val="00344C23"/>
    <w:rsid w:val="00350E60"/>
    <w:rsid w:val="0035121D"/>
    <w:rsid w:val="0035137C"/>
    <w:rsid w:val="00354E28"/>
    <w:rsid w:val="003553CF"/>
    <w:rsid w:val="003603A6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403"/>
    <w:rsid w:val="00380703"/>
    <w:rsid w:val="0038211B"/>
    <w:rsid w:val="003838BB"/>
    <w:rsid w:val="00384CEE"/>
    <w:rsid w:val="00385BED"/>
    <w:rsid w:val="003915C6"/>
    <w:rsid w:val="003921C6"/>
    <w:rsid w:val="00392FEC"/>
    <w:rsid w:val="003936EC"/>
    <w:rsid w:val="00394AB0"/>
    <w:rsid w:val="0039536E"/>
    <w:rsid w:val="003958AF"/>
    <w:rsid w:val="003959FA"/>
    <w:rsid w:val="00395B72"/>
    <w:rsid w:val="00395DA5"/>
    <w:rsid w:val="003A059D"/>
    <w:rsid w:val="003A0BEA"/>
    <w:rsid w:val="003A0F10"/>
    <w:rsid w:val="003A1632"/>
    <w:rsid w:val="003A16F7"/>
    <w:rsid w:val="003A1E66"/>
    <w:rsid w:val="003A3684"/>
    <w:rsid w:val="003A3B83"/>
    <w:rsid w:val="003B0919"/>
    <w:rsid w:val="003B0ADB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6E7"/>
    <w:rsid w:val="003E276F"/>
    <w:rsid w:val="003E7542"/>
    <w:rsid w:val="003F68C3"/>
    <w:rsid w:val="003F7594"/>
    <w:rsid w:val="004025F3"/>
    <w:rsid w:val="004028C2"/>
    <w:rsid w:val="004052BC"/>
    <w:rsid w:val="00405C7C"/>
    <w:rsid w:val="004070E3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307E3"/>
    <w:rsid w:val="0043365F"/>
    <w:rsid w:val="004341A0"/>
    <w:rsid w:val="00434647"/>
    <w:rsid w:val="00434B88"/>
    <w:rsid w:val="00436BBD"/>
    <w:rsid w:val="00436CE5"/>
    <w:rsid w:val="00436F29"/>
    <w:rsid w:val="004421D1"/>
    <w:rsid w:val="00443A31"/>
    <w:rsid w:val="00445406"/>
    <w:rsid w:val="00445CAE"/>
    <w:rsid w:val="00451844"/>
    <w:rsid w:val="00452400"/>
    <w:rsid w:val="0045390A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13BA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5076"/>
    <w:rsid w:val="004E6746"/>
    <w:rsid w:val="004E74DB"/>
    <w:rsid w:val="004F06CC"/>
    <w:rsid w:val="004F5522"/>
    <w:rsid w:val="004F59C2"/>
    <w:rsid w:val="004F68EF"/>
    <w:rsid w:val="004F6954"/>
    <w:rsid w:val="00507225"/>
    <w:rsid w:val="00511186"/>
    <w:rsid w:val="005112E4"/>
    <w:rsid w:val="0051170A"/>
    <w:rsid w:val="005123E6"/>
    <w:rsid w:val="00512E44"/>
    <w:rsid w:val="00513AD2"/>
    <w:rsid w:val="00514515"/>
    <w:rsid w:val="005147BE"/>
    <w:rsid w:val="00516C1A"/>
    <w:rsid w:val="00525DBA"/>
    <w:rsid w:val="00526982"/>
    <w:rsid w:val="005303BE"/>
    <w:rsid w:val="00531B4C"/>
    <w:rsid w:val="00532F44"/>
    <w:rsid w:val="005332D9"/>
    <w:rsid w:val="005359C1"/>
    <w:rsid w:val="00536054"/>
    <w:rsid w:val="00537CEF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33F9"/>
    <w:rsid w:val="00575062"/>
    <w:rsid w:val="00580B5F"/>
    <w:rsid w:val="005819C6"/>
    <w:rsid w:val="00583576"/>
    <w:rsid w:val="00586819"/>
    <w:rsid w:val="005908EC"/>
    <w:rsid w:val="00591168"/>
    <w:rsid w:val="00591DEE"/>
    <w:rsid w:val="00592765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B1633"/>
    <w:rsid w:val="005B20F2"/>
    <w:rsid w:val="005B4297"/>
    <w:rsid w:val="005B42E0"/>
    <w:rsid w:val="005B4C79"/>
    <w:rsid w:val="005B4D0A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522C"/>
    <w:rsid w:val="00627C04"/>
    <w:rsid w:val="00630E37"/>
    <w:rsid w:val="00631A2D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8F1"/>
    <w:rsid w:val="0065296E"/>
    <w:rsid w:val="0065367D"/>
    <w:rsid w:val="00653E74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03DE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670C8"/>
    <w:rsid w:val="00770AC7"/>
    <w:rsid w:val="00773C9F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72B1"/>
    <w:rsid w:val="007A0016"/>
    <w:rsid w:val="007A070D"/>
    <w:rsid w:val="007A115A"/>
    <w:rsid w:val="007A2462"/>
    <w:rsid w:val="007A42C8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4993"/>
    <w:rsid w:val="008069F3"/>
    <w:rsid w:val="00806C52"/>
    <w:rsid w:val="008075F1"/>
    <w:rsid w:val="00810FC1"/>
    <w:rsid w:val="00811F7C"/>
    <w:rsid w:val="008129FB"/>
    <w:rsid w:val="008132EE"/>
    <w:rsid w:val="00814F61"/>
    <w:rsid w:val="008154F6"/>
    <w:rsid w:val="00815726"/>
    <w:rsid w:val="00815F05"/>
    <w:rsid w:val="00817293"/>
    <w:rsid w:val="008175BD"/>
    <w:rsid w:val="00817C85"/>
    <w:rsid w:val="00822441"/>
    <w:rsid w:val="00823345"/>
    <w:rsid w:val="0082348D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4AE"/>
    <w:rsid w:val="008470E3"/>
    <w:rsid w:val="00850294"/>
    <w:rsid w:val="008512A2"/>
    <w:rsid w:val="00852F9B"/>
    <w:rsid w:val="008530E9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3CE9"/>
    <w:rsid w:val="00885F91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2F42"/>
    <w:rsid w:val="008B3487"/>
    <w:rsid w:val="008B4CDA"/>
    <w:rsid w:val="008B5CFB"/>
    <w:rsid w:val="008B5D48"/>
    <w:rsid w:val="008C0536"/>
    <w:rsid w:val="008C468A"/>
    <w:rsid w:val="008C5BC8"/>
    <w:rsid w:val="008D1878"/>
    <w:rsid w:val="008D2B4D"/>
    <w:rsid w:val="008D2D1E"/>
    <w:rsid w:val="008D4D0C"/>
    <w:rsid w:val="008D7B2B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FE2"/>
    <w:rsid w:val="009A4443"/>
    <w:rsid w:val="009A7C07"/>
    <w:rsid w:val="009B020C"/>
    <w:rsid w:val="009B35BE"/>
    <w:rsid w:val="009B3E75"/>
    <w:rsid w:val="009B5D2D"/>
    <w:rsid w:val="009B6158"/>
    <w:rsid w:val="009B6D6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5EA0"/>
    <w:rsid w:val="009D7F3B"/>
    <w:rsid w:val="009E1379"/>
    <w:rsid w:val="009E17B9"/>
    <w:rsid w:val="009E1BF6"/>
    <w:rsid w:val="009E31E5"/>
    <w:rsid w:val="009E4890"/>
    <w:rsid w:val="009E7AD6"/>
    <w:rsid w:val="009F1039"/>
    <w:rsid w:val="009F3DAC"/>
    <w:rsid w:val="009F58B9"/>
    <w:rsid w:val="009F6716"/>
    <w:rsid w:val="009F77CA"/>
    <w:rsid w:val="00A06629"/>
    <w:rsid w:val="00A06637"/>
    <w:rsid w:val="00A14699"/>
    <w:rsid w:val="00A14E7D"/>
    <w:rsid w:val="00A15315"/>
    <w:rsid w:val="00A16005"/>
    <w:rsid w:val="00A174C1"/>
    <w:rsid w:val="00A20217"/>
    <w:rsid w:val="00A230EA"/>
    <w:rsid w:val="00A24BBF"/>
    <w:rsid w:val="00A26050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2447"/>
    <w:rsid w:val="00A54D2D"/>
    <w:rsid w:val="00A573F8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C08"/>
    <w:rsid w:val="00A81266"/>
    <w:rsid w:val="00A8586F"/>
    <w:rsid w:val="00A858BB"/>
    <w:rsid w:val="00A86AC9"/>
    <w:rsid w:val="00A904D7"/>
    <w:rsid w:val="00A90785"/>
    <w:rsid w:val="00A90A98"/>
    <w:rsid w:val="00A91707"/>
    <w:rsid w:val="00A918DC"/>
    <w:rsid w:val="00A94092"/>
    <w:rsid w:val="00A958C9"/>
    <w:rsid w:val="00AA0A3B"/>
    <w:rsid w:val="00AA1C06"/>
    <w:rsid w:val="00AA3AE2"/>
    <w:rsid w:val="00AA4A0B"/>
    <w:rsid w:val="00AA4E69"/>
    <w:rsid w:val="00AA616D"/>
    <w:rsid w:val="00AB4173"/>
    <w:rsid w:val="00AB43B2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2353"/>
    <w:rsid w:val="00B24096"/>
    <w:rsid w:val="00B243BD"/>
    <w:rsid w:val="00B259C5"/>
    <w:rsid w:val="00B26C7C"/>
    <w:rsid w:val="00B3047A"/>
    <w:rsid w:val="00B35E37"/>
    <w:rsid w:val="00B367C5"/>
    <w:rsid w:val="00B41AC8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40DC"/>
    <w:rsid w:val="00B84720"/>
    <w:rsid w:val="00B8526B"/>
    <w:rsid w:val="00B869C0"/>
    <w:rsid w:val="00B87FCC"/>
    <w:rsid w:val="00B90777"/>
    <w:rsid w:val="00B9526A"/>
    <w:rsid w:val="00BA12D7"/>
    <w:rsid w:val="00BA27E2"/>
    <w:rsid w:val="00BA356A"/>
    <w:rsid w:val="00BA41B3"/>
    <w:rsid w:val="00BA52FF"/>
    <w:rsid w:val="00BA66B5"/>
    <w:rsid w:val="00BA6788"/>
    <w:rsid w:val="00BB0D58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3E7D"/>
    <w:rsid w:val="00BE492A"/>
    <w:rsid w:val="00BE5575"/>
    <w:rsid w:val="00BE6B62"/>
    <w:rsid w:val="00BF092F"/>
    <w:rsid w:val="00BF1059"/>
    <w:rsid w:val="00BF333B"/>
    <w:rsid w:val="00BF4816"/>
    <w:rsid w:val="00BF786D"/>
    <w:rsid w:val="00C00FED"/>
    <w:rsid w:val="00C01A85"/>
    <w:rsid w:val="00C01F23"/>
    <w:rsid w:val="00C040EC"/>
    <w:rsid w:val="00C0629C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5EF8"/>
    <w:rsid w:val="00C764D6"/>
    <w:rsid w:val="00C82047"/>
    <w:rsid w:val="00C82BA7"/>
    <w:rsid w:val="00C832A3"/>
    <w:rsid w:val="00C86D4D"/>
    <w:rsid w:val="00C87446"/>
    <w:rsid w:val="00C875F9"/>
    <w:rsid w:val="00C94864"/>
    <w:rsid w:val="00C948B1"/>
    <w:rsid w:val="00C9501C"/>
    <w:rsid w:val="00C95A19"/>
    <w:rsid w:val="00CA025D"/>
    <w:rsid w:val="00CA1A30"/>
    <w:rsid w:val="00CA73B2"/>
    <w:rsid w:val="00CA796D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F4992"/>
    <w:rsid w:val="00CF6068"/>
    <w:rsid w:val="00CF638C"/>
    <w:rsid w:val="00D0009F"/>
    <w:rsid w:val="00D014FD"/>
    <w:rsid w:val="00D01CE0"/>
    <w:rsid w:val="00D01DE1"/>
    <w:rsid w:val="00D101F6"/>
    <w:rsid w:val="00D103B1"/>
    <w:rsid w:val="00D1102E"/>
    <w:rsid w:val="00D11A58"/>
    <w:rsid w:val="00D11D08"/>
    <w:rsid w:val="00D17730"/>
    <w:rsid w:val="00D22B72"/>
    <w:rsid w:val="00D22E7E"/>
    <w:rsid w:val="00D24591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6064"/>
    <w:rsid w:val="00D7664C"/>
    <w:rsid w:val="00D76B3E"/>
    <w:rsid w:val="00D76E02"/>
    <w:rsid w:val="00D77032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828"/>
    <w:rsid w:val="00DA7946"/>
    <w:rsid w:val="00DB1E99"/>
    <w:rsid w:val="00DB2072"/>
    <w:rsid w:val="00DB560A"/>
    <w:rsid w:val="00DB60AB"/>
    <w:rsid w:val="00DB6D5E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72C"/>
    <w:rsid w:val="00DF69DB"/>
    <w:rsid w:val="00DF7572"/>
    <w:rsid w:val="00DF7AA0"/>
    <w:rsid w:val="00DF7B77"/>
    <w:rsid w:val="00E0132B"/>
    <w:rsid w:val="00E0773E"/>
    <w:rsid w:val="00E12C2D"/>
    <w:rsid w:val="00E14639"/>
    <w:rsid w:val="00E15061"/>
    <w:rsid w:val="00E15CF5"/>
    <w:rsid w:val="00E2112E"/>
    <w:rsid w:val="00E21226"/>
    <w:rsid w:val="00E2341E"/>
    <w:rsid w:val="00E2443A"/>
    <w:rsid w:val="00E301E1"/>
    <w:rsid w:val="00E30E04"/>
    <w:rsid w:val="00E31078"/>
    <w:rsid w:val="00E321D7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189"/>
    <w:rsid w:val="00E548BF"/>
    <w:rsid w:val="00E5512C"/>
    <w:rsid w:val="00E55CAE"/>
    <w:rsid w:val="00E60168"/>
    <w:rsid w:val="00E66243"/>
    <w:rsid w:val="00E66774"/>
    <w:rsid w:val="00E67DC6"/>
    <w:rsid w:val="00E70468"/>
    <w:rsid w:val="00E70F96"/>
    <w:rsid w:val="00E73951"/>
    <w:rsid w:val="00E73D48"/>
    <w:rsid w:val="00E7458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DDD"/>
    <w:rsid w:val="00E96D0B"/>
    <w:rsid w:val="00EA0E65"/>
    <w:rsid w:val="00EA4E15"/>
    <w:rsid w:val="00EA523C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7077"/>
    <w:rsid w:val="00F102CF"/>
    <w:rsid w:val="00F10B9D"/>
    <w:rsid w:val="00F11AED"/>
    <w:rsid w:val="00F11EE9"/>
    <w:rsid w:val="00F12827"/>
    <w:rsid w:val="00F13384"/>
    <w:rsid w:val="00F15F28"/>
    <w:rsid w:val="00F17110"/>
    <w:rsid w:val="00F173E3"/>
    <w:rsid w:val="00F211E2"/>
    <w:rsid w:val="00F212D0"/>
    <w:rsid w:val="00F23623"/>
    <w:rsid w:val="00F25DDD"/>
    <w:rsid w:val="00F26A41"/>
    <w:rsid w:val="00F26AFC"/>
    <w:rsid w:val="00F306FE"/>
    <w:rsid w:val="00F31FF3"/>
    <w:rsid w:val="00F33314"/>
    <w:rsid w:val="00F33F9E"/>
    <w:rsid w:val="00F34D0A"/>
    <w:rsid w:val="00F40610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6FB8"/>
    <w:rsid w:val="00F673B4"/>
    <w:rsid w:val="00F70B9D"/>
    <w:rsid w:val="00F718B2"/>
    <w:rsid w:val="00F733FF"/>
    <w:rsid w:val="00F76DF6"/>
    <w:rsid w:val="00F77C93"/>
    <w:rsid w:val="00F804CE"/>
    <w:rsid w:val="00F806B6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3579"/>
    <w:rsid w:val="00F93B95"/>
    <w:rsid w:val="00F94F66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2C06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7FEE"/>
    <w:rsid w:val="00FE23A5"/>
    <w:rsid w:val="00FE4CC3"/>
    <w:rsid w:val="00FE5784"/>
    <w:rsid w:val="00FE6332"/>
    <w:rsid w:val="00FF0E51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spacing w:before="120"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pPr>
      <w:jc w:val="center"/>
    </w:pPr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link w:val="CabealhoChar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  <w:spacing w:before="120"/>
      <w:jc w:val="center"/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  <w:jc w:val="center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  <w:jc w:val="center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  <w:jc w:val="center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pPr>
      <w:jc w:val="center"/>
    </w:pPr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  <w:jc w:val="center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before="120"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  <w:jc w:val="center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before="120"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pPr>
      <w:spacing w:before="120"/>
      <w:jc w:val="center"/>
    </w:pPr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before="120" w:after="480"/>
      <w:jc w:val="center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uiPriority w:val="1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character" w:customStyle="1" w:styleId="apple-converted-space">
    <w:name w:val="apple-converted-space"/>
    <w:basedOn w:val="Fontepargpadro"/>
    <w:rsid w:val="00526982"/>
  </w:style>
  <w:style w:type="paragraph" w:styleId="PargrafodaLista">
    <w:name w:val="List Paragraph"/>
    <w:basedOn w:val="Normal"/>
    <w:uiPriority w:val="34"/>
    <w:qFormat/>
    <w:rsid w:val="00526982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rsid w:val="00013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29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161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2054</Words>
  <Characters>11095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3</cp:revision>
  <cp:lastPrinted>2007-01-01T02:27:00Z</cp:lastPrinted>
  <dcterms:created xsi:type="dcterms:W3CDTF">2015-11-30T11:33:00Z</dcterms:created>
  <dcterms:modified xsi:type="dcterms:W3CDTF">2015-11-30T13:25:00Z</dcterms:modified>
</cp:coreProperties>
</file>