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CCA" w:rsidRPr="0078052C" w:rsidRDefault="00065CCA" w:rsidP="00CF761F">
      <w:pPr>
        <w:pStyle w:val="ANEXO-Rtulo"/>
        <w:jc w:val="left"/>
        <w:rPr>
          <w:rFonts w:ascii="Arial" w:hAnsi="Arial" w:cs="Arial"/>
        </w:rPr>
      </w:pPr>
      <w:r w:rsidRPr="0078052C">
        <w:rPr>
          <w:rFonts w:ascii="Arial" w:hAnsi="Arial" w:cs="Arial"/>
        </w:rPr>
        <w:t>CONTRATO</w:t>
      </w:r>
      <w:r w:rsidR="00CF761F" w:rsidRPr="0078052C">
        <w:rPr>
          <w:rFonts w:ascii="Arial" w:hAnsi="Arial" w:cs="Arial"/>
        </w:rPr>
        <w:t xml:space="preserve"> N° </w:t>
      </w:r>
      <w:r w:rsidR="00424FC6" w:rsidRPr="0078052C">
        <w:rPr>
          <w:rFonts w:ascii="Arial" w:hAnsi="Arial" w:cs="Arial"/>
        </w:rPr>
        <w:t>36</w:t>
      </w:r>
      <w:r w:rsidR="00CF761F" w:rsidRPr="0078052C">
        <w:rPr>
          <w:rFonts w:ascii="Arial" w:hAnsi="Arial" w:cs="Arial"/>
        </w:rPr>
        <w:t>/2015</w:t>
      </w:r>
    </w:p>
    <w:p w:rsidR="00CF761F" w:rsidRPr="0078052C" w:rsidRDefault="00CF761F" w:rsidP="00CF761F">
      <w:pPr>
        <w:pStyle w:val="ANEXO-Rtulo"/>
        <w:jc w:val="both"/>
        <w:rPr>
          <w:rFonts w:ascii="Arial" w:hAnsi="Arial" w:cs="Arial"/>
        </w:rPr>
      </w:pPr>
    </w:p>
    <w:p w:rsidR="00065CCA" w:rsidRPr="0078052C" w:rsidRDefault="00065CCA" w:rsidP="00CF761F">
      <w:pPr>
        <w:pStyle w:val="ANEXO-Rtulo"/>
        <w:jc w:val="both"/>
        <w:rPr>
          <w:rFonts w:ascii="Arial" w:hAnsi="Arial" w:cs="Arial"/>
          <w:b w:val="0"/>
        </w:rPr>
      </w:pPr>
      <w:r w:rsidRPr="0078052C">
        <w:rPr>
          <w:rFonts w:ascii="Arial" w:hAnsi="Arial" w:cs="Arial"/>
        </w:rPr>
        <w:t>Processo n</w:t>
      </w:r>
      <w:r w:rsidRPr="0078052C">
        <w:rPr>
          <w:rFonts w:ascii="Arial" w:hAnsi="Arial" w:cs="Arial"/>
          <w:u w:val="single"/>
          <w:vertAlign w:val="superscript"/>
        </w:rPr>
        <w:t>o</w:t>
      </w:r>
      <w:r w:rsidR="005E4B0F" w:rsidRPr="0078052C">
        <w:rPr>
          <w:rFonts w:ascii="Arial" w:hAnsi="Arial" w:cs="Arial"/>
        </w:rPr>
        <w:t xml:space="preserve"> </w:t>
      </w:r>
      <w:r w:rsidR="00424FC6" w:rsidRPr="0078052C">
        <w:rPr>
          <w:rFonts w:ascii="Arial" w:hAnsi="Arial" w:cs="Arial"/>
        </w:rPr>
        <w:t>1045</w:t>
      </w:r>
      <w:r w:rsidR="00CF761F" w:rsidRPr="0078052C">
        <w:rPr>
          <w:rFonts w:ascii="Arial" w:hAnsi="Arial" w:cs="Arial"/>
        </w:rPr>
        <w:t>/201</w:t>
      </w:r>
      <w:r w:rsidR="00424FC6" w:rsidRPr="0078052C">
        <w:rPr>
          <w:rFonts w:ascii="Arial" w:hAnsi="Arial" w:cs="Arial"/>
        </w:rPr>
        <w:t>5</w:t>
      </w:r>
    </w:p>
    <w:p w:rsidR="00065CCA" w:rsidRPr="0078052C" w:rsidRDefault="00424FC6" w:rsidP="00065CCA">
      <w:pPr>
        <w:pStyle w:val="PargrafoNormal"/>
        <w:spacing w:before="120" w:after="0"/>
        <w:jc w:val="both"/>
        <w:rPr>
          <w:rFonts w:ascii="Arial" w:hAnsi="Arial" w:cs="Arial"/>
        </w:rPr>
      </w:pPr>
      <w:r w:rsidRPr="0078052C">
        <w:rPr>
          <w:rFonts w:ascii="Arial" w:hAnsi="Arial" w:cs="Arial"/>
        </w:rPr>
        <w:t xml:space="preserve">Adesão </w:t>
      </w:r>
      <w:proofErr w:type="gramStart"/>
      <w:r w:rsidRPr="0078052C">
        <w:rPr>
          <w:rFonts w:ascii="Arial" w:hAnsi="Arial" w:cs="Arial"/>
        </w:rPr>
        <w:t>a</w:t>
      </w:r>
      <w:proofErr w:type="gramEnd"/>
      <w:r w:rsidRPr="0078052C">
        <w:rPr>
          <w:rFonts w:ascii="Arial" w:hAnsi="Arial" w:cs="Arial"/>
        </w:rPr>
        <w:t xml:space="preserve"> ata de Registro de Preços n° 001/2014 - </w:t>
      </w:r>
      <w:r w:rsidR="00065CCA" w:rsidRPr="0078052C">
        <w:rPr>
          <w:rFonts w:ascii="Arial" w:hAnsi="Arial" w:cs="Arial"/>
        </w:rPr>
        <w:t xml:space="preserve">Pregão </w:t>
      </w:r>
      <w:r w:rsidR="00B525FC" w:rsidRPr="0078052C">
        <w:rPr>
          <w:rFonts w:ascii="Arial" w:hAnsi="Arial" w:cs="Arial"/>
        </w:rPr>
        <w:t>Presencial</w:t>
      </w:r>
      <w:r w:rsidRPr="0078052C">
        <w:rPr>
          <w:rFonts w:ascii="Arial" w:hAnsi="Arial" w:cs="Arial"/>
        </w:rPr>
        <w:t xml:space="preserve"> Para Registro de Preços</w:t>
      </w:r>
      <w:r w:rsidR="00B525FC" w:rsidRPr="0078052C">
        <w:rPr>
          <w:rFonts w:ascii="Arial" w:hAnsi="Arial" w:cs="Arial"/>
        </w:rPr>
        <w:t xml:space="preserve"> </w:t>
      </w:r>
      <w:r w:rsidR="00065CCA" w:rsidRPr="0078052C">
        <w:rPr>
          <w:rFonts w:ascii="Arial" w:hAnsi="Arial" w:cs="Arial"/>
        </w:rPr>
        <w:t>n</w:t>
      </w:r>
      <w:r w:rsidR="00065CCA" w:rsidRPr="0078052C">
        <w:rPr>
          <w:rFonts w:ascii="Arial" w:hAnsi="Arial" w:cs="Arial"/>
          <w:u w:val="single"/>
          <w:vertAlign w:val="superscript"/>
        </w:rPr>
        <w:t>o</w:t>
      </w:r>
      <w:r w:rsidR="00065CCA" w:rsidRPr="0078052C">
        <w:rPr>
          <w:rFonts w:ascii="Arial" w:hAnsi="Arial" w:cs="Arial"/>
        </w:rPr>
        <w:t xml:space="preserve"> </w:t>
      </w:r>
      <w:r w:rsidRPr="0078052C">
        <w:rPr>
          <w:rFonts w:ascii="Arial" w:hAnsi="Arial" w:cs="Arial"/>
        </w:rPr>
        <w:t>014</w:t>
      </w:r>
      <w:r w:rsidR="007348FC" w:rsidRPr="0078052C">
        <w:rPr>
          <w:rFonts w:ascii="Arial" w:hAnsi="Arial" w:cs="Arial"/>
        </w:rPr>
        <w:t>/201</w:t>
      </w:r>
      <w:r w:rsidRPr="0078052C">
        <w:rPr>
          <w:rFonts w:ascii="Arial" w:hAnsi="Arial" w:cs="Arial"/>
        </w:rPr>
        <w:t>4 - ADERES</w:t>
      </w:r>
    </w:p>
    <w:p w:rsidR="00B525FC" w:rsidRPr="0078052C" w:rsidRDefault="00B525FC" w:rsidP="00065CCA">
      <w:pPr>
        <w:pStyle w:val="Corpo"/>
        <w:spacing w:before="120"/>
        <w:ind w:left="3402"/>
        <w:jc w:val="both"/>
        <w:rPr>
          <w:rStyle w:val="PargrafoNormalChar"/>
          <w:rFonts w:ascii="Arial" w:hAnsi="Arial" w:cs="Arial"/>
          <w:color w:val="auto"/>
        </w:rPr>
      </w:pPr>
    </w:p>
    <w:p w:rsidR="00065CCA" w:rsidRPr="0078052C" w:rsidRDefault="00065CCA" w:rsidP="00424FC6">
      <w:pPr>
        <w:pStyle w:val="Corpo"/>
        <w:spacing w:before="120"/>
        <w:ind w:left="3402"/>
        <w:jc w:val="both"/>
        <w:rPr>
          <w:rStyle w:val="PargrafoNormalChar"/>
          <w:rFonts w:ascii="Arial" w:hAnsi="Arial" w:cs="Arial"/>
          <w:b/>
          <w:color w:val="auto"/>
        </w:rPr>
      </w:pPr>
      <w:r w:rsidRPr="0078052C">
        <w:rPr>
          <w:rStyle w:val="PargrafoNormalChar"/>
          <w:rFonts w:ascii="Arial" w:hAnsi="Arial" w:cs="Arial"/>
          <w:b/>
          <w:color w:val="auto"/>
        </w:rPr>
        <w:t xml:space="preserve">TERMO DE CONTRATO QUE ENTRE SI FAZEM O </w:t>
      </w:r>
      <w:r w:rsidRPr="0078052C">
        <w:rPr>
          <w:rFonts w:ascii="Arial" w:hAnsi="Arial" w:cs="Arial"/>
          <w:b/>
          <w:bCs/>
          <w:color w:val="auto"/>
        </w:rPr>
        <w:t>MUNICÍPIO DE SÃO DOMINGOS DO NORTE</w:t>
      </w:r>
      <w:r w:rsidRPr="0078052C">
        <w:rPr>
          <w:rStyle w:val="PargrafoNormalChar"/>
          <w:rFonts w:ascii="Arial" w:hAnsi="Arial" w:cs="Arial"/>
          <w:b/>
          <w:color w:val="auto"/>
        </w:rPr>
        <w:t xml:space="preserve"> E A EMPRESA </w:t>
      </w:r>
      <w:r w:rsidR="00424FC6" w:rsidRPr="0078052C">
        <w:rPr>
          <w:rStyle w:val="PargrafoNormalChar"/>
          <w:rFonts w:ascii="Arial" w:hAnsi="Arial" w:cs="Arial"/>
          <w:b/>
          <w:color w:val="auto"/>
        </w:rPr>
        <w:t>GERMÂNIA INDÚSTRIA MONTAGENS E TRANSPORTES LTDA.</w:t>
      </w:r>
    </w:p>
    <w:p w:rsidR="00F804CE" w:rsidRPr="0078052C" w:rsidRDefault="00F804CE" w:rsidP="00F804CE">
      <w:pPr>
        <w:pStyle w:val="Corpo"/>
        <w:spacing w:before="120"/>
        <w:ind w:left="3402"/>
        <w:jc w:val="both"/>
        <w:rPr>
          <w:rFonts w:ascii="Arial" w:hAnsi="Arial" w:cs="Arial"/>
          <w:color w:val="auto"/>
        </w:rPr>
      </w:pPr>
    </w:p>
    <w:p w:rsidR="00065CCA" w:rsidRPr="0078052C" w:rsidRDefault="00CF761F" w:rsidP="00065CCA">
      <w:pPr>
        <w:pStyle w:val="PargrafoNormal"/>
        <w:spacing w:before="120" w:after="0"/>
        <w:jc w:val="both"/>
        <w:rPr>
          <w:rFonts w:ascii="Arial" w:hAnsi="Arial" w:cs="Arial"/>
        </w:rPr>
      </w:pPr>
      <w:r w:rsidRPr="0078052C">
        <w:rPr>
          <w:rFonts w:ascii="Arial" w:hAnsi="Arial" w:cs="Arial"/>
        </w:rPr>
        <w:t xml:space="preserve">Pelo presente instrumento, </w:t>
      </w:r>
      <w:r w:rsidRPr="0078052C">
        <w:rPr>
          <w:rFonts w:ascii="Arial" w:hAnsi="Arial" w:cs="Arial"/>
          <w:b/>
        </w:rPr>
        <w:t>O MUNICÍPIO DE SÃO DOMINGOS DO NORTE</w:t>
      </w:r>
      <w:r w:rsidRPr="0078052C">
        <w:rPr>
          <w:rFonts w:ascii="Arial" w:hAnsi="Arial" w:cs="Arial"/>
        </w:rPr>
        <w:t xml:space="preserve">, Estado do Espírito Santo, pessoa Jurídica de Direito Público Interno, sediado na Rod. Gether Lopes de Farias, s/nº - Bairro Emílio Callegari - São Domingos do Norte - ES, inscrito no Cadastro Nacional de Pessoa Jurídica sob o N.º 36 350 312/0001-72, neste ato representado pelo </w:t>
      </w:r>
      <w:r w:rsidRPr="0078052C">
        <w:rPr>
          <w:rFonts w:ascii="Arial" w:hAnsi="Arial" w:cs="Arial"/>
          <w:b/>
        </w:rPr>
        <w:t>PREFEITO MUNICIPAL</w:t>
      </w:r>
      <w:r w:rsidRPr="0078052C">
        <w:rPr>
          <w:rFonts w:ascii="Arial" w:hAnsi="Arial" w:cs="Arial"/>
          <w:b/>
          <w:bCs/>
        </w:rPr>
        <w:t xml:space="preserve">, </w:t>
      </w:r>
      <w:r w:rsidRPr="0078052C">
        <w:rPr>
          <w:rFonts w:ascii="Arial" w:hAnsi="Arial" w:cs="Arial"/>
        </w:rPr>
        <w:t>ao</w:t>
      </w:r>
      <w:r w:rsidRPr="0078052C">
        <w:rPr>
          <w:rFonts w:ascii="Arial" w:hAnsi="Arial" w:cs="Arial"/>
          <w:b/>
          <w:bCs/>
        </w:rPr>
        <w:t xml:space="preserve"> Sr.</w:t>
      </w:r>
      <w:r w:rsidRPr="0078052C">
        <w:rPr>
          <w:rFonts w:ascii="Arial" w:hAnsi="Arial" w:cs="Arial"/>
        </w:rPr>
        <w:t xml:space="preserve"> </w:t>
      </w:r>
      <w:r w:rsidRPr="0078052C">
        <w:rPr>
          <w:rFonts w:ascii="Arial" w:hAnsi="Arial" w:cs="Arial"/>
          <w:b/>
          <w:bCs/>
        </w:rPr>
        <w:t>José Geraldo Guidoni</w:t>
      </w:r>
      <w:r w:rsidRPr="0078052C">
        <w:rPr>
          <w:rFonts w:ascii="Arial" w:hAnsi="Arial" w:cs="Arial"/>
        </w:rPr>
        <w:t xml:space="preserve"> brasileiro, casado, portador do CPF nº 674.402.317-91, residente na </w:t>
      </w:r>
      <w:proofErr w:type="gramStart"/>
      <w:r w:rsidRPr="0078052C">
        <w:rPr>
          <w:rFonts w:ascii="Arial" w:hAnsi="Arial" w:cs="Arial"/>
        </w:rPr>
        <w:t>Travessa Sebastião Valeriano Pagani</w:t>
      </w:r>
      <w:proofErr w:type="gramEnd"/>
      <w:r w:rsidRPr="0078052C">
        <w:rPr>
          <w:rFonts w:ascii="Arial" w:hAnsi="Arial" w:cs="Arial"/>
        </w:rPr>
        <w:t xml:space="preserve">, nº 47, Centro, São Domingos do Norte – ES, Centro, São Domingos do Norte – ES, aqui denominado </w:t>
      </w:r>
      <w:r w:rsidRPr="0078052C">
        <w:rPr>
          <w:rFonts w:ascii="Arial" w:hAnsi="Arial" w:cs="Arial"/>
          <w:b/>
          <w:bCs/>
        </w:rPr>
        <w:t>CONTRATANTE</w:t>
      </w:r>
      <w:r w:rsidRPr="0078052C">
        <w:rPr>
          <w:rFonts w:ascii="Arial" w:hAnsi="Arial" w:cs="Arial"/>
        </w:rPr>
        <w:t xml:space="preserve"> e a Empresa </w:t>
      </w:r>
      <w:r w:rsidR="00424FC6" w:rsidRPr="0078052C">
        <w:rPr>
          <w:rFonts w:ascii="Arial" w:hAnsi="Arial" w:cs="Arial"/>
          <w:b/>
        </w:rPr>
        <w:t>Germânia Industria Montagens e Transportes Ltda</w:t>
      </w:r>
      <w:r w:rsidRPr="0078052C">
        <w:rPr>
          <w:rFonts w:ascii="Arial" w:hAnsi="Arial" w:cs="Arial"/>
        </w:rPr>
        <w:t xml:space="preserve">, doravante denominada </w:t>
      </w:r>
      <w:r w:rsidRPr="0078052C">
        <w:rPr>
          <w:rFonts w:ascii="Arial" w:hAnsi="Arial" w:cs="Arial"/>
          <w:b/>
          <w:bCs/>
        </w:rPr>
        <w:t>CONTRATADA</w:t>
      </w:r>
      <w:r w:rsidRPr="0078052C">
        <w:rPr>
          <w:rFonts w:ascii="Arial" w:hAnsi="Arial" w:cs="Arial"/>
        </w:rPr>
        <w:t xml:space="preserve">, com sede </w:t>
      </w:r>
      <w:r w:rsidR="00424FC6" w:rsidRPr="0078052C">
        <w:rPr>
          <w:rFonts w:ascii="Arial" w:hAnsi="Arial" w:cs="Arial"/>
        </w:rPr>
        <w:t>Rua Adolfo Henrique Franke, 83, PAV C, Distrito Industrial, Panambi/RS, CEP 98.280-000</w:t>
      </w:r>
      <w:r w:rsidRPr="0078052C">
        <w:rPr>
          <w:rFonts w:ascii="Arial" w:hAnsi="Arial" w:cs="Arial"/>
        </w:rPr>
        <w:t>, inscrita no CNPJ/MF sob o n</w:t>
      </w:r>
      <w:r w:rsidRPr="0078052C">
        <w:rPr>
          <w:rFonts w:ascii="Arial" w:hAnsi="Arial" w:cs="Arial"/>
          <w:u w:val="single"/>
          <w:vertAlign w:val="superscript"/>
        </w:rPr>
        <w:t>o</w:t>
      </w:r>
      <w:r w:rsidRPr="0078052C">
        <w:rPr>
          <w:rFonts w:ascii="Arial" w:hAnsi="Arial" w:cs="Arial"/>
        </w:rPr>
        <w:t xml:space="preserve"> </w:t>
      </w:r>
      <w:r w:rsidR="00424FC6" w:rsidRPr="0078052C">
        <w:rPr>
          <w:rFonts w:ascii="Arial" w:hAnsi="Arial" w:cs="Arial"/>
        </w:rPr>
        <w:t>04.373.670/0001-04</w:t>
      </w:r>
      <w:r w:rsidRPr="0078052C">
        <w:rPr>
          <w:rFonts w:ascii="Arial" w:hAnsi="Arial" w:cs="Arial"/>
        </w:rPr>
        <w:t>, neste ato representada pel</w:t>
      </w:r>
      <w:r w:rsidR="00424FC6" w:rsidRPr="0078052C">
        <w:rPr>
          <w:rFonts w:ascii="Arial" w:hAnsi="Arial" w:cs="Arial"/>
        </w:rPr>
        <w:t>a</w:t>
      </w:r>
      <w:r w:rsidRPr="0078052C">
        <w:rPr>
          <w:rFonts w:ascii="Arial" w:hAnsi="Arial" w:cs="Arial"/>
        </w:rPr>
        <w:t xml:space="preserve"> Sr</w:t>
      </w:r>
      <w:r w:rsidR="00424FC6" w:rsidRPr="0078052C">
        <w:rPr>
          <w:rFonts w:ascii="Arial" w:hAnsi="Arial" w:cs="Arial"/>
        </w:rPr>
        <w:t>ª</w:t>
      </w:r>
      <w:r w:rsidRPr="0078052C">
        <w:rPr>
          <w:rFonts w:ascii="Arial" w:hAnsi="Arial" w:cs="Arial"/>
        </w:rPr>
        <w:t xml:space="preserve">. </w:t>
      </w:r>
      <w:r w:rsidR="00424FC6" w:rsidRPr="0078052C">
        <w:rPr>
          <w:rFonts w:ascii="Arial" w:hAnsi="Arial" w:cs="Arial"/>
        </w:rPr>
        <w:t>Paola Stollmeier</w:t>
      </w:r>
      <w:r w:rsidRPr="0078052C">
        <w:rPr>
          <w:rFonts w:ascii="Arial" w:hAnsi="Arial" w:cs="Arial"/>
        </w:rPr>
        <w:t>, brasileir</w:t>
      </w:r>
      <w:r w:rsidR="00424FC6" w:rsidRPr="0078052C">
        <w:rPr>
          <w:rFonts w:ascii="Arial" w:hAnsi="Arial" w:cs="Arial"/>
        </w:rPr>
        <w:t>a</w:t>
      </w:r>
      <w:r w:rsidRPr="0078052C">
        <w:rPr>
          <w:rFonts w:ascii="Arial" w:hAnsi="Arial" w:cs="Arial"/>
        </w:rPr>
        <w:t>, casad</w:t>
      </w:r>
      <w:r w:rsidR="00424FC6" w:rsidRPr="0078052C">
        <w:rPr>
          <w:rFonts w:ascii="Arial" w:hAnsi="Arial" w:cs="Arial"/>
        </w:rPr>
        <w:t>a</w:t>
      </w:r>
      <w:r w:rsidRPr="0078052C">
        <w:rPr>
          <w:rFonts w:ascii="Arial" w:hAnsi="Arial" w:cs="Arial"/>
        </w:rPr>
        <w:t xml:space="preserve">, </w:t>
      </w:r>
      <w:r w:rsidR="00424FC6" w:rsidRPr="0078052C">
        <w:rPr>
          <w:rFonts w:ascii="Arial" w:hAnsi="Arial" w:cs="Arial"/>
        </w:rPr>
        <w:t>comerciante</w:t>
      </w:r>
      <w:r w:rsidRPr="0078052C">
        <w:rPr>
          <w:rFonts w:ascii="Arial" w:hAnsi="Arial" w:cs="Arial"/>
        </w:rPr>
        <w:t>, portador</w:t>
      </w:r>
      <w:r w:rsidR="00424FC6" w:rsidRPr="0078052C">
        <w:rPr>
          <w:rFonts w:ascii="Arial" w:hAnsi="Arial" w:cs="Arial"/>
        </w:rPr>
        <w:t>a</w:t>
      </w:r>
      <w:r w:rsidRPr="0078052C">
        <w:rPr>
          <w:rFonts w:ascii="Arial" w:hAnsi="Arial" w:cs="Arial"/>
        </w:rPr>
        <w:t xml:space="preserve"> do CPF n° </w:t>
      </w:r>
      <w:r w:rsidR="00424FC6" w:rsidRPr="0078052C">
        <w:rPr>
          <w:rFonts w:ascii="Arial" w:hAnsi="Arial" w:cs="Arial"/>
        </w:rPr>
        <w:t>867.013.639-20</w:t>
      </w:r>
      <w:r w:rsidRPr="0078052C">
        <w:rPr>
          <w:rFonts w:ascii="Arial" w:hAnsi="Arial" w:cs="Arial"/>
        </w:rPr>
        <w:t xml:space="preserve"> e RG n° </w:t>
      </w:r>
      <w:r w:rsidR="00424FC6" w:rsidRPr="0078052C">
        <w:rPr>
          <w:rFonts w:ascii="Arial" w:hAnsi="Arial" w:cs="Arial"/>
        </w:rPr>
        <w:t>7R2912485</w:t>
      </w:r>
      <w:r w:rsidRPr="0078052C">
        <w:rPr>
          <w:rFonts w:ascii="Arial" w:hAnsi="Arial" w:cs="Arial"/>
        </w:rPr>
        <w:t xml:space="preserve"> SSP </w:t>
      </w:r>
      <w:r w:rsidR="00424FC6" w:rsidRPr="0078052C">
        <w:rPr>
          <w:rFonts w:ascii="Arial" w:hAnsi="Arial" w:cs="Arial"/>
        </w:rPr>
        <w:t>SC</w:t>
      </w:r>
      <w:r w:rsidRPr="0078052C">
        <w:rPr>
          <w:rFonts w:ascii="Arial" w:hAnsi="Arial" w:cs="Arial"/>
        </w:rPr>
        <w:t>, residente e domiciliad</w:t>
      </w:r>
      <w:r w:rsidR="00424FC6" w:rsidRPr="0078052C">
        <w:rPr>
          <w:rFonts w:ascii="Arial" w:hAnsi="Arial" w:cs="Arial"/>
        </w:rPr>
        <w:t>a</w:t>
      </w:r>
      <w:r w:rsidRPr="0078052C">
        <w:rPr>
          <w:rFonts w:ascii="Arial" w:hAnsi="Arial" w:cs="Arial"/>
        </w:rPr>
        <w:t xml:space="preserve"> na Rua </w:t>
      </w:r>
      <w:r w:rsidR="00424FC6" w:rsidRPr="0078052C">
        <w:rPr>
          <w:rFonts w:ascii="Arial" w:hAnsi="Arial" w:cs="Arial"/>
        </w:rPr>
        <w:t>Bento Gonçalves, 500, Bairro Vila Nova, CEP 98.280-000, Panambi/RS</w:t>
      </w:r>
      <w:r w:rsidRPr="0078052C">
        <w:rPr>
          <w:rFonts w:ascii="Arial" w:hAnsi="Arial" w:cs="Arial"/>
        </w:rPr>
        <w:t xml:space="preserve">, </w:t>
      </w:r>
      <w:r w:rsidR="00065CCA" w:rsidRPr="0078052C">
        <w:rPr>
          <w:rFonts w:ascii="Arial" w:hAnsi="Arial" w:cs="Arial"/>
        </w:rPr>
        <w:t xml:space="preserve">ajustam o presente </w:t>
      </w:r>
      <w:r w:rsidR="00065CCA" w:rsidRPr="0078052C">
        <w:rPr>
          <w:rFonts w:ascii="Arial" w:hAnsi="Arial" w:cs="Arial"/>
          <w:b/>
        </w:rPr>
        <w:t>CONTRATO</w:t>
      </w:r>
      <w:r w:rsidR="00065CCA" w:rsidRPr="0078052C">
        <w:rPr>
          <w:rFonts w:ascii="Arial" w:hAnsi="Arial" w:cs="Arial"/>
        </w:rPr>
        <w:t>, nos termos das Leis n</w:t>
      </w:r>
      <w:r w:rsidR="00065CCA" w:rsidRPr="0078052C">
        <w:rPr>
          <w:rFonts w:ascii="Arial" w:hAnsi="Arial" w:cs="Arial"/>
          <w:u w:val="single"/>
          <w:vertAlign w:val="superscript"/>
        </w:rPr>
        <w:t>o</w:t>
      </w:r>
      <w:r w:rsidR="00065CCA" w:rsidRPr="0078052C">
        <w:rPr>
          <w:rFonts w:ascii="Arial" w:hAnsi="Arial" w:cs="Arial"/>
        </w:rPr>
        <w:t xml:space="preserve"> 8.666, de 21 de junho de 1993, n</w:t>
      </w:r>
      <w:r w:rsidR="00065CCA" w:rsidRPr="0078052C">
        <w:rPr>
          <w:rFonts w:ascii="Arial" w:hAnsi="Arial" w:cs="Arial"/>
          <w:u w:val="single"/>
          <w:vertAlign w:val="superscript"/>
        </w:rPr>
        <w:t>o</w:t>
      </w:r>
      <w:r w:rsidR="00065CCA" w:rsidRPr="0078052C">
        <w:rPr>
          <w:rFonts w:ascii="Arial" w:hAnsi="Arial" w:cs="Arial"/>
        </w:rPr>
        <w:t xml:space="preserve"> 8.883, de 08 de junho de 1994, de acordo com os termos do Processo de n</w:t>
      </w:r>
      <w:r w:rsidR="00065CCA" w:rsidRPr="0078052C">
        <w:rPr>
          <w:rFonts w:ascii="Arial" w:hAnsi="Arial" w:cs="Arial"/>
          <w:u w:val="single"/>
          <w:vertAlign w:val="superscript"/>
        </w:rPr>
        <w:t>o</w:t>
      </w:r>
      <w:r w:rsidR="00625EDA" w:rsidRPr="0078052C">
        <w:rPr>
          <w:rFonts w:ascii="Arial" w:hAnsi="Arial" w:cs="Arial"/>
        </w:rPr>
        <w:t xml:space="preserve"> </w:t>
      </w:r>
      <w:r w:rsidR="00EA68AC" w:rsidRPr="0078052C">
        <w:rPr>
          <w:rFonts w:ascii="Arial" w:hAnsi="Arial" w:cs="Arial"/>
        </w:rPr>
        <w:t>1045/</w:t>
      </w:r>
      <w:r w:rsidR="00BE3E7D" w:rsidRPr="0078052C">
        <w:rPr>
          <w:rFonts w:ascii="Arial" w:hAnsi="Arial" w:cs="Arial"/>
        </w:rPr>
        <w:t>201</w:t>
      </w:r>
      <w:r w:rsidR="00EA68AC" w:rsidRPr="0078052C">
        <w:rPr>
          <w:rFonts w:ascii="Arial" w:hAnsi="Arial" w:cs="Arial"/>
        </w:rPr>
        <w:t>5 e Adesão a ata de Registro de Preços n° 001/2014 - Pregão Presencial Para Registro de Preços n</w:t>
      </w:r>
      <w:r w:rsidR="00EA68AC" w:rsidRPr="0078052C">
        <w:rPr>
          <w:rFonts w:ascii="Arial" w:hAnsi="Arial" w:cs="Arial"/>
          <w:u w:val="single"/>
          <w:vertAlign w:val="superscript"/>
        </w:rPr>
        <w:t>o</w:t>
      </w:r>
      <w:r w:rsidR="00EA68AC" w:rsidRPr="0078052C">
        <w:rPr>
          <w:rFonts w:ascii="Arial" w:hAnsi="Arial" w:cs="Arial"/>
        </w:rPr>
        <w:t xml:space="preserve"> 014/2014 - ADERES</w:t>
      </w:r>
      <w:r w:rsidR="00065CCA" w:rsidRPr="0078052C">
        <w:rPr>
          <w:rFonts w:ascii="Arial" w:hAnsi="Arial" w:cs="Arial"/>
        </w:rPr>
        <w:t>, parte integrante deste instrumento independente de transcrição juntamente com a Proposta apresentada pela CONTRATADA ficando, porém, ressalvadas como não transcritas as condições nela estipuladas que contrariem as disposições deste CONTRATO, que se regerá pelas Cláusulas Seguintes.</w:t>
      </w:r>
    </w:p>
    <w:p w:rsidR="00077398" w:rsidRPr="0078052C" w:rsidRDefault="00077398" w:rsidP="00680D24">
      <w:pPr>
        <w:rPr>
          <w:rFonts w:ascii="Arial" w:hAnsi="Arial" w:cs="Arial"/>
          <w:sz w:val="24"/>
          <w:szCs w:val="24"/>
        </w:rPr>
      </w:pPr>
    </w:p>
    <w:p w:rsidR="006A6F44" w:rsidRPr="0078052C" w:rsidRDefault="006A6F44" w:rsidP="006A6F44">
      <w:pPr>
        <w:jc w:val="both"/>
        <w:rPr>
          <w:rFonts w:ascii="Arial" w:hAnsi="Arial" w:cs="Arial"/>
          <w:b/>
          <w:sz w:val="24"/>
          <w:szCs w:val="24"/>
        </w:rPr>
      </w:pPr>
      <w:r w:rsidRPr="0078052C">
        <w:rPr>
          <w:rFonts w:ascii="Arial" w:hAnsi="Arial" w:cs="Arial"/>
          <w:b/>
          <w:sz w:val="24"/>
          <w:szCs w:val="24"/>
        </w:rPr>
        <w:t>CLÁUSULA PRIMEIRA - DO OBJETO</w:t>
      </w:r>
    </w:p>
    <w:p w:rsidR="006A6F44" w:rsidRPr="0078052C" w:rsidRDefault="003F0539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O</w:t>
      </w:r>
      <w:r w:rsidR="006A6F44" w:rsidRPr="0078052C">
        <w:rPr>
          <w:rFonts w:ascii="Arial" w:hAnsi="Arial" w:cs="Arial"/>
          <w:sz w:val="24"/>
          <w:szCs w:val="24"/>
        </w:rPr>
        <w:t xml:space="preserve"> presente </w:t>
      </w:r>
      <w:r w:rsidRPr="0078052C">
        <w:rPr>
          <w:rFonts w:ascii="Arial" w:hAnsi="Arial" w:cs="Arial"/>
          <w:sz w:val="24"/>
          <w:szCs w:val="24"/>
        </w:rPr>
        <w:t>contrato</w:t>
      </w:r>
      <w:r w:rsidR="006A6F44" w:rsidRPr="0078052C">
        <w:rPr>
          <w:rFonts w:ascii="Arial" w:hAnsi="Arial" w:cs="Arial"/>
          <w:sz w:val="24"/>
          <w:szCs w:val="24"/>
        </w:rPr>
        <w:t xml:space="preserve"> tem por objeto </w:t>
      </w:r>
      <w:r w:rsidR="0028704F" w:rsidRPr="0078052C">
        <w:rPr>
          <w:rFonts w:ascii="Arial" w:hAnsi="Arial" w:cs="Arial"/>
          <w:sz w:val="24"/>
          <w:szCs w:val="24"/>
        </w:rPr>
        <w:t>a aquisição de 01(uma) Prensa Enfardadeira Vertical</w:t>
      </w:r>
      <w:r w:rsidR="006A6F44" w:rsidRPr="0078052C">
        <w:rPr>
          <w:rFonts w:ascii="Arial" w:hAnsi="Arial" w:cs="Arial"/>
          <w:sz w:val="24"/>
          <w:szCs w:val="24"/>
        </w:rPr>
        <w:t xml:space="preserve"> especificado no Anexo I que passa a fazer parte dest</w:t>
      </w:r>
      <w:r w:rsidRPr="0078052C">
        <w:rPr>
          <w:rFonts w:ascii="Arial" w:hAnsi="Arial" w:cs="Arial"/>
          <w:sz w:val="24"/>
          <w:szCs w:val="24"/>
        </w:rPr>
        <w:t>e</w:t>
      </w:r>
      <w:r w:rsidR="006A6F44" w:rsidRPr="0078052C">
        <w:rPr>
          <w:rFonts w:ascii="Arial" w:hAnsi="Arial" w:cs="Arial"/>
          <w:sz w:val="24"/>
          <w:szCs w:val="24"/>
        </w:rPr>
        <w:t xml:space="preserve"> </w:t>
      </w:r>
      <w:r w:rsidRPr="0078052C">
        <w:rPr>
          <w:rFonts w:ascii="Arial" w:hAnsi="Arial" w:cs="Arial"/>
          <w:sz w:val="24"/>
          <w:szCs w:val="24"/>
        </w:rPr>
        <w:t>contrato</w:t>
      </w:r>
      <w:r w:rsidR="006A6F44" w:rsidRPr="0078052C">
        <w:rPr>
          <w:rFonts w:ascii="Arial" w:hAnsi="Arial" w:cs="Arial"/>
          <w:sz w:val="24"/>
          <w:szCs w:val="24"/>
        </w:rPr>
        <w:t xml:space="preserve">, juntamente com a documentação e proposta de preços apresentadas pela </w:t>
      </w:r>
      <w:r w:rsidRPr="0078052C">
        <w:rPr>
          <w:rFonts w:ascii="Arial" w:hAnsi="Arial" w:cs="Arial"/>
          <w:sz w:val="24"/>
          <w:szCs w:val="24"/>
        </w:rPr>
        <w:t xml:space="preserve">contratada </w:t>
      </w:r>
      <w:r w:rsidR="006A6F44" w:rsidRPr="0078052C">
        <w:rPr>
          <w:rFonts w:ascii="Arial" w:hAnsi="Arial" w:cs="Arial"/>
          <w:sz w:val="24"/>
          <w:szCs w:val="24"/>
        </w:rPr>
        <w:t xml:space="preserve">classificada, conforme consta nos autos do processo nº </w:t>
      </w:r>
      <w:r w:rsidR="0028704F" w:rsidRPr="0078052C">
        <w:rPr>
          <w:rFonts w:ascii="Arial" w:hAnsi="Arial" w:cs="Arial"/>
          <w:sz w:val="24"/>
          <w:szCs w:val="24"/>
        </w:rPr>
        <w:t>67431950/2014</w:t>
      </w:r>
      <w:r w:rsidR="009D2171" w:rsidRPr="0078052C">
        <w:rPr>
          <w:rFonts w:ascii="Arial" w:hAnsi="Arial" w:cs="Arial"/>
          <w:sz w:val="24"/>
          <w:szCs w:val="24"/>
        </w:rPr>
        <w:t xml:space="preserve"> do Governo do Estado do Espírito Santo</w:t>
      </w:r>
      <w:r w:rsidR="006A6F44" w:rsidRPr="0078052C">
        <w:rPr>
          <w:rFonts w:ascii="Arial" w:hAnsi="Arial" w:cs="Arial"/>
          <w:sz w:val="24"/>
          <w:szCs w:val="24"/>
        </w:rPr>
        <w:t>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</w:p>
    <w:p w:rsidR="006A6F44" w:rsidRPr="0078052C" w:rsidRDefault="006A6F44" w:rsidP="006A6F44">
      <w:pPr>
        <w:jc w:val="both"/>
        <w:rPr>
          <w:rFonts w:ascii="Arial" w:hAnsi="Arial" w:cs="Arial"/>
          <w:b/>
          <w:sz w:val="24"/>
          <w:szCs w:val="24"/>
        </w:rPr>
      </w:pPr>
      <w:r w:rsidRPr="0078052C">
        <w:rPr>
          <w:rFonts w:ascii="Arial" w:hAnsi="Arial" w:cs="Arial"/>
          <w:b/>
          <w:sz w:val="24"/>
          <w:szCs w:val="24"/>
        </w:rPr>
        <w:t>CLÁUSULA SEGUNDA - DO PREÇO</w:t>
      </w:r>
    </w:p>
    <w:p w:rsidR="006A6F44" w:rsidRPr="0078052C" w:rsidRDefault="009D2171" w:rsidP="009D2171">
      <w:pPr>
        <w:pStyle w:val="Aderes-Texto"/>
        <w:jc w:val="both"/>
        <w:rPr>
          <w:sz w:val="24"/>
          <w:szCs w:val="24"/>
        </w:rPr>
      </w:pPr>
      <w:r w:rsidRPr="0078052C">
        <w:rPr>
          <w:sz w:val="24"/>
          <w:szCs w:val="24"/>
        </w:rPr>
        <w:lastRenderedPageBreak/>
        <w:t xml:space="preserve">2.1 – Pelo fornecimento do objeto, será pago à contratada o valor de </w:t>
      </w:r>
      <w:r w:rsidRPr="0078052C">
        <w:rPr>
          <w:b/>
          <w:sz w:val="24"/>
          <w:szCs w:val="24"/>
        </w:rPr>
        <w:t>R$ 18.705,98</w:t>
      </w:r>
      <w:r w:rsidRPr="0078052C">
        <w:rPr>
          <w:sz w:val="24"/>
          <w:szCs w:val="24"/>
        </w:rPr>
        <w:t xml:space="preserve"> (dezoito mil e setecentos e cinco reais e noventa e oito centavos)</w:t>
      </w:r>
      <w:r w:rsidR="006A6F44" w:rsidRPr="0078052C">
        <w:rPr>
          <w:sz w:val="24"/>
          <w:szCs w:val="24"/>
        </w:rPr>
        <w:t>, e nele estão inclusos todas as espécies de tributos, diretos e indiretos, encargos sociais, seguros, fretes, material, mão-de-obra e quaisquer despesas inerentes à compra.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2.2 - Os preços contratados serão fixos e irreajustáveis, ressalvado o disposto na cláusula terceira deste instrumento.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 xml:space="preserve">2.3 - A existência de preços registrados não obrigará a Administração a firmar contratações que deles poderão </w:t>
      </w:r>
      <w:proofErr w:type="gramStart"/>
      <w:r w:rsidRPr="0078052C">
        <w:rPr>
          <w:rFonts w:ascii="Arial" w:hAnsi="Arial" w:cs="Arial"/>
          <w:sz w:val="24"/>
          <w:szCs w:val="24"/>
        </w:rPr>
        <w:t>advir,</w:t>
      </w:r>
      <w:proofErr w:type="gramEnd"/>
      <w:r w:rsidRPr="0078052C">
        <w:rPr>
          <w:rFonts w:ascii="Arial" w:hAnsi="Arial" w:cs="Arial"/>
          <w:sz w:val="24"/>
          <w:szCs w:val="24"/>
        </w:rPr>
        <w:t xml:space="preserve"> facultada a realização de licitação específica ou a contratação direta para a aquisição pretendida nas hipóteses previstas na Lei Federal nº. 8.666/93, mediante fundamentação, assegurando-se ao beneficiário do registro a preferência de fornecimento em igualdade de condições.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</w:p>
    <w:p w:rsidR="006A6F44" w:rsidRPr="0078052C" w:rsidRDefault="006A6F44" w:rsidP="006A6F44">
      <w:pPr>
        <w:jc w:val="both"/>
        <w:rPr>
          <w:rFonts w:ascii="Arial" w:hAnsi="Arial" w:cs="Arial"/>
          <w:b/>
          <w:sz w:val="24"/>
          <w:szCs w:val="24"/>
        </w:rPr>
      </w:pPr>
      <w:r w:rsidRPr="0078052C">
        <w:rPr>
          <w:rFonts w:ascii="Arial" w:hAnsi="Arial" w:cs="Arial"/>
          <w:b/>
          <w:sz w:val="24"/>
          <w:szCs w:val="24"/>
        </w:rPr>
        <w:t>CLÁUSULA TERCEIRA - DA ALTERAÇÃO DO PREÇO PRATICADO NO MERCADO E DO REEQUILÍBRIO DA EQUAÇÃO ECONÔMICO-FINANCEIRA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3.1 – Quando, por motivo superveniente, o preço registrado tornar-se superior ao preço praticado pelo mercado, o órgão gerenciador deverá: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 xml:space="preserve">a) convocar o fornecedor visando </w:t>
      </w:r>
      <w:proofErr w:type="gramStart"/>
      <w:r w:rsidRPr="0078052C">
        <w:rPr>
          <w:rFonts w:ascii="Arial" w:hAnsi="Arial" w:cs="Arial"/>
          <w:sz w:val="24"/>
          <w:szCs w:val="24"/>
        </w:rPr>
        <w:t>a</w:t>
      </w:r>
      <w:proofErr w:type="gramEnd"/>
      <w:r w:rsidRPr="0078052C">
        <w:rPr>
          <w:rFonts w:ascii="Arial" w:hAnsi="Arial" w:cs="Arial"/>
          <w:sz w:val="24"/>
          <w:szCs w:val="24"/>
        </w:rPr>
        <w:t xml:space="preserve"> negociação para redução de preços e sua adequação ao praticado pelo mercado;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b) frustrada a negociação, liberar o fornecedor do compromisso assumido;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c) convocar os demais fornecedores para conceder igual oportunidade de negociação.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3.2 – Quando o preço de mercado tornar-se superior aos preços registrados e o fornecedor, mediante oferta de justificativas comprovadas, não puder cumprir o compromisso, o órgão gerenciador poderá: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a) Liberar o fornecedor do compromisso assumido, sem aplicação de sanção administrativa, desde que as justificativas sejam motivadamente aceitas e o requerimento ocorra antes da emissão de ordem de fornecimento;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b) Convocar os demais fornecedores para conceder igual oportunidade de negociação.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 xml:space="preserve">3.3 – Não logrando êxito nas negociações, o órgão gerenciador deve proceder à revogação da Ata de Registro de Preços e à adoção de medidas cabíveis para obtenção de contratação mais vantajosa. 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 xml:space="preserve">3.4 – Em caso de desequilíbrio da equação econômico-financeira, será adotado o critério de revisão, como forma de restabelecer as condições originalmente pactuadas. 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3.5 – A revisão poderá ocorrer a qualquer tempo da</w:t>
      </w:r>
      <w:r w:rsidR="009D2171" w:rsidRPr="0078052C">
        <w:rPr>
          <w:rFonts w:ascii="Arial" w:hAnsi="Arial" w:cs="Arial"/>
          <w:sz w:val="24"/>
          <w:szCs w:val="24"/>
        </w:rPr>
        <w:t xml:space="preserve"> vigência do Contrato</w:t>
      </w:r>
      <w:r w:rsidRPr="0078052C">
        <w:rPr>
          <w:rFonts w:ascii="Arial" w:hAnsi="Arial" w:cs="Arial"/>
          <w:sz w:val="24"/>
          <w:szCs w:val="24"/>
        </w:rPr>
        <w:t>, desde que a parte interessada comprove a ocorrência de fato imprevisível, superveniente à formalização da proposta, que importe, diretamente, em majoração ou minoração de seus encargos.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3.5.1 – Em caso de revisão, a alteração do preço ajustado, além de obedecer aos requisitos referidos no item anterior, deverá ocorrer de forma proporcional à modificação dos encargos, comprovada minuciosamente por meio de memória de cálculo a ser apresentada pela parte interessada.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 xml:space="preserve">3.5.2 – Dentre os fatos ensejadores da revisão, não se incluem aqueles eventos dotados de previsibilidade, cujo caráter possibilite à parte interessada a sua aferição ao tempo da formulação/aceitação da proposta, bem como aqueles decorrentes exclusivamente da variação inflacionária, uma vez que inseridos, estes últimos, na hipótese de </w:t>
      </w:r>
      <w:r w:rsidRPr="0078052C">
        <w:rPr>
          <w:rFonts w:ascii="Arial" w:hAnsi="Arial" w:cs="Arial"/>
          <w:sz w:val="24"/>
          <w:szCs w:val="24"/>
        </w:rPr>
        <w:lastRenderedPageBreak/>
        <w:t xml:space="preserve">reajustamento, modalidade que não será admitida neste registro de preços, posto que a sua vigência não </w:t>
      </w:r>
      <w:proofErr w:type="gramStart"/>
      <w:r w:rsidRPr="0078052C">
        <w:rPr>
          <w:rFonts w:ascii="Arial" w:hAnsi="Arial" w:cs="Arial"/>
          <w:sz w:val="24"/>
          <w:szCs w:val="24"/>
        </w:rPr>
        <w:t>supera</w:t>
      </w:r>
      <w:proofErr w:type="gramEnd"/>
      <w:r w:rsidRPr="0078052C">
        <w:rPr>
          <w:rFonts w:ascii="Arial" w:hAnsi="Arial" w:cs="Arial"/>
          <w:sz w:val="24"/>
          <w:szCs w:val="24"/>
        </w:rPr>
        <w:t xml:space="preserve"> o prazo de um ano.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 xml:space="preserve">3.5.3 – Não será concedida a revisão quando: 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 xml:space="preserve">a) ausente </w:t>
      </w:r>
      <w:proofErr w:type="gramStart"/>
      <w:r w:rsidRPr="0078052C">
        <w:rPr>
          <w:rFonts w:ascii="Arial" w:hAnsi="Arial" w:cs="Arial"/>
          <w:sz w:val="24"/>
          <w:szCs w:val="24"/>
        </w:rPr>
        <w:t>a</w:t>
      </w:r>
      <w:proofErr w:type="gramEnd"/>
      <w:r w:rsidRPr="0078052C">
        <w:rPr>
          <w:rFonts w:ascii="Arial" w:hAnsi="Arial" w:cs="Arial"/>
          <w:sz w:val="24"/>
          <w:szCs w:val="24"/>
        </w:rPr>
        <w:t xml:space="preserve"> elevação de encargos alegada pela parte interessada; 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 xml:space="preserve">b) o evento imputado como causa de desequilíbrio houver ocorrido antes da formulação da proposta definitiva ou após </w:t>
      </w:r>
      <w:r w:rsidR="00E17BA4" w:rsidRPr="0078052C">
        <w:rPr>
          <w:rFonts w:ascii="Arial" w:hAnsi="Arial" w:cs="Arial"/>
          <w:sz w:val="24"/>
          <w:szCs w:val="24"/>
        </w:rPr>
        <w:t>a finalização da vigência do Contrato</w:t>
      </w:r>
      <w:r w:rsidRPr="0078052C">
        <w:rPr>
          <w:rFonts w:ascii="Arial" w:hAnsi="Arial" w:cs="Arial"/>
          <w:sz w:val="24"/>
          <w:szCs w:val="24"/>
        </w:rPr>
        <w:t>;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c) ausente o nexo de causalidade entre o evento ocorrido e a majoração dos encargos atribuídos à parte interessada;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d) a parte interessada houver incorrido em culpa pela majoração de seus próprios encargos, incluindo-se, nesse âmbito, a previsibilidade da ocorrência do evento.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 xml:space="preserve">3.5.4 – Em todo o caso, a revisão será efetuada por meio de aditamento contratual, precedida de análise pela Procuradoria Geral do </w:t>
      </w:r>
      <w:proofErr w:type="spellStart"/>
      <w:r w:rsidR="003F0539" w:rsidRPr="0078052C">
        <w:rPr>
          <w:rFonts w:ascii="Arial" w:hAnsi="Arial" w:cs="Arial"/>
          <w:sz w:val="24"/>
          <w:szCs w:val="24"/>
        </w:rPr>
        <w:t>Municipio</w:t>
      </w:r>
      <w:proofErr w:type="spellEnd"/>
      <w:r w:rsidRPr="0078052C">
        <w:rPr>
          <w:rFonts w:ascii="Arial" w:hAnsi="Arial" w:cs="Arial"/>
          <w:sz w:val="24"/>
          <w:szCs w:val="24"/>
        </w:rPr>
        <w:t>, e não poderá exceder o preço praticado no mercado.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</w:p>
    <w:p w:rsidR="006A6F44" w:rsidRPr="0078052C" w:rsidRDefault="006A6F44" w:rsidP="006A6F44">
      <w:pPr>
        <w:jc w:val="both"/>
        <w:rPr>
          <w:rFonts w:ascii="Arial" w:hAnsi="Arial" w:cs="Arial"/>
          <w:b/>
          <w:sz w:val="24"/>
          <w:szCs w:val="24"/>
        </w:rPr>
      </w:pPr>
      <w:r w:rsidRPr="0078052C">
        <w:rPr>
          <w:rFonts w:ascii="Arial" w:hAnsi="Arial" w:cs="Arial"/>
          <w:b/>
          <w:sz w:val="24"/>
          <w:szCs w:val="24"/>
        </w:rPr>
        <w:t>CLÁUSULA QUARTA - DO CANCELAMENTO DO REGISTRO DE PREÇOS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4.1 - O preço registrado poderá ser cancelado nas seguintes hipóteses: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4.1.1 - Pela Administração, quando houver comprovado interesse público, ou quando o fornecedor: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a) não cumprir as exigências d</w:t>
      </w:r>
      <w:r w:rsidR="0028704F" w:rsidRPr="0078052C">
        <w:rPr>
          <w:rFonts w:ascii="Arial" w:hAnsi="Arial" w:cs="Arial"/>
          <w:sz w:val="24"/>
          <w:szCs w:val="24"/>
        </w:rPr>
        <w:t>o</w:t>
      </w:r>
      <w:r w:rsidRPr="0078052C">
        <w:rPr>
          <w:rFonts w:ascii="Arial" w:hAnsi="Arial" w:cs="Arial"/>
          <w:sz w:val="24"/>
          <w:szCs w:val="24"/>
        </w:rPr>
        <w:t xml:space="preserve"> </w:t>
      </w:r>
      <w:r w:rsidR="0028704F" w:rsidRPr="0078052C">
        <w:rPr>
          <w:rFonts w:ascii="Arial" w:hAnsi="Arial" w:cs="Arial"/>
          <w:sz w:val="24"/>
          <w:szCs w:val="24"/>
        </w:rPr>
        <w:t>contrato</w:t>
      </w:r>
      <w:r w:rsidRPr="0078052C">
        <w:rPr>
          <w:rFonts w:ascii="Arial" w:hAnsi="Arial" w:cs="Arial"/>
          <w:sz w:val="24"/>
          <w:szCs w:val="24"/>
        </w:rPr>
        <w:t>;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b) não formalizar contrato decorrente do Registro de Preços ou não retirar o instrumento equivalente no prazo estabelecido, sem justificativa aceitável;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c) não aceitar reduzir o preço registrado, na hipótese de se tornar este superior aos praticados no mercado;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d) incorrer em inexecução total ou parcial do contrato decorrente do registro de preços;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4.1.2 – Pelo fornecedor, quando, mediante solicitação formal e expressa, comprovar a impossibilidade, por caso fortuito ou força maior, de dar cumprimento às exigências do instrumento convocatório e d</w:t>
      </w:r>
      <w:r w:rsidR="0028704F" w:rsidRPr="0078052C">
        <w:rPr>
          <w:rFonts w:ascii="Arial" w:hAnsi="Arial" w:cs="Arial"/>
          <w:sz w:val="24"/>
          <w:szCs w:val="24"/>
        </w:rPr>
        <w:t>o</w:t>
      </w:r>
      <w:r w:rsidRPr="0078052C">
        <w:rPr>
          <w:rFonts w:ascii="Arial" w:hAnsi="Arial" w:cs="Arial"/>
          <w:sz w:val="24"/>
          <w:szCs w:val="24"/>
        </w:rPr>
        <w:t xml:space="preserve"> </w:t>
      </w:r>
      <w:r w:rsidR="0028704F" w:rsidRPr="0078052C">
        <w:rPr>
          <w:rFonts w:ascii="Arial" w:hAnsi="Arial" w:cs="Arial"/>
          <w:sz w:val="24"/>
          <w:szCs w:val="24"/>
        </w:rPr>
        <w:t>contrato</w:t>
      </w:r>
      <w:r w:rsidRPr="0078052C">
        <w:rPr>
          <w:rFonts w:ascii="Arial" w:hAnsi="Arial" w:cs="Arial"/>
          <w:sz w:val="24"/>
          <w:szCs w:val="24"/>
        </w:rPr>
        <w:t>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 xml:space="preserve">4.2 - O cancelamento do registro de preços por parte da Administração, assegurados </w:t>
      </w:r>
      <w:proofErr w:type="gramStart"/>
      <w:r w:rsidRPr="0078052C">
        <w:rPr>
          <w:rFonts w:ascii="Arial" w:hAnsi="Arial" w:cs="Arial"/>
          <w:sz w:val="24"/>
          <w:szCs w:val="24"/>
        </w:rPr>
        <w:t>a</w:t>
      </w:r>
      <w:proofErr w:type="gramEnd"/>
      <w:r w:rsidRPr="0078052C">
        <w:rPr>
          <w:rFonts w:ascii="Arial" w:hAnsi="Arial" w:cs="Arial"/>
          <w:sz w:val="24"/>
          <w:szCs w:val="24"/>
        </w:rPr>
        <w:t xml:space="preserve"> ampla defesa e o contraditório, será formalizado por decisão da autoridade competente.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 xml:space="preserve">4.2.1 – O cancelamento do registro não prejudica </w:t>
      </w:r>
      <w:proofErr w:type="gramStart"/>
      <w:r w:rsidRPr="0078052C">
        <w:rPr>
          <w:rFonts w:ascii="Arial" w:hAnsi="Arial" w:cs="Arial"/>
          <w:sz w:val="24"/>
          <w:szCs w:val="24"/>
        </w:rPr>
        <w:t>a possibilidade de aplicação de sanção administrativa, quando motivada pela ocorrência de infração cometida pelo particular, observados</w:t>
      </w:r>
      <w:proofErr w:type="gramEnd"/>
      <w:r w:rsidRPr="0078052C">
        <w:rPr>
          <w:rFonts w:ascii="Arial" w:hAnsi="Arial" w:cs="Arial"/>
          <w:sz w:val="24"/>
          <w:szCs w:val="24"/>
        </w:rPr>
        <w:t xml:space="preserve"> os critérios estabelecidos na cláusula décima primeira deste instrumento.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4.3 - Da decisão da autoridade competente se dará conhecimento aos fornecedores, mediante o envio de correspondência, com aviso de recebimento.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4.4 - No caso de ser ignorado, incerto ou inacessível o endereço do fornecedor, a comunicação será efetivada através de publicação na imprensa oficial, considerando-se cancelado o preço registrado, a contar do terceiro dia subseqüente ao da publicação.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4.5- A solicitação, pelo fornecedor, de cancelamento do preço registrado deverá ser formulada com antecedência mínima de 30 (trinta) dias, instruída com a comprovação dos fatos que justificam o pedido, para apreciação, avaliação e decisão da Administração.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</w:p>
    <w:p w:rsidR="006A6F44" w:rsidRPr="0078052C" w:rsidRDefault="006A6F44" w:rsidP="006A6F44">
      <w:pPr>
        <w:jc w:val="both"/>
        <w:rPr>
          <w:rFonts w:ascii="Arial" w:hAnsi="Arial" w:cs="Arial"/>
          <w:b/>
          <w:sz w:val="24"/>
          <w:szCs w:val="24"/>
        </w:rPr>
      </w:pPr>
      <w:r w:rsidRPr="0078052C">
        <w:rPr>
          <w:rFonts w:ascii="Arial" w:hAnsi="Arial" w:cs="Arial"/>
          <w:b/>
          <w:sz w:val="24"/>
          <w:szCs w:val="24"/>
        </w:rPr>
        <w:t>CLÁUSULA QUINTA - DAS CONDIÇÕES DE PAGAMENTO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5.1 - A Contratante pagará à Contratada pelos produtos adquiridos, até o décimo dia útil após a apresentação da Nota Fiscal/</w:t>
      </w:r>
      <w:proofErr w:type="gramStart"/>
      <w:r w:rsidRPr="0078052C">
        <w:rPr>
          <w:rFonts w:ascii="Arial" w:hAnsi="Arial" w:cs="Arial"/>
          <w:sz w:val="24"/>
          <w:szCs w:val="24"/>
        </w:rPr>
        <w:t>Fatura correspondente, devidamente aceita</w:t>
      </w:r>
      <w:proofErr w:type="gramEnd"/>
      <w:r w:rsidRPr="0078052C">
        <w:rPr>
          <w:rFonts w:ascii="Arial" w:hAnsi="Arial" w:cs="Arial"/>
          <w:sz w:val="24"/>
          <w:szCs w:val="24"/>
        </w:rPr>
        <w:t xml:space="preserve"> pelo Contratante, vedada a antecipação. 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lastRenderedPageBreak/>
        <w:t xml:space="preserve">5.2 – Decorrido o prazo indicado no item anterior, incidirá multa financeira nos seguintes termos: 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 xml:space="preserve">                               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 xml:space="preserve">      </w:t>
      </w:r>
    </w:p>
    <w:p w:rsidR="006A6F44" w:rsidRPr="0078052C" w:rsidRDefault="006A6F44" w:rsidP="006A6F44">
      <w:pPr>
        <w:ind w:left="1418" w:firstLine="709"/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V.M = V.F x 12 x ND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ab/>
      </w:r>
      <w:r w:rsidRPr="0078052C">
        <w:rPr>
          <w:rFonts w:ascii="Arial" w:hAnsi="Arial" w:cs="Arial"/>
          <w:sz w:val="24"/>
          <w:szCs w:val="24"/>
        </w:rPr>
        <w:tab/>
        <w:t xml:space="preserve">                             100</w:t>
      </w:r>
      <w:proofErr w:type="gramStart"/>
      <w:r w:rsidRPr="0078052C">
        <w:rPr>
          <w:rFonts w:ascii="Arial" w:hAnsi="Arial" w:cs="Arial"/>
          <w:sz w:val="24"/>
          <w:szCs w:val="24"/>
        </w:rPr>
        <w:t xml:space="preserve">   </w:t>
      </w:r>
      <w:proofErr w:type="gramEnd"/>
      <w:r w:rsidRPr="0078052C">
        <w:rPr>
          <w:rFonts w:ascii="Arial" w:hAnsi="Arial" w:cs="Arial"/>
          <w:sz w:val="24"/>
          <w:szCs w:val="24"/>
        </w:rPr>
        <w:t>360</w:t>
      </w:r>
      <w:r w:rsidRPr="0078052C">
        <w:rPr>
          <w:rFonts w:ascii="Arial" w:hAnsi="Arial" w:cs="Arial"/>
          <w:sz w:val="24"/>
          <w:szCs w:val="24"/>
        </w:rPr>
        <w:tab/>
        <w:t xml:space="preserve">     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Onde: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78052C">
        <w:rPr>
          <w:rFonts w:ascii="Arial" w:hAnsi="Arial" w:cs="Arial"/>
          <w:sz w:val="24"/>
          <w:szCs w:val="24"/>
        </w:rPr>
        <w:t>V.M.</w:t>
      </w:r>
      <w:proofErr w:type="spellEnd"/>
      <w:r w:rsidRPr="0078052C">
        <w:rPr>
          <w:rFonts w:ascii="Arial" w:hAnsi="Arial" w:cs="Arial"/>
          <w:sz w:val="24"/>
          <w:szCs w:val="24"/>
        </w:rPr>
        <w:t xml:space="preserve"> = Valor da Multa Financeira.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78052C">
        <w:rPr>
          <w:rFonts w:ascii="Arial" w:hAnsi="Arial" w:cs="Arial"/>
          <w:sz w:val="24"/>
          <w:szCs w:val="24"/>
        </w:rPr>
        <w:t>V.F.</w:t>
      </w:r>
      <w:proofErr w:type="spellEnd"/>
      <w:r w:rsidRPr="0078052C">
        <w:rPr>
          <w:rFonts w:ascii="Arial" w:hAnsi="Arial" w:cs="Arial"/>
          <w:sz w:val="24"/>
          <w:szCs w:val="24"/>
        </w:rPr>
        <w:t xml:space="preserve"> = Valor da Nota Fiscal referente ao mês em atraso.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ND = Número de dias em atraso.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5.3 - O pagamento far-se-á por meio de uma única fatura.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 xml:space="preserve">5.4 - Incumbirão à Contratada a iniciativa e </w:t>
      </w:r>
      <w:proofErr w:type="gramStart"/>
      <w:r w:rsidRPr="0078052C">
        <w:rPr>
          <w:rFonts w:ascii="Arial" w:hAnsi="Arial" w:cs="Arial"/>
          <w:sz w:val="24"/>
          <w:szCs w:val="24"/>
        </w:rPr>
        <w:t>o encargo do cálculo minucioso da fatura devida, a ser revisto</w:t>
      </w:r>
      <w:proofErr w:type="gramEnd"/>
      <w:r w:rsidRPr="0078052C">
        <w:rPr>
          <w:rFonts w:ascii="Arial" w:hAnsi="Arial" w:cs="Arial"/>
          <w:sz w:val="24"/>
          <w:szCs w:val="24"/>
        </w:rPr>
        <w:t xml:space="preserve"> e aprovado pela Contratante, juntando-se o cálculo da fatura.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5.5 - A liquidação das despesas obedecerá rigorosamente o estabelecido na Lei nº 4.320/64, assim como na Lei Estadual nº 2.583/71 e alterações posteriores;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 xml:space="preserve">5.6 - Se houver alguma incorreção na Nota Fiscal/Fatura, a mesma será devolvida à Contratada para correção, ficando estabelecido que o prazo para pagamento </w:t>
      </w:r>
      <w:proofErr w:type="gramStart"/>
      <w:r w:rsidRPr="0078052C">
        <w:rPr>
          <w:rFonts w:ascii="Arial" w:hAnsi="Arial" w:cs="Arial"/>
          <w:sz w:val="24"/>
          <w:szCs w:val="24"/>
        </w:rPr>
        <w:t>será</w:t>
      </w:r>
      <w:proofErr w:type="gramEnd"/>
      <w:r w:rsidRPr="0078052C">
        <w:rPr>
          <w:rFonts w:ascii="Arial" w:hAnsi="Arial" w:cs="Arial"/>
          <w:sz w:val="24"/>
          <w:szCs w:val="24"/>
        </w:rPr>
        <w:t xml:space="preserve"> contado a partir da data de apresentação na nova Nota Fiscal/Fatura, sem qualquer ônus ou correção a ser paga pela Contratante.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5.7 – A eventual inadimplência de um dos órgãos participantes dest</w:t>
      </w:r>
      <w:r w:rsidR="0028704F" w:rsidRPr="0078052C">
        <w:rPr>
          <w:rFonts w:ascii="Arial" w:hAnsi="Arial" w:cs="Arial"/>
          <w:sz w:val="24"/>
          <w:szCs w:val="24"/>
        </w:rPr>
        <w:t>e</w:t>
      </w:r>
      <w:r w:rsidRPr="0078052C">
        <w:rPr>
          <w:rFonts w:ascii="Arial" w:hAnsi="Arial" w:cs="Arial"/>
          <w:sz w:val="24"/>
          <w:szCs w:val="24"/>
        </w:rPr>
        <w:t xml:space="preserve"> </w:t>
      </w:r>
      <w:r w:rsidR="0028704F" w:rsidRPr="0078052C">
        <w:rPr>
          <w:rFonts w:ascii="Arial" w:hAnsi="Arial" w:cs="Arial"/>
          <w:sz w:val="24"/>
          <w:szCs w:val="24"/>
        </w:rPr>
        <w:t>Contrato</w:t>
      </w:r>
      <w:r w:rsidRPr="0078052C">
        <w:rPr>
          <w:rFonts w:ascii="Arial" w:hAnsi="Arial" w:cs="Arial"/>
          <w:sz w:val="24"/>
          <w:szCs w:val="24"/>
        </w:rPr>
        <w:t xml:space="preserve"> não produzirá efeitos quanto aos demais. 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</w:p>
    <w:p w:rsidR="006A6F44" w:rsidRPr="0078052C" w:rsidRDefault="006A6F44" w:rsidP="006A6F44">
      <w:pPr>
        <w:jc w:val="both"/>
        <w:rPr>
          <w:rFonts w:ascii="Arial" w:hAnsi="Arial" w:cs="Arial"/>
          <w:b/>
          <w:sz w:val="24"/>
          <w:szCs w:val="24"/>
        </w:rPr>
      </w:pPr>
      <w:r w:rsidRPr="0078052C">
        <w:rPr>
          <w:rFonts w:ascii="Arial" w:hAnsi="Arial" w:cs="Arial"/>
          <w:b/>
          <w:sz w:val="24"/>
          <w:szCs w:val="24"/>
        </w:rPr>
        <w:t>CLÁUSULA SEXTA - DO PRAZO DE VIGÊNCIA DA ATA E DOS CONTRATOS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 xml:space="preserve">6.1 - O prazo de vigência </w:t>
      </w:r>
      <w:r w:rsidR="0028704F" w:rsidRPr="0078052C">
        <w:rPr>
          <w:rFonts w:ascii="Arial" w:hAnsi="Arial" w:cs="Arial"/>
          <w:sz w:val="24"/>
          <w:szCs w:val="24"/>
        </w:rPr>
        <w:t xml:space="preserve">do presente contrato inicia-se a partir da data de sua assinatura e termino </w:t>
      </w:r>
      <w:r w:rsidR="0028704F" w:rsidRPr="0078052C">
        <w:rPr>
          <w:rFonts w:ascii="Arial" w:hAnsi="Arial" w:cs="Arial"/>
          <w:b/>
          <w:sz w:val="24"/>
          <w:szCs w:val="24"/>
        </w:rPr>
        <w:t>em 31/12/2015</w:t>
      </w:r>
      <w:r w:rsidRPr="0078052C">
        <w:rPr>
          <w:rFonts w:ascii="Arial" w:hAnsi="Arial" w:cs="Arial"/>
          <w:sz w:val="24"/>
          <w:szCs w:val="24"/>
        </w:rPr>
        <w:t xml:space="preserve">, contado do dia posterior à data de </w:t>
      </w:r>
      <w:r w:rsidR="0028704F" w:rsidRPr="0078052C">
        <w:rPr>
          <w:rFonts w:ascii="Arial" w:hAnsi="Arial" w:cs="Arial"/>
          <w:sz w:val="24"/>
          <w:szCs w:val="24"/>
        </w:rPr>
        <w:t>sua publicação no Diário Municipal</w:t>
      </w:r>
      <w:r w:rsidRPr="0078052C">
        <w:rPr>
          <w:rFonts w:ascii="Arial" w:hAnsi="Arial" w:cs="Arial"/>
          <w:sz w:val="24"/>
          <w:szCs w:val="24"/>
        </w:rPr>
        <w:t>, vedada a sua prorrogação.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6.2 – O prazo de vigência das contratações decorrentes desse registro de preços apresentará como termo inicial o recebimento da ordem de fornecimento (Anexo IV), e como termo final o recebimento definitivo dos produtos pela Administração, observados os limites de prazo de entrega fixados no Anexo I, e sem prejuízo para o prazo mínimo de validade dos produtos adquiridos.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</w:p>
    <w:p w:rsidR="006A6F44" w:rsidRPr="0078052C" w:rsidRDefault="006A6F44" w:rsidP="006A6F44">
      <w:pPr>
        <w:jc w:val="both"/>
        <w:rPr>
          <w:rFonts w:ascii="Arial" w:hAnsi="Arial" w:cs="Arial"/>
          <w:b/>
          <w:sz w:val="24"/>
          <w:szCs w:val="24"/>
        </w:rPr>
      </w:pPr>
      <w:r w:rsidRPr="0078052C">
        <w:rPr>
          <w:rFonts w:ascii="Arial" w:hAnsi="Arial" w:cs="Arial"/>
          <w:b/>
          <w:sz w:val="24"/>
          <w:szCs w:val="24"/>
        </w:rPr>
        <w:t>CLÁUSULA SÉTIMA - DA DOTAÇÃO ORÇAMENTÁRIA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As despesas inerentes a est</w:t>
      </w:r>
      <w:r w:rsidR="0028704F" w:rsidRPr="0078052C">
        <w:rPr>
          <w:rFonts w:ascii="Arial" w:hAnsi="Arial" w:cs="Arial"/>
          <w:sz w:val="24"/>
          <w:szCs w:val="24"/>
        </w:rPr>
        <w:t>e</w:t>
      </w:r>
      <w:r w:rsidRPr="0078052C">
        <w:rPr>
          <w:rFonts w:ascii="Arial" w:hAnsi="Arial" w:cs="Arial"/>
          <w:sz w:val="24"/>
          <w:szCs w:val="24"/>
        </w:rPr>
        <w:t xml:space="preserve"> </w:t>
      </w:r>
      <w:r w:rsidR="0028704F" w:rsidRPr="0078052C">
        <w:rPr>
          <w:rFonts w:ascii="Arial" w:hAnsi="Arial" w:cs="Arial"/>
          <w:sz w:val="24"/>
          <w:szCs w:val="24"/>
        </w:rPr>
        <w:t>Contrato</w:t>
      </w:r>
      <w:r w:rsidRPr="0078052C">
        <w:rPr>
          <w:rFonts w:ascii="Arial" w:hAnsi="Arial" w:cs="Arial"/>
          <w:sz w:val="24"/>
          <w:szCs w:val="24"/>
        </w:rPr>
        <w:t xml:space="preserve"> correrão à conta das respectivas dotações orçamentárias dos órgãos e entidades da Administração Direta e Indireta que aderirem à contratação e serão especificadas ao tempo da ordem de emissão de fornecimento</w:t>
      </w:r>
      <w:r w:rsidR="0028704F" w:rsidRPr="0078052C">
        <w:rPr>
          <w:rFonts w:ascii="Arial" w:hAnsi="Arial" w:cs="Arial"/>
          <w:sz w:val="24"/>
          <w:szCs w:val="24"/>
        </w:rPr>
        <w:t>:</w:t>
      </w:r>
    </w:p>
    <w:p w:rsidR="0028704F" w:rsidRPr="0078052C" w:rsidRDefault="0028704F" w:rsidP="006A6F44">
      <w:pPr>
        <w:jc w:val="both"/>
        <w:rPr>
          <w:rFonts w:ascii="Arial" w:hAnsi="Arial" w:cs="Arial"/>
          <w:sz w:val="24"/>
          <w:szCs w:val="24"/>
        </w:rPr>
      </w:pPr>
    </w:p>
    <w:p w:rsidR="0028704F" w:rsidRPr="0078052C" w:rsidRDefault="0028704F" w:rsidP="006A6F44">
      <w:pPr>
        <w:jc w:val="both"/>
        <w:rPr>
          <w:rFonts w:ascii="Arial" w:hAnsi="Arial" w:cs="Arial"/>
          <w:b/>
          <w:sz w:val="24"/>
          <w:szCs w:val="24"/>
        </w:rPr>
      </w:pPr>
      <w:r w:rsidRPr="0078052C">
        <w:rPr>
          <w:rFonts w:ascii="Arial" w:hAnsi="Arial" w:cs="Arial"/>
          <w:b/>
          <w:sz w:val="24"/>
          <w:szCs w:val="24"/>
        </w:rPr>
        <w:t>Secretaria Municipal de Meio Ambiente</w:t>
      </w:r>
    </w:p>
    <w:p w:rsidR="0028704F" w:rsidRPr="0078052C" w:rsidRDefault="0028704F" w:rsidP="006A6F44">
      <w:pPr>
        <w:jc w:val="both"/>
        <w:rPr>
          <w:rFonts w:ascii="Arial" w:hAnsi="Arial" w:cs="Arial"/>
          <w:b/>
          <w:sz w:val="24"/>
          <w:szCs w:val="24"/>
        </w:rPr>
      </w:pPr>
      <w:r w:rsidRPr="0078052C">
        <w:rPr>
          <w:rFonts w:ascii="Arial" w:hAnsi="Arial" w:cs="Arial"/>
          <w:b/>
          <w:sz w:val="24"/>
          <w:szCs w:val="24"/>
        </w:rPr>
        <w:t>012010.1854200242.113 – Manutenção e Modernização da Usina de Lixo e do Aterro Sanitário do Município.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</w:p>
    <w:p w:rsidR="006A6F44" w:rsidRPr="0078052C" w:rsidRDefault="006A6F44" w:rsidP="006A6F44">
      <w:pPr>
        <w:jc w:val="both"/>
        <w:rPr>
          <w:rFonts w:ascii="Arial" w:hAnsi="Arial" w:cs="Arial"/>
          <w:b/>
          <w:sz w:val="24"/>
          <w:szCs w:val="24"/>
        </w:rPr>
      </w:pPr>
      <w:r w:rsidRPr="0078052C">
        <w:rPr>
          <w:rFonts w:ascii="Arial" w:hAnsi="Arial" w:cs="Arial"/>
          <w:b/>
          <w:sz w:val="24"/>
          <w:szCs w:val="24"/>
        </w:rPr>
        <w:t>CLÁUSULA OITAVA - DA CONVOCAÇÃO PARA RECEBER A ORDEM DE FORNECIMENTO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lastRenderedPageBreak/>
        <w:t>8.1 - A emissão da Ordem de Fornecimento constitui o instrumento de formalização da aquisição com os fornecedores, devendo o seu resumo ser publicado na Imprensa Oficial, em conformidade com os prazos estabelecidos na Lei Federal nº. 8.666/93.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 xml:space="preserve">8.2 – Quando houver necessidade de aquisição dos materiais por algum dos órgãos participantes da Ata, o licitante classificado em primeiro lugar será convocado para receber a ordem de fornecimento no prazo de até </w:t>
      </w:r>
      <w:r w:rsidR="003F0539" w:rsidRPr="0078052C">
        <w:rPr>
          <w:rFonts w:ascii="Arial" w:hAnsi="Arial" w:cs="Arial"/>
          <w:sz w:val="24"/>
          <w:szCs w:val="24"/>
        </w:rPr>
        <w:t xml:space="preserve">02 (dois) </w:t>
      </w:r>
      <w:r w:rsidRPr="0078052C">
        <w:rPr>
          <w:rFonts w:ascii="Arial" w:hAnsi="Arial" w:cs="Arial"/>
          <w:sz w:val="24"/>
          <w:szCs w:val="24"/>
        </w:rPr>
        <w:t>dias úteis.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8.3 - A Administração poderá prorrogar o prazo fixado no item anterior, por igual período, nos termos do art. 64, § 1º da Lei Federal nº. 8.666/93, quando solicitado pelo licitante classificado, durante o seu transcurso, e desde que ocorra motivo justificado, aceito pelo ente promotor do certame.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 xml:space="preserve">8.4 – Se o licitante classificado em primeiro lugar se recusar a receber a ordem de fornecimento ou se não dispuser de condições de atender integralmente à necessidade da Administração, poderá a ordem de fornecimento ser expedida para os demais proponentes cadastrados que concordarem em fornecer os produtos ao preço e nas mesmas condições </w:t>
      </w:r>
      <w:proofErr w:type="gramStart"/>
      <w:r w:rsidRPr="0078052C">
        <w:rPr>
          <w:rFonts w:ascii="Arial" w:hAnsi="Arial" w:cs="Arial"/>
          <w:sz w:val="24"/>
          <w:szCs w:val="24"/>
        </w:rPr>
        <w:t>do primeiro colocado, observada</w:t>
      </w:r>
      <w:proofErr w:type="gramEnd"/>
      <w:r w:rsidRPr="0078052C">
        <w:rPr>
          <w:rFonts w:ascii="Arial" w:hAnsi="Arial" w:cs="Arial"/>
          <w:sz w:val="24"/>
          <w:szCs w:val="24"/>
        </w:rPr>
        <w:t xml:space="preserve"> a ordem de classificação.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</w:p>
    <w:p w:rsidR="006A6F44" w:rsidRPr="0078052C" w:rsidRDefault="006A6F44" w:rsidP="006A6F44">
      <w:pPr>
        <w:jc w:val="both"/>
        <w:rPr>
          <w:rFonts w:ascii="Arial" w:hAnsi="Arial" w:cs="Arial"/>
          <w:b/>
          <w:sz w:val="24"/>
          <w:szCs w:val="24"/>
        </w:rPr>
      </w:pPr>
      <w:r w:rsidRPr="0078052C">
        <w:rPr>
          <w:rFonts w:ascii="Arial" w:hAnsi="Arial" w:cs="Arial"/>
          <w:b/>
          <w:sz w:val="24"/>
          <w:szCs w:val="24"/>
        </w:rPr>
        <w:t>CLÁUSULA NONA - DA ENTREGA E RECEBIMENTO DO EQUIPAMENTO</w:t>
      </w:r>
    </w:p>
    <w:p w:rsidR="00DE190A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 xml:space="preserve">9.1 - A entrega do equipamento dar-se-á no prazo máximo de </w:t>
      </w:r>
      <w:r w:rsidR="00DE190A" w:rsidRPr="0078052C">
        <w:rPr>
          <w:rFonts w:ascii="Arial" w:hAnsi="Arial" w:cs="Arial"/>
          <w:sz w:val="24"/>
          <w:szCs w:val="24"/>
        </w:rPr>
        <w:t>até 45</w:t>
      </w:r>
      <w:r w:rsidRPr="0078052C">
        <w:rPr>
          <w:rFonts w:ascii="Arial" w:hAnsi="Arial" w:cs="Arial"/>
          <w:sz w:val="24"/>
          <w:szCs w:val="24"/>
        </w:rPr>
        <w:t xml:space="preserve"> (</w:t>
      </w:r>
      <w:r w:rsidR="00DE190A" w:rsidRPr="0078052C">
        <w:rPr>
          <w:rFonts w:ascii="Arial" w:hAnsi="Arial" w:cs="Arial"/>
          <w:sz w:val="24"/>
          <w:szCs w:val="24"/>
        </w:rPr>
        <w:t>quarenta e cinco</w:t>
      </w:r>
      <w:r w:rsidRPr="0078052C">
        <w:rPr>
          <w:rFonts w:ascii="Arial" w:hAnsi="Arial" w:cs="Arial"/>
          <w:sz w:val="24"/>
          <w:szCs w:val="24"/>
        </w:rPr>
        <w:t>) dias após o recebimento da ordem de fornecimento.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 xml:space="preserve">9.2 - O equipamento será entregue </w:t>
      </w:r>
      <w:r w:rsidR="00083180" w:rsidRPr="0078052C">
        <w:rPr>
          <w:rFonts w:ascii="Arial" w:hAnsi="Arial" w:cs="Arial"/>
          <w:sz w:val="24"/>
          <w:szCs w:val="24"/>
        </w:rPr>
        <w:t xml:space="preserve">na Usina de Triagem Municipal localizada </w:t>
      </w:r>
      <w:r w:rsidRPr="0078052C">
        <w:rPr>
          <w:rFonts w:ascii="Arial" w:hAnsi="Arial" w:cs="Arial"/>
          <w:sz w:val="24"/>
          <w:szCs w:val="24"/>
        </w:rPr>
        <w:t xml:space="preserve">no </w:t>
      </w:r>
      <w:r w:rsidR="00E17BA4" w:rsidRPr="0078052C">
        <w:rPr>
          <w:rFonts w:ascii="Arial" w:hAnsi="Arial" w:cs="Arial"/>
          <w:sz w:val="24"/>
          <w:szCs w:val="24"/>
        </w:rPr>
        <w:t>Córrego Serra da Mula</w:t>
      </w:r>
      <w:r w:rsidR="00083180" w:rsidRPr="0078052C">
        <w:rPr>
          <w:rFonts w:ascii="Arial" w:hAnsi="Arial" w:cs="Arial"/>
          <w:sz w:val="24"/>
          <w:szCs w:val="24"/>
        </w:rPr>
        <w:t>, Zona Rural</w:t>
      </w:r>
      <w:r w:rsidRPr="0078052C">
        <w:rPr>
          <w:rFonts w:ascii="Arial" w:hAnsi="Arial" w:cs="Arial"/>
          <w:sz w:val="24"/>
          <w:szCs w:val="24"/>
        </w:rPr>
        <w:t xml:space="preserve">, em dias úteis no horário das </w:t>
      </w:r>
      <w:proofErr w:type="gramStart"/>
      <w:r w:rsidR="00083180" w:rsidRPr="0078052C">
        <w:rPr>
          <w:rFonts w:ascii="Arial" w:hAnsi="Arial" w:cs="Arial"/>
          <w:sz w:val="24"/>
          <w:szCs w:val="24"/>
        </w:rPr>
        <w:t>07:30</w:t>
      </w:r>
      <w:proofErr w:type="gramEnd"/>
      <w:r w:rsidRPr="0078052C">
        <w:rPr>
          <w:rFonts w:ascii="Arial" w:hAnsi="Arial" w:cs="Arial"/>
          <w:sz w:val="24"/>
          <w:szCs w:val="24"/>
        </w:rPr>
        <w:t xml:space="preserve"> às </w:t>
      </w:r>
      <w:r w:rsidR="00083180" w:rsidRPr="0078052C">
        <w:rPr>
          <w:rFonts w:ascii="Arial" w:hAnsi="Arial" w:cs="Arial"/>
          <w:sz w:val="24"/>
          <w:szCs w:val="24"/>
        </w:rPr>
        <w:t>16:00</w:t>
      </w:r>
      <w:r w:rsidRPr="0078052C">
        <w:rPr>
          <w:rFonts w:ascii="Arial" w:hAnsi="Arial" w:cs="Arial"/>
          <w:sz w:val="24"/>
          <w:szCs w:val="24"/>
        </w:rPr>
        <w:t xml:space="preserve"> horas.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 xml:space="preserve">9.3 – A Administração Contratante designará, formalmente, o servidor (ou comissão de, no mínimo, </w:t>
      </w:r>
      <w:proofErr w:type="gramStart"/>
      <w:r w:rsidRPr="0078052C">
        <w:rPr>
          <w:rFonts w:ascii="Arial" w:hAnsi="Arial" w:cs="Arial"/>
          <w:sz w:val="24"/>
          <w:szCs w:val="24"/>
        </w:rPr>
        <w:t>3</w:t>
      </w:r>
      <w:proofErr w:type="gramEnd"/>
      <w:r w:rsidRPr="0078052C">
        <w:rPr>
          <w:rFonts w:ascii="Arial" w:hAnsi="Arial" w:cs="Arial"/>
          <w:sz w:val="24"/>
          <w:szCs w:val="24"/>
        </w:rPr>
        <w:t xml:space="preserve"> três membros, na hipótese do parágrafo 8º do art. 15 da Lei nº 8.666/93) responsável pelo recebimento do material, por meio de termo circunstanciado que comprove a adequação do objeto aos termos deste contrato e pela atestação provisória e/ou definitiva dos mesmos em até 05 (cinco) dias consecutivos.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9.4 – O servidor ou a comissão poderá solicitar a correção de eventuais falhas ou irregularidades que forem verificadas na entrega dos produtos ou até mesmo a substituição por outros novos, no prazo máximo de 05 (cinco) dias consecutivos, contados a partir do recebimento daqueles que forem devolvidos, sem prejuízo para o disposto nos artigos 441 a 446 do Código Civil de 2002.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</w:p>
    <w:p w:rsidR="006A6F44" w:rsidRPr="0078052C" w:rsidRDefault="006A6F44" w:rsidP="006A6F44">
      <w:pPr>
        <w:jc w:val="both"/>
        <w:rPr>
          <w:rFonts w:ascii="Arial" w:hAnsi="Arial" w:cs="Arial"/>
          <w:b/>
          <w:sz w:val="24"/>
          <w:szCs w:val="24"/>
        </w:rPr>
      </w:pPr>
      <w:r w:rsidRPr="0078052C">
        <w:rPr>
          <w:rFonts w:ascii="Arial" w:hAnsi="Arial" w:cs="Arial"/>
          <w:b/>
          <w:sz w:val="24"/>
          <w:szCs w:val="24"/>
        </w:rPr>
        <w:t xml:space="preserve">CLÁUSULA DÉCIMA - </w:t>
      </w:r>
      <w:r w:rsidRPr="0078052C">
        <w:rPr>
          <w:rFonts w:ascii="Arial" w:hAnsi="Arial" w:cs="Arial"/>
          <w:b/>
          <w:sz w:val="24"/>
          <w:szCs w:val="24"/>
        </w:rPr>
        <w:tab/>
        <w:t>DA GARANTIA E ASSISTÊNCIA TÉCNICA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 xml:space="preserve">O equipamento, objeto deste </w:t>
      </w:r>
      <w:r w:rsidR="00FB1690" w:rsidRPr="0078052C">
        <w:rPr>
          <w:rFonts w:ascii="Arial" w:hAnsi="Arial" w:cs="Arial"/>
          <w:sz w:val="24"/>
          <w:szCs w:val="24"/>
        </w:rPr>
        <w:t>Contrato, terá garantia não inferior a 12 (doze)</w:t>
      </w:r>
      <w:r w:rsidRPr="0078052C">
        <w:rPr>
          <w:rFonts w:ascii="Arial" w:hAnsi="Arial" w:cs="Arial"/>
          <w:sz w:val="24"/>
          <w:szCs w:val="24"/>
        </w:rPr>
        <w:t xml:space="preserve"> meses, contados a partir da data da entrega dos mesmos, bem como a As</w:t>
      </w:r>
      <w:r w:rsidR="00083180" w:rsidRPr="0078052C">
        <w:rPr>
          <w:rFonts w:ascii="Arial" w:hAnsi="Arial" w:cs="Arial"/>
          <w:sz w:val="24"/>
          <w:szCs w:val="24"/>
        </w:rPr>
        <w:t>sistência Técnica local (São Domingos do Norte</w:t>
      </w:r>
      <w:r w:rsidRPr="0078052C">
        <w:rPr>
          <w:rFonts w:ascii="Arial" w:hAnsi="Arial" w:cs="Arial"/>
          <w:sz w:val="24"/>
          <w:szCs w:val="24"/>
        </w:rPr>
        <w:t>/ES) gratuita no período de garantia.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</w:p>
    <w:p w:rsidR="006A6F44" w:rsidRPr="0078052C" w:rsidRDefault="006A6F44" w:rsidP="006A6F44">
      <w:pPr>
        <w:jc w:val="both"/>
        <w:rPr>
          <w:rFonts w:ascii="Arial" w:hAnsi="Arial" w:cs="Arial"/>
          <w:b/>
          <w:sz w:val="24"/>
          <w:szCs w:val="24"/>
        </w:rPr>
      </w:pPr>
      <w:r w:rsidRPr="0078052C">
        <w:rPr>
          <w:rFonts w:ascii="Arial" w:hAnsi="Arial" w:cs="Arial"/>
          <w:b/>
          <w:sz w:val="24"/>
          <w:szCs w:val="24"/>
        </w:rPr>
        <w:t>CLÁUSULA DÉCIMA PRIMEIRA - DAS RESPONSABILIDADES DAS PARTES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11.1 - Compete à Contratada: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a) entregar os equipamentos de acordo com as condições e prazos propostos e mantê-los em pleno funcionamento dentro do período da garantia;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b) providenciar a imediata correção das deficiências apontadas pelo setor competente do Contratante;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lastRenderedPageBreak/>
        <w:t>c) manter, durante toda a execução do Contrato, em compatibilidade com as obrigações assumidas, todas as condições de habilitação e qualificação exigidas na licitação, conforme dispõe o inciso XIII, do artigo 55, da Lei Nº 8.666/93 e alterações;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 xml:space="preserve">d) garantir a execução qualificada do contrato durante o período de garantia. </w:t>
      </w:r>
      <w:r w:rsidRPr="0078052C">
        <w:rPr>
          <w:rFonts w:ascii="Arial" w:hAnsi="Arial" w:cs="Arial"/>
          <w:sz w:val="24"/>
          <w:szCs w:val="24"/>
        </w:rPr>
        <w:tab/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11.2 - Compete à Contratante: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a) efetuar o pagamento do preço previsto na cláusula segunda, nos termos deste instrumento;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b) definir o local para entrega dos equipamentos adquiridos;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 xml:space="preserve">c) designar servidor (ou comissão de, no mínimo, </w:t>
      </w:r>
      <w:proofErr w:type="gramStart"/>
      <w:r w:rsidRPr="0078052C">
        <w:rPr>
          <w:rFonts w:ascii="Arial" w:hAnsi="Arial" w:cs="Arial"/>
          <w:sz w:val="24"/>
          <w:szCs w:val="24"/>
        </w:rPr>
        <w:t>3</w:t>
      </w:r>
      <w:proofErr w:type="gramEnd"/>
      <w:r w:rsidRPr="0078052C">
        <w:rPr>
          <w:rFonts w:ascii="Arial" w:hAnsi="Arial" w:cs="Arial"/>
          <w:sz w:val="24"/>
          <w:szCs w:val="24"/>
        </w:rPr>
        <w:t xml:space="preserve"> três membros, na hipótese do parágrafo 8º do art. 15 da Lei nº 8.666/93) responsável pelo acompanhamento e fiscalização na entrega dos produtos adquiridos.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</w:p>
    <w:p w:rsidR="006A6F44" w:rsidRPr="0078052C" w:rsidRDefault="006A6F44" w:rsidP="006A6F44">
      <w:pPr>
        <w:jc w:val="both"/>
        <w:rPr>
          <w:rFonts w:ascii="Arial" w:hAnsi="Arial" w:cs="Arial"/>
          <w:b/>
          <w:sz w:val="24"/>
          <w:szCs w:val="24"/>
        </w:rPr>
      </w:pPr>
      <w:r w:rsidRPr="0078052C">
        <w:rPr>
          <w:rFonts w:ascii="Arial" w:hAnsi="Arial" w:cs="Arial"/>
          <w:b/>
          <w:sz w:val="24"/>
          <w:szCs w:val="24"/>
        </w:rPr>
        <w:t>CLÁUSULA DÉCIMA SEGUNDA - DAS SANÇÕES ADMINISTRATIVAS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12.1 – O atraso injustificado na execução do contrato sujeitará o licitante contratado à aplicação de multa de mora, nas seguintes condições: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12.1.1 – Fixa-se a multa de mora em 0,3 % (três décimos por cento) por dia de atraso, a incidir sobre o valor total reajustado do contrato, ou sobre o saldo reajustado não atendido, caso o contrato encontre-se parcialmente executado;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12.1.2 - Os dias de atraso serão contabilizados em conformidade com o cronograma de execução do objeto;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12.1.3 - A aplicação da multa de mora não impede que a Administração rescinda unilateralmente o contrato e aplique as outras sanções previstas no item 12.2 deste edital e na Lei Federal nº. 8.666/93;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12.2 - A inexecução total ou parcial do contrato ensejará a aplicação das seguintes sanções ao licitante contratado: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b) advertência;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c) multa compensatória por perdas e danos, no montante de 10% (dez por cento) sobre o saldo contratual reajustado não executado pelo particular;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 xml:space="preserve">d) suspensão temporária de participação em licitação e impedimento de contratar com a Administração Pública </w:t>
      </w:r>
      <w:r w:rsidR="00FB1690" w:rsidRPr="0078052C">
        <w:rPr>
          <w:rFonts w:ascii="Arial" w:hAnsi="Arial" w:cs="Arial"/>
          <w:sz w:val="24"/>
          <w:szCs w:val="24"/>
        </w:rPr>
        <w:t>Municipal</w:t>
      </w:r>
      <w:r w:rsidRPr="0078052C">
        <w:rPr>
          <w:rFonts w:ascii="Arial" w:hAnsi="Arial" w:cs="Arial"/>
          <w:sz w:val="24"/>
          <w:szCs w:val="24"/>
        </w:rPr>
        <w:t>, Direta ou Indireta, por prazo não superior a 02 (dois) anos;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78052C">
        <w:rPr>
          <w:rFonts w:ascii="Arial" w:hAnsi="Arial" w:cs="Arial"/>
          <w:sz w:val="24"/>
          <w:szCs w:val="24"/>
        </w:rPr>
        <w:t>e</w:t>
      </w:r>
      <w:proofErr w:type="gramEnd"/>
      <w:r w:rsidRPr="0078052C">
        <w:rPr>
          <w:rFonts w:ascii="Arial" w:hAnsi="Arial" w:cs="Arial"/>
          <w:sz w:val="24"/>
          <w:szCs w:val="24"/>
        </w:rPr>
        <w:t xml:space="preserve">)Impedimento para licitar e contratar com a Administração Pública </w:t>
      </w:r>
      <w:r w:rsidR="00FB1690" w:rsidRPr="0078052C">
        <w:rPr>
          <w:rFonts w:ascii="Arial" w:hAnsi="Arial" w:cs="Arial"/>
          <w:sz w:val="24"/>
          <w:szCs w:val="24"/>
        </w:rPr>
        <w:t>Municipal</w:t>
      </w:r>
      <w:r w:rsidRPr="0078052C">
        <w:rPr>
          <w:rFonts w:ascii="Arial" w:hAnsi="Arial" w:cs="Arial"/>
          <w:sz w:val="24"/>
          <w:szCs w:val="24"/>
        </w:rPr>
        <w:t>, Direta ou Indireta, pelo prazo de até 05 (cinco) anos, sem prejuízo das multas previstas em edital e no contrato e das demais cominações legais, especificamente nas hipóteses em que o licitante, convocado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fiscal;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 xml:space="preserve">f) declaração de inidoneidade para licitar ou contratar com a Administração Pública, em toda a Federação, enquanto perdurarem os motivos determinantes da punição ou até que seja promovida a reabilitação perante a própria autoridade que aplicou a penalidade, que será concedida sempre que o contratado ressarcir a Administração pelos prejuízos resultantes e </w:t>
      </w:r>
      <w:proofErr w:type="gramStart"/>
      <w:r w:rsidRPr="0078052C">
        <w:rPr>
          <w:rFonts w:ascii="Arial" w:hAnsi="Arial" w:cs="Arial"/>
          <w:sz w:val="24"/>
          <w:szCs w:val="24"/>
        </w:rPr>
        <w:t>após</w:t>
      </w:r>
      <w:proofErr w:type="gramEnd"/>
      <w:r w:rsidRPr="0078052C">
        <w:rPr>
          <w:rFonts w:ascii="Arial" w:hAnsi="Arial" w:cs="Arial"/>
          <w:sz w:val="24"/>
          <w:szCs w:val="24"/>
        </w:rPr>
        <w:t xml:space="preserve"> decorrido o prazo da sanção aplicada com base na alínea “c”.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lastRenderedPageBreak/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 xml:space="preserve">§ 2º. Quando imposta uma das sanções previstas nas alíneas “c”, “d” e “e”, a autoridade competente submeterá sua decisão ao </w:t>
      </w:r>
      <w:r w:rsidR="00083180" w:rsidRPr="0078052C">
        <w:rPr>
          <w:rFonts w:ascii="Arial" w:hAnsi="Arial" w:cs="Arial"/>
          <w:sz w:val="24"/>
          <w:szCs w:val="24"/>
        </w:rPr>
        <w:t xml:space="preserve">Secretário Municipal </w:t>
      </w:r>
      <w:r w:rsidRPr="0078052C">
        <w:rPr>
          <w:rFonts w:ascii="Arial" w:hAnsi="Arial" w:cs="Arial"/>
          <w:sz w:val="24"/>
          <w:szCs w:val="24"/>
        </w:rPr>
        <w:t xml:space="preserve">de </w:t>
      </w:r>
      <w:r w:rsidR="00083180" w:rsidRPr="0078052C">
        <w:rPr>
          <w:rFonts w:ascii="Arial" w:hAnsi="Arial" w:cs="Arial"/>
          <w:sz w:val="24"/>
          <w:szCs w:val="24"/>
        </w:rPr>
        <w:t>Meio Ambiente</w:t>
      </w:r>
      <w:r w:rsidRPr="0078052C">
        <w:rPr>
          <w:rFonts w:ascii="Arial" w:hAnsi="Arial" w:cs="Arial"/>
          <w:sz w:val="24"/>
          <w:szCs w:val="24"/>
        </w:rPr>
        <w:t xml:space="preserve">, a fim de que, se confirmada, tenha efeito perante a Administração Pública </w:t>
      </w:r>
      <w:r w:rsidR="00FB1690" w:rsidRPr="0078052C">
        <w:rPr>
          <w:rFonts w:ascii="Arial" w:hAnsi="Arial" w:cs="Arial"/>
          <w:sz w:val="24"/>
          <w:szCs w:val="24"/>
        </w:rPr>
        <w:t>Municipal</w:t>
      </w:r>
      <w:r w:rsidRPr="0078052C">
        <w:rPr>
          <w:rFonts w:ascii="Arial" w:hAnsi="Arial" w:cs="Arial"/>
          <w:sz w:val="24"/>
          <w:szCs w:val="24"/>
        </w:rPr>
        <w:t>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 xml:space="preserve">§ 3º. Caso as sanções referidas no parágrafo anterior não sejam confirmadas pelo Secretário </w:t>
      </w:r>
      <w:r w:rsidR="00083180" w:rsidRPr="0078052C">
        <w:rPr>
          <w:rFonts w:ascii="Arial" w:hAnsi="Arial" w:cs="Arial"/>
          <w:sz w:val="24"/>
          <w:szCs w:val="24"/>
        </w:rPr>
        <w:t>Municipal de Meio Ambiente</w:t>
      </w:r>
      <w:r w:rsidRPr="0078052C">
        <w:rPr>
          <w:rFonts w:ascii="Arial" w:hAnsi="Arial" w:cs="Arial"/>
          <w:sz w:val="24"/>
          <w:szCs w:val="24"/>
        </w:rPr>
        <w:t>, competirá ao órgão promotor do certame, por intermédio de sua autoridade competente, decidir sobre a aplicação ou não das demais modalidades sancionatórias.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§ 4º. Confirmada a aplicação de quaisquer das sanções administrativas previstas neste item, competirá ao órgão promotor do certame proceder com o registro da ocorrência no CRC/ES, e a SEGER, no SICAF, em campo apropriado. No caso da aplicação da sanção prevista na alínea “d”, deverá, ainda, ser solicitado o descredenciamento do licitante no SICAF e no CRC/ES.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 xml:space="preserve">12.3–As sanções administrativas somente serão aplicadas mediante regular processo administrativo, assegurada </w:t>
      </w:r>
      <w:proofErr w:type="gramStart"/>
      <w:r w:rsidRPr="0078052C">
        <w:rPr>
          <w:rFonts w:ascii="Arial" w:hAnsi="Arial" w:cs="Arial"/>
          <w:sz w:val="24"/>
          <w:szCs w:val="24"/>
        </w:rPr>
        <w:t>a</w:t>
      </w:r>
      <w:proofErr w:type="gramEnd"/>
      <w:r w:rsidRPr="0078052C">
        <w:rPr>
          <w:rFonts w:ascii="Arial" w:hAnsi="Arial" w:cs="Arial"/>
          <w:sz w:val="24"/>
          <w:szCs w:val="24"/>
        </w:rPr>
        <w:t xml:space="preserve"> ampla defesa e o contraditório, observando-se as seguintes regras: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g) Antes da aplicação de qualquer sanção administrativa, o órgão promotor do certame deverá notificar o licitante contratado, facultando-lhe a apresentação de defesa prévia;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h) A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defesa;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i) O prazo para apresentação de defesa prévia será de 05 (cinco) dias úteis a contar da intimação, exceto na hipótese de declaração de inidoneidade, em que o prazo será de 10 (dez) dias consecutivos, devendo, em ambos os casos, ser observada a regra do artigo 110 da Lei Federal nº. 8666/93;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j) O licitante contratado comunicará ao órgão promotor do certame as mudanças de endereço ocorridas no curso do processo licitatório e da vigência do contrato, considerando-se eficazes as notificações enviadas ao local anteriormente indicado, na ausência da comunicação;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 xml:space="preserve">k) Ofertada a defesa prévia ou expirado o prazo sem que ocorra a sua apresentação, o órgão promotor do certame proferirá decisão fundamentada e </w:t>
      </w:r>
      <w:proofErr w:type="gramStart"/>
      <w:r w:rsidRPr="0078052C">
        <w:rPr>
          <w:rFonts w:ascii="Arial" w:hAnsi="Arial" w:cs="Arial"/>
          <w:sz w:val="24"/>
          <w:szCs w:val="24"/>
        </w:rPr>
        <w:t>adotará</w:t>
      </w:r>
      <w:proofErr w:type="gramEnd"/>
      <w:r w:rsidRPr="0078052C">
        <w:rPr>
          <w:rFonts w:ascii="Arial" w:hAnsi="Arial" w:cs="Arial"/>
          <w:sz w:val="24"/>
          <w:szCs w:val="24"/>
        </w:rPr>
        <w:t xml:space="preserve"> as medidas legais cabíveis, resguardado o direito de recurso do licitante que deverá ser exercido nos termos da Lei Federal nº. 8.666/93;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 xml:space="preserve">l) O recurso administrativo a que se refere </w:t>
      </w:r>
      <w:proofErr w:type="gramStart"/>
      <w:r w:rsidRPr="0078052C">
        <w:rPr>
          <w:rFonts w:ascii="Arial" w:hAnsi="Arial" w:cs="Arial"/>
          <w:sz w:val="24"/>
          <w:szCs w:val="24"/>
        </w:rPr>
        <w:t>a</w:t>
      </w:r>
      <w:proofErr w:type="gramEnd"/>
      <w:r w:rsidRPr="0078052C">
        <w:rPr>
          <w:rFonts w:ascii="Arial" w:hAnsi="Arial" w:cs="Arial"/>
          <w:sz w:val="24"/>
          <w:szCs w:val="24"/>
        </w:rPr>
        <w:t xml:space="preserve"> alínea anterior será submetido à análise da Procuradoria Geral do </w:t>
      </w:r>
      <w:proofErr w:type="spellStart"/>
      <w:r w:rsidR="00FB1690" w:rsidRPr="0078052C">
        <w:rPr>
          <w:rFonts w:ascii="Arial" w:hAnsi="Arial" w:cs="Arial"/>
          <w:sz w:val="24"/>
          <w:szCs w:val="24"/>
        </w:rPr>
        <w:t>Municipio</w:t>
      </w:r>
      <w:proofErr w:type="spellEnd"/>
      <w:r w:rsidRPr="0078052C">
        <w:rPr>
          <w:rFonts w:ascii="Arial" w:hAnsi="Arial" w:cs="Arial"/>
          <w:sz w:val="24"/>
          <w:szCs w:val="24"/>
        </w:rPr>
        <w:t>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12.4 – Os montantes relativos às multas moratória e compensatória aplicadas pela Administração poderão ser cobrados judicialmente ou descontados dos valores devidos ao licitante contratado, relativos às parcelas efetivamente executadas do contrato;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lastRenderedPageBreak/>
        <w:t>12.5 – Nas hipóteses em que os fatos ensejadores da aplicação das multas acarretarem também a rescisão do contrato, os valores referentes às penalidades poderão ainda ser descontados da garantia prestada pela contratada;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12.6 – Em qualquer caso, se após o desconto dos valores relativos às multas restar valor residual em desfavor do licitante contratado, é obrigatória a cobrança judicial da diferença.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</w:p>
    <w:p w:rsidR="006A6F44" w:rsidRPr="0078052C" w:rsidRDefault="006A6F44" w:rsidP="006A6F44">
      <w:pPr>
        <w:jc w:val="both"/>
        <w:rPr>
          <w:rFonts w:ascii="Arial" w:hAnsi="Arial" w:cs="Arial"/>
          <w:b/>
          <w:sz w:val="24"/>
          <w:szCs w:val="24"/>
        </w:rPr>
      </w:pPr>
      <w:r w:rsidRPr="0078052C">
        <w:rPr>
          <w:rFonts w:ascii="Arial" w:hAnsi="Arial" w:cs="Arial"/>
          <w:b/>
          <w:sz w:val="24"/>
          <w:szCs w:val="24"/>
        </w:rPr>
        <w:t>CLÁUSULA DÉCIMA TERCEIRA - DA RESCISÃO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A rescisão d</w:t>
      </w:r>
      <w:r w:rsidR="00DE190A" w:rsidRPr="0078052C">
        <w:rPr>
          <w:rFonts w:ascii="Arial" w:hAnsi="Arial" w:cs="Arial"/>
          <w:sz w:val="24"/>
          <w:szCs w:val="24"/>
        </w:rPr>
        <w:t>o</w:t>
      </w:r>
      <w:r w:rsidRPr="0078052C">
        <w:rPr>
          <w:rFonts w:ascii="Arial" w:hAnsi="Arial" w:cs="Arial"/>
          <w:sz w:val="24"/>
          <w:szCs w:val="24"/>
        </w:rPr>
        <w:t xml:space="preserve"> </w:t>
      </w:r>
      <w:r w:rsidR="00DE190A" w:rsidRPr="0078052C">
        <w:rPr>
          <w:rFonts w:ascii="Arial" w:hAnsi="Arial" w:cs="Arial"/>
          <w:sz w:val="24"/>
          <w:szCs w:val="24"/>
        </w:rPr>
        <w:t>contrato</w:t>
      </w:r>
      <w:r w:rsidRPr="0078052C">
        <w:rPr>
          <w:rFonts w:ascii="Arial" w:hAnsi="Arial" w:cs="Arial"/>
          <w:sz w:val="24"/>
          <w:szCs w:val="24"/>
        </w:rPr>
        <w:t xml:space="preserve"> poderá ocorrer nas hipóteses e condições previstas nos artigos 78 e 79 da Lei nº 8.666/93, no que </w:t>
      </w:r>
      <w:proofErr w:type="gramStart"/>
      <w:r w:rsidRPr="0078052C">
        <w:rPr>
          <w:rFonts w:ascii="Arial" w:hAnsi="Arial" w:cs="Arial"/>
          <w:sz w:val="24"/>
          <w:szCs w:val="24"/>
        </w:rPr>
        <w:t>couberem,</w:t>
      </w:r>
      <w:proofErr w:type="gramEnd"/>
      <w:r w:rsidRPr="0078052C">
        <w:rPr>
          <w:rFonts w:ascii="Arial" w:hAnsi="Arial" w:cs="Arial"/>
          <w:sz w:val="24"/>
          <w:szCs w:val="24"/>
        </w:rPr>
        <w:t xml:space="preserve"> com aplicação do art. 80 da mesma Lei, se for o caso.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</w:p>
    <w:p w:rsidR="006A6F44" w:rsidRPr="0078052C" w:rsidRDefault="006A6F44" w:rsidP="006A6F44">
      <w:pPr>
        <w:jc w:val="both"/>
        <w:rPr>
          <w:rFonts w:ascii="Arial" w:hAnsi="Arial" w:cs="Arial"/>
          <w:b/>
          <w:sz w:val="24"/>
          <w:szCs w:val="24"/>
        </w:rPr>
      </w:pPr>
      <w:r w:rsidRPr="0078052C">
        <w:rPr>
          <w:rFonts w:ascii="Arial" w:hAnsi="Arial" w:cs="Arial"/>
          <w:b/>
          <w:sz w:val="24"/>
          <w:szCs w:val="24"/>
        </w:rPr>
        <w:t>CLÁUSULA DÉCIMA QUARTA - DOS ADITAMENTOS</w:t>
      </w:r>
    </w:p>
    <w:p w:rsidR="006A6F44" w:rsidRPr="0078052C" w:rsidRDefault="00DE190A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O</w:t>
      </w:r>
      <w:r w:rsidR="006A6F44" w:rsidRPr="0078052C">
        <w:rPr>
          <w:rFonts w:ascii="Arial" w:hAnsi="Arial" w:cs="Arial"/>
          <w:sz w:val="24"/>
          <w:szCs w:val="24"/>
        </w:rPr>
        <w:t xml:space="preserve"> presente </w:t>
      </w:r>
      <w:r w:rsidRPr="0078052C">
        <w:rPr>
          <w:rFonts w:ascii="Arial" w:hAnsi="Arial" w:cs="Arial"/>
          <w:sz w:val="24"/>
          <w:szCs w:val="24"/>
        </w:rPr>
        <w:t>contrato</w:t>
      </w:r>
      <w:r w:rsidR="006A6F44" w:rsidRPr="0078052C">
        <w:rPr>
          <w:rFonts w:ascii="Arial" w:hAnsi="Arial" w:cs="Arial"/>
          <w:sz w:val="24"/>
          <w:szCs w:val="24"/>
        </w:rPr>
        <w:t xml:space="preserve"> poderá ser </w:t>
      </w:r>
      <w:proofErr w:type="gramStart"/>
      <w:r w:rsidR="006A6F44" w:rsidRPr="0078052C">
        <w:rPr>
          <w:rFonts w:ascii="Arial" w:hAnsi="Arial" w:cs="Arial"/>
          <w:sz w:val="24"/>
          <w:szCs w:val="24"/>
        </w:rPr>
        <w:t>aditada</w:t>
      </w:r>
      <w:proofErr w:type="gramEnd"/>
      <w:r w:rsidR="006A6F44" w:rsidRPr="0078052C">
        <w:rPr>
          <w:rFonts w:ascii="Arial" w:hAnsi="Arial" w:cs="Arial"/>
          <w:sz w:val="24"/>
          <w:szCs w:val="24"/>
        </w:rPr>
        <w:t xml:space="preserve">, estritamente, nos termos previstos na Lei no 8.666/93, após manifestação formal da Procuradoria Geral do </w:t>
      </w:r>
      <w:r w:rsidRPr="0078052C">
        <w:rPr>
          <w:rFonts w:ascii="Arial" w:hAnsi="Arial" w:cs="Arial"/>
          <w:sz w:val="24"/>
          <w:szCs w:val="24"/>
        </w:rPr>
        <w:t>Município</w:t>
      </w:r>
      <w:r w:rsidR="006A6F44" w:rsidRPr="0078052C">
        <w:rPr>
          <w:rFonts w:ascii="Arial" w:hAnsi="Arial" w:cs="Arial"/>
          <w:sz w:val="24"/>
          <w:szCs w:val="24"/>
        </w:rPr>
        <w:t>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</w:p>
    <w:p w:rsidR="006A6F44" w:rsidRPr="0078052C" w:rsidRDefault="006A6F44" w:rsidP="006A6F44">
      <w:pPr>
        <w:jc w:val="both"/>
        <w:rPr>
          <w:rFonts w:ascii="Arial" w:hAnsi="Arial" w:cs="Arial"/>
          <w:b/>
          <w:sz w:val="24"/>
          <w:szCs w:val="24"/>
        </w:rPr>
      </w:pPr>
      <w:r w:rsidRPr="0078052C">
        <w:rPr>
          <w:rFonts w:ascii="Arial" w:hAnsi="Arial" w:cs="Arial"/>
          <w:b/>
          <w:sz w:val="24"/>
          <w:szCs w:val="24"/>
        </w:rPr>
        <w:t>CLÁUSULA DÉCIMA QUINTA - DOS RECURSOS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Os recursos, representação e pedido de reconsideração, somente serão acolhidos nos termos do art. 109, da Lei no 8.666/93 e alterações posteriores.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</w:p>
    <w:p w:rsidR="006A6F44" w:rsidRPr="0078052C" w:rsidRDefault="006A6F44" w:rsidP="006A6F44">
      <w:pPr>
        <w:jc w:val="both"/>
        <w:rPr>
          <w:rFonts w:ascii="Arial" w:hAnsi="Arial" w:cs="Arial"/>
          <w:b/>
          <w:sz w:val="24"/>
          <w:szCs w:val="24"/>
        </w:rPr>
      </w:pPr>
      <w:r w:rsidRPr="0078052C">
        <w:rPr>
          <w:rFonts w:ascii="Arial" w:hAnsi="Arial" w:cs="Arial"/>
          <w:b/>
          <w:sz w:val="24"/>
          <w:szCs w:val="24"/>
        </w:rPr>
        <w:t>CLÁUSULA DÉCIMA SEXTA - DO ACOMPANHAMENTO E DA FISCALIZAÇÃO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 xml:space="preserve">A execução do contrato será acompanhada pelo (a) </w:t>
      </w:r>
      <w:r w:rsidR="00DE190A" w:rsidRPr="0078052C">
        <w:rPr>
          <w:rFonts w:ascii="Arial" w:hAnsi="Arial" w:cs="Arial"/>
          <w:b/>
          <w:sz w:val="24"/>
          <w:szCs w:val="24"/>
        </w:rPr>
        <w:t>Leticia Dalmazo Melotti</w:t>
      </w:r>
      <w:r w:rsidRPr="0078052C">
        <w:rPr>
          <w:rFonts w:ascii="Arial" w:hAnsi="Arial" w:cs="Arial"/>
          <w:sz w:val="24"/>
          <w:szCs w:val="24"/>
        </w:rPr>
        <w:t xml:space="preserve">, designado representante da Administração nos termos do art. 67 da Lei nº 8.666/93, que deverá atestar </w:t>
      </w:r>
      <w:proofErr w:type="gramStart"/>
      <w:r w:rsidRPr="0078052C">
        <w:rPr>
          <w:rFonts w:ascii="Arial" w:hAnsi="Arial" w:cs="Arial"/>
          <w:sz w:val="24"/>
          <w:szCs w:val="24"/>
        </w:rPr>
        <w:t>a execução do objeto contratado, observadas as disposições</w:t>
      </w:r>
      <w:proofErr w:type="gramEnd"/>
      <w:r w:rsidRPr="0078052C">
        <w:rPr>
          <w:rFonts w:ascii="Arial" w:hAnsi="Arial" w:cs="Arial"/>
          <w:sz w:val="24"/>
          <w:szCs w:val="24"/>
        </w:rPr>
        <w:t xml:space="preserve"> deste Contrato, sem o que não será permitido qualquer pagamento.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</w:p>
    <w:p w:rsidR="006A6F44" w:rsidRPr="0078052C" w:rsidRDefault="006A6F44" w:rsidP="006A6F44">
      <w:pPr>
        <w:jc w:val="both"/>
        <w:rPr>
          <w:rFonts w:ascii="Arial" w:hAnsi="Arial" w:cs="Arial"/>
          <w:b/>
          <w:sz w:val="24"/>
          <w:szCs w:val="24"/>
        </w:rPr>
      </w:pPr>
      <w:r w:rsidRPr="0078052C">
        <w:rPr>
          <w:rFonts w:ascii="Arial" w:hAnsi="Arial" w:cs="Arial"/>
          <w:b/>
          <w:sz w:val="24"/>
          <w:szCs w:val="24"/>
        </w:rPr>
        <w:t>CLÁUSULA DÉCIMA SÉTIMA - DO FORO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 xml:space="preserve">Fica eleito o foro </w:t>
      </w:r>
      <w:r w:rsidR="00DE190A" w:rsidRPr="0078052C">
        <w:rPr>
          <w:rFonts w:ascii="Arial" w:hAnsi="Arial" w:cs="Arial"/>
          <w:sz w:val="24"/>
          <w:szCs w:val="24"/>
        </w:rPr>
        <w:t xml:space="preserve">da comarca </w:t>
      </w:r>
      <w:r w:rsidRPr="0078052C">
        <w:rPr>
          <w:rFonts w:ascii="Arial" w:hAnsi="Arial" w:cs="Arial"/>
          <w:sz w:val="24"/>
          <w:szCs w:val="24"/>
        </w:rPr>
        <w:t xml:space="preserve">de </w:t>
      </w:r>
      <w:r w:rsidR="00DE190A" w:rsidRPr="0078052C">
        <w:rPr>
          <w:rFonts w:ascii="Arial" w:hAnsi="Arial" w:cs="Arial"/>
          <w:sz w:val="24"/>
          <w:szCs w:val="24"/>
        </w:rPr>
        <w:t>São Domingos do Norte</w:t>
      </w:r>
      <w:r w:rsidRPr="0078052C">
        <w:rPr>
          <w:rFonts w:ascii="Arial" w:hAnsi="Arial" w:cs="Arial"/>
          <w:sz w:val="24"/>
          <w:szCs w:val="24"/>
        </w:rPr>
        <w:t>,</w:t>
      </w:r>
      <w:r w:rsidR="00DE190A" w:rsidRPr="0078052C">
        <w:rPr>
          <w:rFonts w:ascii="Arial" w:hAnsi="Arial" w:cs="Arial"/>
          <w:sz w:val="24"/>
          <w:szCs w:val="24"/>
        </w:rPr>
        <w:t xml:space="preserve"> </w:t>
      </w:r>
      <w:r w:rsidRPr="0078052C">
        <w:rPr>
          <w:rFonts w:ascii="Arial" w:hAnsi="Arial" w:cs="Arial"/>
          <w:sz w:val="24"/>
          <w:szCs w:val="24"/>
        </w:rPr>
        <w:t>Estado do Espírito Santo, para dirimir qualquer dúvida ou contestação oriunda direta ou indiretamente deste instrumento, renunciando-se expressamente a qualquer outro, por mais privilegiado que seja.</w:t>
      </w: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</w:p>
    <w:p w:rsidR="006A6F44" w:rsidRPr="0078052C" w:rsidRDefault="006A6F44" w:rsidP="006A6F44">
      <w:pPr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E, por estarem justos e contratados, assinam o presente em três vias de igual teor e forma, para igual distribuição, para que produza seus efeitos legais.</w:t>
      </w:r>
    </w:p>
    <w:p w:rsidR="00FB4548" w:rsidRPr="0078052C" w:rsidRDefault="00FB4548" w:rsidP="00FB4548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:rsidR="00CF761F" w:rsidRPr="0078052C" w:rsidRDefault="00CF761F" w:rsidP="00CF761F">
      <w:pPr>
        <w:pStyle w:val="SemEspaamento"/>
        <w:jc w:val="right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 xml:space="preserve">São Domingos do Norte-ES, </w:t>
      </w:r>
      <w:r w:rsidR="00BE28A7" w:rsidRPr="0078052C">
        <w:rPr>
          <w:rFonts w:ascii="Arial" w:hAnsi="Arial" w:cs="Arial"/>
          <w:sz w:val="24"/>
          <w:szCs w:val="24"/>
        </w:rPr>
        <w:t>15</w:t>
      </w:r>
      <w:r w:rsidRPr="0078052C">
        <w:rPr>
          <w:rFonts w:ascii="Arial" w:hAnsi="Arial" w:cs="Arial"/>
          <w:sz w:val="24"/>
          <w:szCs w:val="24"/>
        </w:rPr>
        <w:t xml:space="preserve"> de </w:t>
      </w:r>
      <w:r w:rsidR="00BE28A7" w:rsidRPr="0078052C">
        <w:rPr>
          <w:rFonts w:ascii="Arial" w:hAnsi="Arial" w:cs="Arial"/>
          <w:sz w:val="24"/>
          <w:szCs w:val="24"/>
        </w:rPr>
        <w:t>Abril</w:t>
      </w:r>
      <w:r w:rsidRPr="0078052C">
        <w:rPr>
          <w:rFonts w:ascii="Arial" w:hAnsi="Arial" w:cs="Arial"/>
          <w:sz w:val="24"/>
          <w:szCs w:val="24"/>
        </w:rPr>
        <w:t xml:space="preserve"> de 2015.</w:t>
      </w:r>
    </w:p>
    <w:p w:rsidR="00CF761F" w:rsidRPr="0078052C" w:rsidRDefault="00CF761F" w:rsidP="00CF761F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CF761F" w:rsidRPr="0078052C" w:rsidRDefault="00CF761F" w:rsidP="00CF761F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CF761F" w:rsidRPr="0078052C" w:rsidRDefault="00CF761F" w:rsidP="00CF761F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 xml:space="preserve">    </w:t>
      </w:r>
    </w:p>
    <w:p w:rsidR="00CF761F" w:rsidRPr="0078052C" w:rsidRDefault="00CF761F" w:rsidP="00CF761F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CF761F" w:rsidRPr="0078052C" w:rsidRDefault="00CF761F" w:rsidP="00CF761F">
      <w:pPr>
        <w:tabs>
          <w:tab w:val="left" w:pos="142"/>
          <w:tab w:val="center" w:pos="4819"/>
        </w:tabs>
        <w:ind w:right="-193"/>
        <w:jc w:val="center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b/>
          <w:sz w:val="24"/>
          <w:szCs w:val="24"/>
        </w:rPr>
        <w:t xml:space="preserve">José Geraldo Guidoni                                                         </w:t>
      </w:r>
      <w:r w:rsidR="00BE28A7" w:rsidRPr="0078052C">
        <w:rPr>
          <w:rFonts w:ascii="Arial" w:hAnsi="Arial" w:cs="Arial"/>
          <w:b/>
          <w:sz w:val="24"/>
          <w:szCs w:val="24"/>
        </w:rPr>
        <w:t>Paola Stollmeier</w:t>
      </w:r>
      <w:r w:rsidRPr="0078052C">
        <w:rPr>
          <w:rFonts w:ascii="Arial" w:hAnsi="Arial" w:cs="Arial"/>
          <w:sz w:val="24"/>
          <w:szCs w:val="24"/>
        </w:rPr>
        <w:t xml:space="preserve">                             Prefeito Municipal                                                            Representante Legal</w:t>
      </w:r>
    </w:p>
    <w:p w:rsidR="00CF761F" w:rsidRPr="0078052C" w:rsidRDefault="00CF761F" w:rsidP="00CF761F">
      <w:pPr>
        <w:ind w:left="1843" w:right="-193" w:hanging="1843"/>
        <w:jc w:val="center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 xml:space="preserve">Contratante                                                      </w:t>
      </w:r>
      <w:r w:rsidR="00BE28A7" w:rsidRPr="0078052C">
        <w:rPr>
          <w:rFonts w:ascii="Arial" w:hAnsi="Arial" w:cs="Arial"/>
          <w:sz w:val="24"/>
          <w:szCs w:val="24"/>
        </w:rPr>
        <w:t xml:space="preserve">                      Contratada</w:t>
      </w:r>
    </w:p>
    <w:p w:rsidR="00FB4548" w:rsidRPr="0078052C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78052C" w:rsidRDefault="00CF761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8052C">
        <w:rPr>
          <w:rFonts w:ascii="Arial" w:hAnsi="Arial" w:cs="Arial"/>
          <w:sz w:val="24"/>
          <w:szCs w:val="24"/>
        </w:rPr>
        <w:t>Tes</w:t>
      </w:r>
      <w:r w:rsidR="00FB4548" w:rsidRPr="0078052C">
        <w:rPr>
          <w:rFonts w:ascii="Arial" w:hAnsi="Arial" w:cs="Arial"/>
          <w:sz w:val="24"/>
          <w:szCs w:val="24"/>
        </w:rPr>
        <w:t>temunhas:</w:t>
      </w:r>
    </w:p>
    <w:p w:rsidR="00FB4548" w:rsidRPr="0078052C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78052C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proofErr w:type="gramStart"/>
      <w:r w:rsidRPr="0078052C">
        <w:rPr>
          <w:rFonts w:ascii="Arial" w:hAnsi="Arial" w:cs="Arial"/>
          <w:sz w:val="24"/>
          <w:szCs w:val="24"/>
        </w:rPr>
        <w:t>a</w:t>
      </w:r>
      <w:proofErr w:type="gramEnd"/>
      <w:r w:rsidRPr="0078052C">
        <w:rPr>
          <w:rFonts w:ascii="Arial" w:hAnsi="Arial" w:cs="Arial"/>
          <w:sz w:val="24"/>
          <w:szCs w:val="24"/>
        </w:rPr>
        <w:t>)_____________________________            b)_____________________________</w:t>
      </w:r>
    </w:p>
    <w:p w:rsidR="00EA68AC" w:rsidRPr="0078052C" w:rsidRDefault="00EA68AC" w:rsidP="00EA68AC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 w:rsidRPr="0078052C">
        <w:rPr>
          <w:rFonts w:ascii="Arial" w:hAnsi="Arial" w:cs="Arial"/>
          <w:b/>
          <w:sz w:val="24"/>
          <w:szCs w:val="24"/>
        </w:rPr>
        <w:lastRenderedPageBreak/>
        <w:t>ANEXO I</w:t>
      </w:r>
    </w:p>
    <w:p w:rsidR="00EA68AC" w:rsidRPr="0078052C" w:rsidRDefault="00EA68AC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A68AC" w:rsidRPr="0078052C" w:rsidRDefault="00EA68AC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A68AC" w:rsidRPr="0078052C" w:rsidRDefault="00EA68AC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9769" w:type="dxa"/>
        <w:tblLook w:val="04A0"/>
      </w:tblPr>
      <w:tblGrid>
        <w:gridCol w:w="698"/>
        <w:gridCol w:w="5743"/>
        <w:gridCol w:w="1537"/>
        <w:gridCol w:w="1791"/>
      </w:tblGrid>
      <w:tr w:rsidR="00EA68AC" w:rsidRPr="0078052C" w:rsidTr="00EA68AC">
        <w:trPr>
          <w:trHeight w:val="483"/>
        </w:trPr>
        <w:tc>
          <w:tcPr>
            <w:tcW w:w="6441" w:type="dxa"/>
            <w:gridSpan w:val="2"/>
            <w:tcBorders>
              <w:bottom w:val="nil"/>
            </w:tcBorders>
          </w:tcPr>
          <w:p w:rsidR="00EA68AC" w:rsidRPr="0078052C" w:rsidRDefault="00EA68AC" w:rsidP="009D2171">
            <w:pPr>
              <w:pStyle w:val="Aderes-Texto"/>
              <w:rPr>
                <w:b/>
                <w:sz w:val="24"/>
                <w:szCs w:val="24"/>
              </w:rPr>
            </w:pPr>
            <w:r w:rsidRPr="0078052C">
              <w:rPr>
                <w:b/>
                <w:sz w:val="24"/>
                <w:szCs w:val="24"/>
              </w:rPr>
              <w:t>Item                                                     Descrição</w:t>
            </w:r>
          </w:p>
        </w:tc>
        <w:tc>
          <w:tcPr>
            <w:tcW w:w="1537" w:type="dxa"/>
          </w:tcPr>
          <w:p w:rsidR="00EA68AC" w:rsidRPr="0078052C" w:rsidRDefault="00EA68AC" w:rsidP="009D2171">
            <w:pPr>
              <w:pStyle w:val="Aderes-Texto"/>
              <w:jc w:val="center"/>
              <w:rPr>
                <w:b/>
                <w:sz w:val="24"/>
                <w:szCs w:val="24"/>
              </w:rPr>
            </w:pPr>
            <w:r w:rsidRPr="0078052C">
              <w:rPr>
                <w:b/>
                <w:sz w:val="24"/>
                <w:szCs w:val="24"/>
              </w:rPr>
              <w:t>Quantidade</w:t>
            </w:r>
          </w:p>
          <w:p w:rsidR="00EA68AC" w:rsidRPr="0078052C" w:rsidRDefault="00EA68AC" w:rsidP="009D2171">
            <w:pPr>
              <w:pStyle w:val="Aderes-Tex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1" w:type="dxa"/>
          </w:tcPr>
          <w:p w:rsidR="00EA68AC" w:rsidRPr="0078052C" w:rsidRDefault="00EA68AC" w:rsidP="009D2171">
            <w:pPr>
              <w:pStyle w:val="Aderes-Texto"/>
              <w:jc w:val="center"/>
              <w:rPr>
                <w:b/>
                <w:sz w:val="24"/>
                <w:szCs w:val="24"/>
              </w:rPr>
            </w:pPr>
            <w:r w:rsidRPr="0078052C">
              <w:rPr>
                <w:b/>
                <w:sz w:val="24"/>
                <w:szCs w:val="24"/>
              </w:rPr>
              <w:t>Preço Un.</w:t>
            </w:r>
          </w:p>
        </w:tc>
      </w:tr>
      <w:tr w:rsidR="00EA68AC" w:rsidRPr="0078052C" w:rsidTr="00EA68AC">
        <w:tc>
          <w:tcPr>
            <w:tcW w:w="698" w:type="dxa"/>
          </w:tcPr>
          <w:p w:rsidR="00EA68AC" w:rsidRPr="0078052C" w:rsidRDefault="00EA68AC" w:rsidP="009D2171">
            <w:pPr>
              <w:pStyle w:val="Aderes-Texto"/>
              <w:rPr>
                <w:sz w:val="24"/>
                <w:szCs w:val="24"/>
              </w:rPr>
            </w:pPr>
            <w:r w:rsidRPr="0078052C">
              <w:rPr>
                <w:sz w:val="24"/>
                <w:szCs w:val="24"/>
              </w:rPr>
              <w:t>01</w:t>
            </w:r>
          </w:p>
        </w:tc>
        <w:tc>
          <w:tcPr>
            <w:tcW w:w="5743" w:type="dxa"/>
            <w:vAlign w:val="center"/>
          </w:tcPr>
          <w:p w:rsidR="00EA68AC" w:rsidRPr="0078052C" w:rsidRDefault="00EA68AC" w:rsidP="009D2171">
            <w:pPr>
              <w:pStyle w:val="Aderes-Texto"/>
              <w:rPr>
                <w:b/>
                <w:sz w:val="24"/>
                <w:szCs w:val="24"/>
              </w:rPr>
            </w:pPr>
            <w:r w:rsidRPr="0078052C">
              <w:rPr>
                <w:b/>
                <w:sz w:val="24"/>
                <w:szCs w:val="24"/>
              </w:rPr>
              <w:t xml:space="preserve">Prensa enfardadeira vertical com </w:t>
            </w:r>
            <w:proofErr w:type="gramStart"/>
            <w:r w:rsidRPr="0078052C">
              <w:rPr>
                <w:b/>
                <w:sz w:val="24"/>
                <w:szCs w:val="24"/>
              </w:rPr>
              <w:t>os seguintes características</w:t>
            </w:r>
            <w:proofErr w:type="gramEnd"/>
            <w:r w:rsidRPr="0078052C">
              <w:rPr>
                <w:b/>
                <w:sz w:val="24"/>
                <w:szCs w:val="24"/>
              </w:rPr>
              <w:t>:</w:t>
            </w:r>
          </w:p>
          <w:p w:rsidR="00EA68AC" w:rsidRPr="0078052C" w:rsidRDefault="00EA68AC" w:rsidP="009D2171">
            <w:pPr>
              <w:pStyle w:val="ADItens"/>
              <w:spacing w:before="0" w:after="0"/>
              <w:ind w:left="0"/>
              <w:jc w:val="both"/>
              <w:rPr>
                <w:sz w:val="24"/>
                <w:szCs w:val="24"/>
              </w:rPr>
            </w:pPr>
            <w:r w:rsidRPr="0078052C">
              <w:rPr>
                <w:sz w:val="24"/>
                <w:szCs w:val="24"/>
              </w:rPr>
              <w:t xml:space="preserve">Porta de segurança; </w:t>
            </w:r>
          </w:p>
          <w:p w:rsidR="00EA68AC" w:rsidRPr="0078052C" w:rsidRDefault="00EA68AC" w:rsidP="009D2171">
            <w:pPr>
              <w:pStyle w:val="ADItens"/>
              <w:spacing w:before="0" w:after="0"/>
              <w:ind w:left="0"/>
              <w:jc w:val="both"/>
              <w:rPr>
                <w:sz w:val="24"/>
                <w:szCs w:val="24"/>
              </w:rPr>
            </w:pPr>
            <w:r w:rsidRPr="0078052C">
              <w:rPr>
                <w:sz w:val="24"/>
                <w:szCs w:val="24"/>
              </w:rPr>
              <w:t xml:space="preserve">Capacidade para prensar fardos de no mínimo </w:t>
            </w:r>
            <w:proofErr w:type="gramStart"/>
            <w:r w:rsidRPr="0078052C">
              <w:rPr>
                <w:sz w:val="24"/>
                <w:szCs w:val="24"/>
              </w:rPr>
              <w:t>1000mm</w:t>
            </w:r>
            <w:proofErr w:type="gramEnd"/>
            <w:r w:rsidRPr="0078052C">
              <w:rPr>
                <w:sz w:val="24"/>
                <w:szCs w:val="24"/>
              </w:rPr>
              <w:t xml:space="preserve"> de Largura x 600mm de Profundidade e até 1200mm de Altura; </w:t>
            </w:r>
          </w:p>
          <w:p w:rsidR="00EA68AC" w:rsidRPr="0078052C" w:rsidRDefault="00EA68AC" w:rsidP="009D2171">
            <w:pPr>
              <w:pStyle w:val="ADItens"/>
              <w:spacing w:before="0" w:after="0"/>
              <w:ind w:left="0"/>
              <w:jc w:val="both"/>
              <w:rPr>
                <w:sz w:val="24"/>
                <w:szCs w:val="24"/>
              </w:rPr>
            </w:pPr>
            <w:r w:rsidRPr="0078052C">
              <w:rPr>
                <w:sz w:val="24"/>
                <w:szCs w:val="24"/>
              </w:rPr>
              <w:t xml:space="preserve">Motor trifásico de no mínimo </w:t>
            </w:r>
            <w:proofErr w:type="gramStart"/>
            <w:r w:rsidRPr="0078052C">
              <w:rPr>
                <w:sz w:val="24"/>
                <w:szCs w:val="24"/>
              </w:rPr>
              <w:t>4</w:t>
            </w:r>
            <w:proofErr w:type="gramEnd"/>
            <w:r w:rsidRPr="0078052C">
              <w:rPr>
                <w:sz w:val="24"/>
                <w:szCs w:val="24"/>
              </w:rPr>
              <w:t xml:space="preserve"> cv; </w:t>
            </w:r>
          </w:p>
          <w:p w:rsidR="00EA68AC" w:rsidRPr="0078052C" w:rsidRDefault="00EA68AC" w:rsidP="009D2171">
            <w:pPr>
              <w:pStyle w:val="ADItens"/>
              <w:spacing w:before="0" w:after="0"/>
              <w:ind w:left="0"/>
              <w:jc w:val="both"/>
              <w:rPr>
                <w:sz w:val="24"/>
                <w:szCs w:val="24"/>
              </w:rPr>
            </w:pPr>
            <w:r w:rsidRPr="0078052C">
              <w:rPr>
                <w:sz w:val="24"/>
                <w:szCs w:val="24"/>
              </w:rPr>
              <w:t xml:space="preserve">Potência hidráulica nominal mínima de 12 t; </w:t>
            </w:r>
          </w:p>
          <w:p w:rsidR="00EA68AC" w:rsidRPr="0078052C" w:rsidRDefault="00EA68AC" w:rsidP="009D2171">
            <w:pPr>
              <w:pStyle w:val="ADItens"/>
              <w:spacing w:before="0" w:after="0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78052C">
              <w:rPr>
                <w:sz w:val="24"/>
                <w:szCs w:val="24"/>
              </w:rPr>
              <w:t>Estrutura em chapa de aço 1020 ou superior na espessura mínima de 3/16"</w:t>
            </w:r>
            <w:proofErr w:type="gramEnd"/>
            <w:r w:rsidRPr="0078052C">
              <w:rPr>
                <w:sz w:val="24"/>
                <w:szCs w:val="24"/>
              </w:rPr>
              <w:t xml:space="preserve">; </w:t>
            </w:r>
          </w:p>
          <w:p w:rsidR="00EA68AC" w:rsidRPr="0078052C" w:rsidRDefault="00EA68AC" w:rsidP="009D2171">
            <w:pPr>
              <w:pStyle w:val="ADItens"/>
              <w:spacing w:before="0" w:after="0"/>
              <w:ind w:left="0"/>
              <w:jc w:val="both"/>
              <w:rPr>
                <w:sz w:val="24"/>
                <w:szCs w:val="24"/>
              </w:rPr>
            </w:pPr>
            <w:r w:rsidRPr="0078052C">
              <w:rPr>
                <w:sz w:val="24"/>
                <w:szCs w:val="24"/>
              </w:rPr>
              <w:t xml:space="preserve">Voltagem de 220 ou 380 v; </w:t>
            </w:r>
          </w:p>
          <w:p w:rsidR="00EA68AC" w:rsidRPr="0078052C" w:rsidRDefault="00EA68AC" w:rsidP="009D2171">
            <w:pPr>
              <w:pStyle w:val="ADItens"/>
              <w:spacing w:before="0" w:after="0"/>
              <w:ind w:left="0"/>
              <w:jc w:val="both"/>
              <w:rPr>
                <w:sz w:val="24"/>
                <w:szCs w:val="24"/>
              </w:rPr>
            </w:pPr>
            <w:r w:rsidRPr="0078052C">
              <w:rPr>
                <w:sz w:val="24"/>
                <w:szCs w:val="24"/>
              </w:rPr>
              <w:t>Acionamento do motor em partida direta/</w:t>
            </w:r>
            <w:proofErr w:type="spellStart"/>
            <w:r w:rsidRPr="0078052C">
              <w:rPr>
                <w:sz w:val="24"/>
                <w:szCs w:val="24"/>
              </w:rPr>
              <w:t>pdw</w:t>
            </w:r>
            <w:proofErr w:type="spellEnd"/>
            <w:r w:rsidRPr="0078052C">
              <w:rPr>
                <w:sz w:val="24"/>
                <w:szCs w:val="24"/>
              </w:rPr>
              <w:t xml:space="preserve">; </w:t>
            </w:r>
          </w:p>
          <w:p w:rsidR="00EA68AC" w:rsidRPr="0078052C" w:rsidRDefault="00EA68AC" w:rsidP="009D2171">
            <w:pPr>
              <w:pStyle w:val="ADItens"/>
              <w:spacing w:before="0" w:after="0"/>
              <w:ind w:left="0"/>
              <w:jc w:val="both"/>
              <w:rPr>
                <w:sz w:val="24"/>
                <w:szCs w:val="24"/>
              </w:rPr>
            </w:pPr>
            <w:r w:rsidRPr="0078052C">
              <w:rPr>
                <w:sz w:val="24"/>
                <w:szCs w:val="24"/>
              </w:rPr>
              <w:t>Acionamento manual hidráulico através de alavanca de comando;</w:t>
            </w:r>
          </w:p>
          <w:p w:rsidR="00EA68AC" w:rsidRPr="0078052C" w:rsidRDefault="00EA68AC" w:rsidP="009D2171">
            <w:pPr>
              <w:pStyle w:val="ADItens"/>
              <w:spacing w:before="0" w:after="0"/>
              <w:ind w:left="0"/>
              <w:jc w:val="both"/>
              <w:rPr>
                <w:sz w:val="24"/>
                <w:szCs w:val="24"/>
              </w:rPr>
            </w:pPr>
            <w:r w:rsidRPr="0078052C">
              <w:rPr>
                <w:sz w:val="24"/>
                <w:szCs w:val="24"/>
              </w:rPr>
              <w:t>Sistemas de segurança que atendem às Normas vigentes ABNT NBR;</w:t>
            </w:r>
          </w:p>
          <w:p w:rsidR="00EA68AC" w:rsidRPr="0078052C" w:rsidRDefault="00EA68AC" w:rsidP="009D2171">
            <w:pPr>
              <w:pStyle w:val="ADItens"/>
              <w:spacing w:before="0" w:after="0"/>
              <w:ind w:left="0"/>
              <w:jc w:val="both"/>
              <w:rPr>
                <w:sz w:val="24"/>
                <w:szCs w:val="24"/>
              </w:rPr>
            </w:pPr>
            <w:r w:rsidRPr="0078052C">
              <w:rPr>
                <w:sz w:val="24"/>
                <w:szCs w:val="24"/>
              </w:rPr>
              <w:t>Painel de comando com detecção de falha de seus componentes;</w:t>
            </w:r>
          </w:p>
          <w:p w:rsidR="00EA68AC" w:rsidRPr="0078052C" w:rsidRDefault="00EA68AC" w:rsidP="009D2171">
            <w:pPr>
              <w:pStyle w:val="ADItens"/>
              <w:spacing w:before="0" w:after="0"/>
              <w:ind w:left="0"/>
              <w:jc w:val="both"/>
              <w:rPr>
                <w:sz w:val="24"/>
                <w:szCs w:val="24"/>
              </w:rPr>
            </w:pPr>
            <w:r w:rsidRPr="0078052C">
              <w:rPr>
                <w:sz w:val="24"/>
                <w:szCs w:val="24"/>
              </w:rPr>
              <w:t xml:space="preserve">Sistema de retenção mecânica; </w:t>
            </w:r>
          </w:p>
          <w:p w:rsidR="00EA68AC" w:rsidRPr="0078052C" w:rsidRDefault="00EA68AC" w:rsidP="009D2171">
            <w:pPr>
              <w:pStyle w:val="Aderes-Texto"/>
              <w:rPr>
                <w:sz w:val="24"/>
                <w:szCs w:val="24"/>
              </w:rPr>
            </w:pPr>
            <w:r w:rsidRPr="0078052C">
              <w:rPr>
                <w:sz w:val="24"/>
                <w:szCs w:val="24"/>
              </w:rPr>
              <w:t xml:space="preserve">Boca funil de alimentação de no mínimo 500 x 600 mm; </w:t>
            </w:r>
          </w:p>
        </w:tc>
        <w:tc>
          <w:tcPr>
            <w:tcW w:w="1537" w:type="dxa"/>
          </w:tcPr>
          <w:p w:rsidR="00EA68AC" w:rsidRPr="0078052C" w:rsidRDefault="00EA68AC" w:rsidP="009D2171">
            <w:pPr>
              <w:pStyle w:val="Aderes-Texto"/>
              <w:jc w:val="center"/>
              <w:rPr>
                <w:sz w:val="24"/>
                <w:szCs w:val="24"/>
              </w:rPr>
            </w:pPr>
          </w:p>
          <w:p w:rsidR="00EA68AC" w:rsidRPr="0078052C" w:rsidRDefault="00EA68AC" w:rsidP="00EA68A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EA68AC" w:rsidRPr="0078052C" w:rsidRDefault="00EA68AC" w:rsidP="00EA68A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EA68AC" w:rsidRPr="0078052C" w:rsidRDefault="00EA68AC" w:rsidP="00EA68A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EA68AC" w:rsidRPr="0078052C" w:rsidRDefault="00EA68AC" w:rsidP="00EA68A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EA68AC" w:rsidRPr="0078052C" w:rsidRDefault="00EA68AC" w:rsidP="00EA68A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EA68AC" w:rsidRPr="0078052C" w:rsidRDefault="00EA68AC" w:rsidP="00EA68AC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8052C">
              <w:rPr>
                <w:rFonts w:ascii="Arial" w:hAnsi="Arial" w:cs="Arial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91" w:type="dxa"/>
          </w:tcPr>
          <w:p w:rsidR="00EA68AC" w:rsidRPr="0078052C" w:rsidRDefault="00EA68AC" w:rsidP="009D2171">
            <w:pPr>
              <w:pStyle w:val="Aderes-Texto"/>
              <w:jc w:val="center"/>
              <w:rPr>
                <w:sz w:val="24"/>
                <w:szCs w:val="24"/>
              </w:rPr>
            </w:pPr>
          </w:p>
          <w:p w:rsidR="00EA68AC" w:rsidRPr="0078052C" w:rsidRDefault="00EA68AC" w:rsidP="009D2171">
            <w:pPr>
              <w:pStyle w:val="Aderes-Texto"/>
              <w:jc w:val="center"/>
              <w:rPr>
                <w:sz w:val="24"/>
                <w:szCs w:val="24"/>
              </w:rPr>
            </w:pPr>
          </w:p>
          <w:p w:rsidR="00EA68AC" w:rsidRPr="0078052C" w:rsidRDefault="00EA68AC" w:rsidP="009D2171">
            <w:pPr>
              <w:pStyle w:val="Aderes-Texto"/>
              <w:jc w:val="center"/>
              <w:rPr>
                <w:sz w:val="24"/>
                <w:szCs w:val="24"/>
              </w:rPr>
            </w:pPr>
          </w:p>
          <w:p w:rsidR="00EA68AC" w:rsidRPr="0078052C" w:rsidRDefault="00EA68AC" w:rsidP="009D2171">
            <w:pPr>
              <w:pStyle w:val="Aderes-Texto"/>
              <w:jc w:val="center"/>
              <w:rPr>
                <w:sz w:val="24"/>
                <w:szCs w:val="24"/>
              </w:rPr>
            </w:pPr>
          </w:p>
          <w:p w:rsidR="00EA68AC" w:rsidRPr="0078052C" w:rsidRDefault="00EA68AC" w:rsidP="009D2171">
            <w:pPr>
              <w:pStyle w:val="Aderes-Texto"/>
              <w:jc w:val="center"/>
              <w:rPr>
                <w:sz w:val="24"/>
                <w:szCs w:val="24"/>
              </w:rPr>
            </w:pPr>
          </w:p>
          <w:p w:rsidR="00EA68AC" w:rsidRPr="0078052C" w:rsidRDefault="00EA68AC" w:rsidP="009D2171">
            <w:pPr>
              <w:pStyle w:val="Aderes-Texto"/>
              <w:jc w:val="center"/>
              <w:rPr>
                <w:sz w:val="24"/>
                <w:szCs w:val="24"/>
              </w:rPr>
            </w:pPr>
          </w:p>
          <w:p w:rsidR="00EA68AC" w:rsidRPr="0078052C" w:rsidRDefault="00EA68AC" w:rsidP="00EA68AC">
            <w:pPr>
              <w:pStyle w:val="Aderes-Texto"/>
              <w:jc w:val="center"/>
              <w:rPr>
                <w:sz w:val="24"/>
                <w:szCs w:val="24"/>
              </w:rPr>
            </w:pPr>
            <w:r w:rsidRPr="0078052C">
              <w:rPr>
                <w:sz w:val="24"/>
                <w:szCs w:val="24"/>
              </w:rPr>
              <w:t>R$ 18.705,98</w:t>
            </w:r>
          </w:p>
          <w:p w:rsidR="00EA68AC" w:rsidRPr="0078052C" w:rsidRDefault="00EA68AC" w:rsidP="00EA68A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EA68AC" w:rsidRPr="0078052C" w:rsidRDefault="00EA68AC" w:rsidP="00EA68A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EA68AC" w:rsidRPr="0078052C" w:rsidRDefault="00EA68AC" w:rsidP="00EA68A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EA68AC" w:rsidRPr="0078052C" w:rsidRDefault="00EA68AC" w:rsidP="00EA68A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EA68AC" w:rsidRPr="0078052C" w:rsidRDefault="00EA68AC" w:rsidP="00EA68A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EA68AC" w:rsidRPr="0078052C" w:rsidRDefault="00EA68AC" w:rsidP="00EA68A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EA68AC" w:rsidRPr="0078052C" w:rsidRDefault="00EA68AC" w:rsidP="00EA68A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EA68AC" w:rsidRPr="0078052C" w:rsidRDefault="00EA68AC" w:rsidP="00EA68A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EA68AC" w:rsidRPr="0078052C" w:rsidRDefault="00EA68AC" w:rsidP="00EA68A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EA68AC" w:rsidRPr="0078052C" w:rsidRDefault="00EA68AC" w:rsidP="00EA68AC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:rsidR="00EA68AC" w:rsidRPr="0078052C" w:rsidRDefault="00EA68AC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sectPr w:rsidR="00EA68AC" w:rsidRPr="0078052C" w:rsidSect="005D1126">
      <w:headerReference w:type="default" r:id="rId7"/>
      <w:footerReference w:type="default" r:id="rId8"/>
      <w:pgSz w:w="11907" w:h="16840" w:code="9"/>
      <w:pgMar w:top="1701" w:right="1134" w:bottom="166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1DA3" w:rsidRDefault="005E1DA3">
      <w:r>
        <w:separator/>
      </w:r>
    </w:p>
  </w:endnote>
  <w:endnote w:type="continuationSeparator" w:id="0">
    <w:p w:rsidR="005E1DA3" w:rsidRDefault="005E1D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BA4" w:rsidRPr="008614E9" w:rsidRDefault="008B4F2D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E17BA4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78052C">
      <w:rPr>
        <w:rStyle w:val="Nmerodepgina"/>
        <w:noProof/>
        <w:color w:val="FFFFFF"/>
      </w:rPr>
      <w:t>1</w:t>
    </w:r>
    <w:r w:rsidRPr="008614E9">
      <w:rPr>
        <w:rStyle w:val="Nmerodepgina"/>
        <w:color w:val="FFFFFF"/>
      </w:rPr>
      <w:fldChar w:fldCharType="end"/>
    </w:r>
  </w:p>
  <w:p w:rsidR="00E17BA4" w:rsidRDefault="00E17BA4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1DA3" w:rsidRDefault="005E1DA3">
      <w:r>
        <w:separator/>
      </w:r>
    </w:p>
  </w:footnote>
  <w:footnote w:type="continuationSeparator" w:id="0">
    <w:p w:rsidR="005E1DA3" w:rsidRDefault="005E1D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BA4" w:rsidRDefault="00E17BA4" w:rsidP="00F23623">
    <w:pPr>
      <w:pStyle w:val="Cabealho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2680334</wp:posOffset>
          </wp:positionH>
          <wp:positionV relativeFrom="paragraph">
            <wp:posOffset>-295275</wp:posOffset>
          </wp:positionV>
          <wp:extent cx="790121" cy="638175"/>
          <wp:effectExtent l="19050" t="0" r="0" b="0"/>
          <wp:wrapNone/>
          <wp:docPr id="2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121" cy="6381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17BA4" w:rsidRDefault="00E17BA4">
    <w:pPr>
      <w:pStyle w:val="Cabealho"/>
    </w:pPr>
  </w:p>
  <w:p w:rsidR="00E17BA4" w:rsidRDefault="00E17BA4" w:rsidP="00200FA5">
    <w:pPr>
      <w:pStyle w:val="Ttulo3"/>
      <w:tabs>
        <w:tab w:val="left" w:pos="1245"/>
        <w:tab w:val="center" w:pos="4712"/>
      </w:tabs>
      <w:jc w:val="left"/>
    </w:pPr>
    <w:r>
      <w:tab/>
    </w:r>
    <w:r>
      <w:tab/>
    </w:r>
  </w:p>
  <w:p w:rsidR="00E17BA4" w:rsidRPr="00CF761F" w:rsidRDefault="00E17BA4" w:rsidP="00F23623">
    <w:pPr>
      <w:pStyle w:val="Ttulo3"/>
      <w:tabs>
        <w:tab w:val="left" w:pos="1245"/>
        <w:tab w:val="center" w:pos="4712"/>
      </w:tabs>
      <w:jc w:val="center"/>
      <w:rPr>
        <w:rFonts w:ascii="Arial" w:hAnsi="Arial" w:cs="Arial"/>
      </w:rPr>
    </w:pPr>
    <w:r w:rsidRPr="00CF761F">
      <w:rPr>
        <w:rFonts w:ascii="Arial" w:hAnsi="Arial" w:cs="Arial"/>
      </w:rPr>
      <w:t>PREFEITURA MUNICIPAL DE SÃO DOMINGOS DO NORTE</w:t>
    </w:r>
  </w:p>
  <w:p w:rsidR="00E17BA4" w:rsidRPr="00CF761F" w:rsidRDefault="00E17BA4" w:rsidP="00200FA5">
    <w:pPr>
      <w:jc w:val="center"/>
      <w:rPr>
        <w:rFonts w:ascii="Arial" w:hAnsi="Arial" w:cs="Arial"/>
        <w:color w:val="000000"/>
        <w:sz w:val="22"/>
      </w:rPr>
    </w:pPr>
    <w:r w:rsidRPr="00CF761F">
      <w:rPr>
        <w:rFonts w:ascii="Arial" w:hAnsi="Arial" w:cs="Arial"/>
        <w:color w:val="000000"/>
      </w:rPr>
      <w:t>Rod. Gether Lopes de Farias, s/nº - Bairro Emílio Calegari - São Domingos do Norte - ES - CEP 29745-000</w:t>
    </w:r>
  </w:p>
  <w:p w:rsidR="00E17BA4" w:rsidRPr="00CF761F" w:rsidRDefault="00E17BA4" w:rsidP="00200FA5">
    <w:pPr>
      <w:jc w:val="center"/>
      <w:rPr>
        <w:rFonts w:ascii="Arial" w:hAnsi="Arial" w:cs="Arial"/>
        <w:color w:val="000000"/>
      </w:rPr>
    </w:pPr>
    <w:r w:rsidRPr="00CF761F">
      <w:rPr>
        <w:rFonts w:ascii="Arial" w:hAnsi="Arial" w:cs="Arial"/>
        <w:color w:val="000000"/>
      </w:rPr>
      <w:t xml:space="preserve">Telefax: (027) </w:t>
    </w:r>
    <w:proofErr w:type="gramStart"/>
    <w:r w:rsidRPr="00CF761F">
      <w:rPr>
        <w:rFonts w:ascii="Arial" w:hAnsi="Arial" w:cs="Arial"/>
        <w:color w:val="000000"/>
      </w:rPr>
      <w:t xml:space="preserve">3742 0215 - </w:t>
    </w:r>
    <w:r>
      <w:rPr>
        <w:rFonts w:ascii="Arial" w:hAnsi="Arial" w:cs="Arial"/>
        <w:color w:val="000000"/>
      </w:rPr>
      <w:t>T</w:t>
    </w:r>
    <w:r w:rsidRPr="00CF761F">
      <w:rPr>
        <w:rFonts w:ascii="Arial" w:hAnsi="Arial" w:cs="Arial"/>
        <w:color w:val="000000"/>
      </w:rPr>
      <w:t>elefone (027)</w:t>
    </w:r>
    <w:proofErr w:type="gramEnd"/>
    <w:r w:rsidRPr="00CF761F">
      <w:rPr>
        <w:rFonts w:ascii="Arial" w:hAnsi="Arial" w:cs="Arial"/>
        <w:color w:val="000000"/>
      </w:rPr>
      <w:t xml:space="preserve"> 3742 0200 / 0203 / 0218</w:t>
    </w:r>
  </w:p>
  <w:p w:rsidR="00E17BA4" w:rsidRPr="00CF761F" w:rsidRDefault="00E17BA4" w:rsidP="00200FA5">
    <w:pPr>
      <w:jc w:val="center"/>
      <w:rPr>
        <w:rFonts w:ascii="Arial" w:hAnsi="Arial" w:cs="Arial"/>
        <w:color w:val="000000"/>
      </w:rPr>
    </w:pPr>
    <w:r w:rsidRPr="00CF761F">
      <w:rPr>
        <w:rFonts w:ascii="Arial" w:hAnsi="Arial" w:cs="Arial"/>
        <w:color w:val="000000"/>
      </w:rPr>
      <w:t>CNPJ 36.350.312/0001-72</w:t>
    </w:r>
  </w:p>
  <w:p w:rsidR="00E17BA4" w:rsidRDefault="00E17BA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1FE7D67"/>
    <w:multiLevelType w:val="hybridMultilevel"/>
    <w:tmpl w:val="9898764E"/>
    <w:lvl w:ilvl="0" w:tplc="6A34E1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50415A"/>
    <w:multiLevelType w:val="hybridMultilevel"/>
    <w:tmpl w:val="8D764AD6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BC7959"/>
    <w:multiLevelType w:val="hybridMultilevel"/>
    <w:tmpl w:val="40AC73DC"/>
    <w:lvl w:ilvl="0" w:tplc="1C52E784">
      <w:start w:val="1"/>
      <w:numFmt w:val="bullet"/>
      <w:pStyle w:val="ADItens"/>
      <w:lvlText w:val=""/>
      <w:lvlJc w:val="left"/>
      <w:pPr>
        <w:ind w:left="3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726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10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6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7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F2227D"/>
    <w:multiLevelType w:val="hybridMultilevel"/>
    <w:tmpl w:val="9424BC02"/>
    <w:lvl w:ilvl="0" w:tplc="D37E3CFA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2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3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78104D6A"/>
    <w:multiLevelType w:val="hybridMultilevel"/>
    <w:tmpl w:val="11AA233E"/>
    <w:lvl w:ilvl="0" w:tplc="8E92FD5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6"/>
  </w:num>
  <w:num w:numId="3">
    <w:abstractNumId w:val="7"/>
  </w:num>
  <w:num w:numId="4">
    <w:abstractNumId w:val="0"/>
  </w:num>
  <w:num w:numId="5">
    <w:abstractNumId w:val="4"/>
  </w:num>
  <w:num w:numId="6">
    <w:abstractNumId w:val="21"/>
  </w:num>
  <w:num w:numId="7">
    <w:abstractNumId w:val="16"/>
  </w:num>
  <w:num w:numId="8">
    <w:abstractNumId w:val="22"/>
  </w:num>
  <w:num w:numId="9">
    <w:abstractNumId w:val="12"/>
  </w:num>
  <w:num w:numId="10">
    <w:abstractNumId w:val="6"/>
  </w:num>
  <w:num w:numId="11">
    <w:abstractNumId w:val="13"/>
  </w:num>
  <w:num w:numId="12">
    <w:abstractNumId w:val="3"/>
  </w:num>
  <w:num w:numId="13">
    <w:abstractNumId w:val="11"/>
  </w:num>
  <w:num w:numId="14">
    <w:abstractNumId w:val="17"/>
  </w:num>
  <w:num w:numId="15">
    <w:abstractNumId w:val="25"/>
  </w:num>
  <w:num w:numId="16">
    <w:abstractNumId w:val="20"/>
  </w:num>
  <w:num w:numId="17">
    <w:abstractNumId w:val="18"/>
  </w:num>
  <w:num w:numId="18">
    <w:abstractNumId w:val="23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"/>
  </w:num>
  <w:num w:numId="22">
    <w:abstractNumId w:val="10"/>
  </w:num>
  <w:num w:numId="23">
    <w:abstractNumId w:val="14"/>
  </w:num>
  <w:num w:numId="24">
    <w:abstractNumId w:val="19"/>
  </w:num>
  <w:num w:numId="25">
    <w:abstractNumId w:val="24"/>
  </w:num>
  <w:num w:numId="26">
    <w:abstractNumId w:val="1"/>
  </w:num>
  <w:num w:numId="27">
    <w:abstractNumId w:val="8"/>
  </w:num>
  <w:num w:numId="2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2706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AD3"/>
    <w:rsid w:val="00007CED"/>
    <w:rsid w:val="00011D90"/>
    <w:rsid w:val="00012F47"/>
    <w:rsid w:val="00014E85"/>
    <w:rsid w:val="0001628B"/>
    <w:rsid w:val="000235CF"/>
    <w:rsid w:val="000236B7"/>
    <w:rsid w:val="00025B2E"/>
    <w:rsid w:val="00027047"/>
    <w:rsid w:val="000270CD"/>
    <w:rsid w:val="0003000B"/>
    <w:rsid w:val="00031476"/>
    <w:rsid w:val="00032694"/>
    <w:rsid w:val="00034DDE"/>
    <w:rsid w:val="000357EB"/>
    <w:rsid w:val="00036FF2"/>
    <w:rsid w:val="000377F9"/>
    <w:rsid w:val="00040282"/>
    <w:rsid w:val="00041A60"/>
    <w:rsid w:val="000438FA"/>
    <w:rsid w:val="00045B8B"/>
    <w:rsid w:val="00045BDE"/>
    <w:rsid w:val="00047F9A"/>
    <w:rsid w:val="00051B61"/>
    <w:rsid w:val="00052E88"/>
    <w:rsid w:val="0005312B"/>
    <w:rsid w:val="00053E76"/>
    <w:rsid w:val="00054DCE"/>
    <w:rsid w:val="000566B0"/>
    <w:rsid w:val="0006223C"/>
    <w:rsid w:val="00064681"/>
    <w:rsid w:val="00065CCA"/>
    <w:rsid w:val="0006691F"/>
    <w:rsid w:val="00070547"/>
    <w:rsid w:val="0007116A"/>
    <w:rsid w:val="0007396C"/>
    <w:rsid w:val="00074838"/>
    <w:rsid w:val="000754CD"/>
    <w:rsid w:val="00076C48"/>
    <w:rsid w:val="00077398"/>
    <w:rsid w:val="00083180"/>
    <w:rsid w:val="000842C8"/>
    <w:rsid w:val="00084595"/>
    <w:rsid w:val="00090ECB"/>
    <w:rsid w:val="00092C8B"/>
    <w:rsid w:val="00094C43"/>
    <w:rsid w:val="000969CA"/>
    <w:rsid w:val="000A0695"/>
    <w:rsid w:val="000A25CE"/>
    <w:rsid w:val="000A276D"/>
    <w:rsid w:val="000A582C"/>
    <w:rsid w:val="000A779B"/>
    <w:rsid w:val="000B03AA"/>
    <w:rsid w:val="000B0A83"/>
    <w:rsid w:val="000B259A"/>
    <w:rsid w:val="000B2F27"/>
    <w:rsid w:val="000B3F7E"/>
    <w:rsid w:val="000B7CCD"/>
    <w:rsid w:val="000C02DA"/>
    <w:rsid w:val="000C0C19"/>
    <w:rsid w:val="000C15CC"/>
    <w:rsid w:val="000C50EF"/>
    <w:rsid w:val="000C7C24"/>
    <w:rsid w:val="000D0D2D"/>
    <w:rsid w:val="000D0E23"/>
    <w:rsid w:val="000D5FCB"/>
    <w:rsid w:val="000E320D"/>
    <w:rsid w:val="000E4D58"/>
    <w:rsid w:val="000E778A"/>
    <w:rsid w:val="000F07B0"/>
    <w:rsid w:val="000F0F58"/>
    <w:rsid w:val="000F22DC"/>
    <w:rsid w:val="000F4FD9"/>
    <w:rsid w:val="0010076C"/>
    <w:rsid w:val="00103013"/>
    <w:rsid w:val="00103C9E"/>
    <w:rsid w:val="00104A29"/>
    <w:rsid w:val="00105D4B"/>
    <w:rsid w:val="00106C49"/>
    <w:rsid w:val="001105EB"/>
    <w:rsid w:val="00110A4D"/>
    <w:rsid w:val="00113567"/>
    <w:rsid w:val="001139C4"/>
    <w:rsid w:val="00113B3F"/>
    <w:rsid w:val="00114BEB"/>
    <w:rsid w:val="00114E00"/>
    <w:rsid w:val="00115856"/>
    <w:rsid w:val="00116C7B"/>
    <w:rsid w:val="001205FF"/>
    <w:rsid w:val="00121038"/>
    <w:rsid w:val="0012195F"/>
    <w:rsid w:val="0012255D"/>
    <w:rsid w:val="00122B52"/>
    <w:rsid w:val="00125162"/>
    <w:rsid w:val="001265FF"/>
    <w:rsid w:val="0012786D"/>
    <w:rsid w:val="00127E60"/>
    <w:rsid w:val="00131262"/>
    <w:rsid w:val="00131645"/>
    <w:rsid w:val="00131D8D"/>
    <w:rsid w:val="001321DA"/>
    <w:rsid w:val="0013491D"/>
    <w:rsid w:val="00135FC1"/>
    <w:rsid w:val="00143109"/>
    <w:rsid w:val="0014460F"/>
    <w:rsid w:val="00151E16"/>
    <w:rsid w:val="001529E1"/>
    <w:rsid w:val="00153461"/>
    <w:rsid w:val="001548DD"/>
    <w:rsid w:val="0015755B"/>
    <w:rsid w:val="00157679"/>
    <w:rsid w:val="0016086B"/>
    <w:rsid w:val="0016139D"/>
    <w:rsid w:val="00162485"/>
    <w:rsid w:val="00162E8B"/>
    <w:rsid w:val="00165790"/>
    <w:rsid w:val="00165DAD"/>
    <w:rsid w:val="00167504"/>
    <w:rsid w:val="00171584"/>
    <w:rsid w:val="00172562"/>
    <w:rsid w:val="00173D70"/>
    <w:rsid w:val="00174C7C"/>
    <w:rsid w:val="00176B4E"/>
    <w:rsid w:val="0017707E"/>
    <w:rsid w:val="0017782D"/>
    <w:rsid w:val="00177AA3"/>
    <w:rsid w:val="0018054A"/>
    <w:rsid w:val="0018162D"/>
    <w:rsid w:val="00183C70"/>
    <w:rsid w:val="0018473E"/>
    <w:rsid w:val="001850C0"/>
    <w:rsid w:val="00185F01"/>
    <w:rsid w:val="00186221"/>
    <w:rsid w:val="00187590"/>
    <w:rsid w:val="001875C7"/>
    <w:rsid w:val="00190062"/>
    <w:rsid w:val="0019226C"/>
    <w:rsid w:val="00193EA0"/>
    <w:rsid w:val="00194D08"/>
    <w:rsid w:val="00197899"/>
    <w:rsid w:val="001A0B49"/>
    <w:rsid w:val="001A46C5"/>
    <w:rsid w:val="001A62EF"/>
    <w:rsid w:val="001A70FC"/>
    <w:rsid w:val="001B17E6"/>
    <w:rsid w:val="001B1940"/>
    <w:rsid w:val="001B24EA"/>
    <w:rsid w:val="001B4ECB"/>
    <w:rsid w:val="001B6817"/>
    <w:rsid w:val="001B7761"/>
    <w:rsid w:val="001C2280"/>
    <w:rsid w:val="001C42A3"/>
    <w:rsid w:val="001C598C"/>
    <w:rsid w:val="001D0264"/>
    <w:rsid w:val="001D195D"/>
    <w:rsid w:val="001D2392"/>
    <w:rsid w:val="001D31CF"/>
    <w:rsid w:val="001D4DB1"/>
    <w:rsid w:val="001D59D0"/>
    <w:rsid w:val="001D6EC7"/>
    <w:rsid w:val="001E111E"/>
    <w:rsid w:val="001E1ECF"/>
    <w:rsid w:val="001E23B8"/>
    <w:rsid w:val="001E5617"/>
    <w:rsid w:val="001E654E"/>
    <w:rsid w:val="001F0607"/>
    <w:rsid w:val="001F0ED4"/>
    <w:rsid w:val="001F12F2"/>
    <w:rsid w:val="001F1428"/>
    <w:rsid w:val="001F1EFD"/>
    <w:rsid w:val="001F2E0F"/>
    <w:rsid w:val="001F4284"/>
    <w:rsid w:val="001F4844"/>
    <w:rsid w:val="001F5CF6"/>
    <w:rsid w:val="002009ED"/>
    <w:rsid w:val="00200FA5"/>
    <w:rsid w:val="00204221"/>
    <w:rsid w:val="00205561"/>
    <w:rsid w:val="0020771A"/>
    <w:rsid w:val="0021487E"/>
    <w:rsid w:val="00215AD7"/>
    <w:rsid w:val="00215EEF"/>
    <w:rsid w:val="00216612"/>
    <w:rsid w:val="002174F2"/>
    <w:rsid w:val="00222A94"/>
    <w:rsid w:val="00224C33"/>
    <w:rsid w:val="002279BA"/>
    <w:rsid w:val="00230828"/>
    <w:rsid w:val="00231BAA"/>
    <w:rsid w:val="00232376"/>
    <w:rsid w:val="002332C5"/>
    <w:rsid w:val="0023341A"/>
    <w:rsid w:val="0023498E"/>
    <w:rsid w:val="0023663D"/>
    <w:rsid w:val="00236CF0"/>
    <w:rsid w:val="00237198"/>
    <w:rsid w:val="00237797"/>
    <w:rsid w:val="00240740"/>
    <w:rsid w:val="00241E3E"/>
    <w:rsid w:val="00243D82"/>
    <w:rsid w:val="00243F75"/>
    <w:rsid w:val="002471D6"/>
    <w:rsid w:val="002478AC"/>
    <w:rsid w:val="00250C7A"/>
    <w:rsid w:val="00250DE9"/>
    <w:rsid w:val="00254BDB"/>
    <w:rsid w:val="002572C9"/>
    <w:rsid w:val="00261503"/>
    <w:rsid w:val="00267428"/>
    <w:rsid w:val="00271B92"/>
    <w:rsid w:val="00272365"/>
    <w:rsid w:val="002746FC"/>
    <w:rsid w:val="0027707C"/>
    <w:rsid w:val="0028142E"/>
    <w:rsid w:val="0028704F"/>
    <w:rsid w:val="002878D1"/>
    <w:rsid w:val="002928F1"/>
    <w:rsid w:val="00293641"/>
    <w:rsid w:val="0029442F"/>
    <w:rsid w:val="0029555D"/>
    <w:rsid w:val="00296193"/>
    <w:rsid w:val="00297B91"/>
    <w:rsid w:val="002A1F8A"/>
    <w:rsid w:val="002A2B98"/>
    <w:rsid w:val="002A2FE8"/>
    <w:rsid w:val="002A322C"/>
    <w:rsid w:val="002A78B4"/>
    <w:rsid w:val="002B0692"/>
    <w:rsid w:val="002B108D"/>
    <w:rsid w:val="002B1DC7"/>
    <w:rsid w:val="002B3AB5"/>
    <w:rsid w:val="002B569B"/>
    <w:rsid w:val="002B610C"/>
    <w:rsid w:val="002B6483"/>
    <w:rsid w:val="002B6F43"/>
    <w:rsid w:val="002C3973"/>
    <w:rsid w:val="002C4A1B"/>
    <w:rsid w:val="002C66FE"/>
    <w:rsid w:val="002C7D89"/>
    <w:rsid w:val="002D0992"/>
    <w:rsid w:val="002D0DCB"/>
    <w:rsid w:val="002D64A3"/>
    <w:rsid w:val="002E0C43"/>
    <w:rsid w:val="002E0CA8"/>
    <w:rsid w:val="002E157B"/>
    <w:rsid w:val="002E3341"/>
    <w:rsid w:val="002E3FE0"/>
    <w:rsid w:val="002E4FBF"/>
    <w:rsid w:val="002E6EBB"/>
    <w:rsid w:val="002E7AB6"/>
    <w:rsid w:val="002F0971"/>
    <w:rsid w:val="002F128B"/>
    <w:rsid w:val="002F2438"/>
    <w:rsid w:val="002F269E"/>
    <w:rsid w:val="002F3378"/>
    <w:rsid w:val="002F4CFC"/>
    <w:rsid w:val="002F6F74"/>
    <w:rsid w:val="002F7769"/>
    <w:rsid w:val="003007C7"/>
    <w:rsid w:val="00303C7E"/>
    <w:rsid w:val="00304F9A"/>
    <w:rsid w:val="00305C0C"/>
    <w:rsid w:val="00305E1A"/>
    <w:rsid w:val="00306BC8"/>
    <w:rsid w:val="00307F46"/>
    <w:rsid w:val="003211A0"/>
    <w:rsid w:val="00322C78"/>
    <w:rsid w:val="00322C7D"/>
    <w:rsid w:val="003246B1"/>
    <w:rsid w:val="00330195"/>
    <w:rsid w:val="0033257E"/>
    <w:rsid w:val="00333E29"/>
    <w:rsid w:val="00336178"/>
    <w:rsid w:val="0034242F"/>
    <w:rsid w:val="0034407B"/>
    <w:rsid w:val="00344C23"/>
    <w:rsid w:val="00350E60"/>
    <w:rsid w:val="0035121D"/>
    <w:rsid w:val="0035137C"/>
    <w:rsid w:val="00354E28"/>
    <w:rsid w:val="003553CF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473D"/>
    <w:rsid w:val="00375C44"/>
    <w:rsid w:val="0037673F"/>
    <w:rsid w:val="00376B7F"/>
    <w:rsid w:val="0037737E"/>
    <w:rsid w:val="00380703"/>
    <w:rsid w:val="0038211B"/>
    <w:rsid w:val="003838BB"/>
    <w:rsid w:val="00384CEE"/>
    <w:rsid w:val="00385BED"/>
    <w:rsid w:val="003915C6"/>
    <w:rsid w:val="00392FEC"/>
    <w:rsid w:val="003936EC"/>
    <w:rsid w:val="00394AB0"/>
    <w:rsid w:val="003958AF"/>
    <w:rsid w:val="003959FA"/>
    <w:rsid w:val="00395B72"/>
    <w:rsid w:val="00395DA5"/>
    <w:rsid w:val="003A059D"/>
    <w:rsid w:val="003A0BEA"/>
    <w:rsid w:val="003A0F10"/>
    <w:rsid w:val="003A1632"/>
    <w:rsid w:val="003A16F7"/>
    <w:rsid w:val="003A3684"/>
    <w:rsid w:val="003A3B83"/>
    <w:rsid w:val="003B0919"/>
    <w:rsid w:val="003B0ADB"/>
    <w:rsid w:val="003B1AC5"/>
    <w:rsid w:val="003B338C"/>
    <w:rsid w:val="003B4919"/>
    <w:rsid w:val="003B7B75"/>
    <w:rsid w:val="003C1212"/>
    <w:rsid w:val="003C1747"/>
    <w:rsid w:val="003C1973"/>
    <w:rsid w:val="003C19EF"/>
    <w:rsid w:val="003C213E"/>
    <w:rsid w:val="003C46B5"/>
    <w:rsid w:val="003C57B7"/>
    <w:rsid w:val="003C5D7B"/>
    <w:rsid w:val="003C6BE5"/>
    <w:rsid w:val="003C6E5D"/>
    <w:rsid w:val="003C6EE4"/>
    <w:rsid w:val="003C7613"/>
    <w:rsid w:val="003D2824"/>
    <w:rsid w:val="003D5366"/>
    <w:rsid w:val="003D634E"/>
    <w:rsid w:val="003D6B3C"/>
    <w:rsid w:val="003D7EC9"/>
    <w:rsid w:val="003E214C"/>
    <w:rsid w:val="003E2462"/>
    <w:rsid w:val="003E276F"/>
    <w:rsid w:val="003E7542"/>
    <w:rsid w:val="003F0539"/>
    <w:rsid w:val="003F68C3"/>
    <w:rsid w:val="003F7594"/>
    <w:rsid w:val="004025F3"/>
    <w:rsid w:val="004028C2"/>
    <w:rsid w:val="004052BC"/>
    <w:rsid w:val="00405C7C"/>
    <w:rsid w:val="004070E3"/>
    <w:rsid w:val="0041046E"/>
    <w:rsid w:val="00414743"/>
    <w:rsid w:val="00414E2E"/>
    <w:rsid w:val="00415CA1"/>
    <w:rsid w:val="00415EB9"/>
    <w:rsid w:val="00417BFE"/>
    <w:rsid w:val="00420BA7"/>
    <w:rsid w:val="0042193C"/>
    <w:rsid w:val="00422C4A"/>
    <w:rsid w:val="00423666"/>
    <w:rsid w:val="00424FC6"/>
    <w:rsid w:val="0042558E"/>
    <w:rsid w:val="00427933"/>
    <w:rsid w:val="004307E3"/>
    <w:rsid w:val="004341A0"/>
    <w:rsid w:val="00434647"/>
    <w:rsid w:val="00434B88"/>
    <w:rsid w:val="00436BBD"/>
    <w:rsid w:val="00436CE5"/>
    <w:rsid w:val="00436F29"/>
    <w:rsid w:val="004421D1"/>
    <w:rsid w:val="00443A31"/>
    <w:rsid w:val="00445406"/>
    <w:rsid w:val="00445CAE"/>
    <w:rsid w:val="004479C1"/>
    <w:rsid w:val="00451844"/>
    <w:rsid w:val="00452400"/>
    <w:rsid w:val="0045390A"/>
    <w:rsid w:val="00453E67"/>
    <w:rsid w:val="0045609A"/>
    <w:rsid w:val="004602B8"/>
    <w:rsid w:val="00460609"/>
    <w:rsid w:val="00463E45"/>
    <w:rsid w:val="00464C79"/>
    <w:rsid w:val="004652B8"/>
    <w:rsid w:val="004653DF"/>
    <w:rsid w:val="004667B7"/>
    <w:rsid w:val="004703AB"/>
    <w:rsid w:val="0047074E"/>
    <w:rsid w:val="00470996"/>
    <w:rsid w:val="004710E4"/>
    <w:rsid w:val="00472EF0"/>
    <w:rsid w:val="00474153"/>
    <w:rsid w:val="00474615"/>
    <w:rsid w:val="004761D3"/>
    <w:rsid w:val="0047652C"/>
    <w:rsid w:val="00477C5C"/>
    <w:rsid w:val="00480754"/>
    <w:rsid w:val="004808B0"/>
    <w:rsid w:val="004808B9"/>
    <w:rsid w:val="00480DD4"/>
    <w:rsid w:val="0048489A"/>
    <w:rsid w:val="00486044"/>
    <w:rsid w:val="00486721"/>
    <w:rsid w:val="0048686E"/>
    <w:rsid w:val="00487548"/>
    <w:rsid w:val="004905E7"/>
    <w:rsid w:val="00490B5C"/>
    <w:rsid w:val="00491CD0"/>
    <w:rsid w:val="00491F13"/>
    <w:rsid w:val="004966DB"/>
    <w:rsid w:val="004969CE"/>
    <w:rsid w:val="004A08A6"/>
    <w:rsid w:val="004A258A"/>
    <w:rsid w:val="004A4918"/>
    <w:rsid w:val="004A4F14"/>
    <w:rsid w:val="004A57A0"/>
    <w:rsid w:val="004B12FE"/>
    <w:rsid w:val="004B1B79"/>
    <w:rsid w:val="004B2D00"/>
    <w:rsid w:val="004B3A28"/>
    <w:rsid w:val="004B7FDA"/>
    <w:rsid w:val="004C160F"/>
    <w:rsid w:val="004C2761"/>
    <w:rsid w:val="004C4311"/>
    <w:rsid w:val="004C44AA"/>
    <w:rsid w:val="004C6789"/>
    <w:rsid w:val="004D11A9"/>
    <w:rsid w:val="004D45A7"/>
    <w:rsid w:val="004D5471"/>
    <w:rsid w:val="004D6710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5522"/>
    <w:rsid w:val="004F59C2"/>
    <w:rsid w:val="004F68EF"/>
    <w:rsid w:val="004F6954"/>
    <w:rsid w:val="00507225"/>
    <w:rsid w:val="0051170A"/>
    <w:rsid w:val="005123E6"/>
    <w:rsid w:val="00512E44"/>
    <w:rsid w:val="00513AD2"/>
    <w:rsid w:val="00514515"/>
    <w:rsid w:val="005147BE"/>
    <w:rsid w:val="00516C1A"/>
    <w:rsid w:val="00525DBA"/>
    <w:rsid w:val="005303BE"/>
    <w:rsid w:val="00531B4C"/>
    <w:rsid w:val="00532F44"/>
    <w:rsid w:val="005359C1"/>
    <w:rsid w:val="00536054"/>
    <w:rsid w:val="0053624B"/>
    <w:rsid w:val="00536AA8"/>
    <w:rsid w:val="00537CEF"/>
    <w:rsid w:val="00541E95"/>
    <w:rsid w:val="005420C4"/>
    <w:rsid w:val="00542387"/>
    <w:rsid w:val="005427FC"/>
    <w:rsid w:val="00544282"/>
    <w:rsid w:val="00546F6B"/>
    <w:rsid w:val="00551EB1"/>
    <w:rsid w:val="005529CD"/>
    <w:rsid w:val="00552C4C"/>
    <w:rsid w:val="00553063"/>
    <w:rsid w:val="005538A5"/>
    <w:rsid w:val="005542D3"/>
    <w:rsid w:val="00554CC2"/>
    <w:rsid w:val="00555807"/>
    <w:rsid w:val="00555ABF"/>
    <w:rsid w:val="00563A9A"/>
    <w:rsid w:val="00565A1F"/>
    <w:rsid w:val="00566268"/>
    <w:rsid w:val="00571138"/>
    <w:rsid w:val="00572013"/>
    <w:rsid w:val="00572D51"/>
    <w:rsid w:val="005733F9"/>
    <w:rsid w:val="00574633"/>
    <w:rsid w:val="00575062"/>
    <w:rsid w:val="00580B5F"/>
    <w:rsid w:val="005819C6"/>
    <w:rsid w:val="00583576"/>
    <w:rsid w:val="00586819"/>
    <w:rsid w:val="005908EC"/>
    <w:rsid w:val="00591168"/>
    <w:rsid w:val="00591DEE"/>
    <w:rsid w:val="00592765"/>
    <w:rsid w:val="00593121"/>
    <w:rsid w:val="00593B7E"/>
    <w:rsid w:val="00593D55"/>
    <w:rsid w:val="00594543"/>
    <w:rsid w:val="0059545E"/>
    <w:rsid w:val="005954C5"/>
    <w:rsid w:val="00596ABD"/>
    <w:rsid w:val="005A092A"/>
    <w:rsid w:val="005A2B46"/>
    <w:rsid w:val="005A343E"/>
    <w:rsid w:val="005A401A"/>
    <w:rsid w:val="005A46E8"/>
    <w:rsid w:val="005B1633"/>
    <w:rsid w:val="005B20F2"/>
    <w:rsid w:val="005B4297"/>
    <w:rsid w:val="005B42E0"/>
    <w:rsid w:val="005B4C79"/>
    <w:rsid w:val="005B4D0A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1DA3"/>
    <w:rsid w:val="005E2A44"/>
    <w:rsid w:val="005E3875"/>
    <w:rsid w:val="005E4B0F"/>
    <w:rsid w:val="005E65DC"/>
    <w:rsid w:val="005F024B"/>
    <w:rsid w:val="005F0971"/>
    <w:rsid w:val="005F4486"/>
    <w:rsid w:val="005F4979"/>
    <w:rsid w:val="005F529D"/>
    <w:rsid w:val="005F61CE"/>
    <w:rsid w:val="005F7244"/>
    <w:rsid w:val="00601896"/>
    <w:rsid w:val="00601F45"/>
    <w:rsid w:val="00603634"/>
    <w:rsid w:val="006063BA"/>
    <w:rsid w:val="00607033"/>
    <w:rsid w:val="00607971"/>
    <w:rsid w:val="0061053B"/>
    <w:rsid w:val="00610F5A"/>
    <w:rsid w:val="00612F12"/>
    <w:rsid w:val="00615650"/>
    <w:rsid w:val="0062522C"/>
    <w:rsid w:val="00625EDA"/>
    <w:rsid w:val="00627C04"/>
    <w:rsid w:val="00630E37"/>
    <w:rsid w:val="00631A2D"/>
    <w:rsid w:val="00633077"/>
    <w:rsid w:val="00634970"/>
    <w:rsid w:val="00634EB8"/>
    <w:rsid w:val="006353E5"/>
    <w:rsid w:val="0063631E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FD3"/>
    <w:rsid w:val="00646292"/>
    <w:rsid w:val="0064725D"/>
    <w:rsid w:val="00650038"/>
    <w:rsid w:val="006528F1"/>
    <w:rsid w:val="0065296E"/>
    <w:rsid w:val="0065367D"/>
    <w:rsid w:val="006555B3"/>
    <w:rsid w:val="00656CEC"/>
    <w:rsid w:val="00660106"/>
    <w:rsid w:val="00661029"/>
    <w:rsid w:val="00662039"/>
    <w:rsid w:val="0066224F"/>
    <w:rsid w:val="00662737"/>
    <w:rsid w:val="00663AA6"/>
    <w:rsid w:val="0066421C"/>
    <w:rsid w:val="006655CE"/>
    <w:rsid w:val="00665D8A"/>
    <w:rsid w:val="0066676A"/>
    <w:rsid w:val="006703E5"/>
    <w:rsid w:val="006706DA"/>
    <w:rsid w:val="006712E4"/>
    <w:rsid w:val="006713B6"/>
    <w:rsid w:val="00672B76"/>
    <w:rsid w:val="006771B8"/>
    <w:rsid w:val="00677C4D"/>
    <w:rsid w:val="00677DA6"/>
    <w:rsid w:val="00680D24"/>
    <w:rsid w:val="00681DB7"/>
    <w:rsid w:val="006829E2"/>
    <w:rsid w:val="006836A7"/>
    <w:rsid w:val="006839EB"/>
    <w:rsid w:val="006842A8"/>
    <w:rsid w:val="00686A38"/>
    <w:rsid w:val="0069040C"/>
    <w:rsid w:val="00691AB4"/>
    <w:rsid w:val="00691FEA"/>
    <w:rsid w:val="00693DA7"/>
    <w:rsid w:val="00695BB0"/>
    <w:rsid w:val="006A19E4"/>
    <w:rsid w:val="006A1F22"/>
    <w:rsid w:val="006A2EF9"/>
    <w:rsid w:val="006A52C9"/>
    <w:rsid w:val="006A6066"/>
    <w:rsid w:val="006A67F6"/>
    <w:rsid w:val="006A6DB6"/>
    <w:rsid w:val="006A6F44"/>
    <w:rsid w:val="006A7AF3"/>
    <w:rsid w:val="006B216F"/>
    <w:rsid w:val="006B292E"/>
    <w:rsid w:val="006B38D1"/>
    <w:rsid w:val="006B529A"/>
    <w:rsid w:val="006B7018"/>
    <w:rsid w:val="006B79BE"/>
    <w:rsid w:val="006C2757"/>
    <w:rsid w:val="006C58EE"/>
    <w:rsid w:val="006C6BEA"/>
    <w:rsid w:val="006C6E52"/>
    <w:rsid w:val="006D1565"/>
    <w:rsid w:val="006D55B5"/>
    <w:rsid w:val="006D7AA5"/>
    <w:rsid w:val="006E0D5F"/>
    <w:rsid w:val="006E117B"/>
    <w:rsid w:val="006E156A"/>
    <w:rsid w:val="006E31FA"/>
    <w:rsid w:val="006E69E2"/>
    <w:rsid w:val="006F16EC"/>
    <w:rsid w:val="006F2126"/>
    <w:rsid w:val="006F3455"/>
    <w:rsid w:val="006F4846"/>
    <w:rsid w:val="006F7E2F"/>
    <w:rsid w:val="0070273D"/>
    <w:rsid w:val="007028E9"/>
    <w:rsid w:val="00703C1D"/>
    <w:rsid w:val="0070476F"/>
    <w:rsid w:val="00704E15"/>
    <w:rsid w:val="00705B14"/>
    <w:rsid w:val="0070628F"/>
    <w:rsid w:val="00706513"/>
    <w:rsid w:val="007105FD"/>
    <w:rsid w:val="0071095C"/>
    <w:rsid w:val="007113D1"/>
    <w:rsid w:val="00711777"/>
    <w:rsid w:val="00712A12"/>
    <w:rsid w:val="00716A90"/>
    <w:rsid w:val="00717B33"/>
    <w:rsid w:val="00720241"/>
    <w:rsid w:val="00720591"/>
    <w:rsid w:val="00720CCF"/>
    <w:rsid w:val="00722208"/>
    <w:rsid w:val="007239DA"/>
    <w:rsid w:val="00724BBC"/>
    <w:rsid w:val="007250E3"/>
    <w:rsid w:val="007270B2"/>
    <w:rsid w:val="00727BDC"/>
    <w:rsid w:val="00727CDC"/>
    <w:rsid w:val="007307E6"/>
    <w:rsid w:val="007319D7"/>
    <w:rsid w:val="007340C8"/>
    <w:rsid w:val="007348FC"/>
    <w:rsid w:val="007376DE"/>
    <w:rsid w:val="00746961"/>
    <w:rsid w:val="0075111C"/>
    <w:rsid w:val="00752752"/>
    <w:rsid w:val="007530F1"/>
    <w:rsid w:val="00754340"/>
    <w:rsid w:val="007556F0"/>
    <w:rsid w:val="00756160"/>
    <w:rsid w:val="00756EA4"/>
    <w:rsid w:val="007576CF"/>
    <w:rsid w:val="00760DCA"/>
    <w:rsid w:val="007617BD"/>
    <w:rsid w:val="00761AE2"/>
    <w:rsid w:val="007633F3"/>
    <w:rsid w:val="0076615F"/>
    <w:rsid w:val="00766E86"/>
    <w:rsid w:val="00770AC7"/>
    <w:rsid w:val="00773C9F"/>
    <w:rsid w:val="0078052C"/>
    <w:rsid w:val="00781128"/>
    <w:rsid w:val="00784675"/>
    <w:rsid w:val="00785119"/>
    <w:rsid w:val="00785ECC"/>
    <w:rsid w:val="007870D5"/>
    <w:rsid w:val="00792E2F"/>
    <w:rsid w:val="00792F68"/>
    <w:rsid w:val="00795A7D"/>
    <w:rsid w:val="00795C5D"/>
    <w:rsid w:val="00796087"/>
    <w:rsid w:val="007961D7"/>
    <w:rsid w:val="007972B1"/>
    <w:rsid w:val="007A0016"/>
    <w:rsid w:val="007A070D"/>
    <w:rsid w:val="007A115A"/>
    <w:rsid w:val="007A2462"/>
    <w:rsid w:val="007A4DB2"/>
    <w:rsid w:val="007A4E8A"/>
    <w:rsid w:val="007A573F"/>
    <w:rsid w:val="007A65A3"/>
    <w:rsid w:val="007B15BF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D1B04"/>
    <w:rsid w:val="007D269E"/>
    <w:rsid w:val="007D3CE2"/>
    <w:rsid w:val="007D3D10"/>
    <w:rsid w:val="007D53E3"/>
    <w:rsid w:val="007D709E"/>
    <w:rsid w:val="007D7DAA"/>
    <w:rsid w:val="007E0650"/>
    <w:rsid w:val="007E1BE5"/>
    <w:rsid w:val="007E4AE3"/>
    <w:rsid w:val="007E5224"/>
    <w:rsid w:val="007E5C11"/>
    <w:rsid w:val="007E7794"/>
    <w:rsid w:val="007E7D13"/>
    <w:rsid w:val="007F17CE"/>
    <w:rsid w:val="007F18C2"/>
    <w:rsid w:val="007F1B3C"/>
    <w:rsid w:val="007F1FC9"/>
    <w:rsid w:val="007F2AF9"/>
    <w:rsid w:val="007F2B01"/>
    <w:rsid w:val="00804993"/>
    <w:rsid w:val="008062CE"/>
    <w:rsid w:val="008069F3"/>
    <w:rsid w:val="00806C52"/>
    <w:rsid w:val="008075F1"/>
    <w:rsid w:val="00810FC1"/>
    <w:rsid w:val="00811F7C"/>
    <w:rsid w:val="008129FB"/>
    <w:rsid w:val="008132EE"/>
    <w:rsid w:val="00814F61"/>
    <w:rsid w:val="008154F6"/>
    <w:rsid w:val="00815726"/>
    <w:rsid w:val="00815F05"/>
    <w:rsid w:val="008175BD"/>
    <w:rsid w:val="00822441"/>
    <w:rsid w:val="00823345"/>
    <w:rsid w:val="0082348D"/>
    <w:rsid w:val="00824F24"/>
    <w:rsid w:val="00826E7F"/>
    <w:rsid w:val="00827769"/>
    <w:rsid w:val="00827F1A"/>
    <w:rsid w:val="00830744"/>
    <w:rsid w:val="0083179F"/>
    <w:rsid w:val="008336D2"/>
    <w:rsid w:val="00834463"/>
    <w:rsid w:val="00834A1F"/>
    <w:rsid w:val="00835EF7"/>
    <w:rsid w:val="00840979"/>
    <w:rsid w:val="00841386"/>
    <w:rsid w:val="00841529"/>
    <w:rsid w:val="008464AE"/>
    <w:rsid w:val="00850294"/>
    <w:rsid w:val="008512A2"/>
    <w:rsid w:val="00852F9B"/>
    <w:rsid w:val="008530E9"/>
    <w:rsid w:val="00854C9B"/>
    <w:rsid w:val="00860CB1"/>
    <w:rsid w:val="008614E9"/>
    <w:rsid w:val="00861720"/>
    <w:rsid w:val="00862102"/>
    <w:rsid w:val="00862309"/>
    <w:rsid w:val="00862EE0"/>
    <w:rsid w:val="00865027"/>
    <w:rsid w:val="0086724A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85F91"/>
    <w:rsid w:val="00890794"/>
    <w:rsid w:val="008908BB"/>
    <w:rsid w:val="00890C22"/>
    <w:rsid w:val="00890F6D"/>
    <w:rsid w:val="00891BA4"/>
    <w:rsid w:val="008A261C"/>
    <w:rsid w:val="008A269B"/>
    <w:rsid w:val="008A26D8"/>
    <w:rsid w:val="008A3DE7"/>
    <w:rsid w:val="008A4238"/>
    <w:rsid w:val="008A6CFB"/>
    <w:rsid w:val="008A6D9D"/>
    <w:rsid w:val="008B2F42"/>
    <w:rsid w:val="008B3487"/>
    <w:rsid w:val="008B4CDA"/>
    <w:rsid w:val="008B4F2D"/>
    <w:rsid w:val="008B5CFB"/>
    <w:rsid w:val="008B5D48"/>
    <w:rsid w:val="008C0536"/>
    <w:rsid w:val="008C468A"/>
    <w:rsid w:val="008C5BC8"/>
    <w:rsid w:val="008D1878"/>
    <w:rsid w:val="008D2B4D"/>
    <w:rsid w:val="008D2D1E"/>
    <w:rsid w:val="008D4D0C"/>
    <w:rsid w:val="008D7B2B"/>
    <w:rsid w:val="008E049B"/>
    <w:rsid w:val="008E1019"/>
    <w:rsid w:val="008E24E7"/>
    <w:rsid w:val="008E41E4"/>
    <w:rsid w:val="008E56FD"/>
    <w:rsid w:val="008E7014"/>
    <w:rsid w:val="008F023F"/>
    <w:rsid w:val="008F39CA"/>
    <w:rsid w:val="008F4AC7"/>
    <w:rsid w:val="008F5751"/>
    <w:rsid w:val="008F58DB"/>
    <w:rsid w:val="008F5F79"/>
    <w:rsid w:val="00900295"/>
    <w:rsid w:val="009018E9"/>
    <w:rsid w:val="00901C15"/>
    <w:rsid w:val="009022E4"/>
    <w:rsid w:val="00903AB2"/>
    <w:rsid w:val="00904B39"/>
    <w:rsid w:val="00905096"/>
    <w:rsid w:val="00910AAA"/>
    <w:rsid w:val="0091196A"/>
    <w:rsid w:val="0091221F"/>
    <w:rsid w:val="00912283"/>
    <w:rsid w:val="009129A9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492B"/>
    <w:rsid w:val="009250FC"/>
    <w:rsid w:val="00925612"/>
    <w:rsid w:val="009257E8"/>
    <w:rsid w:val="009303D6"/>
    <w:rsid w:val="00930A27"/>
    <w:rsid w:val="009318CC"/>
    <w:rsid w:val="00931A85"/>
    <w:rsid w:val="00934DA6"/>
    <w:rsid w:val="009355C7"/>
    <w:rsid w:val="00936F4F"/>
    <w:rsid w:val="00937BC3"/>
    <w:rsid w:val="00940486"/>
    <w:rsid w:val="009454C4"/>
    <w:rsid w:val="009456EB"/>
    <w:rsid w:val="00945F3D"/>
    <w:rsid w:val="00950D04"/>
    <w:rsid w:val="00950DDE"/>
    <w:rsid w:val="00952F3B"/>
    <w:rsid w:val="009549F9"/>
    <w:rsid w:val="009555D6"/>
    <w:rsid w:val="009558AF"/>
    <w:rsid w:val="00956635"/>
    <w:rsid w:val="00957BE5"/>
    <w:rsid w:val="00960C99"/>
    <w:rsid w:val="009612EC"/>
    <w:rsid w:val="00963E3B"/>
    <w:rsid w:val="009650A5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F"/>
    <w:rsid w:val="0099048B"/>
    <w:rsid w:val="009914F9"/>
    <w:rsid w:val="00991743"/>
    <w:rsid w:val="0099591B"/>
    <w:rsid w:val="0099726C"/>
    <w:rsid w:val="009975C3"/>
    <w:rsid w:val="009A0F7C"/>
    <w:rsid w:val="009A3FE2"/>
    <w:rsid w:val="009A4443"/>
    <w:rsid w:val="009A7C07"/>
    <w:rsid w:val="009B020C"/>
    <w:rsid w:val="009B35BE"/>
    <w:rsid w:val="009B3E75"/>
    <w:rsid w:val="009B5D2D"/>
    <w:rsid w:val="009B6158"/>
    <w:rsid w:val="009B7C4C"/>
    <w:rsid w:val="009C10DA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1BD4"/>
    <w:rsid w:val="009D2171"/>
    <w:rsid w:val="009D3154"/>
    <w:rsid w:val="009D386F"/>
    <w:rsid w:val="009D3E82"/>
    <w:rsid w:val="009D41FD"/>
    <w:rsid w:val="009D7F3B"/>
    <w:rsid w:val="009E1379"/>
    <w:rsid w:val="009E17B9"/>
    <w:rsid w:val="009E1BF6"/>
    <w:rsid w:val="009E31E5"/>
    <w:rsid w:val="009E4890"/>
    <w:rsid w:val="009E7AD6"/>
    <w:rsid w:val="009F1039"/>
    <w:rsid w:val="009F3DAC"/>
    <w:rsid w:val="009F6716"/>
    <w:rsid w:val="009F77CA"/>
    <w:rsid w:val="00A06629"/>
    <w:rsid w:val="00A06637"/>
    <w:rsid w:val="00A14699"/>
    <w:rsid w:val="00A14E7D"/>
    <w:rsid w:val="00A15315"/>
    <w:rsid w:val="00A16005"/>
    <w:rsid w:val="00A174C1"/>
    <w:rsid w:val="00A20217"/>
    <w:rsid w:val="00A230EA"/>
    <w:rsid w:val="00A24BBF"/>
    <w:rsid w:val="00A279BD"/>
    <w:rsid w:val="00A27CE6"/>
    <w:rsid w:val="00A27F9C"/>
    <w:rsid w:val="00A303BD"/>
    <w:rsid w:val="00A309ED"/>
    <w:rsid w:val="00A30A43"/>
    <w:rsid w:val="00A3411E"/>
    <w:rsid w:val="00A34DCE"/>
    <w:rsid w:val="00A3508C"/>
    <w:rsid w:val="00A353A7"/>
    <w:rsid w:val="00A36DD1"/>
    <w:rsid w:val="00A40914"/>
    <w:rsid w:val="00A431C8"/>
    <w:rsid w:val="00A447F0"/>
    <w:rsid w:val="00A45210"/>
    <w:rsid w:val="00A463C5"/>
    <w:rsid w:val="00A475B6"/>
    <w:rsid w:val="00A50D91"/>
    <w:rsid w:val="00A51F92"/>
    <w:rsid w:val="00A52797"/>
    <w:rsid w:val="00A54D2D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E3E"/>
    <w:rsid w:val="00A70BF3"/>
    <w:rsid w:val="00A70F9D"/>
    <w:rsid w:val="00A72C55"/>
    <w:rsid w:val="00A72F22"/>
    <w:rsid w:val="00A73087"/>
    <w:rsid w:val="00A73114"/>
    <w:rsid w:val="00A738B5"/>
    <w:rsid w:val="00A75587"/>
    <w:rsid w:val="00A77189"/>
    <w:rsid w:val="00A80C08"/>
    <w:rsid w:val="00A81266"/>
    <w:rsid w:val="00A8586F"/>
    <w:rsid w:val="00A858BB"/>
    <w:rsid w:val="00A86AC9"/>
    <w:rsid w:val="00A904D7"/>
    <w:rsid w:val="00A90785"/>
    <w:rsid w:val="00A90A98"/>
    <w:rsid w:val="00A91707"/>
    <w:rsid w:val="00A918DC"/>
    <w:rsid w:val="00A94092"/>
    <w:rsid w:val="00A958C9"/>
    <w:rsid w:val="00AA0A3B"/>
    <w:rsid w:val="00AA1C06"/>
    <w:rsid w:val="00AA3AE2"/>
    <w:rsid w:val="00AA4A0B"/>
    <w:rsid w:val="00AA4E69"/>
    <w:rsid w:val="00AA616D"/>
    <w:rsid w:val="00AB4173"/>
    <w:rsid w:val="00AB4573"/>
    <w:rsid w:val="00AB5902"/>
    <w:rsid w:val="00AB5DB1"/>
    <w:rsid w:val="00AB6F3B"/>
    <w:rsid w:val="00AC109C"/>
    <w:rsid w:val="00AC34D8"/>
    <w:rsid w:val="00AC3FF1"/>
    <w:rsid w:val="00AC4365"/>
    <w:rsid w:val="00AC4533"/>
    <w:rsid w:val="00AD01B4"/>
    <w:rsid w:val="00AD040B"/>
    <w:rsid w:val="00AD08B2"/>
    <w:rsid w:val="00AD09F5"/>
    <w:rsid w:val="00AD1BB2"/>
    <w:rsid w:val="00AD2C8D"/>
    <w:rsid w:val="00AD4EDA"/>
    <w:rsid w:val="00AD59E1"/>
    <w:rsid w:val="00AE102F"/>
    <w:rsid w:val="00AE30B6"/>
    <w:rsid w:val="00AE36CD"/>
    <w:rsid w:val="00AE557B"/>
    <w:rsid w:val="00AE6DBD"/>
    <w:rsid w:val="00AE7AA5"/>
    <w:rsid w:val="00AE7D6C"/>
    <w:rsid w:val="00AF0BC1"/>
    <w:rsid w:val="00AF0CA3"/>
    <w:rsid w:val="00AF37AA"/>
    <w:rsid w:val="00AF4A04"/>
    <w:rsid w:val="00AF5AD0"/>
    <w:rsid w:val="00AF7196"/>
    <w:rsid w:val="00AF7F56"/>
    <w:rsid w:val="00AF7F7A"/>
    <w:rsid w:val="00B0125A"/>
    <w:rsid w:val="00B0154E"/>
    <w:rsid w:val="00B03967"/>
    <w:rsid w:val="00B065AB"/>
    <w:rsid w:val="00B06EB0"/>
    <w:rsid w:val="00B112E0"/>
    <w:rsid w:val="00B122AD"/>
    <w:rsid w:val="00B13352"/>
    <w:rsid w:val="00B13E19"/>
    <w:rsid w:val="00B1459D"/>
    <w:rsid w:val="00B15AF5"/>
    <w:rsid w:val="00B161D3"/>
    <w:rsid w:val="00B164DF"/>
    <w:rsid w:val="00B17A3F"/>
    <w:rsid w:val="00B17C3D"/>
    <w:rsid w:val="00B2054E"/>
    <w:rsid w:val="00B20736"/>
    <w:rsid w:val="00B217B5"/>
    <w:rsid w:val="00B22293"/>
    <w:rsid w:val="00B24096"/>
    <w:rsid w:val="00B243BD"/>
    <w:rsid w:val="00B259C5"/>
    <w:rsid w:val="00B26C7C"/>
    <w:rsid w:val="00B35E37"/>
    <w:rsid w:val="00B367C5"/>
    <w:rsid w:val="00B41AC8"/>
    <w:rsid w:val="00B42DAE"/>
    <w:rsid w:val="00B50EEA"/>
    <w:rsid w:val="00B525FC"/>
    <w:rsid w:val="00B52C07"/>
    <w:rsid w:val="00B53015"/>
    <w:rsid w:val="00B543AC"/>
    <w:rsid w:val="00B54BC5"/>
    <w:rsid w:val="00B550C4"/>
    <w:rsid w:val="00B564B6"/>
    <w:rsid w:val="00B578D6"/>
    <w:rsid w:val="00B61E60"/>
    <w:rsid w:val="00B6704C"/>
    <w:rsid w:val="00B71E62"/>
    <w:rsid w:val="00B742FE"/>
    <w:rsid w:val="00B75A95"/>
    <w:rsid w:val="00B822A5"/>
    <w:rsid w:val="00B840DC"/>
    <w:rsid w:val="00B84720"/>
    <w:rsid w:val="00B8526B"/>
    <w:rsid w:val="00B869C0"/>
    <w:rsid w:val="00B87FCC"/>
    <w:rsid w:val="00B9526A"/>
    <w:rsid w:val="00BA12D7"/>
    <w:rsid w:val="00BA27E2"/>
    <w:rsid w:val="00BA356A"/>
    <w:rsid w:val="00BA41B3"/>
    <w:rsid w:val="00BA52FF"/>
    <w:rsid w:val="00BA66B5"/>
    <w:rsid w:val="00BA6788"/>
    <w:rsid w:val="00BB0D58"/>
    <w:rsid w:val="00BB284D"/>
    <w:rsid w:val="00BB2C02"/>
    <w:rsid w:val="00BB362E"/>
    <w:rsid w:val="00BB4849"/>
    <w:rsid w:val="00BB56A8"/>
    <w:rsid w:val="00BB5A7C"/>
    <w:rsid w:val="00BB5FA6"/>
    <w:rsid w:val="00BB6566"/>
    <w:rsid w:val="00BB6798"/>
    <w:rsid w:val="00BC0817"/>
    <w:rsid w:val="00BC13F3"/>
    <w:rsid w:val="00BC1E0B"/>
    <w:rsid w:val="00BC2699"/>
    <w:rsid w:val="00BC3966"/>
    <w:rsid w:val="00BC7DF1"/>
    <w:rsid w:val="00BD23BD"/>
    <w:rsid w:val="00BD3486"/>
    <w:rsid w:val="00BD5352"/>
    <w:rsid w:val="00BD6366"/>
    <w:rsid w:val="00BD7989"/>
    <w:rsid w:val="00BE02EC"/>
    <w:rsid w:val="00BE28A7"/>
    <w:rsid w:val="00BE3E7D"/>
    <w:rsid w:val="00BE492A"/>
    <w:rsid w:val="00BE5575"/>
    <w:rsid w:val="00BE6B62"/>
    <w:rsid w:val="00BF092F"/>
    <w:rsid w:val="00BF1059"/>
    <w:rsid w:val="00BF333B"/>
    <w:rsid w:val="00BF4816"/>
    <w:rsid w:val="00BF786D"/>
    <w:rsid w:val="00C00FED"/>
    <w:rsid w:val="00C01A85"/>
    <w:rsid w:val="00C01F23"/>
    <w:rsid w:val="00C040EC"/>
    <w:rsid w:val="00C0629C"/>
    <w:rsid w:val="00C06E29"/>
    <w:rsid w:val="00C1095F"/>
    <w:rsid w:val="00C11FCD"/>
    <w:rsid w:val="00C13C02"/>
    <w:rsid w:val="00C13C65"/>
    <w:rsid w:val="00C14BA8"/>
    <w:rsid w:val="00C174FA"/>
    <w:rsid w:val="00C20B0E"/>
    <w:rsid w:val="00C22032"/>
    <w:rsid w:val="00C252CE"/>
    <w:rsid w:val="00C27C22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B4B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1546"/>
    <w:rsid w:val="00C7278C"/>
    <w:rsid w:val="00C72A55"/>
    <w:rsid w:val="00C75EF8"/>
    <w:rsid w:val="00C764D6"/>
    <w:rsid w:val="00C82047"/>
    <w:rsid w:val="00C82BA7"/>
    <w:rsid w:val="00C832A3"/>
    <w:rsid w:val="00C86D4D"/>
    <w:rsid w:val="00C87446"/>
    <w:rsid w:val="00C875F9"/>
    <w:rsid w:val="00C87BE3"/>
    <w:rsid w:val="00C94864"/>
    <w:rsid w:val="00C948B1"/>
    <w:rsid w:val="00C9501C"/>
    <w:rsid w:val="00C95A19"/>
    <w:rsid w:val="00CA025D"/>
    <w:rsid w:val="00CA1A30"/>
    <w:rsid w:val="00CA73B2"/>
    <w:rsid w:val="00CA7F99"/>
    <w:rsid w:val="00CB0D9B"/>
    <w:rsid w:val="00CB2A65"/>
    <w:rsid w:val="00CB2FD0"/>
    <w:rsid w:val="00CB3C25"/>
    <w:rsid w:val="00CB5B7E"/>
    <w:rsid w:val="00CB6C23"/>
    <w:rsid w:val="00CC1BB9"/>
    <w:rsid w:val="00CC3965"/>
    <w:rsid w:val="00CC3F72"/>
    <w:rsid w:val="00CC4B8A"/>
    <w:rsid w:val="00CC4CBF"/>
    <w:rsid w:val="00CD04B0"/>
    <w:rsid w:val="00CD096A"/>
    <w:rsid w:val="00CD15E0"/>
    <w:rsid w:val="00CD1E39"/>
    <w:rsid w:val="00CD408E"/>
    <w:rsid w:val="00CD43E2"/>
    <w:rsid w:val="00CD5581"/>
    <w:rsid w:val="00CE2575"/>
    <w:rsid w:val="00CE49A5"/>
    <w:rsid w:val="00CE49C2"/>
    <w:rsid w:val="00CE4EE4"/>
    <w:rsid w:val="00CE7E63"/>
    <w:rsid w:val="00CF4992"/>
    <w:rsid w:val="00CF6068"/>
    <w:rsid w:val="00CF638C"/>
    <w:rsid w:val="00CF761F"/>
    <w:rsid w:val="00D0009F"/>
    <w:rsid w:val="00D014FD"/>
    <w:rsid w:val="00D01CE0"/>
    <w:rsid w:val="00D01DE1"/>
    <w:rsid w:val="00D103B1"/>
    <w:rsid w:val="00D1102E"/>
    <w:rsid w:val="00D11A58"/>
    <w:rsid w:val="00D11D08"/>
    <w:rsid w:val="00D17730"/>
    <w:rsid w:val="00D22B72"/>
    <w:rsid w:val="00D22E7E"/>
    <w:rsid w:val="00D24591"/>
    <w:rsid w:val="00D25326"/>
    <w:rsid w:val="00D268BB"/>
    <w:rsid w:val="00D278B2"/>
    <w:rsid w:val="00D3043B"/>
    <w:rsid w:val="00D318FE"/>
    <w:rsid w:val="00D322F3"/>
    <w:rsid w:val="00D3428E"/>
    <w:rsid w:val="00D35956"/>
    <w:rsid w:val="00D36303"/>
    <w:rsid w:val="00D36731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75AE"/>
    <w:rsid w:val="00D54D07"/>
    <w:rsid w:val="00D650BD"/>
    <w:rsid w:val="00D6570E"/>
    <w:rsid w:val="00D66C8C"/>
    <w:rsid w:val="00D674E4"/>
    <w:rsid w:val="00D6772E"/>
    <w:rsid w:val="00D707AF"/>
    <w:rsid w:val="00D71AEC"/>
    <w:rsid w:val="00D7287D"/>
    <w:rsid w:val="00D73566"/>
    <w:rsid w:val="00D743C5"/>
    <w:rsid w:val="00D74D44"/>
    <w:rsid w:val="00D75B1A"/>
    <w:rsid w:val="00D76064"/>
    <w:rsid w:val="00D7664C"/>
    <w:rsid w:val="00D76B3E"/>
    <w:rsid w:val="00D76E02"/>
    <w:rsid w:val="00D77032"/>
    <w:rsid w:val="00D857B5"/>
    <w:rsid w:val="00D860B7"/>
    <w:rsid w:val="00D865EB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487"/>
    <w:rsid w:val="00D9585C"/>
    <w:rsid w:val="00D96B47"/>
    <w:rsid w:val="00DA1747"/>
    <w:rsid w:val="00DA2DA2"/>
    <w:rsid w:val="00DA3AAD"/>
    <w:rsid w:val="00DA629D"/>
    <w:rsid w:val="00DA636C"/>
    <w:rsid w:val="00DA6828"/>
    <w:rsid w:val="00DA7946"/>
    <w:rsid w:val="00DB1E99"/>
    <w:rsid w:val="00DB2072"/>
    <w:rsid w:val="00DB560A"/>
    <w:rsid w:val="00DB60AB"/>
    <w:rsid w:val="00DB765A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45E5"/>
    <w:rsid w:val="00DD494D"/>
    <w:rsid w:val="00DD4CBD"/>
    <w:rsid w:val="00DD7913"/>
    <w:rsid w:val="00DD7ABE"/>
    <w:rsid w:val="00DE0607"/>
    <w:rsid w:val="00DE190A"/>
    <w:rsid w:val="00DE2318"/>
    <w:rsid w:val="00DE26E7"/>
    <w:rsid w:val="00DE274A"/>
    <w:rsid w:val="00DE2CBE"/>
    <w:rsid w:val="00DE348C"/>
    <w:rsid w:val="00DE4066"/>
    <w:rsid w:val="00DE5EAC"/>
    <w:rsid w:val="00DE6BF5"/>
    <w:rsid w:val="00DF06C7"/>
    <w:rsid w:val="00DF284B"/>
    <w:rsid w:val="00DF2FE7"/>
    <w:rsid w:val="00DF69DB"/>
    <w:rsid w:val="00DF7572"/>
    <w:rsid w:val="00DF7AA0"/>
    <w:rsid w:val="00DF7B77"/>
    <w:rsid w:val="00E0132B"/>
    <w:rsid w:val="00E0773E"/>
    <w:rsid w:val="00E12C2D"/>
    <w:rsid w:val="00E14639"/>
    <w:rsid w:val="00E15061"/>
    <w:rsid w:val="00E15CF5"/>
    <w:rsid w:val="00E17BA4"/>
    <w:rsid w:val="00E2112E"/>
    <w:rsid w:val="00E21226"/>
    <w:rsid w:val="00E2341E"/>
    <w:rsid w:val="00E301E1"/>
    <w:rsid w:val="00E30E04"/>
    <w:rsid w:val="00E31078"/>
    <w:rsid w:val="00E321D7"/>
    <w:rsid w:val="00E42B1B"/>
    <w:rsid w:val="00E42CE5"/>
    <w:rsid w:val="00E437FF"/>
    <w:rsid w:val="00E44034"/>
    <w:rsid w:val="00E459A5"/>
    <w:rsid w:val="00E47C38"/>
    <w:rsid w:val="00E51B9B"/>
    <w:rsid w:val="00E5228A"/>
    <w:rsid w:val="00E538A7"/>
    <w:rsid w:val="00E548BF"/>
    <w:rsid w:val="00E5512C"/>
    <w:rsid w:val="00E55CAE"/>
    <w:rsid w:val="00E60168"/>
    <w:rsid w:val="00E66243"/>
    <w:rsid w:val="00E66774"/>
    <w:rsid w:val="00E67DC6"/>
    <w:rsid w:val="00E70468"/>
    <w:rsid w:val="00E70F96"/>
    <w:rsid w:val="00E73951"/>
    <w:rsid w:val="00E73D48"/>
    <w:rsid w:val="00E74584"/>
    <w:rsid w:val="00E762CD"/>
    <w:rsid w:val="00E8321B"/>
    <w:rsid w:val="00E84BC0"/>
    <w:rsid w:val="00E850D4"/>
    <w:rsid w:val="00E85428"/>
    <w:rsid w:val="00E85894"/>
    <w:rsid w:val="00E859DD"/>
    <w:rsid w:val="00E865CE"/>
    <w:rsid w:val="00E87AC5"/>
    <w:rsid w:val="00E907D3"/>
    <w:rsid w:val="00E919A5"/>
    <w:rsid w:val="00E92A2E"/>
    <w:rsid w:val="00E93125"/>
    <w:rsid w:val="00E94DDD"/>
    <w:rsid w:val="00E96D0B"/>
    <w:rsid w:val="00EA0E65"/>
    <w:rsid w:val="00EA4E15"/>
    <w:rsid w:val="00EA523C"/>
    <w:rsid w:val="00EA68AC"/>
    <w:rsid w:val="00EB1011"/>
    <w:rsid w:val="00EB25AE"/>
    <w:rsid w:val="00EB3C19"/>
    <w:rsid w:val="00EB4E0C"/>
    <w:rsid w:val="00EB65E7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306A"/>
    <w:rsid w:val="00ED77DA"/>
    <w:rsid w:val="00EE2D65"/>
    <w:rsid w:val="00EE588B"/>
    <w:rsid w:val="00EE650E"/>
    <w:rsid w:val="00EE6900"/>
    <w:rsid w:val="00EF0BE9"/>
    <w:rsid w:val="00EF32A9"/>
    <w:rsid w:val="00EF3C8B"/>
    <w:rsid w:val="00EF4239"/>
    <w:rsid w:val="00EF4A2B"/>
    <w:rsid w:val="00EF6087"/>
    <w:rsid w:val="00EF70EC"/>
    <w:rsid w:val="00EF7CE6"/>
    <w:rsid w:val="00EF7E5F"/>
    <w:rsid w:val="00F102CF"/>
    <w:rsid w:val="00F10B9D"/>
    <w:rsid w:val="00F11AED"/>
    <w:rsid w:val="00F11EE9"/>
    <w:rsid w:val="00F12827"/>
    <w:rsid w:val="00F13384"/>
    <w:rsid w:val="00F15F28"/>
    <w:rsid w:val="00F17110"/>
    <w:rsid w:val="00F173E3"/>
    <w:rsid w:val="00F211E2"/>
    <w:rsid w:val="00F212D0"/>
    <w:rsid w:val="00F23623"/>
    <w:rsid w:val="00F26A41"/>
    <w:rsid w:val="00F26AFC"/>
    <w:rsid w:val="00F306FE"/>
    <w:rsid w:val="00F31FF3"/>
    <w:rsid w:val="00F33314"/>
    <w:rsid w:val="00F33F9E"/>
    <w:rsid w:val="00F34D0A"/>
    <w:rsid w:val="00F40610"/>
    <w:rsid w:val="00F44D85"/>
    <w:rsid w:val="00F452E8"/>
    <w:rsid w:val="00F50152"/>
    <w:rsid w:val="00F50C42"/>
    <w:rsid w:val="00F5105C"/>
    <w:rsid w:val="00F523BE"/>
    <w:rsid w:val="00F56388"/>
    <w:rsid w:val="00F5685B"/>
    <w:rsid w:val="00F56912"/>
    <w:rsid w:val="00F622C2"/>
    <w:rsid w:val="00F63AD6"/>
    <w:rsid w:val="00F63EED"/>
    <w:rsid w:val="00F66FB8"/>
    <w:rsid w:val="00F673B4"/>
    <w:rsid w:val="00F6743F"/>
    <w:rsid w:val="00F70B9D"/>
    <w:rsid w:val="00F718B2"/>
    <w:rsid w:val="00F733FF"/>
    <w:rsid w:val="00F76DF6"/>
    <w:rsid w:val="00F77C93"/>
    <w:rsid w:val="00F804CE"/>
    <w:rsid w:val="00F806B6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3579"/>
    <w:rsid w:val="00F95964"/>
    <w:rsid w:val="00F9621D"/>
    <w:rsid w:val="00F96F95"/>
    <w:rsid w:val="00FA01A2"/>
    <w:rsid w:val="00FA0DE3"/>
    <w:rsid w:val="00FA1B81"/>
    <w:rsid w:val="00FA1CCF"/>
    <w:rsid w:val="00FA1F3A"/>
    <w:rsid w:val="00FA28DA"/>
    <w:rsid w:val="00FA6DC6"/>
    <w:rsid w:val="00FB0005"/>
    <w:rsid w:val="00FB0A11"/>
    <w:rsid w:val="00FB1663"/>
    <w:rsid w:val="00FB1690"/>
    <w:rsid w:val="00FB1831"/>
    <w:rsid w:val="00FB28E5"/>
    <w:rsid w:val="00FB4548"/>
    <w:rsid w:val="00FB689E"/>
    <w:rsid w:val="00FC1742"/>
    <w:rsid w:val="00FC23D5"/>
    <w:rsid w:val="00FC477C"/>
    <w:rsid w:val="00FC555D"/>
    <w:rsid w:val="00FC601D"/>
    <w:rsid w:val="00FC7B47"/>
    <w:rsid w:val="00FD4779"/>
    <w:rsid w:val="00FD5965"/>
    <w:rsid w:val="00FD7FEE"/>
    <w:rsid w:val="00FE23A5"/>
    <w:rsid w:val="00FE4CC3"/>
    <w:rsid w:val="00FE5784"/>
    <w:rsid w:val="00FE6332"/>
    <w:rsid w:val="00FF1193"/>
    <w:rsid w:val="00FF27B7"/>
    <w:rsid w:val="00FF2B70"/>
    <w:rsid w:val="00FF316A"/>
    <w:rsid w:val="00FF3B6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spacing w:before="120"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pPr>
      <w:jc w:val="center"/>
    </w:pPr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uiPriority w:val="59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  <w:spacing w:before="120"/>
      <w:jc w:val="center"/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  <w:jc w:val="center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  <w:jc w:val="center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  <w:jc w:val="center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pPr>
      <w:jc w:val="center"/>
    </w:pPr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  <w:jc w:val="center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before="120"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  <w:jc w:val="center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before="120"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pPr>
      <w:spacing w:before="120"/>
      <w:jc w:val="center"/>
    </w:pPr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before="120" w:after="480"/>
      <w:jc w:val="center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qFormat/>
    <w:rsid w:val="005B42E0"/>
    <w:rPr>
      <w:b/>
      <w:bCs/>
    </w:rPr>
  </w:style>
  <w:style w:type="paragraph" w:styleId="SemEspaamento">
    <w:name w:val="No Spacing"/>
    <w:uiPriority w:val="1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99"/>
    <w:qFormat/>
    <w:rsid w:val="0005312B"/>
    <w:pPr>
      <w:suppressAutoHyphens/>
      <w:ind w:left="708"/>
    </w:pPr>
    <w:rPr>
      <w:sz w:val="24"/>
      <w:szCs w:val="24"/>
      <w:lang w:eastAsia="zh-CN"/>
    </w:rPr>
  </w:style>
  <w:style w:type="paragraph" w:customStyle="1" w:styleId="Aderes-Texto">
    <w:name w:val="Aderes - Texto"/>
    <w:basedOn w:val="Normal"/>
    <w:link w:val="Aderes-TextoChar"/>
    <w:qFormat/>
    <w:rsid w:val="00EA68AC"/>
    <w:pPr>
      <w:autoSpaceDE w:val="0"/>
      <w:autoSpaceDN w:val="0"/>
      <w:adjustRightInd w:val="0"/>
    </w:pPr>
    <w:rPr>
      <w:rFonts w:ascii="Arial" w:hAnsi="Arial" w:cs="Arial"/>
      <w:bCs/>
      <w:sz w:val="22"/>
      <w:szCs w:val="22"/>
      <w:lang w:eastAsia="en-US"/>
    </w:rPr>
  </w:style>
  <w:style w:type="character" w:customStyle="1" w:styleId="Aderes-TextoChar">
    <w:name w:val="Aderes - Texto Char"/>
    <w:link w:val="Aderes-Texto"/>
    <w:locked/>
    <w:rsid w:val="00EA68AC"/>
    <w:rPr>
      <w:rFonts w:ascii="Arial" w:hAnsi="Arial" w:cs="Arial"/>
      <w:bCs/>
      <w:sz w:val="22"/>
      <w:szCs w:val="22"/>
      <w:lang w:eastAsia="en-US"/>
    </w:rPr>
  </w:style>
  <w:style w:type="paragraph" w:customStyle="1" w:styleId="ADItens">
    <w:name w:val="AD Itens"/>
    <w:basedOn w:val="Aderes-Texto"/>
    <w:link w:val="ADItensChar"/>
    <w:qFormat/>
    <w:rsid w:val="00EA68AC"/>
    <w:pPr>
      <w:numPr>
        <w:numId w:val="28"/>
      </w:numPr>
      <w:spacing w:before="80" w:after="80"/>
      <w:ind w:left="714" w:hanging="357"/>
      <w:contextualSpacing/>
    </w:pPr>
  </w:style>
  <w:style w:type="character" w:customStyle="1" w:styleId="ADItensChar">
    <w:name w:val="AD Itens Char"/>
    <w:link w:val="ADItens"/>
    <w:locked/>
    <w:rsid w:val="00EA68AC"/>
    <w:rPr>
      <w:rFonts w:ascii="Arial" w:hAnsi="Arial" w:cs="Arial"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9</Pages>
  <Words>3546</Words>
  <Characters>19151</Characters>
  <Application>Microsoft Office Word</Application>
  <DocSecurity>0</DocSecurity>
  <Lines>159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22652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Admin</cp:lastModifiedBy>
  <cp:revision>10</cp:revision>
  <cp:lastPrinted>2014-11-14T10:30:00Z</cp:lastPrinted>
  <dcterms:created xsi:type="dcterms:W3CDTF">2015-04-15T16:51:00Z</dcterms:created>
  <dcterms:modified xsi:type="dcterms:W3CDTF">2015-04-16T18:06:00Z</dcterms:modified>
</cp:coreProperties>
</file>