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A" w:rsidRPr="00B77A35" w:rsidRDefault="00065CCA" w:rsidP="00B77A35">
      <w:pPr>
        <w:pStyle w:val="ANEXO-Rtulo"/>
        <w:jc w:val="both"/>
        <w:rPr>
          <w:rFonts w:ascii="Arial" w:hAnsi="Arial" w:cs="Arial"/>
        </w:rPr>
      </w:pPr>
      <w:r w:rsidRPr="00B77A35">
        <w:rPr>
          <w:rFonts w:ascii="Arial" w:hAnsi="Arial" w:cs="Arial"/>
        </w:rPr>
        <w:t>CONTRATO</w:t>
      </w:r>
      <w:r w:rsidR="00B77A35" w:rsidRPr="00B77A35">
        <w:rPr>
          <w:rFonts w:ascii="Arial" w:hAnsi="Arial" w:cs="Arial"/>
        </w:rPr>
        <w:t xml:space="preserve"> N</w:t>
      </w:r>
      <w:r w:rsidR="00B77A35">
        <w:rPr>
          <w:rFonts w:ascii="Arial" w:hAnsi="Arial" w:cs="Arial"/>
        </w:rPr>
        <w:t xml:space="preserve">° </w:t>
      </w:r>
      <w:r w:rsidR="009B3E65">
        <w:rPr>
          <w:rFonts w:ascii="Arial" w:hAnsi="Arial" w:cs="Arial"/>
        </w:rPr>
        <w:t>4</w:t>
      </w:r>
      <w:r w:rsidR="00DC37B8">
        <w:rPr>
          <w:rFonts w:ascii="Arial" w:hAnsi="Arial" w:cs="Arial"/>
        </w:rPr>
        <w:t>2</w:t>
      </w:r>
      <w:r w:rsidR="009B3E65">
        <w:rPr>
          <w:rFonts w:ascii="Arial" w:hAnsi="Arial" w:cs="Arial"/>
        </w:rPr>
        <w:t>/2016</w:t>
      </w:r>
    </w:p>
    <w:p w:rsidR="00065CCA" w:rsidRPr="00B77A35" w:rsidRDefault="00065CCA" w:rsidP="00065CCA">
      <w:pPr>
        <w:pStyle w:val="PargrafoNormal"/>
        <w:spacing w:after="0"/>
        <w:jc w:val="both"/>
        <w:rPr>
          <w:rFonts w:ascii="Arial" w:hAnsi="Arial" w:cs="Arial"/>
        </w:rPr>
      </w:pPr>
      <w:r w:rsidRPr="00B77A35">
        <w:rPr>
          <w:rFonts w:ascii="Arial" w:hAnsi="Arial" w:cs="Arial"/>
        </w:rPr>
        <w:t>Processo n</w:t>
      </w:r>
      <w:r w:rsidRPr="00B77A35">
        <w:rPr>
          <w:rFonts w:ascii="Arial" w:hAnsi="Arial" w:cs="Arial"/>
          <w:u w:val="single"/>
          <w:vertAlign w:val="superscript"/>
        </w:rPr>
        <w:t>o</w:t>
      </w:r>
      <w:r w:rsidR="005E4B0F" w:rsidRPr="00B77A35">
        <w:rPr>
          <w:rFonts w:ascii="Arial" w:hAnsi="Arial" w:cs="Arial"/>
        </w:rPr>
        <w:t xml:space="preserve"> </w:t>
      </w:r>
      <w:r w:rsidR="002A096C" w:rsidRPr="00B77A35">
        <w:rPr>
          <w:rFonts w:ascii="Arial" w:hAnsi="Arial" w:cs="Arial"/>
        </w:rPr>
        <w:t>3005/2016</w:t>
      </w:r>
    </w:p>
    <w:p w:rsidR="00065CCA" w:rsidRPr="00B77A35" w:rsidRDefault="00065CCA" w:rsidP="00065CCA">
      <w:pPr>
        <w:pStyle w:val="PargrafoNormal"/>
        <w:spacing w:after="0"/>
        <w:jc w:val="both"/>
        <w:rPr>
          <w:rFonts w:ascii="Arial" w:hAnsi="Arial" w:cs="Arial"/>
        </w:rPr>
      </w:pPr>
      <w:r w:rsidRPr="00B77A35">
        <w:rPr>
          <w:rFonts w:ascii="Arial" w:hAnsi="Arial" w:cs="Arial"/>
        </w:rPr>
        <w:t xml:space="preserve">Pregão </w:t>
      </w:r>
      <w:r w:rsidR="00B525FC" w:rsidRPr="00B77A35">
        <w:rPr>
          <w:rFonts w:ascii="Arial" w:hAnsi="Arial" w:cs="Arial"/>
        </w:rPr>
        <w:t xml:space="preserve">Presencial </w:t>
      </w:r>
      <w:r w:rsidRPr="00B77A35">
        <w:rPr>
          <w:rFonts w:ascii="Arial" w:hAnsi="Arial" w:cs="Arial"/>
        </w:rPr>
        <w:t>n</w:t>
      </w:r>
      <w:r w:rsidRPr="00B77A35">
        <w:rPr>
          <w:rFonts w:ascii="Arial" w:hAnsi="Arial" w:cs="Arial"/>
          <w:u w:val="single"/>
          <w:vertAlign w:val="superscript"/>
        </w:rPr>
        <w:t>o</w:t>
      </w:r>
      <w:r w:rsidRPr="00B77A35">
        <w:rPr>
          <w:rFonts w:ascii="Arial" w:hAnsi="Arial" w:cs="Arial"/>
        </w:rPr>
        <w:t xml:space="preserve"> </w:t>
      </w:r>
      <w:r w:rsidR="002A096C" w:rsidRPr="00B77A35">
        <w:rPr>
          <w:rFonts w:ascii="Arial" w:hAnsi="Arial" w:cs="Arial"/>
        </w:rPr>
        <w:t>18/2016</w:t>
      </w:r>
    </w:p>
    <w:p w:rsidR="00B525FC" w:rsidRPr="00B77A35" w:rsidRDefault="00B525FC" w:rsidP="00065CCA">
      <w:pPr>
        <w:pStyle w:val="Corpo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065CCA" w:rsidRPr="009B3E65" w:rsidRDefault="00065CCA" w:rsidP="00F804CE">
      <w:pPr>
        <w:pStyle w:val="Corpo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9B3E65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9B3E65">
        <w:rPr>
          <w:rFonts w:ascii="Arial" w:hAnsi="Arial" w:cs="Arial"/>
          <w:b/>
          <w:bCs/>
        </w:rPr>
        <w:t>MUNICÍPIO DE SÃO DOMINGOS DO NORTE</w:t>
      </w:r>
      <w:r w:rsidRPr="009B3E65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DC37B8">
        <w:rPr>
          <w:rStyle w:val="PargrafoNormalChar"/>
          <w:rFonts w:ascii="Arial" w:hAnsi="Arial" w:cs="Arial"/>
          <w:b/>
          <w:color w:val="auto"/>
        </w:rPr>
        <w:t>CIBOX COMÉRCIO E SERVIÇOS LTDA EPP</w:t>
      </w:r>
      <w:r w:rsidRPr="009B3E65">
        <w:rPr>
          <w:rStyle w:val="PargrafoNormalChar"/>
          <w:rFonts w:ascii="Arial" w:hAnsi="Arial" w:cs="Arial"/>
          <w:b/>
          <w:color w:val="auto"/>
        </w:rPr>
        <w:t xml:space="preserve"> PARA A AQ</w:t>
      </w:r>
      <w:r w:rsidR="00754340" w:rsidRPr="009B3E65">
        <w:rPr>
          <w:rStyle w:val="PargrafoNormalChar"/>
          <w:rFonts w:ascii="Arial" w:hAnsi="Arial" w:cs="Arial"/>
          <w:b/>
          <w:color w:val="auto"/>
        </w:rPr>
        <w:t xml:space="preserve">UISIÇÃO DE </w:t>
      </w:r>
      <w:r w:rsidR="00BE3E7D" w:rsidRPr="009B3E65">
        <w:rPr>
          <w:rStyle w:val="PargrafoNormalChar"/>
          <w:rFonts w:ascii="Arial" w:hAnsi="Arial" w:cs="Arial"/>
          <w:b/>
          <w:color w:val="auto"/>
        </w:rPr>
        <w:t>MATERIAL PERMANENTE</w:t>
      </w:r>
      <w:r w:rsidR="004B5518" w:rsidRPr="009B3E65">
        <w:rPr>
          <w:rStyle w:val="PargrafoNormalChar"/>
          <w:rFonts w:ascii="Arial" w:hAnsi="Arial" w:cs="Arial"/>
          <w:b/>
          <w:color w:val="auto"/>
        </w:rPr>
        <w:t xml:space="preserve"> E CONSUMO</w:t>
      </w:r>
      <w:r w:rsidR="00AD4E54" w:rsidRPr="009B3E65">
        <w:rPr>
          <w:rStyle w:val="PargrafoNormalChar"/>
          <w:rFonts w:ascii="Arial" w:hAnsi="Arial" w:cs="Arial"/>
          <w:b/>
          <w:color w:val="auto"/>
        </w:rPr>
        <w:t>.</w:t>
      </w:r>
    </w:p>
    <w:p w:rsidR="00F804CE" w:rsidRPr="00B77A35" w:rsidRDefault="00F804CE" w:rsidP="00F804CE">
      <w:pPr>
        <w:pStyle w:val="Corpo"/>
        <w:ind w:left="3402"/>
        <w:jc w:val="both"/>
        <w:rPr>
          <w:rFonts w:ascii="Arial" w:hAnsi="Arial" w:cs="Arial"/>
          <w:color w:val="auto"/>
        </w:rPr>
      </w:pPr>
    </w:p>
    <w:p w:rsidR="00065CCA" w:rsidRPr="00B77A35" w:rsidRDefault="009B3E65" w:rsidP="00065CCA">
      <w:pPr>
        <w:pStyle w:val="PargrafoNormal"/>
        <w:spacing w:after="0"/>
        <w:jc w:val="both"/>
        <w:rPr>
          <w:rFonts w:ascii="Arial" w:hAnsi="Arial" w:cs="Arial"/>
        </w:rPr>
      </w:pPr>
      <w:r w:rsidRPr="004B7A81">
        <w:rPr>
          <w:rFonts w:ascii="Arial" w:hAnsi="Arial" w:cs="Arial"/>
          <w:b/>
          <w:color w:val="000000"/>
        </w:rPr>
        <w:t xml:space="preserve">O </w:t>
      </w:r>
      <w:r w:rsidRPr="004B7A81">
        <w:rPr>
          <w:rFonts w:ascii="Arial" w:hAnsi="Arial" w:cs="Arial"/>
          <w:b/>
          <w:bCs/>
          <w:color w:val="000000"/>
        </w:rPr>
        <w:t>MUNICÍPIO DE SÃO DOMINGOS DO NORTE</w:t>
      </w:r>
      <w:r w:rsidRPr="004B7A81">
        <w:rPr>
          <w:rFonts w:ascii="Arial" w:hAnsi="Arial" w:cs="Arial"/>
          <w:b/>
          <w:color w:val="000000"/>
        </w:rPr>
        <w:t xml:space="preserve">, ESTADO DO ESPÍRITO SANTO, </w:t>
      </w:r>
      <w:r w:rsidRPr="004B7A81">
        <w:rPr>
          <w:rFonts w:ascii="Arial" w:hAnsi="Arial" w:cs="Arial"/>
          <w:color w:val="000000"/>
        </w:rPr>
        <w:t xml:space="preserve">pessoa jurídica de direito público interno inscrita no CNPJ sob o n˚. 36.350.312/0001-72, neste ato representado por seu prefeito Sr. José Geraldo Guidoni, brasileiro, casado, portador do CPF n.º </w:t>
      </w:r>
      <w:r w:rsidRPr="004B7A81">
        <w:rPr>
          <w:rFonts w:ascii="Arial" w:hAnsi="Arial" w:cs="Arial"/>
          <w:bCs/>
          <w:color w:val="000000"/>
        </w:rPr>
        <w:t>674.402.317-91, residente na Travessa Sebastião Valeriano Pagani, 47, Centro, São Domingos do Norte/ES,</w:t>
      </w:r>
      <w:r w:rsidRPr="004B7A81">
        <w:rPr>
          <w:rFonts w:ascii="Arial" w:hAnsi="Arial" w:cs="Arial"/>
          <w:color w:val="000000"/>
        </w:rPr>
        <w:t xml:space="preserve"> doravante denominado </w:t>
      </w:r>
      <w:r w:rsidRPr="009B3E65">
        <w:rPr>
          <w:rFonts w:ascii="Arial" w:hAnsi="Arial" w:cs="Arial"/>
          <w:b/>
          <w:color w:val="000000"/>
        </w:rPr>
        <w:t>CONTRATANTE</w:t>
      </w:r>
      <w:r w:rsidR="00F804CE" w:rsidRPr="00B77A35">
        <w:rPr>
          <w:rFonts w:ascii="Arial" w:hAnsi="Arial" w:cs="Arial"/>
        </w:rPr>
        <w:t xml:space="preserve"> e a Empresa </w:t>
      </w:r>
      <w:r w:rsidR="00DC37B8">
        <w:rPr>
          <w:rFonts w:ascii="Arial" w:hAnsi="Arial" w:cs="Arial"/>
          <w:b/>
        </w:rPr>
        <w:t>Cibox Comércio e Serviços Ltda Epp</w:t>
      </w:r>
      <w:r w:rsidR="00065CCA" w:rsidRPr="00B77A35">
        <w:rPr>
          <w:rFonts w:ascii="Arial" w:hAnsi="Arial" w:cs="Arial"/>
        </w:rPr>
        <w:t xml:space="preserve">, doravante denominada </w:t>
      </w:r>
      <w:r w:rsidR="00065CCA" w:rsidRPr="00B77A35">
        <w:rPr>
          <w:rFonts w:ascii="Arial" w:hAnsi="Arial" w:cs="Arial"/>
          <w:b/>
          <w:bCs/>
        </w:rPr>
        <w:t>CONTRATADA</w:t>
      </w:r>
      <w:r w:rsidR="00065CCA" w:rsidRPr="00B77A35">
        <w:rPr>
          <w:rFonts w:ascii="Arial" w:hAnsi="Arial" w:cs="Arial"/>
        </w:rPr>
        <w:t xml:space="preserve">, com sede </w:t>
      </w:r>
      <w:r w:rsidR="007470DD">
        <w:rPr>
          <w:rFonts w:ascii="Arial" w:hAnsi="Arial" w:cs="Arial"/>
        </w:rPr>
        <w:t xml:space="preserve">na </w:t>
      </w:r>
      <w:r w:rsidR="00DC37B8">
        <w:rPr>
          <w:rFonts w:ascii="Arial" w:hAnsi="Arial" w:cs="Arial"/>
        </w:rPr>
        <w:t>Praça Jones Santos Neves, n° 86, centro</w:t>
      </w:r>
      <w:r w:rsidR="007470DD">
        <w:rPr>
          <w:rFonts w:ascii="Arial" w:hAnsi="Arial" w:cs="Arial"/>
        </w:rPr>
        <w:t>, Nova Venecia/Es, CEP 29830-000</w:t>
      </w:r>
      <w:r w:rsidR="00065CCA" w:rsidRPr="00B77A35">
        <w:rPr>
          <w:rFonts w:ascii="Arial" w:hAnsi="Arial" w:cs="Arial"/>
        </w:rPr>
        <w:t>, inscrita no CNPJ/MF sob o n</w:t>
      </w:r>
      <w:r w:rsidR="00065CCA" w:rsidRPr="00B77A35">
        <w:rPr>
          <w:rFonts w:ascii="Arial" w:hAnsi="Arial" w:cs="Arial"/>
          <w:u w:val="single"/>
          <w:vertAlign w:val="superscript"/>
        </w:rPr>
        <w:t>o</w:t>
      </w:r>
      <w:r w:rsidR="00065CCA" w:rsidRPr="00B77A35">
        <w:rPr>
          <w:rFonts w:ascii="Arial" w:hAnsi="Arial" w:cs="Arial"/>
        </w:rPr>
        <w:t xml:space="preserve"> </w:t>
      </w:r>
      <w:r w:rsidR="00DC37B8">
        <w:rPr>
          <w:rFonts w:ascii="Arial" w:hAnsi="Arial" w:cs="Arial"/>
        </w:rPr>
        <w:t>02.906.841/0001-98</w:t>
      </w:r>
      <w:r w:rsidR="00065CCA" w:rsidRPr="00B77A35">
        <w:rPr>
          <w:rFonts w:ascii="Arial" w:hAnsi="Arial" w:cs="Arial"/>
        </w:rPr>
        <w:t xml:space="preserve"> neste ato representada pelo </w:t>
      </w:r>
      <w:r w:rsidR="007470DD">
        <w:rPr>
          <w:rFonts w:ascii="Arial" w:hAnsi="Arial" w:cs="Arial"/>
        </w:rPr>
        <w:t xml:space="preserve">senhor </w:t>
      </w:r>
      <w:r w:rsidR="00DC37B8">
        <w:rPr>
          <w:rFonts w:ascii="Arial" w:hAnsi="Arial" w:cs="Arial"/>
        </w:rPr>
        <w:t>Círio Soares Júnior</w:t>
      </w:r>
      <w:r w:rsidR="007470DD">
        <w:rPr>
          <w:rFonts w:ascii="Arial" w:hAnsi="Arial" w:cs="Arial"/>
        </w:rPr>
        <w:t xml:space="preserve">, brasileiro, </w:t>
      </w:r>
      <w:r w:rsidR="00DC37B8">
        <w:rPr>
          <w:rFonts w:ascii="Arial" w:hAnsi="Arial" w:cs="Arial"/>
        </w:rPr>
        <w:t>solteiro</w:t>
      </w:r>
      <w:r w:rsidR="007470DD">
        <w:rPr>
          <w:rFonts w:ascii="Arial" w:hAnsi="Arial" w:cs="Arial"/>
        </w:rPr>
        <w:t xml:space="preserve">, empresário, portador do CPF n° </w:t>
      </w:r>
      <w:r w:rsidR="00DC37B8">
        <w:rPr>
          <w:rFonts w:ascii="Arial" w:hAnsi="Arial" w:cs="Arial"/>
        </w:rPr>
        <w:t>086.943.487-05</w:t>
      </w:r>
      <w:r w:rsidR="007470DD">
        <w:rPr>
          <w:rFonts w:ascii="Arial" w:hAnsi="Arial" w:cs="Arial"/>
        </w:rPr>
        <w:t xml:space="preserve"> e RG n° </w:t>
      </w:r>
      <w:r w:rsidR="00DC37B8">
        <w:rPr>
          <w:rFonts w:ascii="Arial" w:hAnsi="Arial" w:cs="Arial"/>
        </w:rPr>
        <w:t>1.543.188</w:t>
      </w:r>
      <w:r w:rsidR="007470DD">
        <w:rPr>
          <w:rFonts w:ascii="Arial" w:hAnsi="Arial" w:cs="Arial"/>
        </w:rPr>
        <w:t xml:space="preserve"> SSP-ES, residente e domiciliado na Rua </w:t>
      </w:r>
      <w:r w:rsidR="00DC37B8">
        <w:rPr>
          <w:rFonts w:ascii="Arial" w:hAnsi="Arial" w:cs="Arial"/>
        </w:rPr>
        <w:t>Santa Leopoldina, n° 08 – 1° andar, centro</w:t>
      </w:r>
      <w:r w:rsidR="007470DD">
        <w:rPr>
          <w:rFonts w:ascii="Arial" w:hAnsi="Arial" w:cs="Arial"/>
        </w:rPr>
        <w:t>, Nova Venecia-Es,</w:t>
      </w:r>
      <w:r w:rsidR="000236B7" w:rsidRPr="00B77A35">
        <w:rPr>
          <w:rFonts w:ascii="Arial" w:hAnsi="Arial" w:cs="Arial"/>
        </w:rPr>
        <w:t xml:space="preserve"> </w:t>
      </w:r>
      <w:r w:rsidR="00065CCA" w:rsidRPr="00B77A35">
        <w:rPr>
          <w:rFonts w:ascii="Arial" w:hAnsi="Arial" w:cs="Arial"/>
        </w:rPr>
        <w:t xml:space="preserve">ajustam o presente </w:t>
      </w:r>
      <w:r w:rsidR="00065CCA" w:rsidRPr="00B77A35">
        <w:rPr>
          <w:rFonts w:ascii="Arial" w:hAnsi="Arial" w:cs="Arial"/>
          <w:b/>
        </w:rPr>
        <w:t>CONTRATO</w:t>
      </w:r>
      <w:r w:rsidR="00065CCA" w:rsidRPr="00B77A35">
        <w:rPr>
          <w:rFonts w:ascii="Arial" w:hAnsi="Arial" w:cs="Arial"/>
        </w:rPr>
        <w:t>, nos termos das Leis n</w:t>
      </w:r>
      <w:r w:rsidR="00065CCA" w:rsidRPr="00B77A35">
        <w:rPr>
          <w:rFonts w:ascii="Arial" w:hAnsi="Arial" w:cs="Arial"/>
          <w:u w:val="single"/>
          <w:vertAlign w:val="superscript"/>
        </w:rPr>
        <w:t>o</w:t>
      </w:r>
      <w:r w:rsidR="00065CCA" w:rsidRPr="00B77A35">
        <w:rPr>
          <w:rFonts w:ascii="Arial" w:hAnsi="Arial" w:cs="Arial"/>
        </w:rPr>
        <w:t xml:space="preserve"> 8.666, de 21 de junho de 1993, n</w:t>
      </w:r>
      <w:r w:rsidR="00065CCA" w:rsidRPr="00B77A35">
        <w:rPr>
          <w:rFonts w:ascii="Arial" w:hAnsi="Arial" w:cs="Arial"/>
          <w:u w:val="single"/>
          <w:vertAlign w:val="superscript"/>
        </w:rPr>
        <w:t>o</w:t>
      </w:r>
      <w:r w:rsidR="00065CCA" w:rsidRPr="00B77A35">
        <w:rPr>
          <w:rFonts w:ascii="Arial" w:hAnsi="Arial" w:cs="Arial"/>
        </w:rPr>
        <w:t xml:space="preserve"> 8.883, de 08 de junho de 1994, de acordo com os termos do Processo de n</w:t>
      </w:r>
      <w:r w:rsidR="00065CCA" w:rsidRPr="00B77A35">
        <w:rPr>
          <w:rFonts w:ascii="Arial" w:hAnsi="Arial" w:cs="Arial"/>
          <w:u w:val="single"/>
          <w:vertAlign w:val="superscript"/>
        </w:rPr>
        <w:t>o</w:t>
      </w:r>
      <w:r w:rsidR="00385B6A" w:rsidRPr="00B77A35">
        <w:rPr>
          <w:rFonts w:ascii="Arial" w:hAnsi="Arial" w:cs="Arial"/>
        </w:rPr>
        <w:t xml:space="preserve"> 3005/2016</w:t>
      </w:r>
      <w:r w:rsidR="00065CCA" w:rsidRPr="00B77A35">
        <w:rPr>
          <w:rFonts w:ascii="Arial" w:hAnsi="Arial" w:cs="Arial"/>
        </w:rPr>
        <w:t>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077398" w:rsidRPr="00B77A35" w:rsidRDefault="00077398" w:rsidP="00680D24">
      <w:pPr>
        <w:rPr>
          <w:rFonts w:ascii="Arial" w:hAnsi="Arial" w:cs="Arial"/>
          <w:sz w:val="24"/>
          <w:szCs w:val="24"/>
        </w:rPr>
      </w:pPr>
    </w:p>
    <w:p w:rsidR="00065CCA" w:rsidRPr="00B77A35" w:rsidRDefault="00065CCA" w:rsidP="00B77A35">
      <w:pPr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>CLÁUSULA PRIMEIRA - DO OBJETO</w:t>
      </w:r>
    </w:p>
    <w:p w:rsidR="000969CA" w:rsidRPr="00B77A35" w:rsidRDefault="00385B6A" w:rsidP="00385B6A">
      <w:pPr>
        <w:jc w:val="both"/>
        <w:rPr>
          <w:rFonts w:ascii="Arial" w:eastAsia="Batang" w:hAnsi="Arial" w:cs="Arial"/>
          <w:sz w:val="24"/>
          <w:szCs w:val="24"/>
        </w:rPr>
      </w:pPr>
      <w:r w:rsidRPr="00B77A35">
        <w:rPr>
          <w:rFonts w:ascii="Arial" w:eastAsia="Batang" w:hAnsi="Arial" w:cs="Arial"/>
          <w:sz w:val="24"/>
          <w:szCs w:val="24"/>
        </w:rPr>
        <w:t>1.1Aquisições de Materiais Permanentes e Materiais de Consumo para serem</w:t>
      </w:r>
      <w:r w:rsidR="00B77A35" w:rsidRPr="00B77A35">
        <w:rPr>
          <w:rFonts w:ascii="Arial" w:eastAsia="Batang" w:hAnsi="Arial" w:cs="Arial"/>
          <w:sz w:val="24"/>
          <w:szCs w:val="24"/>
        </w:rPr>
        <w:t xml:space="preserve"> utilizados no CMEI “Vovó Zezé”</w:t>
      </w:r>
      <w:r w:rsidRPr="00B77A35">
        <w:rPr>
          <w:rFonts w:ascii="Arial" w:eastAsia="Batang" w:hAnsi="Arial" w:cs="Arial"/>
          <w:sz w:val="24"/>
          <w:szCs w:val="24"/>
        </w:rPr>
        <w:t>,</w:t>
      </w:r>
      <w:r w:rsidR="009B1FE1">
        <w:rPr>
          <w:rFonts w:ascii="Arial" w:eastAsia="Batang" w:hAnsi="Arial" w:cs="Arial"/>
          <w:sz w:val="24"/>
          <w:szCs w:val="24"/>
        </w:rPr>
        <w:t xml:space="preserve"> </w:t>
      </w:r>
      <w:r w:rsidRPr="00B77A35">
        <w:rPr>
          <w:rFonts w:ascii="Arial" w:eastAsia="Batang" w:hAnsi="Arial" w:cs="Arial"/>
          <w:sz w:val="24"/>
          <w:szCs w:val="24"/>
        </w:rPr>
        <w:t>conforme o Anexo I e o Termo de Referência</w:t>
      </w:r>
    </w:p>
    <w:p w:rsidR="00FB4548" w:rsidRPr="00B77A35" w:rsidRDefault="00FB4548" w:rsidP="000969CA">
      <w:pPr>
        <w:jc w:val="both"/>
        <w:rPr>
          <w:rFonts w:ascii="Arial" w:hAnsi="Arial" w:cs="Arial"/>
          <w:sz w:val="24"/>
          <w:szCs w:val="24"/>
        </w:rPr>
      </w:pP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>CLÁUSULA SEGUNDA – VIGÊNCIA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2.1 </w:t>
      </w:r>
      <w:r w:rsidRPr="00B77A35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="00000A7D" w:rsidRPr="00B77A35">
        <w:rPr>
          <w:rFonts w:ascii="Arial" w:hAnsi="Arial" w:cs="Arial"/>
          <w:sz w:val="24"/>
          <w:szCs w:val="24"/>
        </w:rPr>
        <w:t xml:space="preserve">O contrato terá inicio </w:t>
      </w:r>
      <w:r w:rsidR="00BE3E7D" w:rsidRPr="00B77A35">
        <w:rPr>
          <w:rFonts w:ascii="Arial" w:hAnsi="Arial" w:cs="Arial"/>
          <w:sz w:val="24"/>
          <w:szCs w:val="24"/>
        </w:rPr>
        <w:t xml:space="preserve"> após</w:t>
      </w:r>
      <w:r w:rsidR="002A096C" w:rsidRPr="00B77A35">
        <w:rPr>
          <w:rFonts w:ascii="Arial" w:hAnsi="Arial" w:cs="Arial"/>
          <w:sz w:val="24"/>
          <w:szCs w:val="24"/>
        </w:rPr>
        <w:t xml:space="preserve"> sua</w:t>
      </w:r>
      <w:r w:rsidR="00BE3E7D" w:rsidRPr="00B77A35">
        <w:rPr>
          <w:rFonts w:ascii="Arial" w:hAnsi="Arial" w:cs="Arial"/>
          <w:sz w:val="24"/>
          <w:szCs w:val="24"/>
        </w:rPr>
        <w:t xml:space="preserve"> assinatura</w:t>
      </w:r>
      <w:r w:rsidR="002A096C" w:rsidRPr="00B77A35">
        <w:rPr>
          <w:rFonts w:ascii="Arial" w:hAnsi="Arial" w:cs="Arial"/>
          <w:sz w:val="24"/>
          <w:szCs w:val="24"/>
        </w:rPr>
        <w:t>; validade</w:t>
      </w:r>
      <w:r w:rsidR="00BE3E7D" w:rsidRPr="00B77A35">
        <w:rPr>
          <w:rFonts w:ascii="Arial" w:hAnsi="Arial" w:cs="Arial"/>
          <w:sz w:val="24"/>
          <w:szCs w:val="24"/>
        </w:rPr>
        <w:t xml:space="preserve"> do contrato</w:t>
      </w:r>
      <w:r w:rsidRPr="00B77A35">
        <w:rPr>
          <w:rFonts w:ascii="Arial" w:hAnsi="Arial" w:cs="Arial"/>
          <w:sz w:val="24"/>
          <w:szCs w:val="24"/>
        </w:rPr>
        <w:t xml:space="preserve"> </w:t>
      </w:r>
      <w:r w:rsidR="00000A7D" w:rsidRPr="00B77A35">
        <w:rPr>
          <w:rFonts w:ascii="Arial" w:hAnsi="Arial" w:cs="Arial"/>
          <w:sz w:val="24"/>
          <w:szCs w:val="24"/>
        </w:rPr>
        <w:t xml:space="preserve">até </w:t>
      </w:r>
      <w:r w:rsidR="00000A7D" w:rsidRPr="00B77A35">
        <w:rPr>
          <w:rFonts w:ascii="Arial" w:hAnsi="Arial" w:cs="Arial"/>
          <w:b/>
          <w:sz w:val="24"/>
          <w:szCs w:val="24"/>
        </w:rPr>
        <w:t>31/12/201</w:t>
      </w:r>
      <w:r w:rsidR="00385B6A" w:rsidRPr="00B77A35">
        <w:rPr>
          <w:rFonts w:ascii="Arial" w:hAnsi="Arial" w:cs="Arial"/>
          <w:b/>
          <w:sz w:val="24"/>
          <w:szCs w:val="24"/>
        </w:rPr>
        <w:t>6</w:t>
      </w:r>
      <w:r w:rsidR="002A096C" w:rsidRPr="00B77A35">
        <w:rPr>
          <w:rFonts w:ascii="Arial" w:hAnsi="Arial" w:cs="Arial"/>
          <w:b/>
          <w:sz w:val="24"/>
          <w:szCs w:val="24"/>
        </w:rPr>
        <w:t>.</w:t>
      </w:r>
    </w:p>
    <w:p w:rsidR="00F11EE9" w:rsidRPr="00B77A35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F11EE9" w:rsidRPr="00B77A35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2.3. Fica resguardado o prazo de garantia do material adquirido, conforme estipulado na cláusula oitava deste instrumento.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>CLÁUSULA TERCEIRA - VALOR DO CONTRATO, PAGAMENTO E RECURSOS:</w:t>
      </w:r>
    </w:p>
    <w:p w:rsidR="00FB4548" w:rsidRPr="00B77A35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lastRenderedPageBreak/>
        <w:t>3.1.</w:t>
      </w:r>
      <w:r w:rsidR="00FB4548" w:rsidRPr="00B77A35">
        <w:rPr>
          <w:rFonts w:ascii="Arial" w:hAnsi="Arial" w:cs="Arial"/>
          <w:sz w:val="24"/>
          <w:szCs w:val="24"/>
        </w:rPr>
        <w:t xml:space="preserve"> Pela aquisição dos materiais objeto do presente contrato o CONTRATANTE pagará a CONTRATADA a importância de </w:t>
      </w:r>
      <w:r w:rsidR="00FB4548" w:rsidRPr="00F447DA">
        <w:rPr>
          <w:rFonts w:ascii="Arial" w:hAnsi="Arial" w:cs="Arial"/>
          <w:b/>
          <w:sz w:val="24"/>
          <w:szCs w:val="24"/>
        </w:rPr>
        <w:t xml:space="preserve">R$ </w:t>
      </w:r>
      <w:r w:rsidR="00F447DA" w:rsidRPr="00F447DA">
        <w:rPr>
          <w:rFonts w:ascii="Arial" w:hAnsi="Arial" w:cs="Arial"/>
          <w:b/>
          <w:sz w:val="24"/>
          <w:szCs w:val="24"/>
        </w:rPr>
        <w:t xml:space="preserve"> </w:t>
      </w:r>
      <w:r w:rsidR="00DC37B8">
        <w:rPr>
          <w:rFonts w:ascii="Arial" w:hAnsi="Arial" w:cs="Arial"/>
          <w:b/>
          <w:sz w:val="24"/>
          <w:szCs w:val="24"/>
        </w:rPr>
        <w:t>3.248,00</w:t>
      </w:r>
      <w:r w:rsidR="00F447DA">
        <w:rPr>
          <w:rFonts w:ascii="Arial" w:hAnsi="Arial" w:cs="Arial"/>
          <w:sz w:val="24"/>
          <w:szCs w:val="24"/>
        </w:rPr>
        <w:t xml:space="preserve"> </w:t>
      </w:r>
      <w:r w:rsidR="00FB4548" w:rsidRPr="00B77A35">
        <w:rPr>
          <w:rFonts w:ascii="Arial" w:hAnsi="Arial" w:cs="Arial"/>
          <w:sz w:val="24"/>
          <w:szCs w:val="24"/>
        </w:rPr>
        <w:t>(</w:t>
      </w:r>
      <w:r w:rsidR="00DC37B8">
        <w:rPr>
          <w:rFonts w:ascii="Arial" w:hAnsi="Arial" w:cs="Arial"/>
          <w:sz w:val="24"/>
          <w:szCs w:val="24"/>
        </w:rPr>
        <w:t>três mil e duzentos e quarenta e oito reais</w:t>
      </w:r>
      <w:r w:rsidR="00FB4548" w:rsidRPr="00B77A35">
        <w:rPr>
          <w:rFonts w:ascii="Arial" w:hAnsi="Arial" w:cs="Arial"/>
          <w:sz w:val="24"/>
          <w:szCs w:val="24"/>
        </w:rPr>
        <w:t>), pagáveis 30 dias após a entrega total dos produtos de cada pedido de fornecimento que será emitido pelo Secretaria Municipal correspondente através do Setor de Compras.</w:t>
      </w:r>
    </w:p>
    <w:p w:rsidR="00FB4548" w:rsidRPr="00B77A35" w:rsidRDefault="005E4B0F" w:rsidP="00FB4548">
      <w:pPr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3.2.</w:t>
      </w:r>
      <w:r w:rsidR="00FB4548" w:rsidRPr="00B77A35">
        <w:rPr>
          <w:rFonts w:ascii="Arial" w:hAnsi="Arial" w:cs="Arial"/>
          <w:sz w:val="24"/>
          <w:szCs w:val="24"/>
        </w:rPr>
        <w:t xml:space="preserve"> As despesas decorrente da presente licitação</w:t>
      </w:r>
      <w:r w:rsidR="00385B6A" w:rsidRPr="00B77A35">
        <w:rPr>
          <w:rFonts w:ascii="Arial" w:hAnsi="Arial" w:cs="Arial"/>
          <w:sz w:val="24"/>
          <w:szCs w:val="24"/>
        </w:rPr>
        <w:t xml:space="preserve"> serão pagos com recurso proveniente do Brasil Carinhoso</w:t>
      </w:r>
      <w:r w:rsidR="000969CA" w:rsidRPr="00B77A35">
        <w:rPr>
          <w:rFonts w:ascii="Arial" w:hAnsi="Arial" w:cs="Arial"/>
          <w:sz w:val="24"/>
          <w:szCs w:val="24"/>
        </w:rPr>
        <w:t xml:space="preserve"> </w:t>
      </w:r>
      <w:r w:rsidR="00FB4548" w:rsidRPr="00B77A35">
        <w:rPr>
          <w:rFonts w:ascii="Arial" w:hAnsi="Arial" w:cs="Arial"/>
          <w:sz w:val="24"/>
          <w:szCs w:val="24"/>
        </w:rPr>
        <w:t>:</w:t>
      </w:r>
    </w:p>
    <w:p w:rsidR="00FB4548" w:rsidRPr="00B77A35" w:rsidRDefault="00385B6A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Ficha: 00224- 1107000000 – Materiais de Consumo e 00230-1107000000- Equipamentos e Material Permanente</w:t>
      </w:r>
    </w:p>
    <w:p w:rsidR="009B1FE1" w:rsidRDefault="009B1FE1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>CLÁUSULA QUARTA - OBRIGAÇÕES DA CONTRATADA</w:t>
      </w:r>
    </w:p>
    <w:p w:rsidR="00FB4548" w:rsidRPr="00B77A35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4.1.</w:t>
      </w:r>
      <w:r w:rsidR="00FB4548" w:rsidRPr="00B77A35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a) </w:t>
      </w:r>
      <w:r w:rsidR="007348FC" w:rsidRPr="00B77A35">
        <w:rPr>
          <w:rFonts w:ascii="Arial" w:hAnsi="Arial" w:cs="Arial"/>
          <w:sz w:val="24"/>
          <w:szCs w:val="24"/>
        </w:rPr>
        <w:t>a</w:t>
      </w:r>
      <w:r w:rsidRPr="00B77A35">
        <w:rPr>
          <w:rFonts w:ascii="Arial" w:hAnsi="Arial" w:cs="Arial"/>
          <w:sz w:val="24"/>
          <w:szCs w:val="24"/>
        </w:rPr>
        <w:t>rcar com todas as despesas de transporte e entrega das mercadorias;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b) </w:t>
      </w:r>
      <w:r w:rsidR="007348FC" w:rsidRPr="00B77A35">
        <w:rPr>
          <w:rFonts w:ascii="Arial" w:hAnsi="Arial" w:cs="Arial"/>
          <w:sz w:val="24"/>
          <w:szCs w:val="24"/>
        </w:rPr>
        <w:t>f</w:t>
      </w:r>
      <w:r w:rsidRPr="00B77A35">
        <w:rPr>
          <w:rFonts w:ascii="Arial" w:hAnsi="Arial" w:cs="Arial"/>
          <w:sz w:val="24"/>
          <w:szCs w:val="24"/>
        </w:rPr>
        <w:t>ornecer o produto de primeira qualidade.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c) </w:t>
      </w:r>
      <w:r w:rsidR="007348FC" w:rsidRPr="00B77A35">
        <w:rPr>
          <w:rFonts w:ascii="Arial" w:hAnsi="Arial" w:cs="Arial"/>
          <w:sz w:val="24"/>
          <w:szCs w:val="24"/>
        </w:rPr>
        <w:t>i</w:t>
      </w:r>
      <w:r w:rsidRPr="00B77A35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d) </w:t>
      </w:r>
      <w:r w:rsidR="007348FC" w:rsidRPr="00B77A35">
        <w:rPr>
          <w:rFonts w:ascii="Arial" w:hAnsi="Arial" w:cs="Arial"/>
          <w:sz w:val="24"/>
          <w:szCs w:val="24"/>
        </w:rPr>
        <w:t>c</w:t>
      </w:r>
      <w:r w:rsidRPr="00B77A35">
        <w:rPr>
          <w:rFonts w:ascii="Arial" w:hAnsi="Arial" w:cs="Arial"/>
          <w:sz w:val="24"/>
          <w:szCs w:val="24"/>
        </w:rPr>
        <w:t>umprir a quantidade solicitada na ordem de fornecimento, respeitando o prazo e datas para entrega dos produtos;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e) </w:t>
      </w:r>
      <w:r w:rsidR="007348FC" w:rsidRPr="00B77A35">
        <w:rPr>
          <w:rFonts w:ascii="Arial" w:hAnsi="Arial" w:cs="Arial"/>
          <w:sz w:val="24"/>
          <w:szCs w:val="24"/>
        </w:rPr>
        <w:t>r</w:t>
      </w:r>
      <w:r w:rsidRPr="00B77A35">
        <w:rPr>
          <w:rFonts w:ascii="Arial" w:hAnsi="Arial" w:cs="Arial"/>
          <w:sz w:val="24"/>
          <w:szCs w:val="24"/>
        </w:rPr>
        <w:t>eparar as irregularidades constatadas incompatíveis com as especificações e condições impostas no edital do certame originário desta contratação.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>CLÁUSULA QUINTA - OBRIGAÇÕES DO CONTRATANTE</w:t>
      </w:r>
    </w:p>
    <w:p w:rsidR="00FB4548" w:rsidRPr="00B77A35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5.1.</w:t>
      </w:r>
      <w:r w:rsidR="00FB4548" w:rsidRPr="00B77A35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a) </w:t>
      </w:r>
      <w:r w:rsidR="007348FC" w:rsidRPr="00B77A35">
        <w:rPr>
          <w:rFonts w:ascii="Arial" w:hAnsi="Arial" w:cs="Arial"/>
          <w:sz w:val="24"/>
          <w:szCs w:val="24"/>
        </w:rPr>
        <w:t>e</w:t>
      </w:r>
      <w:r w:rsidRPr="00B77A35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b) </w:t>
      </w:r>
      <w:r w:rsidR="007348FC" w:rsidRPr="00B77A35">
        <w:rPr>
          <w:rFonts w:ascii="Arial" w:hAnsi="Arial" w:cs="Arial"/>
          <w:sz w:val="24"/>
          <w:szCs w:val="24"/>
        </w:rPr>
        <w:t>a</w:t>
      </w:r>
      <w:r w:rsidRPr="00B77A35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c) </w:t>
      </w:r>
      <w:r w:rsidR="007348FC" w:rsidRPr="00B77A35">
        <w:rPr>
          <w:rFonts w:ascii="Arial" w:hAnsi="Arial" w:cs="Arial"/>
          <w:sz w:val="24"/>
          <w:szCs w:val="24"/>
        </w:rPr>
        <w:t>f</w:t>
      </w:r>
      <w:r w:rsidRPr="00B77A35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>CLÁUSULA SEXTA - RESCISÃO DO CONTRATO</w:t>
      </w:r>
    </w:p>
    <w:p w:rsidR="00FB4548" w:rsidRPr="00B77A35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6.1.</w:t>
      </w:r>
      <w:r w:rsidR="00FB4548" w:rsidRPr="00B77A35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B77A35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6.2. </w:t>
      </w:r>
      <w:r w:rsidR="00FB4548" w:rsidRPr="00B77A35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B77A35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b)</w:t>
      </w:r>
      <w:r w:rsidR="00FB4548" w:rsidRPr="00B77A35">
        <w:rPr>
          <w:rFonts w:ascii="Arial" w:hAnsi="Arial" w:cs="Arial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lastRenderedPageBreak/>
        <w:t>c) Se a CONTRATADA transferir o presente Contrato, no todo ou em partes, a terceiros, sem prévia autorização do CONTRATANTE;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F11EE9" w:rsidRPr="00B77A35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11EE9" w:rsidRPr="00B77A35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>CLÁUSULA SÉTIMA - DOS ADITAMENTOS</w:t>
      </w:r>
    </w:p>
    <w:p w:rsidR="00F11EE9" w:rsidRPr="00B77A35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B77A35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B77A35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 xml:space="preserve">CLÁUSULA </w:t>
      </w:r>
      <w:r w:rsidR="00F11EE9" w:rsidRPr="00B77A35">
        <w:rPr>
          <w:rFonts w:ascii="Arial" w:hAnsi="Arial" w:cs="Arial"/>
          <w:b/>
          <w:sz w:val="24"/>
          <w:szCs w:val="24"/>
        </w:rPr>
        <w:t>OITAVA</w:t>
      </w:r>
      <w:r w:rsidRPr="00B77A35">
        <w:rPr>
          <w:rFonts w:ascii="Arial" w:hAnsi="Arial" w:cs="Arial"/>
          <w:b/>
          <w:sz w:val="24"/>
          <w:szCs w:val="24"/>
        </w:rPr>
        <w:t xml:space="preserve"> – </w:t>
      </w:r>
      <w:r w:rsidR="00F11EE9" w:rsidRPr="00B77A35">
        <w:rPr>
          <w:rFonts w:ascii="Arial" w:hAnsi="Arial" w:cs="Arial"/>
          <w:b/>
          <w:sz w:val="24"/>
          <w:szCs w:val="24"/>
        </w:rPr>
        <w:t>SANÇÕES ADMINISTRATIVAS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</w:t>
      </w:r>
      <w:r w:rsidR="005E4B0F" w:rsidRPr="00B77A35">
        <w:rPr>
          <w:rFonts w:ascii="Arial" w:hAnsi="Arial" w:cs="Arial"/>
          <w:snapToGrid w:val="0"/>
          <w:sz w:val="24"/>
          <w:szCs w:val="24"/>
        </w:rPr>
        <w:t>.1.</w:t>
      </w:r>
      <w:r w:rsidRPr="00B77A35">
        <w:rPr>
          <w:rFonts w:ascii="Arial" w:hAnsi="Arial" w:cs="Arial"/>
          <w:snapToGrid w:val="0"/>
          <w:sz w:val="24"/>
          <w:szCs w:val="24"/>
        </w:rPr>
        <w:t xml:space="preserve"> O atraso injustificado na execução do contrato sujeitará o licitante contratado à aplicação de multa de mora, nas seguintes condições: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8.1.2. os dias de atraso serão contabilizados em conformidade com o cronograma de execução do contrato;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8.1.3. a aplicação da multa de mora não impede que a Administração rescinda unilateralmente o contrato e aplique as outras sanções previstas no item seguinte deste edital e na Lei Federal nº. 8.666/93;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8.2. A inexecução total ou parcial do contrato ensejará a aplicação das seguintes sanções ao licitante contratado: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a) advertência;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B77A35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B77A35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B77A35">
        <w:rPr>
          <w:rFonts w:ascii="Arial" w:hAnsi="Arial" w:cs="Arial"/>
          <w:sz w:val="24"/>
          <w:szCs w:val="24"/>
        </w:rPr>
        <w:t xml:space="preserve"> </w:t>
      </w:r>
      <w:r w:rsidRPr="00B77A35">
        <w:rPr>
          <w:rFonts w:ascii="Arial" w:hAnsi="Arial" w:cs="Arial"/>
          <w:snapToGrid w:val="0"/>
          <w:sz w:val="24"/>
          <w:szCs w:val="24"/>
        </w:rPr>
        <w:t xml:space="preserve">perdurarem os motivos determinantes da punição ou até que seja promovida a reabilitação perante a própria autoridade que aplicou a penalidade, que </w:t>
      </w:r>
      <w:r w:rsidRPr="00B77A35">
        <w:rPr>
          <w:rFonts w:ascii="Arial" w:hAnsi="Arial" w:cs="Arial"/>
          <w:snapToGrid w:val="0"/>
          <w:sz w:val="24"/>
          <w:szCs w:val="24"/>
        </w:rPr>
        <w:lastRenderedPageBreak/>
        <w:t>será concedida sempre que o contratado ressarcir a Administração pelos prejuízos resultantes e após decorrido o prazo da sanção aplicada com base na alínea “c”.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§ 2º.</w:t>
      </w:r>
      <w:r w:rsidRPr="00B77A35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B77A35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8.3. As sanções administrativas somente serão aplicadas mediante regular processo administrativo, assegurada a ampla defesa e o contraditório, observando-se as seguintes regras: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8.3.1. antes da aplicação de qualquer sanção administrativa, o órgão promotor do certame deverá notificar o licitante contratado, facultando-lhe a apresentação de defesa prévia;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8.3.2.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8.3.4. o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8.3.6. o recurso administrativo a que se refere a alínea anterior será submetido à análise da Procuradoria Geral do Município;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8.4.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8.5. Nas hipóteses em que os fatos ensejadores da aplicação das multas acarretarem também a rescisão do contrato, os valores referentes às penalidades poderão ainda ser descontados da garantia prestada pela contratada.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licitante contratado, é obrigatória a cobrança judicial da diferença.</w:t>
      </w:r>
    </w:p>
    <w:p w:rsidR="00F11EE9" w:rsidRPr="00B77A35" w:rsidRDefault="00F11EE9" w:rsidP="00F11EE9">
      <w:pPr>
        <w:jc w:val="both"/>
        <w:rPr>
          <w:rFonts w:ascii="Arial" w:hAnsi="Arial" w:cs="Arial"/>
          <w:sz w:val="24"/>
          <w:szCs w:val="24"/>
        </w:rPr>
      </w:pPr>
    </w:p>
    <w:p w:rsidR="00F11EE9" w:rsidRPr="00B77A35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>CLÁUSULA NONA - DO ACOMPANHAMENTO E DA FISCALIZAÇÃO</w:t>
      </w:r>
    </w:p>
    <w:p w:rsidR="00F11EE9" w:rsidRPr="00B77A35" w:rsidRDefault="00F11EE9" w:rsidP="005E4B0F">
      <w:pPr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lastRenderedPageBreak/>
        <w:t>9.1. A execução do c</w:t>
      </w:r>
      <w:r w:rsidR="002A096C" w:rsidRPr="00B77A35">
        <w:rPr>
          <w:rFonts w:ascii="Arial" w:hAnsi="Arial" w:cs="Arial"/>
          <w:sz w:val="24"/>
          <w:szCs w:val="24"/>
        </w:rPr>
        <w:t>ontrato será acompanhada pela</w:t>
      </w:r>
      <w:r w:rsidRPr="00B77A35">
        <w:rPr>
          <w:rFonts w:ascii="Arial" w:hAnsi="Arial" w:cs="Arial"/>
          <w:sz w:val="24"/>
          <w:szCs w:val="24"/>
        </w:rPr>
        <w:t xml:space="preserve"> </w:t>
      </w:r>
      <w:r w:rsidRPr="00B77A35">
        <w:rPr>
          <w:rFonts w:ascii="Arial" w:hAnsi="Arial" w:cs="Arial"/>
          <w:b/>
          <w:sz w:val="24"/>
          <w:szCs w:val="24"/>
        </w:rPr>
        <w:t>servidor</w:t>
      </w:r>
      <w:r w:rsidR="002A096C" w:rsidRPr="00B77A35">
        <w:rPr>
          <w:rFonts w:ascii="Arial" w:hAnsi="Arial" w:cs="Arial"/>
          <w:b/>
          <w:sz w:val="24"/>
          <w:szCs w:val="24"/>
        </w:rPr>
        <w:t>a</w:t>
      </w:r>
      <w:r w:rsidR="005E4B0F" w:rsidRPr="00B77A35">
        <w:rPr>
          <w:rFonts w:ascii="Arial" w:hAnsi="Arial" w:cs="Arial"/>
          <w:b/>
          <w:sz w:val="24"/>
          <w:szCs w:val="24"/>
        </w:rPr>
        <w:t xml:space="preserve"> </w:t>
      </w:r>
      <w:r w:rsidR="002A096C" w:rsidRPr="00B77A35">
        <w:rPr>
          <w:rFonts w:ascii="Arial" w:hAnsi="Arial" w:cs="Arial"/>
          <w:b/>
          <w:sz w:val="24"/>
          <w:szCs w:val="24"/>
        </w:rPr>
        <w:t>Gilsandra Alves de Araújo Fortuna</w:t>
      </w:r>
      <w:r w:rsidRPr="00B77A35">
        <w:rPr>
          <w:rFonts w:ascii="Arial" w:hAnsi="Arial" w:cs="Arial"/>
          <w:b/>
          <w:sz w:val="24"/>
          <w:szCs w:val="24"/>
        </w:rPr>
        <w:t>,</w:t>
      </w:r>
      <w:r w:rsidRPr="00B77A35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</w:t>
      </w:r>
      <w:r w:rsidR="005E4B0F" w:rsidRPr="00B77A35">
        <w:rPr>
          <w:rFonts w:ascii="Arial" w:hAnsi="Arial" w:cs="Arial"/>
          <w:sz w:val="24"/>
          <w:szCs w:val="24"/>
        </w:rPr>
        <w:t>.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 xml:space="preserve">CLAUSULA </w:t>
      </w:r>
      <w:r w:rsidR="005E4B0F" w:rsidRPr="00B77A35">
        <w:rPr>
          <w:rFonts w:ascii="Arial" w:hAnsi="Arial" w:cs="Arial"/>
          <w:b/>
          <w:sz w:val="24"/>
          <w:szCs w:val="24"/>
        </w:rPr>
        <w:t>DÉCIMA</w:t>
      </w:r>
      <w:r w:rsidRPr="00B77A35">
        <w:rPr>
          <w:rFonts w:ascii="Arial" w:hAnsi="Arial" w:cs="Arial"/>
          <w:b/>
          <w:sz w:val="24"/>
          <w:szCs w:val="24"/>
        </w:rPr>
        <w:t xml:space="preserve"> – DISPOSIÇÕES FINAIS</w:t>
      </w:r>
    </w:p>
    <w:p w:rsidR="00FB4548" w:rsidRPr="00B77A35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10.1.</w:t>
      </w:r>
      <w:r w:rsidR="00FB4548" w:rsidRPr="00B77A35">
        <w:rPr>
          <w:rFonts w:ascii="Arial" w:hAnsi="Arial" w:cs="Arial"/>
          <w:sz w:val="24"/>
          <w:szCs w:val="24"/>
        </w:rPr>
        <w:t xml:space="preserve"> O presente instrumento contratual vincula-se aos termos do edital Pregão Presencial nº </w:t>
      </w:r>
      <w:r w:rsidR="00000A7D" w:rsidRPr="00B77A35">
        <w:rPr>
          <w:rFonts w:ascii="Arial" w:hAnsi="Arial" w:cs="Arial"/>
          <w:sz w:val="24"/>
          <w:szCs w:val="24"/>
        </w:rPr>
        <w:t>1</w:t>
      </w:r>
      <w:r w:rsidR="00B77A35" w:rsidRPr="00B77A35">
        <w:rPr>
          <w:rFonts w:ascii="Arial" w:hAnsi="Arial" w:cs="Arial"/>
          <w:sz w:val="24"/>
          <w:szCs w:val="24"/>
        </w:rPr>
        <w:t>8</w:t>
      </w:r>
      <w:r w:rsidR="00FB4548" w:rsidRPr="00B77A35">
        <w:rPr>
          <w:rFonts w:ascii="Arial" w:hAnsi="Arial" w:cs="Arial"/>
          <w:sz w:val="24"/>
          <w:szCs w:val="24"/>
        </w:rPr>
        <w:t>/201</w:t>
      </w:r>
      <w:r w:rsidR="00B77A35" w:rsidRPr="00B77A35">
        <w:rPr>
          <w:rFonts w:ascii="Arial" w:hAnsi="Arial" w:cs="Arial"/>
          <w:sz w:val="24"/>
          <w:szCs w:val="24"/>
        </w:rPr>
        <w:t>6</w:t>
      </w:r>
      <w:r w:rsidR="00FB4548" w:rsidRPr="00B77A35">
        <w:rPr>
          <w:rFonts w:ascii="Arial" w:hAnsi="Arial" w:cs="Arial"/>
          <w:sz w:val="24"/>
          <w:szCs w:val="24"/>
        </w:rPr>
        <w:t xml:space="preserve"> e seus anexo</w:t>
      </w:r>
      <w:r w:rsidR="00F11EE9" w:rsidRPr="00B77A35">
        <w:rPr>
          <w:rFonts w:ascii="Arial" w:hAnsi="Arial" w:cs="Arial"/>
          <w:sz w:val="24"/>
          <w:szCs w:val="24"/>
        </w:rPr>
        <w:t xml:space="preserve">s bem como a proposta ofertada </w:t>
      </w:r>
      <w:r w:rsidR="00FB4548" w:rsidRPr="00B77A35">
        <w:rPr>
          <w:rFonts w:ascii="Arial" w:hAnsi="Arial" w:cs="Arial"/>
          <w:sz w:val="24"/>
          <w:szCs w:val="24"/>
        </w:rPr>
        <w:t>(ART. 55, XI – LEI 8.666/93)</w:t>
      </w:r>
      <w:r w:rsidR="00F11EE9" w:rsidRPr="00B77A35">
        <w:rPr>
          <w:rFonts w:ascii="Arial" w:hAnsi="Arial" w:cs="Arial"/>
          <w:sz w:val="24"/>
          <w:szCs w:val="24"/>
        </w:rPr>
        <w:t>.</w:t>
      </w:r>
    </w:p>
    <w:p w:rsidR="00FB4548" w:rsidRPr="00B77A35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10.2.</w:t>
      </w:r>
      <w:r w:rsidR="00FB4548" w:rsidRPr="00B77A35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B77A35">
        <w:rPr>
          <w:rFonts w:ascii="Arial" w:hAnsi="Arial" w:cs="Arial"/>
          <w:sz w:val="24"/>
          <w:szCs w:val="24"/>
        </w:rPr>
        <w:t>sões do Código Civil Brasileiro</w:t>
      </w:r>
      <w:r w:rsidR="00FB4548" w:rsidRPr="00B77A35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B77A35">
        <w:rPr>
          <w:rFonts w:ascii="Arial" w:hAnsi="Arial" w:cs="Arial"/>
          <w:sz w:val="24"/>
          <w:szCs w:val="24"/>
        </w:rPr>
        <w:t>.</w:t>
      </w:r>
    </w:p>
    <w:p w:rsidR="00FB4548" w:rsidRPr="00B77A35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10</w:t>
      </w:r>
      <w:r w:rsidR="00FB4548" w:rsidRPr="00B77A35">
        <w:rPr>
          <w:rFonts w:ascii="Arial" w:hAnsi="Arial" w:cs="Arial"/>
          <w:sz w:val="24"/>
          <w:szCs w:val="24"/>
        </w:rPr>
        <w:t>.3</w:t>
      </w:r>
      <w:r w:rsidRPr="00B77A35">
        <w:rPr>
          <w:rFonts w:ascii="Arial" w:hAnsi="Arial" w:cs="Arial"/>
          <w:sz w:val="24"/>
          <w:szCs w:val="24"/>
        </w:rPr>
        <w:t>.</w:t>
      </w:r>
      <w:r w:rsidR="00FB4548" w:rsidRPr="00B77A35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B77A35">
        <w:rPr>
          <w:rFonts w:ascii="Arial" w:hAnsi="Arial" w:cs="Arial"/>
          <w:sz w:val="24"/>
          <w:szCs w:val="24"/>
        </w:rPr>
        <w:t>tro, por mais especial que seja</w:t>
      </w:r>
      <w:r w:rsidR="00FB4548" w:rsidRPr="00B77A35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E, por estarem </w:t>
      </w:r>
      <w:r w:rsidR="002A096C" w:rsidRPr="00B77A35">
        <w:rPr>
          <w:rFonts w:ascii="Arial" w:hAnsi="Arial" w:cs="Arial"/>
          <w:sz w:val="24"/>
          <w:szCs w:val="24"/>
        </w:rPr>
        <w:t>justos combinados</w:t>
      </w:r>
      <w:r w:rsidRPr="00B77A35">
        <w:rPr>
          <w:rFonts w:ascii="Arial" w:hAnsi="Arial" w:cs="Arial"/>
          <w:sz w:val="24"/>
          <w:szCs w:val="24"/>
        </w:rPr>
        <w:t xml:space="preserve">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F447DA" w:rsidRDefault="00F447DA" w:rsidP="00FB4548">
      <w:pPr>
        <w:pStyle w:val="SemEspaamento"/>
        <w:rPr>
          <w:rFonts w:ascii="Arial" w:hAnsi="Arial" w:cs="Arial"/>
          <w:sz w:val="24"/>
          <w:szCs w:val="24"/>
        </w:rPr>
      </w:pPr>
    </w:p>
    <w:p w:rsidR="00FB4548" w:rsidRPr="00B77A35" w:rsidRDefault="00FB4548" w:rsidP="009B1FE1">
      <w:pPr>
        <w:pStyle w:val="SemEspaamento"/>
        <w:jc w:val="right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São Domingos do Norte</w:t>
      </w:r>
      <w:r w:rsidR="00F447DA">
        <w:rPr>
          <w:rFonts w:ascii="Arial" w:hAnsi="Arial" w:cs="Arial"/>
          <w:sz w:val="24"/>
          <w:szCs w:val="24"/>
        </w:rPr>
        <w:t>-Es</w:t>
      </w:r>
      <w:r w:rsidRPr="00B77A35">
        <w:rPr>
          <w:rFonts w:ascii="Arial" w:hAnsi="Arial" w:cs="Arial"/>
          <w:sz w:val="24"/>
          <w:szCs w:val="24"/>
        </w:rPr>
        <w:t xml:space="preserve">, em </w:t>
      </w:r>
      <w:r w:rsidR="00F447DA">
        <w:rPr>
          <w:rFonts w:ascii="Arial" w:hAnsi="Arial" w:cs="Arial"/>
          <w:sz w:val="24"/>
          <w:szCs w:val="24"/>
        </w:rPr>
        <w:t>10</w:t>
      </w:r>
      <w:r w:rsidRPr="00B77A35">
        <w:rPr>
          <w:rFonts w:ascii="Arial" w:hAnsi="Arial" w:cs="Arial"/>
          <w:sz w:val="24"/>
          <w:szCs w:val="24"/>
        </w:rPr>
        <w:t xml:space="preserve"> de </w:t>
      </w:r>
      <w:r w:rsidR="00F447DA">
        <w:rPr>
          <w:rFonts w:ascii="Arial" w:hAnsi="Arial" w:cs="Arial"/>
          <w:sz w:val="24"/>
          <w:szCs w:val="24"/>
        </w:rPr>
        <w:t>Outubro</w:t>
      </w:r>
      <w:r w:rsidR="002A096C" w:rsidRPr="00B77A35">
        <w:rPr>
          <w:rFonts w:ascii="Arial" w:hAnsi="Arial" w:cs="Arial"/>
          <w:sz w:val="24"/>
          <w:szCs w:val="24"/>
        </w:rPr>
        <w:t xml:space="preserve"> </w:t>
      </w:r>
      <w:r w:rsidR="004B5518" w:rsidRPr="00B77A35">
        <w:rPr>
          <w:rFonts w:ascii="Arial" w:hAnsi="Arial" w:cs="Arial"/>
          <w:sz w:val="24"/>
          <w:szCs w:val="24"/>
        </w:rPr>
        <w:t>de 2016</w:t>
      </w:r>
      <w:r w:rsidRPr="00B77A35">
        <w:rPr>
          <w:rFonts w:ascii="Arial" w:hAnsi="Arial" w:cs="Arial"/>
          <w:sz w:val="24"/>
          <w:szCs w:val="24"/>
        </w:rPr>
        <w:t>.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61"/>
        <w:gridCol w:w="4819"/>
      </w:tblGrid>
      <w:tr w:rsidR="00F447DA" w:rsidTr="00D7535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9B1FE1" w:rsidRDefault="009B1FE1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F447DA" w:rsidTr="00D7535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José Geraldo Guidoni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447DA" w:rsidRPr="00B103AF" w:rsidRDefault="00DC37B8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Círio Soares Júnior</w:t>
            </w:r>
          </w:p>
        </w:tc>
      </w:tr>
      <w:tr w:rsidR="00F447DA" w:rsidTr="00D7535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Prefeito Municipal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F447DA" w:rsidTr="00D7535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Contratado</w:t>
            </w:r>
          </w:p>
        </w:tc>
      </w:tr>
      <w:tr w:rsidR="00F447DA" w:rsidTr="00D7535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3317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6A0736" w:rsidRDefault="006A0736" w:rsidP="006A07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47DA" w:rsidTr="00D7535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33177F" w:rsidRPr="00B77A35" w:rsidRDefault="0033177F" w:rsidP="0033177F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7A35">
              <w:rPr>
                <w:rFonts w:ascii="Arial" w:hAnsi="Arial" w:cs="Arial"/>
                <w:sz w:val="24"/>
                <w:szCs w:val="24"/>
              </w:rPr>
              <w:t>Testemunhas:</w:t>
            </w:r>
          </w:p>
          <w:p w:rsidR="00F447DA" w:rsidRPr="00B103AF" w:rsidRDefault="0033177F" w:rsidP="0033177F">
            <w:pPr>
              <w:pStyle w:val="SemEspaamen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7A35">
              <w:rPr>
                <w:rFonts w:ascii="Arial" w:hAnsi="Arial" w:cs="Arial"/>
                <w:sz w:val="24"/>
                <w:szCs w:val="24"/>
              </w:rPr>
              <w:t>a)_____________________________                                                    b)_____________________________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447DA" w:rsidTr="00D7535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47DA" w:rsidTr="00D7535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47DA" w:rsidTr="00D7535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65CCA" w:rsidRPr="00B77A35" w:rsidRDefault="00065CCA" w:rsidP="0033177F">
      <w:pPr>
        <w:jc w:val="both"/>
        <w:rPr>
          <w:rFonts w:ascii="Arial" w:hAnsi="Arial" w:cs="Arial"/>
          <w:i/>
          <w:iCs/>
          <w:sz w:val="24"/>
          <w:szCs w:val="24"/>
        </w:rPr>
      </w:pPr>
    </w:p>
    <w:p w:rsidR="00BC1E0B" w:rsidRPr="00B77A35" w:rsidRDefault="00BC1E0B" w:rsidP="00FB4548">
      <w:pPr>
        <w:rPr>
          <w:rFonts w:ascii="Arial" w:hAnsi="Arial" w:cs="Arial"/>
          <w:i/>
          <w:iCs/>
          <w:sz w:val="24"/>
          <w:szCs w:val="24"/>
        </w:rPr>
      </w:pPr>
    </w:p>
    <w:p w:rsidR="00BC1E0B" w:rsidRPr="00B77A35" w:rsidRDefault="00BC1E0B" w:rsidP="00FB4548">
      <w:pPr>
        <w:rPr>
          <w:rFonts w:ascii="Arial" w:hAnsi="Arial" w:cs="Arial"/>
          <w:i/>
          <w:iCs/>
          <w:sz w:val="24"/>
          <w:szCs w:val="24"/>
        </w:rPr>
      </w:pPr>
    </w:p>
    <w:sectPr w:rsidR="00BC1E0B" w:rsidRPr="00B77A35" w:rsidSect="006A0736">
      <w:headerReference w:type="default" r:id="rId7"/>
      <w:footerReference w:type="default" r:id="rId8"/>
      <w:pgSz w:w="11907" w:h="16840" w:code="9"/>
      <w:pgMar w:top="1701" w:right="1134" w:bottom="142" w:left="1134" w:header="720" w:footer="32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57E" w:rsidRDefault="0014657E">
      <w:r>
        <w:separator/>
      </w:r>
    </w:p>
  </w:endnote>
  <w:endnote w:type="continuationSeparator" w:id="0">
    <w:p w:rsidR="0014657E" w:rsidRDefault="001465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BA3" w:rsidRPr="008614E9" w:rsidRDefault="00017DC3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453BA3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DC37B8">
      <w:rPr>
        <w:rStyle w:val="Nmerodepgina"/>
        <w:noProof/>
        <w:color w:val="FFFFFF"/>
      </w:rPr>
      <w:t>2</w:t>
    </w:r>
    <w:r w:rsidRPr="008614E9">
      <w:rPr>
        <w:rStyle w:val="Nmerodepgina"/>
        <w:color w:val="FFFFFF"/>
      </w:rPr>
      <w:fldChar w:fldCharType="end"/>
    </w:r>
  </w:p>
  <w:p w:rsidR="00453BA3" w:rsidRDefault="00453BA3" w:rsidP="006A0736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57E" w:rsidRDefault="0014657E">
      <w:r>
        <w:separator/>
      </w:r>
    </w:p>
  </w:footnote>
  <w:footnote w:type="continuationSeparator" w:id="0">
    <w:p w:rsidR="0014657E" w:rsidRDefault="001465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BA3" w:rsidRDefault="00453BA3" w:rsidP="00F23623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2632710</wp:posOffset>
          </wp:positionH>
          <wp:positionV relativeFrom="paragraph">
            <wp:posOffset>-400050</wp:posOffset>
          </wp:positionV>
          <wp:extent cx="932180" cy="752475"/>
          <wp:effectExtent l="19050" t="0" r="127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180" cy="7524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53BA3" w:rsidRDefault="00453BA3">
    <w:pPr>
      <w:pStyle w:val="Cabealho"/>
    </w:pPr>
  </w:p>
  <w:p w:rsidR="00453BA3" w:rsidRPr="00F447DA" w:rsidRDefault="00453BA3" w:rsidP="00F80B42">
    <w:pPr>
      <w:pStyle w:val="Ttulo3"/>
      <w:tabs>
        <w:tab w:val="left" w:pos="1245"/>
        <w:tab w:val="center" w:pos="4712"/>
      </w:tabs>
      <w:spacing w:before="0"/>
      <w:ind w:left="0"/>
      <w:jc w:val="center"/>
      <w:rPr>
        <w:rFonts w:ascii="Arial" w:hAnsi="Arial" w:cs="Arial"/>
        <w:sz w:val="20"/>
      </w:rPr>
    </w:pPr>
    <w:r w:rsidRPr="00F447DA">
      <w:rPr>
        <w:rFonts w:ascii="Arial" w:hAnsi="Arial" w:cs="Arial"/>
        <w:sz w:val="20"/>
      </w:rPr>
      <w:t>PREFEITURA MUNICIPAL DE SÃO DOMINGOS DO NORTE</w:t>
    </w:r>
  </w:p>
  <w:p w:rsidR="00453BA3" w:rsidRPr="00F447DA" w:rsidRDefault="00453BA3" w:rsidP="00F80B42">
    <w:pPr>
      <w:spacing w:before="0"/>
      <w:rPr>
        <w:rFonts w:ascii="Arial" w:hAnsi="Arial" w:cs="Arial"/>
        <w:color w:val="000000"/>
      </w:rPr>
    </w:pPr>
    <w:r w:rsidRPr="00F447DA">
      <w:rPr>
        <w:rFonts w:ascii="Arial" w:hAnsi="Arial" w:cs="Arial"/>
        <w:color w:val="000000"/>
      </w:rPr>
      <w:t>Rod. Gether Lopes de Farias, s/nº - Bairro Emílio Calegari - São Domingos do Norte - ES - CEP 29745-000</w:t>
    </w:r>
  </w:p>
  <w:p w:rsidR="00F447DA" w:rsidRDefault="00F80B42" w:rsidP="00F80B42">
    <w:pPr>
      <w:spacing w:before="0"/>
      <w:rPr>
        <w:rFonts w:ascii="Arial" w:hAnsi="Arial" w:cs="Arial"/>
        <w:color w:val="000000"/>
      </w:rPr>
    </w:pPr>
    <w:r w:rsidRPr="00F447DA">
      <w:rPr>
        <w:rFonts w:ascii="Arial" w:hAnsi="Arial" w:cs="Arial"/>
        <w:color w:val="000000"/>
      </w:rPr>
      <w:t>Telefone/Telefax</w:t>
    </w:r>
    <w:r w:rsidR="00453BA3" w:rsidRPr="00F447DA">
      <w:rPr>
        <w:rFonts w:ascii="Arial" w:hAnsi="Arial" w:cs="Arial"/>
        <w:color w:val="000000"/>
      </w:rPr>
      <w:t>: (027) 3742 02</w:t>
    </w:r>
    <w:r w:rsidRPr="00F447DA">
      <w:rPr>
        <w:rFonts w:ascii="Arial" w:hAnsi="Arial" w:cs="Arial"/>
        <w:color w:val="000000"/>
      </w:rPr>
      <w:t>00</w:t>
    </w:r>
    <w:r w:rsidR="00453BA3" w:rsidRPr="00F447DA">
      <w:rPr>
        <w:rFonts w:ascii="Arial" w:hAnsi="Arial" w:cs="Arial"/>
        <w:color w:val="000000"/>
      </w:rPr>
      <w:t xml:space="preserve"> </w:t>
    </w:r>
  </w:p>
  <w:p w:rsidR="00453BA3" w:rsidRPr="00F447DA" w:rsidRDefault="00453BA3" w:rsidP="00F80B42">
    <w:pPr>
      <w:spacing w:before="0"/>
      <w:rPr>
        <w:rFonts w:ascii="Arial" w:hAnsi="Arial" w:cs="Arial"/>
        <w:color w:val="000000"/>
      </w:rPr>
    </w:pPr>
    <w:r w:rsidRPr="00F447DA">
      <w:rPr>
        <w:rFonts w:ascii="Arial" w:hAnsi="Arial" w:cs="Arial"/>
        <w:color w:val="000000"/>
      </w:rPr>
      <w:t xml:space="preserve">CNPJ </w:t>
    </w:r>
    <w:r w:rsidR="00F447DA">
      <w:rPr>
        <w:rFonts w:ascii="Arial" w:hAnsi="Arial" w:cs="Arial"/>
        <w:color w:val="000000"/>
      </w:rPr>
      <w:t>36.350.312/0001-72</w:t>
    </w:r>
  </w:p>
  <w:p w:rsidR="00453BA3" w:rsidRDefault="00453BA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8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4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5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19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0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2"/>
  </w:num>
  <w:num w:numId="3">
    <w:abstractNumId w:val="6"/>
  </w:num>
  <w:num w:numId="4">
    <w:abstractNumId w:val="0"/>
  </w:num>
  <w:num w:numId="5">
    <w:abstractNumId w:val="3"/>
  </w:num>
  <w:num w:numId="6">
    <w:abstractNumId w:val="18"/>
  </w:num>
  <w:num w:numId="7">
    <w:abstractNumId w:val="14"/>
  </w:num>
  <w:num w:numId="8">
    <w:abstractNumId w:val="19"/>
  </w:num>
  <w:num w:numId="9">
    <w:abstractNumId w:val="10"/>
  </w:num>
  <w:num w:numId="10">
    <w:abstractNumId w:val="5"/>
  </w:num>
  <w:num w:numId="11">
    <w:abstractNumId w:val="11"/>
  </w:num>
  <w:num w:numId="12">
    <w:abstractNumId w:val="2"/>
  </w:num>
  <w:num w:numId="13">
    <w:abstractNumId w:val="9"/>
  </w:num>
  <w:num w:numId="14">
    <w:abstractNumId w:val="15"/>
  </w:num>
  <w:num w:numId="15">
    <w:abstractNumId w:val="21"/>
  </w:num>
  <w:num w:numId="16">
    <w:abstractNumId w:val="17"/>
  </w:num>
  <w:num w:numId="17">
    <w:abstractNumId w:val="16"/>
  </w:num>
  <w:num w:numId="18">
    <w:abstractNumId w:val="20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8"/>
  </w:num>
  <w:num w:numId="23">
    <w:abstractNumId w:val="12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17DC3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5B8B"/>
    <w:rsid w:val="00045BDE"/>
    <w:rsid w:val="00047F9A"/>
    <w:rsid w:val="00051B61"/>
    <w:rsid w:val="00052E88"/>
    <w:rsid w:val="00053E76"/>
    <w:rsid w:val="00054DCE"/>
    <w:rsid w:val="000566B0"/>
    <w:rsid w:val="0006223C"/>
    <w:rsid w:val="00064681"/>
    <w:rsid w:val="00065CCA"/>
    <w:rsid w:val="0006691F"/>
    <w:rsid w:val="00070547"/>
    <w:rsid w:val="0007116A"/>
    <w:rsid w:val="0007396C"/>
    <w:rsid w:val="00074838"/>
    <w:rsid w:val="000754CD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582C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5CC"/>
    <w:rsid w:val="000C50EF"/>
    <w:rsid w:val="000C52A2"/>
    <w:rsid w:val="000C7C24"/>
    <w:rsid w:val="000D0D2D"/>
    <w:rsid w:val="000D5FCB"/>
    <w:rsid w:val="000E320D"/>
    <w:rsid w:val="000E4D58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95F"/>
    <w:rsid w:val="0012255D"/>
    <w:rsid w:val="00122B52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4657E"/>
    <w:rsid w:val="00151E16"/>
    <w:rsid w:val="001529E1"/>
    <w:rsid w:val="00153461"/>
    <w:rsid w:val="001548DD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226C"/>
    <w:rsid w:val="00193EA0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4ECB"/>
    <w:rsid w:val="001B6817"/>
    <w:rsid w:val="001B7761"/>
    <w:rsid w:val="001C2280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50A"/>
    <w:rsid w:val="001F4844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2A94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6DB1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7428"/>
    <w:rsid w:val="00271B92"/>
    <w:rsid w:val="00272365"/>
    <w:rsid w:val="002746FC"/>
    <w:rsid w:val="0027707C"/>
    <w:rsid w:val="0028142E"/>
    <w:rsid w:val="002878D1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4CFC"/>
    <w:rsid w:val="002F6F74"/>
    <w:rsid w:val="002F7769"/>
    <w:rsid w:val="003007C7"/>
    <w:rsid w:val="00303C7E"/>
    <w:rsid w:val="00304F9A"/>
    <w:rsid w:val="00305C0C"/>
    <w:rsid w:val="00305E1A"/>
    <w:rsid w:val="00306BC8"/>
    <w:rsid w:val="00307F46"/>
    <w:rsid w:val="003211A0"/>
    <w:rsid w:val="00322C78"/>
    <w:rsid w:val="00322C7D"/>
    <w:rsid w:val="003246B1"/>
    <w:rsid w:val="00330195"/>
    <w:rsid w:val="0033177F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E28"/>
    <w:rsid w:val="003553CF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4CEE"/>
    <w:rsid w:val="003857B8"/>
    <w:rsid w:val="00385B6A"/>
    <w:rsid w:val="00385BED"/>
    <w:rsid w:val="003915C6"/>
    <w:rsid w:val="003921C6"/>
    <w:rsid w:val="00392FEC"/>
    <w:rsid w:val="003936EC"/>
    <w:rsid w:val="00394AB0"/>
    <w:rsid w:val="003958AF"/>
    <w:rsid w:val="003959FA"/>
    <w:rsid w:val="00395B72"/>
    <w:rsid w:val="00395DA5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AC5"/>
    <w:rsid w:val="003B338C"/>
    <w:rsid w:val="003B4919"/>
    <w:rsid w:val="003B6443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68C3"/>
    <w:rsid w:val="003F7594"/>
    <w:rsid w:val="004025F3"/>
    <w:rsid w:val="004028C2"/>
    <w:rsid w:val="004052BC"/>
    <w:rsid w:val="00405C7C"/>
    <w:rsid w:val="004070E3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307E3"/>
    <w:rsid w:val="004341A0"/>
    <w:rsid w:val="00434647"/>
    <w:rsid w:val="00434B88"/>
    <w:rsid w:val="00436BBD"/>
    <w:rsid w:val="00436CE5"/>
    <w:rsid w:val="00436F29"/>
    <w:rsid w:val="004421D1"/>
    <w:rsid w:val="00443A31"/>
    <w:rsid w:val="00445406"/>
    <w:rsid w:val="00445CAE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25DBA"/>
    <w:rsid w:val="005303BE"/>
    <w:rsid w:val="00531B4C"/>
    <w:rsid w:val="00532F44"/>
    <w:rsid w:val="005332D9"/>
    <w:rsid w:val="005359C1"/>
    <w:rsid w:val="00536054"/>
    <w:rsid w:val="00537CEF"/>
    <w:rsid w:val="00541E95"/>
    <w:rsid w:val="005420C4"/>
    <w:rsid w:val="00542387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D51"/>
    <w:rsid w:val="005733F9"/>
    <w:rsid w:val="00575062"/>
    <w:rsid w:val="00580B5F"/>
    <w:rsid w:val="005819C6"/>
    <w:rsid w:val="00583576"/>
    <w:rsid w:val="00586819"/>
    <w:rsid w:val="005908EC"/>
    <w:rsid w:val="00591168"/>
    <w:rsid w:val="00591DEE"/>
    <w:rsid w:val="00592765"/>
    <w:rsid w:val="00592B37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B1633"/>
    <w:rsid w:val="005B20F2"/>
    <w:rsid w:val="005B4297"/>
    <w:rsid w:val="005B42E0"/>
    <w:rsid w:val="005B4C79"/>
    <w:rsid w:val="005B4D0A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979"/>
    <w:rsid w:val="005F506C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522C"/>
    <w:rsid w:val="00627C04"/>
    <w:rsid w:val="00630E37"/>
    <w:rsid w:val="00631A2D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D24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DA7"/>
    <w:rsid w:val="00695BB0"/>
    <w:rsid w:val="006A0736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470DD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81128"/>
    <w:rsid w:val="00784675"/>
    <w:rsid w:val="00785119"/>
    <w:rsid w:val="00785ECC"/>
    <w:rsid w:val="007870D5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4993"/>
    <w:rsid w:val="008069F3"/>
    <w:rsid w:val="00806C52"/>
    <w:rsid w:val="008075F1"/>
    <w:rsid w:val="00810FC1"/>
    <w:rsid w:val="00811F7C"/>
    <w:rsid w:val="008129FB"/>
    <w:rsid w:val="008132EE"/>
    <w:rsid w:val="00814F61"/>
    <w:rsid w:val="008154F6"/>
    <w:rsid w:val="00815726"/>
    <w:rsid w:val="00815F05"/>
    <w:rsid w:val="00817293"/>
    <w:rsid w:val="008175BD"/>
    <w:rsid w:val="00822441"/>
    <w:rsid w:val="00823345"/>
    <w:rsid w:val="0082348D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4AE"/>
    <w:rsid w:val="00850294"/>
    <w:rsid w:val="008512A2"/>
    <w:rsid w:val="00852F9B"/>
    <w:rsid w:val="008530E9"/>
    <w:rsid w:val="00860CB1"/>
    <w:rsid w:val="008614E9"/>
    <w:rsid w:val="00861720"/>
    <w:rsid w:val="00862102"/>
    <w:rsid w:val="00862309"/>
    <w:rsid w:val="00862EE0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3CE9"/>
    <w:rsid w:val="00885F91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B2F42"/>
    <w:rsid w:val="008B3487"/>
    <w:rsid w:val="008B4CDA"/>
    <w:rsid w:val="008B5CFB"/>
    <w:rsid w:val="008B5D48"/>
    <w:rsid w:val="008C0536"/>
    <w:rsid w:val="008C468A"/>
    <w:rsid w:val="008C5BC8"/>
    <w:rsid w:val="008D1878"/>
    <w:rsid w:val="008D2B4D"/>
    <w:rsid w:val="008D2D1E"/>
    <w:rsid w:val="008D4D0C"/>
    <w:rsid w:val="008D7B2B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FE2"/>
    <w:rsid w:val="009A4443"/>
    <w:rsid w:val="009A7C07"/>
    <w:rsid w:val="009B020C"/>
    <w:rsid w:val="009B1FE1"/>
    <w:rsid w:val="009B35BE"/>
    <w:rsid w:val="009B3E65"/>
    <w:rsid w:val="009B3E75"/>
    <w:rsid w:val="009B5D2D"/>
    <w:rsid w:val="009B615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F1039"/>
    <w:rsid w:val="009F3DAC"/>
    <w:rsid w:val="009F6716"/>
    <w:rsid w:val="009F77CA"/>
    <w:rsid w:val="00A06629"/>
    <w:rsid w:val="00A06637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4092"/>
    <w:rsid w:val="00A958C9"/>
    <w:rsid w:val="00AA0A3B"/>
    <w:rsid w:val="00AA1C06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54"/>
    <w:rsid w:val="00AD4EDA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35E37"/>
    <w:rsid w:val="00B367C5"/>
    <w:rsid w:val="00B4191C"/>
    <w:rsid w:val="00B41AC8"/>
    <w:rsid w:val="00B42DAE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77A35"/>
    <w:rsid w:val="00B822A5"/>
    <w:rsid w:val="00B840DC"/>
    <w:rsid w:val="00B84720"/>
    <w:rsid w:val="00B8526B"/>
    <w:rsid w:val="00B869C0"/>
    <w:rsid w:val="00B87FCC"/>
    <w:rsid w:val="00B9526A"/>
    <w:rsid w:val="00BA12D7"/>
    <w:rsid w:val="00BA27E2"/>
    <w:rsid w:val="00BA356A"/>
    <w:rsid w:val="00BA41B3"/>
    <w:rsid w:val="00BA52FF"/>
    <w:rsid w:val="00BA66B5"/>
    <w:rsid w:val="00BA6788"/>
    <w:rsid w:val="00BB0D58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7989"/>
    <w:rsid w:val="00BE02EC"/>
    <w:rsid w:val="00BE3E7D"/>
    <w:rsid w:val="00BE492A"/>
    <w:rsid w:val="00BE5575"/>
    <w:rsid w:val="00BE6B62"/>
    <w:rsid w:val="00BF092F"/>
    <w:rsid w:val="00BF1059"/>
    <w:rsid w:val="00BF333B"/>
    <w:rsid w:val="00BF4816"/>
    <w:rsid w:val="00BF786D"/>
    <w:rsid w:val="00C00FED"/>
    <w:rsid w:val="00C01A85"/>
    <w:rsid w:val="00C01F23"/>
    <w:rsid w:val="00C040EC"/>
    <w:rsid w:val="00C0629C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5EF8"/>
    <w:rsid w:val="00C764D6"/>
    <w:rsid w:val="00C82047"/>
    <w:rsid w:val="00C82BA7"/>
    <w:rsid w:val="00C832A3"/>
    <w:rsid w:val="00C86D4D"/>
    <w:rsid w:val="00C87446"/>
    <w:rsid w:val="00C875F9"/>
    <w:rsid w:val="00C94864"/>
    <w:rsid w:val="00C948B1"/>
    <w:rsid w:val="00C9501C"/>
    <w:rsid w:val="00C95A19"/>
    <w:rsid w:val="00CA025D"/>
    <w:rsid w:val="00CA1A30"/>
    <w:rsid w:val="00CA73B2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7E63"/>
    <w:rsid w:val="00CF4992"/>
    <w:rsid w:val="00CF6068"/>
    <w:rsid w:val="00CF638C"/>
    <w:rsid w:val="00D0009F"/>
    <w:rsid w:val="00D014FD"/>
    <w:rsid w:val="00D01CE0"/>
    <w:rsid w:val="00D01DE1"/>
    <w:rsid w:val="00D103B1"/>
    <w:rsid w:val="00D1102E"/>
    <w:rsid w:val="00D11A58"/>
    <w:rsid w:val="00D11D08"/>
    <w:rsid w:val="00D17730"/>
    <w:rsid w:val="00D22B72"/>
    <w:rsid w:val="00D22E7E"/>
    <w:rsid w:val="00D24591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6064"/>
    <w:rsid w:val="00D7664C"/>
    <w:rsid w:val="00D76B3E"/>
    <w:rsid w:val="00D76E02"/>
    <w:rsid w:val="00D77032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828"/>
    <w:rsid w:val="00DA7946"/>
    <w:rsid w:val="00DB1E99"/>
    <w:rsid w:val="00DB2072"/>
    <w:rsid w:val="00DB560A"/>
    <w:rsid w:val="00DB60AB"/>
    <w:rsid w:val="00DB6603"/>
    <w:rsid w:val="00DB765A"/>
    <w:rsid w:val="00DC2D77"/>
    <w:rsid w:val="00DC2F1E"/>
    <w:rsid w:val="00DC37B8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9DB"/>
    <w:rsid w:val="00DF7572"/>
    <w:rsid w:val="00DF7AA0"/>
    <w:rsid w:val="00DF7B77"/>
    <w:rsid w:val="00E0132B"/>
    <w:rsid w:val="00E0773E"/>
    <w:rsid w:val="00E12C2D"/>
    <w:rsid w:val="00E14639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324DA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7DC6"/>
    <w:rsid w:val="00E70468"/>
    <w:rsid w:val="00E70F96"/>
    <w:rsid w:val="00E73951"/>
    <w:rsid w:val="00E73D48"/>
    <w:rsid w:val="00E7458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23C"/>
    <w:rsid w:val="00EA5759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102CF"/>
    <w:rsid w:val="00F10B9D"/>
    <w:rsid w:val="00F11AED"/>
    <w:rsid w:val="00F11EE9"/>
    <w:rsid w:val="00F12827"/>
    <w:rsid w:val="00F13384"/>
    <w:rsid w:val="00F15F28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314"/>
    <w:rsid w:val="00F33F9E"/>
    <w:rsid w:val="00F34D0A"/>
    <w:rsid w:val="00F40610"/>
    <w:rsid w:val="00F447DA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22C2"/>
    <w:rsid w:val="00F63AD6"/>
    <w:rsid w:val="00F63EED"/>
    <w:rsid w:val="00F66FB8"/>
    <w:rsid w:val="00F673B4"/>
    <w:rsid w:val="00F70B9D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7FEE"/>
    <w:rsid w:val="00FE23A5"/>
    <w:rsid w:val="00FE4CC3"/>
    <w:rsid w:val="00FE5784"/>
    <w:rsid w:val="00FE6332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uiPriority w:val="1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1867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3</cp:revision>
  <cp:lastPrinted>2016-10-10T15:50:00Z</cp:lastPrinted>
  <dcterms:created xsi:type="dcterms:W3CDTF">2016-10-10T15:54:00Z</dcterms:created>
  <dcterms:modified xsi:type="dcterms:W3CDTF">2016-10-10T16:01:00Z</dcterms:modified>
</cp:coreProperties>
</file>