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210" w:rsidRDefault="00A567EF" w:rsidP="00E70563">
      <w:pPr>
        <w:spacing w:after="0" w:line="240" w:lineRule="auto"/>
        <w:rPr>
          <w:rFonts w:ascii="Arial" w:hAnsi="Arial" w:cs="Arial"/>
          <w:b/>
          <w:sz w:val="24"/>
          <w:szCs w:val="24"/>
        </w:rPr>
      </w:pPr>
      <w:r w:rsidRPr="0088732E">
        <w:rPr>
          <w:rFonts w:ascii="Arial" w:hAnsi="Arial" w:cs="Arial"/>
          <w:b/>
          <w:sz w:val="24"/>
          <w:szCs w:val="24"/>
        </w:rPr>
        <w:t xml:space="preserve">CONTRATO N° </w:t>
      </w:r>
      <w:r w:rsidR="00E70563">
        <w:rPr>
          <w:rFonts w:ascii="Arial" w:hAnsi="Arial" w:cs="Arial"/>
          <w:b/>
          <w:sz w:val="24"/>
          <w:szCs w:val="24"/>
        </w:rPr>
        <w:t>86</w:t>
      </w:r>
      <w:r w:rsidRPr="0088732E">
        <w:rPr>
          <w:rFonts w:ascii="Arial" w:hAnsi="Arial" w:cs="Arial"/>
          <w:b/>
          <w:sz w:val="24"/>
          <w:szCs w:val="24"/>
        </w:rPr>
        <w:t>/2018</w:t>
      </w:r>
    </w:p>
    <w:p w:rsidR="00E70563" w:rsidRDefault="00E70563" w:rsidP="00E70563">
      <w:pPr>
        <w:spacing w:after="0" w:line="240" w:lineRule="auto"/>
        <w:rPr>
          <w:rFonts w:ascii="Arial" w:hAnsi="Arial" w:cs="Arial"/>
          <w:sz w:val="24"/>
          <w:szCs w:val="24"/>
        </w:rPr>
      </w:pPr>
      <w:r w:rsidRPr="00E70563">
        <w:rPr>
          <w:rFonts w:ascii="Arial" w:hAnsi="Arial" w:cs="Arial"/>
          <w:sz w:val="24"/>
          <w:szCs w:val="24"/>
        </w:rPr>
        <w:t>Pregão Presencial n° 26/2017</w:t>
      </w:r>
    </w:p>
    <w:p w:rsidR="00E70563" w:rsidRDefault="00E70563" w:rsidP="00E70563">
      <w:pPr>
        <w:spacing w:after="0" w:line="240" w:lineRule="auto"/>
        <w:rPr>
          <w:rFonts w:ascii="Arial" w:hAnsi="Arial" w:cs="Arial"/>
          <w:sz w:val="24"/>
          <w:szCs w:val="24"/>
        </w:rPr>
      </w:pPr>
      <w:r>
        <w:rPr>
          <w:rFonts w:ascii="Arial" w:hAnsi="Arial" w:cs="Arial"/>
          <w:sz w:val="24"/>
          <w:szCs w:val="24"/>
        </w:rPr>
        <w:t>Processo n° 1435/2017</w:t>
      </w:r>
    </w:p>
    <w:p w:rsidR="008E5EC3" w:rsidRPr="00E70563" w:rsidRDefault="008E5EC3" w:rsidP="00E70563">
      <w:pPr>
        <w:spacing w:after="0" w:line="240" w:lineRule="auto"/>
        <w:rPr>
          <w:rFonts w:ascii="Arial" w:hAnsi="Arial" w:cs="Arial"/>
          <w:sz w:val="24"/>
          <w:szCs w:val="24"/>
        </w:rPr>
      </w:pPr>
    </w:p>
    <w:p w:rsidR="00F0337F" w:rsidRPr="0088732E" w:rsidRDefault="00A567EF" w:rsidP="00720A33">
      <w:pPr>
        <w:spacing w:line="240" w:lineRule="auto"/>
        <w:ind w:left="2410" w:right="-1"/>
        <w:jc w:val="both"/>
        <w:rPr>
          <w:rFonts w:ascii="Arial" w:hAnsi="Arial" w:cs="Arial"/>
          <w:b/>
          <w:sz w:val="24"/>
          <w:szCs w:val="24"/>
        </w:rPr>
      </w:pPr>
      <w:r w:rsidRPr="0088732E">
        <w:rPr>
          <w:rFonts w:ascii="Arial" w:hAnsi="Arial" w:cs="Arial"/>
          <w:b/>
          <w:sz w:val="24"/>
          <w:szCs w:val="24"/>
        </w:rPr>
        <w:t>CONTRATO QUE ENTRE SI CELEBRAM O MUNICIPIO DE SÃO DOMINGOS DO NORTE, E A EMPRESA CONSTRUTORA DGF EIRELI EPP, NA QUALIDADE DE CONTRATANTE E CONTRATADA, RESPECTIVAMENTE, PARA O FIM EXPRESSO NAS CLÁUSULAS QUE O INTEGRAM.</w:t>
      </w:r>
    </w:p>
    <w:p w:rsidR="0088732E" w:rsidRPr="0088732E" w:rsidRDefault="00A567EF" w:rsidP="0088732E">
      <w:pPr>
        <w:spacing w:line="240" w:lineRule="auto"/>
        <w:jc w:val="both"/>
        <w:rPr>
          <w:rFonts w:ascii="Arial" w:hAnsi="Arial" w:cs="Arial"/>
          <w:sz w:val="24"/>
          <w:szCs w:val="24"/>
        </w:rPr>
      </w:pPr>
      <w:r w:rsidRPr="00E70563">
        <w:rPr>
          <w:rFonts w:ascii="Arial" w:hAnsi="Arial" w:cs="Arial"/>
          <w:bCs/>
          <w:sz w:val="24"/>
          <w:szCs w:val="24"/>
        </w:rPr>
        <w:t>O MUNICÍPIO DE SÃO DOMINGOS DO NORTE, Estado do Espírito Santo, pessoa Jurídica de Direito Público Interno, sediado na Rod. Gether Lopes de Farias, s/nº - Bairro Emílio Callegari - São Domingos do Norte - ES, inscrito no Cadastro Nacional de Pessoa Jurídica sob o N.º 36.350.312/0001-72, neste ato representado pelo PREFEITO MUNICIPAL,</w:t>
      </w:r>
      <w:r w:rsidRPr="0088732E">
        <w:rPr>
          <w:rFonts w:ascii="Arial" w:hAnsi="Arial" w:cs="Arial"/>
          <w:bCs/>
          <w:sz w:val="24"/>
          <w:szCs w:val="24"/>
        </w:rPr>
        <w:t xml:space="preserve"> o Sr. </w:t>
      </w:r>
      <w:r w:rsidRPr="0088732E">
        <w:rPr>
          <w:rFonts w:ascii="Arial" w:hAnsi="Arial" w:cs="Arial"/>
          <w:b/>
          <w:bCs/>
          <w:sz w:val="24"/>
          <w:szCs w:val="24"/>
        </w:rPr>
        <w:t>Pedro Amarildo Dalmonte</w:t>
      </w:r>
      <w:r w:rsidRPr="0088732E">
        <w:rPr>
          <w:rFonts w:ascii="Arial" w:hAnsi="Arial" w:cs="Arial"/>
          <w:bCs/>
          <w:sz w:val="24"/>
          <w:szCs w:val="24"/>
        </w:rPr>
        <w:t xml:space="preserve">, brasileiro, casado, funcionário público, portador do CPF nº 997.702.707-25, residente e domiciliado na Rua Teresa Sian Lerback, nº 135, centro, São Domingos do Norte-ES, doravante denominado </w:t>
      </w:r>
      <w:r w:rsidRPr="0088732E">
        <w:rPr>
          <w:rFonts w:ascii="Arial" w:hAnsi="Arial" w:cs="Arial"/>
          <w:b/>
          <w:bCs/>
          <w:sz w:val="24"/>
          <w:szCs w:val="24"/>
        </w:rPr>
        <w:t xml:space="preserve">CONTRATANTE </w:t>
      </w:r>
      <w:r w:rsidRPr="0088732E">
        <w:rPr>
          <w:rFonts w:ascii="Arial" w:hAnsi="Arial" w:cs="Arial"/>
          <w:sz w:val="24"/>
          <w:szCs w:val="24"/>
        </w:rPr>
        <w:t xml:space="preserve">e do outro lado a </w:t>
      </w:r>
      <w:r w:rsidRPr="0088732E">
        <w:rPr>
          <w:rFonts w:ascii="Arial" w:hAnsi="Arial" w:cs="Arial"/>
          <w:bCs/>
          <w:sz w:val="24"/>
          <w:szCs w:val="24"/>
        </w:rPr>
        <w:t>empresa</w:t>
      </w:r>
      <w:r w:rsidR="00BD616D" w:rsidRPr="0088732E">
        <w:rPr>
          <w:rFonts w:ascii="Arial" w:hAnsi="Arial" w:cs="Arial"/>
          <w:bCs/>
          <w:sz w:val="24"/>
          <w:szCs w:val="24"/>
        </w:rPr>
        <w:t xml:space="preserve"> </w:t>
      </w:r>
      <w:r w:rsidR="00BD616D" w:rsidRPr="0088732E">
        <w:rPr>
          <w:rFonts w:ascii="Arial" w:hAnsi="Arial" w:cs="Arial"/>
          <w:b/>
          <w:sz w:val="24"/>
          <w:szCs w:val="24"/>
        </w:rPr>
        <w:t>Construtora DGF Eireli Epp</w:t>
      </w:r>
      <w:r w:rsidR="00BD616D" w:rsidRPr="0088732E">
        <w:rPr>
          <w:rFonts w:ascii="Arial" w:hAnsi="Arial" w:cs="Arial"/>
          <w:sz w:val="24"/>
          <w:szCs w:val="24"/>
        </w:rPr>
        <w:t xml:space="preserve">, pessoa jurídica de direito privado, inscrita no CNPJ nº 19.213.619/0001-02 estabelecida na Rua Antonio Dias Pereira, nº 384, Boa Vista, Vila Valério/ES, CEP 29.785-000, denominado </w:t>
      </w:r>
      <w:r w:rsidR="00BD616D" w:rsidRPr="00E70563">
        <w:rPr>
          <w:rFonts w:ascii="Arial" w:hAnsi="Arial" w:cs="Arial"/>
          <w:bCs/>
          <w:sz w:val="24"/>
          <w:szCs w:val="24"/>
        </w:rPr>
        <w:t>CONTRATADO</w:t>
      </w:r>
      <w:r w:rsidR="00BD616D" w:rsidRPr="00E70563">
        <w:rPr>
          <w:rFonts w:ascii="Arial" w:hAnsi="Arial" w:cs="Arial"/>
          <w:sz w:val="24"/>
          <w:szCs w:val="24"/>
        </w:rPr>
        <w:t xml:space="preserve"> </w:t>
      </w:r>
      <w:r w:rsidR="00BD616D" w:rsidRPr="0088732E">
        <w:rPr>
          <w:rFonts w:ascii="Arial" w:hAnsi="Arial" w:cs="Arial"/>
          <w:sz w:val="24"/>
          <w:szCs w:val="24"/>
        </w:rPr>
        <w:t xml:space="preserve">neste ato representado por seu representante legal, o Sr° </w:t>
      </w:r>
      <w:r w:rsidR="00BD616D" w:rsidRPr="0088732E">
        <w:rPr>
          <w:rFonts w:ascii="Arial" w:hAnsi="Arial" w:cs="Arial"/>
          <w:b/>
          <w:sz w:val="24"/>
          <w:szCs w:val="24"/>
        </w:rPr>
        <w:t>Diego Felipe</w:t>
      </w:r>
      <w:r w:rsidR="00BD616D" w:rsidRPr="0088732E">
        <w:rPr>
          <w:rFonts w:ascii="Arial" w:hAnsi="Arial" w:cs="Arial"/>
          <w:sz w:val="24"/>
          <w:szCs w:val="24"/>
        </w:rPr>
        <w:t>, brasileiro, solteiro, empresário, portador do CPF n° 097.044.657-85 e CI nº 1.853.972 SPTC ES, residente e domiciliado na Rua Antonio Dias Pereira, nº 384 – Fundos, Boa Vista, Vila Valério/ES, CEP 29.785-00</w:t>
      </w:r>
      <w:r w:rsidR="00BD616D" w:rsidRPr="002E6B0F">
        <w:rPr>
          <w:rFonts w:ascii="Arial" w:hAnsi="Arial" w:cs="Arial"/>
          <w:sz w:val="24"/>
          <w:szCs w:val="24"/>
        </w:rPr>
        <w:t>0,</w:t>
      </w:r>
      <w:r w:rsidR="0088732E" w:rsidRPr="002E6B0F">
        <w:rPr>
          <w:rFonts w:ascii="Arial" w:hAnsi="Arial" w:cs="Arial"/>
          <w:sz w:val="24"/>
          <w:szCs w:val="24"/>
        </w:rPr>
        <w:t xml:space="preserve"> </w:t>
      </w:r>
      <w:r w:rsidR="0088732E" w:rsidRPr="002E6B0F">
        <w:rPr>
          <w:rFonts w:ascii="Arial" w:hAnsi="Arial" w:cs="Arial"/>
          <w:sz w:val="24"/>
          <w:szCs w:val="24"/>
          <w:u w:val="single"/>
        </w:rPr>
        <w:t xml:space="preserve">Processo Administrativo n° </w:t>
      </w:r>
      <w:r w:rsidR="00E70563">
        <w:rPr>
          <w:rFonts w:ascii="Arial" w:hAnsi="Arial" w:cs="Arial"/>
          <w:sz w:val="24"/>
          <w:szCs w:val="24"/>
          <w:u w:val="single"/>
        </w:rPr>
        <w:t>1435/2017</w:t>
      </w:r>
      <w:r w:rsidR="0088732E" w:rsidRPr="0088732E">
        <w:rPr>
          <w:rFonts w:ascii="Arial" w:hAnsi="Arial" w:cs="Arial"/>
          <w:sz w:val="24"/>
          <w:szCs w:val="24"/>
        </w:rPr>
        <w:t xml:space="preserve"> e o que consta no Pregão Presencial para Registro de Preços nº 26/2017</w:t>
      </w:r>
      <w:r w:rsidR="00BD616D" w:rsidRPr="0088732E">
        <w:rPr>
          <w:rFonts w:ascii="Arial" w:hAnsi="Arial" w:cs="Arial"/>
          <w:sz w:val="24"/>
          <w:szCs w:val="24"/>
        </w:rPr>
        <w:t xml:space="preserve"> acordaram e  ajustam firmar o presente CONTRATO</w:t>
      </w:r>
      <w:r w:rsidR="0088732E" w:rsidRPr="0088732E">
        <w:rPr>
          <w:rFonts w:ascii="Arial" w:hAnsi="Arial" w:cs="Arial"/>
          <w:sz w:val="24"/>
          <w:szCs w:val="24"/>
        </w:rPr>
        <w:t xml:space="preserve"> de prestação de serviços, que se regerá pelas cláusulas e condições seguintes:</w:t>
      </w:r>
    </w:p>
    <w:p w:rsidR="00F3628F" w:rsidRPr="00FA3C05" w:rsidRDefault="0088732E" w:rsidP="00F3628F">
      <w:pPr>
        <w:spacing w:after="0" w:line="240" w:lineRule="auto"/>
        <w:jc w:val="both"/>
        <w:rPr>
          <w:rFonts w:ascii="Arial" w:hAnsi="Arial" w:cs="Arial"/>
          <w:b/>
          <w:bCs/>
          <w:sz w:val="24"/>
          <w:szCs w:val="24"/>
        </w:rPr>
      </w:pPr>
      <w:r w:rsidRPr="00FA3C05">
        <w:rPr>
          <w:rFonts w:ascii="Arial" w:hAnsi="Arial" w:cs="Arial"/>
          <w:b/>
          <w:bCs/>
          <w:sz w:val="24"/>
          <w:szCs w:val="24"/>
          <w:u w:val="single"/>
        </w:rPr>
        <w:t>CLÁUSULA PRIMEIRA – DO OBJETO</w:t>
      </w:r>
      <w:r w:rsidRPr="00FA3C05">
        <w:rPr>
          <w:rFonts w:ascii="Arial" w:hAnsi="Arial" w:cs="Arial"/>
          <w:b/>
          <w:bCs/>
          <w:sz w:val="24"/>
          <w:szCs w:val="24"/>
        </w:rPr>
        <w:t xml:space="preserve"> </w:t>
      </w:r>
    </w:p>
    <w:p w:rsidR="00F3628F" w:rsidRPr="003076BF" w:rsidRDefault="0088732E" w:rsidP="00F3628F">
      <w:pPr>
        <w:spacing w:after="0" w:line="240" w:lineRule="auto"/>
        <w:jc w:val="both"/>
        <w:rPr>
          <w:rFonts w:ascii="Arial" w:hAnsi="Arial" w:cs="Arial"/>
          <w:b/>
          <w:bCs/>
          <w:sz w:val="24"/>
          <w:szCs w:val="24"/>
        </w:rPr>
      </w:pPr>
      <w:r w:rsidRPr="00FA3C05">
        <w:rPr>
          <w:rFonts w:ascii="Arial" w:hAnsi="Arial" w:cs="Arial"/>
          <w:bCs/>
          <w:sz w:val="24"/>
          <w:szCs w:val="24"/>
        </w:rPr>
        <w:t>1.1.</w:t>
      </w:r>
      <w:r w:rsidRPr="00FA3C05">
        <w:rPr>
          <w:rFonts w:ascii="Arial" w:hAnsi="Arial" w:cs="Arial"/>
          <w:sz w:val="24"/>
          <w:szCs w:val="24"/>
        </w:rPr>
        <w:t xml:space="preserve"> Contratação de empresa especializada para prestar serviços com</w:t>
      </w:r>
      <w:r w:rsidR="004F1807">
        <w:rPr>
          <w:rFonts w:ascii="Arial" w:hAnsi="Arial" w:cs="Arial"/>
          <w:sz w:val="24"/>
          <w:szCs w:val="24"/>
        </w:rPr>
        <w:t xml:space="preserve"> locações de</w:t>
      </w:r>
      <w:r w:rsidRPr="00FA3C05">
        <w:rPr>
          <w:rFonts w:ascii="Arial" w:hAnsi="Arial" w:cs="Arial"/>
          <w:sz w:val="24"/>
          <w:szCs w:val="24"/>
        </w:rPr>
        <w:t xml:space="preserve"> horas máquinas</w:t>
      </w:r>
      <w:r w:rsidR="004F1807">
        <w:rPr>
          <w:rFonts w:ascii="Arial" w:hAnsi="Arial" w:cs="Arial"/>
          <w:sz w:val="24"/>
          <w:szCs w:val="24"/>
        </w:rPr>
        <w:t xml:space="preserve"> e veiculos</w:t>
      </w:r>
      <w:r w:rsidRPr="00FA3C05">
        <w:rPr>
          <w:rFonts w:ascii="Arial" w:hAnsi="Arial" w:cs="Arial"/>
          <w:sz w:val="24"/>
          <w:szCs w:val="24"/>
        </w:rPr>
        <w:t xml:space="preserve"> para atender as necessidades da Secretaria Municipal de Agricultura. Essas horas se fazem necessárias, para atender as nece</w:t>
      </w:r>
      <w:r w:rsidR="000C7DE4" w:rsidRPr="00FA3C05">
        <w:rPr>
          <w:rFonts w:ascii="Arial" w:hAnsi="Arial" w:cs="Arial"/>
          <w:sz w:val="24"/>
          <w:szCs w:val="24"/>
        </w:rPr>
        <w:t>ssidades dos</w:t>
      </w:r>
      <w:r w:rsidR="004F1807">
        <w:rPr>
          <w:rFonts w:ascii="Arial" w:hAnsi="Arial" w:cs="Arial"/>
          <w:sz w:val="24"/>
          <w:szCs w:val="24"/>
        </w:rPr>
        <w:t xml:space="preserve"> municipes e dos</w:t>
      </w:r>
      <w:r w:rsidR="000C7DE4" w:rsidRPr="00FA3C05">
        <w:rPr>
          <w:rFonts w:ascii="Arial" w:hAnsi="Arial" w:cs="Arial"/>
          <w:sz w:val="24"/>
          <w:szCs w:val="24"/>
        </w:rPr>
        <w:t xml:space="preserve"> produtores </w:t>
      </w:r>
      <w:r w:rsidR="000C7DE4" w:rsidRPr="003076BF">
        <w:rPr>
          <w:rFonts w:ascii="Arial" w:hAnsi="Arial" w:cs="Arial"/>
          <w:sz w:val="24"/>
          <w:szCs w:val="24"/>
        </w:rPr>
        <w:t xml:space="preserve">rurais, </w:t>
      </w:r>
      <w:r w:rsidR="004F1807">
        <w:rPr>
          <w:rFonts w:ascii="Arial" w:hAnsi="Arial" w:cs="Arial"/>
          <w:sz w:val="24"/>
          <w:szCs w:val="24"/>
        </w:rPr>
        <w:t xml:space="preserve">tudo </w:t>
      </w:r>
      <w:r w:rsidRPr="003076BF">
        <w:rPr>
          <w:rFonts w:ascii="Arial" w:hAnsi="Arial" w:cs="Arial"/>
          <w:sz w:val="24"/>
          <w:szCs w:val="24"/>
        </w:rPr>
        <w:t>conforme as quantidades e especificações do anexo I do edita</w:t>
      </w:r>
      <w:r w:rsidR="004F1807">
        <w:rPr>
          <w:rFonts w:ascii="Arial" w:hAnsi="Arial" w:cs="Arial"/>
          <w:sz w:val="24"/>
          <w:szCs w:val="24"/>
        </w:rPr>
        <w:t xml:space="preserve"> e o termo de referência</w:t>
      </w:r>
      <w:r w:rsidR="00611E16" w:rsidRPr="003076BF">
        <w:rPr>
          <w:rFonts w:ascii="Arial" w:hAnsi="Arial" w:cs="Arial"/>
          <w:sz w:val="24"/>
          <w:szCs w:val="24"/>
        </w:rPr>
        <w:t>.</w:t>
      </w:r>
    </w:p>
    <w:p w:rsidR="0088732E" w:rsidRDefault="0088732E" w:rsidP="00F3628F">
      <w:pPr>
        <w:spacing w:after="0" w:line="240" w:lineRule="auto"/>
        <w:jc w:val="both"/>
        <w:rPr>
          <w:rFonts w:ascii="Arial" w:hAnsi="Arial" w:cs="Arial"/>
          <w:sz w:val="24"/>
          <w:szCs w:val="24"/>
        </w:rPr>
      </w:pPr>
      <w:r w:rsidRPr="003076BF">
        <w:rPr>
          <w:rFonts w:ascii="Arial" w:hAnsi="Arial" w:cs="Arial"/>
          <w:sz w:val="24"/>
          <w:szCs w:val="24"/>
        </w:rPr>
        <w:t>1.2. O abastecimento de combustível, reposição das peças, bem como a prestação de serviços mecânicos necessários as suas eventuais manutenções</w:t>
      </w:r>
      <w:r w:rsidR="000C7DE4" w:rsidRPr="003076BF">
        <w:rPr>
          <w:rFonts w:ascii="Arial" w:hAnsi="Arial" w:cs="Arial"/>
          <w:sz w:val="24"/>
          <w:szCs w:val="24"/>
        </w:rPr>
        <w:t>, e</w:t>
      </w:r>
      <w:r w:rsidRPr="003076BF">
        <w:rPr>
          <w:rFonts w:ascii="Arial" w:hAnsi="Arial" w:cs="Arial"/>
          <w:sz w:val="24"/>
          <w:szCs w:val="24"/>
        </w:rPr>
        <w:t>stes custos e quaisquer outros que venham a existir deverão correr por conta da empresa contratada. Nenhum custo será pago pela Administração Pública.</w:t>
      </w:r>
      <w:r w:rsidRPr="0088732E">
        <w:rPr>
          <w:rFonts w:ascii="Arial" w:hAnsi="Arial" w:cs="Arial"/>
          <w:sz w:val="24"/>
          <w:szCs w:val="24"/>
        </w:rPr>
        <w:t xml:space="preserve"> </w:t>
      </w:r>
    </w:p>
    <w:p w:rsidR="00F3628F" w:rsidRPr="00611E16" w:rsidRDefault="00F3628F" w:rsidP="00F3628F">
      <w:pPr>
        <w:spacing w:after="0" w:line="240" w:lineRule="auto"/>
        <w:jc w:val="both"/>
        <w:rPr>
          <w:rFonts w:ascii="Arial" w:hAnsi="Arial" w:cs="Arial"/>
          <w:b/>
          <w:bCs/>
          <w:sz w:val="24"/>
          <w:szCs w:val="24"/>
        </w:rPr>
      </w:pPr>
    </w:p>
    <w:p w:rsidR="000C7DE4" w:rsidRPr="00B965D6" w:rsidRDefault="0088732E" w:rsidP="00B965D6">
      <w:pPr>
        <w:spacing w:after="0" w:line="240" w:lineRule="auto"/>
        <w:jc w:val="both"/>
        <w:rPr>
          <w:rFonts w:ascii="Arial" w:hAnsi="Arial" w:cs="Arial"/>
          <w:b/>
          <w:bCs/>
          <w:sz w:val="24"/>
          <w:szCs w:val="24"/>
          <w:u w:val="single"/>
        </w:rPr>
      </w:pPr>
      <w:r w:rsidRPr="00B965D6">
        <w:rPr>
          <w:rFonts w:ascii="Arial" w:hAnsi="Arial" w:cs="Arial"/>
          <w:b/>
          <w:bCs/>
          <w:sz w:val="24"/>
          <w:szCs w:val="24"/>
          <w:u w:val="single"/>
        </w:rPr>
        <w:t>CLÁUSULA SEGUNDA – DA DOTAÇÃO</w:t>
      </w:r>
    </w:p>
    <w:p w:rsidR="000C7DE4" w:rsidRDefault="0088732E" w:rsidP="00B965D6">
      <w:pPr>
        <w:spacing w:after="0" w:line="240" w:lineRule="auto"/>
        <w:jc w:val="both"/>
        <w:rPr>
          <w:rFonts w:ascii="Arial" w:hAnsi="Arial" w:cs="Arial"/>
          <w:sz w:val="24"/>
          <w:szCs w:val="24"/>
        </w:rPr>
      </w:pPr>
      <w:r w:rsidRPr="00B965D6">
        <w:rPr>
          <w:rFonts w:ascii="Arial" w:hAnsi="Arial" w:cs="Arial"/>
          <w:sz w:val="24"/>
          <w:szCs w:val="24"/>
        </w:rPr>
        <w:t>2.1.</w:t>
      </w:r>
      <w:r w:rsidRPr="00B965D6">
        <w:rPr>
          <w:rFonts w:ascii="Arial" w:hAnsi="Arial" w:cs="Arial"/>
          <w:b/>
          <w:bCs/>
          <w:sz w:val="24"/>
          <w:szCs w:val="24"/>
        </w:rPr>
        <w:t xml:space="preserve"> </w:t>
      </w:r>
      <w:r w:rsidRPr="00B965D6">
        <w:rPr>
          <w:rFonts w:ascii="Arial" w:hAnsi="Arial" w:cs="Arial"/>
          <w:sz w:val="24"/>
          <w:szCs w:val="24"/>
        </w:rPr>
        <w:t>O pagamento da importância relativa à prestação dos serviços correrá por conta recursos próprios consignados no Orçamento vigente, a saber:</w:t>
      </w:r>
    </w:p>
    <w:p w:rsidR="008E5EC3" w:rsidRDefault="008E5EC3" w:rsidP="00B965D6">
      <w:pPr>
        <w:spacing w:after="0" w:line="240" w:lineRule="auto"/>
        <w:jc w:val="both"/>
        <w:rPr>
          <w:rFonts w:ascii="Arial" w:hAnsi="Arial" w:cs="Arial"/>
          <w:sz w:val="24"/>
          <w:szCs w:val="24"/>
        </w:rPr>
      </w:pPr>
    </w:p>
    <w:p w:rsidR="008E5EC3" w:rsidRDefault="008E5EC3" w:rsidP="00B965D6">
      <w:pPr>
        <w:spacing w:after="0" w:line="240" w:lineRule="auto"/>
        <w:jc w:val="both"/>
        <w:rPr>
          <w:rFonts w:ascii="Arial" w:hAnsi="Arial" w:cs="Arial"/>
          <w:sz w:val="24"/>
          <w:szCs w:val="24"/>
        </w:rPr>
      </w:pPr>
    </w:p>
    <w:p w:rsidR="008E5EC3" w:rsidRPr="00B965D6" w:rsidRDefault="008E5EC3" w:rsidP="00B965D6">
      <w:pPr>
        <w:spacing w:after="0" w:line="240" w:lineRule="auto"/>
        <w:jc w:val="both"/>
        <w:rPr>
          <w:rFonts w:ascii="Arial" w:hAnsi="Arial" w:cs="Arial"/>
          <w:sz w:val="24"/>
          <w:szCs w:val="24"/>
        </w:rPr>
      </w:pPr>
    </w:p>
    <w:p w:rsidR="0088732E" w:rsidRPr="00B965D6" w:rsidRDefault="0088732E" w:rsidP="00B965D6">
      <w:pPr>
        <w:spacing w:after="0" w:line="240" w:lineRule="auto"/>
        <w:jc w:val="both"/>
        <w:rPr>
          <w:rFonts w:ascii="Arial" w:hAnsi="Arial" w:cs="Arial"/>
          <w:b/>
          <w:bCs/>
          <w:sz w:val="24"/>
          <w:szCs w:val="24"/>
          <w:u w:val="single"/>
        </w:rPr>
      </w:pPr>
      <w:r w:rsidRPr="00B965D6">
        <w:rPr>
          <w:rFonts w:ascii="Arial" w:hAnsi="Arial" w:cs="Arial"/>
          <w:b/>
          <w:sz w:val="24"/>
          <w:szCs w:val="24"/>
        </w:rPr>
        <w:lastRenderedPageBreak/>
        <w:t>Secretaria Municipal de Agricultura</w:t>
      </w:r>
    </w:p>
    <w:p w:rsidR="00041888" w:rsidRPr="00B965D6" w:rsidRDefault="00041888" w:rsidP="00B965D6">
      <w:pPr>
        <w:spacing w:after="0" w:line="240" w:lineRule="auto"/>
        <w:jc w:val="both"/>
        <w:rPr>
          <w:rFonts w:ascii="Arial" w:hAnsi="Arial" w:cs="Arial"/>
          <w:sz w:val="24"/>
          <w:szCs w:val="24"/>
        </w:rPr>
      </w:pPr>
      <w:r w:rsidRPr="00B965D6">
        <w:rPr>
          <w:rFonts w:ascii="Arial" w:hAnsi="Arial" w:cs="Arial"/>
          <w:sz w:val="24"/>
          <w:szCs w:val="24"/>
        </w:rPr>
        <w:t>011010.2060800251.034 – Construção e Implementação de Barragens, Açudes, Poços Artesianos, Viveiros e Outros</w:t>
      </w:r>
      <w:r w:rsidR="00B965D6" w:rsidRPr="00B965D6">
        <w:rPr>
          <w:rFonts w:ascii="Arial" w:hAnsi="Arial" w:cs="Arial"/>
          <w:sz w:val="24"/>
          <w:szCs w:val="24"/>
        </w:rPr>
        <w:t xml:space="preserve"> - </w:t>
      </w:r>
      <w:r w:rsidRPr="00B965D6">
        <w:rPr>
          <w:rFonts w:ascii="Arial" w:hAnsi="Arial" w:cs="Arial"/>
          <w:sz w:val="24"/>
          <w:szCs w:val="24"/>
        </w:rPr>
        <w:t>44905100000</w:t>
      </w:r>
      <w:r w:rsidR="0088732E" w:rsidRPr="00B965D6">
        <w:rPr>
          <w:rFonts w:ascii="Arial" w:hAnsi="Arial" w:cs="Arial"/>
          <w:sz w:val="24"/>
          <w:szCs w:val="24"/>
        </w:rPr>
        <w:t xml:space="preserve">.10000000 – </w:t>
      </w:r>
      <w:r w:rsidRPr="00B965D6">
        <w:rPr>
          <w:rFonts w:ascii="Arial" w:hAnsi="Arial" w:cs="Arial"/>
          <w:sz w:val="24"/>
          <w:szCs w:val="24"/>
        </w:rPr>
        <w:t>Recursos Ordinarios</w:t>
      </w:r>
      <w:r w:rsidR="00B965D6" w:rsidRPr="00B965D6">
        <w:rPr>
          <w:rFonts w:ascii="Arial" w:hAnsi="Arial" w:cs="Arial"/>
          <w:sz w:val="24"/>
          <w:szCs w:val="24"/>
        </w:rPr>
        <w:t xml:space="preserve"> - </w:t>
      </w:r>
      <w:r w:rsidRPr="00B965D6">
        <w:rPr>
          <w:rFonts w:ascii="Arial" w:hAnsi="Arial" w:cs="Arial"/>
          <w:sz w:val="24"/>
          <w:szCs w:val="24"/>
        </w:rPr>
        <w:t>Ficha: 531</w:t>
      </w:r>
      <w:r w:rsidR="00E70563" w:rsidRPr="00B965D6">
        <w:rPr>
          <w:rFonts w:ascii="Arial" w:hAnsi="Arial" w:cs="Arial"/>
          <w:sz w:val="24"/>
          <w:szCs w:val="24"/>
        </w:rPr>
        <w:tab/>
      </w:r>
    </w:p>
    <w:p w:rsidR="00AA6159" w:rsidRDefault="00041888" w:rsidP="00F3628F">
      <w:pPr>
        <w:spacing w:after="0" w:line="240" w:lineRule="auto"/>
        <w:jc w:val="both"/>
        <w:rPr>
          <w:rFonts w:ascii="Arial" w:hAnsi="Arial" w:cs="Arial"/>
          <w:bCs/>
          <w:sz w:val="24"/>
          <w:szCs w:val="24"/>
        </w:rPr>
      </w:pPr>
      <w:r w:rsidRPr="00B965D6">
        <w:rPr>
          <w:rFonts w:ascii="Arial" w:hAnsi="Arial" w:cs="Arial"/>
          <w:sz w:val="24"/>
          <w:szCs w:val="24"/>
        </w:rPr>
        <w:t>011010.2060800252.105 – Locação de Veiculos e Maquinas para Atendimento ao Produtor Rural</w:t>
      </w:r>
      <w:r w:rsidR="00B965D6" w:rsidRPr="00B965D6">
        <w:rPr>
          <w:rFonts w:ascii="Arial" w:hAnsi="Arial" w:cs="Arial"/>
          <w:sz w:val="24"/>
          <w:szCs w:val="24"/>
        </w:rPr>
        <w:t xml:space="preserve"> - </w:t>
      </w:r>
      <w:r w:rsidRPr="00B965D6">
        <w:rPr>
          <w:rFonts w:ascii="Arial" w:hAnsi="Arial" w:cs="Arial"/>
          <w:bCs/>
          <w:sz w:val="24"/>
          <w:szCs w:val="24"/>
        </w:rPr>
        <w:t>33903900000.10000000 – Recursos Ordinarios</w:t>
      </w:r>
      <w:r w:rsidR="00B965D6" w:rsidRPr="00B965D6">
        <w:rPr>
          <w:rFonts w:ascii="Arial" w:hAnsi="Arial" w:cs="Arial"/>
          <w:sz w:val="24"/>
          <w:szCs w:val="24"/>
        </w:rPr>
        <w:t xml:space="preserve"> - </w:t>
      </w:r>
      <w:r w:rsidRPr="00B965D6">
        <w:rPr>
          <w:rFonts w:ascii="Arial" w:hAnsi="Arial" w:cs="Arial"/>
          <w:bCs/>
          <w:sz w:val="24"/>
          <w:szCs w:val="24"/>
        </w:rPr>
        <w:t>Ficha:544</w:t>
      </w:r>
    </w:p>
    <w:p w:rsidR="008E5EC3" w:rsidRPr="00B965D6" w:rsidRDefault="008E5EC3" w:rsidP="00F3628F">
      <w:pPr>
        <w:spacing w:after="0" w:line="240" w:lineRule="auto"/>
        <w:jc w:val="both"/>
        <w:rPr>
          <w:rFonts w:ascii="Arial" w:hAnsi="Arial" w:cs="Arial"/>
          <w:sz w:val="24"/>
          <w:szCs w:val="24"/>
        </w:rPr>
      </w:pPr>
    </w:p>
    <w:p w:rsidR="0088732E" w:rsidRPr="009660AD" w:rsidRDefault="0088732E" w:rsidP="00F3628F">
      <w:pPr>
        <w:spacing w:after="0" w:line="240" w:lineRule="auto"/>
        <w:jc w:val="both"/>
        <w:rPr>
          <w:rFonts w:ascii="Arial" w:hAnsi="Arial" w:cs="Arial"/>
          <w:b/>
          <w:bCs/>
          <w:sz w:val="24"/>
          <w:szCs w:val="24"/>
          <w:u w:val="single"/>
        </w:rPr>
      </w:pPr>
      <w:r w:rsidRPr="009660AD">
        <w:rPr>
          <w:rFonts w:ascii="Arial" w:hAnsi="Arial" w:cs="Arial"/>
          <w:b/>
          <w:bCs/>
          <w:sz w:val="24"/>
          <w:szCs w:val="24"/>
          <w:u w:val="single"/>
        </w:rPr>
        <w:t>CLÁUSULA TERCEIRA – DO VALOR E FORMA DE PAGAMENTO</w:t>
      </w:r>
    </w:p>
    <w:p w:rsidR="00004D7A" w:rsidRPr="009660AD" w:rsidRDefault="0088732E" w:rsidP="00F3628F">
      <w:pPr>
        <w:spacing w:after="0" w:line="240" w:lineRule="auto"/>
        <w:jc w:val="both"/>
        <w:rPr>
          <w:rFonts w:ascii="Arial" w:hAnsi="Arial" w:cs="Arial"/>
          <w:snapToGrid w:val="0"/>
          <w:color w:val="000000"/>
          <w:sz w:val="24"/>
          <w:szCs w:val="24"/>
        </w:rPr>
      </w:pPr>
      <w:r w:rsidRPr="009660AD">
        <w:rPr>
          <w:rFonts w:ascii="Arial" w:hAnsi="Arial" w:cs="Arial"/>
          <w:snapToGrid w:val="0"/>
          <w:color w:val="000000"/>
          <w:sz w:val="24"/>
          <w:szCs w:val="24"/>
        </w:rPr>
        <w:t xml:space="preserve">3.1. O CONTRATANTE pagará à CONTRATADA o valor de </w:t>
      </w:r>
      <w:r w:rsidRPr="009660AD">
        <w:rPr>
          <w:rFonts w:ascii="Arial" w:hAnsi="Arial" w:cs="Arial"/>
          <w:b/>
          <w:snapToGrid w:val="0"/>
          <w:color w:val="000000"/>
          <w:sz w:val="24"/>
          <w:szCs w:val="24"/>
        </w:rPr>
        <w:t xml:space="preserve">R$ </w:t>
      </w:r>
      <w:r w:rsidR="009660AD" w:rsidRPr="009660AD">
        <w:rPr>
          <w:rFonts w:ascii="Arial" w:hAnsi="Arial" w:cs="Arial"/>
          <w:b/>
          <w:snapToGrid w:val="0"/>
          <w:color w:val="000000"/>
          <w:sz w:val="24"/>
          <w:szCs w:val="24"/>
        </w:rPr>
        <w:t>448.500</w:t>
      </w:r>
      <w:r w:rsidR="006F50B4" w:rsidRPr="009660AD">
        <w:rPr>
          <w:rFonts w:ascii="Arial" w:hAnsi="Arial" w:cs="Arial"/>
          <w:b/>
          <w:snapToGrid w:val="0"/>
          <w:color w:val="000000"/>
          <w:sz w:val="24"/>
          <w:szCs w:val="24"/>
        </w:rPr>
        <w:t>,0</w:t>
      </w:r>
      <w:r w:rsidRPr="009660AD">
        <w:rPr>
          <w:rFonts w:ascii="Arial" w:hAnsi="Arial" w:cs="Arial"/>
          <w:b/>
          <w:snapToGrid w:val="0"/>
          <w:color w:val="000000"/>
          <w:sz w:val="24"/>
          <w:szCs w:val="24"/>
        </w:rPr>
        <w:t>0</w:t>
      </w:r>
      <w:r w:rsidRPr="009660AD">
        <w:rPr>
          <w:rFonts w:ascii="Arial" w:hAnsi="Arial" w:cs="Arial"/>
          <w:snapToGrid w:val="0"/>
          <w:color w:val="000000"/>
          <w:sz w:val="24"/>
          <w:szCs w:val="24"/>
        </w:rPr>
        <w:t xml:space="preserve"> (</w:t>
      </w:r>
      <w:r w:rsidR="009660AD" w:rsidRPr="009660AD">
        <w:rPr>
          <w:rFonts w:ascii="Arial" w:hAnsi="Arial" w:cs="Arial"/>
          <w:snapToGrid w:val="0"/>
          <w:color w:val="000000"/>
          <w:sz w:val="24"/>
          <w:szCs w:val="24"/>
        </w:rPr>
        <w:t>quatrocentos e quarenta e oito</w:t>
      </w:r>
      <w:r w:rsidR="006F50B4" w:rsidRPr="009660AD">
        <w:rPr>
          <w:rFonts w:ascii="Arial" w:hAnsi="Arial" w:cs="Arial"/>
          <w:snapToGrid w:val="0"/>
          <w:color w:val="000000"/>
          <w:sz w:val="24"/>
          <w:szCs w:val="24"/>
        </w:rPr>
        <w:t xml:space="preserve"> mil</w:t>
      </w:r>
      <w:r w:rsidR="009660AD" w:rsidRPr="009660AD">
        <w:rPr>
          <w:rFonts w:ascii="Arial" w:hAnsi="Arial" w:cs="Arial"/>
          <w:snapToGrid w:val="0"/>
          <w:color w:val="000000"/>
          <w:sz w:val="24"/>
          <w:szCs w:val="24"/>
        </w:rPr>
        <w:t xml:space="preserve"> e quinhentos</w:t>
      </w:r>
      <w:r w:rsidRPr="009660AD">
        <w:rPr>
          <w:rFonts w:ascii="Arial" w:hAnsi="Arial" w:cs="Arial"/>
          <w:snapToGrid w:val="0"/>
          <w:color w:val="000000"/>
          <w:sz w:val="24"/>
          <w:szCs w:val="24"/>
        </w:rPr>
        <w:t xml:space="preserve"> reais) pelas horas contratadas.</w:t>
      </w:r>
    </w:p>
    <w:p w:rsidR="00F3628F" w:rsidRPr="00E70563" w:rsidRDefault="00F3628F" w:rsidP="00F3628F">
      <w:pPr>
        <w:spacing w:after="0" w:line="240" w:lineRule="auto"/>
        <w:jc w:val="both"/>
        <w:rPr>
          <w:rFonts w:ascii="Arial" w:hAnsi="Arial" w:cs="Arial"/>
          <w:snapToGrid w:val="0"/>
          <w:color w:val="000000"/>
          <w:sz w:val="24"/>
          <w:szCs w:val="24"/>
          <w:highlight w:val="yellow"/>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709"/>
        <w:gridCol w:w="1984"/>
        <w:gridCol w:w="1134"/>
        <w:gridCol w:w="1134"/>
        <w:gridCol w:w="1276"/>
        <w:gridCol w:w="1417"/>
      </w:tblGrid>
      <w:tr w:rsidR="00554328" w:rsidRPr="00E70563" w:rsidTr="00720A33">
        <w:trPr>
          <w:trHeight w:val="285"/>
        </w:trPr>
        <w:tc>
          <w:tcPr>
            <w:tcW w:w="851" w:type="dxa"/>
          </w:tcPr>
          <w:p w:rsidR="00004D7A" w:rsidRPr="004C6DA1" w:rsidRDefault="00004D7A" w:rsidP="00F3628F">
            <w:pPr>
              <w:spacing w:after="0" w:line="240" w:lineRule="auto"/>
              <w:jc w:val="center"/>
              <w:rPr>
                <w:rFonts w:ascii="Arial" w:hAnsi="Arial" w:cs="Arial"/>
                <w:b/>
                <w:snapToGrid w:val="0"/>
                <w:color w:val="000000"/>
                <w:sz w:val="24"/>
                <w:szCs w:val="24"/>
              </w:rPr>
            </w:pPr>
            <w:r w:rsidRPr="004C6DA1">
              <w:rPr>
                <w:rFonts w:ascii="Arial" w:hAnsi="Arial" w:cs="Arial"/>
                <w:b/>
                <w:snapToGrid w:val="0"/>
                <w:color w:val="000000"/>
                <w:sz w:val="24"/>
                <w:szCs w:val="24"/>
              </w:rPr>
              <w:t>Item</w:t>
            </w:r>
          </w:p>
        </w:tc>
        <w:tc>
          <w:tcPr>
            <w:tcW w:w="709" w:type="dxa"/>
          </w:tcPr>
          <w:p w:rsidR="00004D7A" w:rsidRPr="004C6DA1" w:rsidRDefault="00004D7A" w:rsidP="00F3628F">
            <w:pPr>
              <w:spacing w:after="0" w:line="240" w:lineRule="auto"/>
              <w:jc w:val="center"/>
              <w:rPr>
                <w:rFonts w:ascii="Arial" w:hAnsi="Arial" w:cs="Arial"/>
                <w:b/>
                <w:snapToGrid w:val="0"/>
                <w:color w:val="000000"/>
                <w:sz w:val="24"/>
                <w:szCs w:val="24"/>
              </w:rPr>
            </w:pPr>
            <w:r w:rsidRPr="004C6DA1">
              <w:rPr>
                <w:rFonts w:ascii="Arial" w:hAnsi="Arial" w:cs="Arial"/>
                <w:b/>
                <w:snapToGrid w:val="0"/>
                <w:color w:val="000000"/>
                <w:sz w:val="24"/>
                <w:szCs w:val="24"/>
              </w:rPr>
              <w:t>Lote</w:t>
            </w:r>
          </w:p>
        </w:tc>
        <w:tc>
          <w:tcPr>
            <w:tcW w:w="1984" w:type="dxa"/>
          </w:tcPr>
          <w:p w:rsidR="00004D7A" w:rsidRPr="004C6DA1" w:rsidRDefault="00004D7A" w:rsidP="00F3628F">
            <w:pPr>
              <w:spacing w:after="0" w:line="240" w:lineRule="auto"/>
              <w:jc w:val="center"/>
              <w:rPr>
                <w:rFonts w:ascii="Arial" w:hAnsi="Arial" w:cs="Arial"/>
                <w:b/>
                <w:snapToGrid w:val="0"/>
                <w:color w:val="000000"/>
                <w:sz w:val="24"/>
                <w:szCs w:val="24"/>
              </w:rPr>
            </w:pPr>
            <w:r w:rsidRPr="004C6DA1">
              <w:rPr>
                <w:rFonts w:ascii="Arial" w:hAnsi="Arial" w:cs="Arial"/>
                <w:b/>
                <w:snapToGrid w:val="0"/>
                <w:color w:val="000000"/>
                <w:sz w:val="24"/>
                <w:szCs w:val="24"/>
              </w:rPr>
              <w:t>Especificação</w:t>
            </w:r>
          </w:p>
        </w:tc>
        <w:tc>
          <w:tcPr>
            <w:tcW w:w="1134" w:type="dxa"/>
          </w:tcPr>
          <w:p w:rsidR="00004D7A" w:rsidRPr="004C6DA1" w:rsidRDefault="00004D7A" w:rsidP="00F3628F">
            <w:pPr>
              <w:spacing w:after="0" w:line="240" w:lineRule="auto"/>
              <w:jc w:val="center"/>
              <w:rPr>
                <w:rFonts w:ascii="Arial" w:hAnsi="Arial" w:cs="Arial"/>
                <w:b/>
                <w:snapToGrid w:val="0"/>
                <w:color w:val="000000"/>
                <w:sz w:val="24"/>
                <w:szCs w:val="24"/>
              </w:rPr>
            </w:pPr>
            <w:r w:rsidRPr="004C6DA1">
              <w:rPr>
                <w:rFonts w:ascii="Arial" w:hAnsi="Arial" w:cs="Arial"/>
                <w:b/>
                <w:snapToGrid w:val="0"/>
                <w:color w:val="000000"/>
                <w:sz w:val="24"/>
                <w:szCs w:val="24"/>
              </w:rPr>
              <w:t>Unidade</w:t>
            </w:r>
          </w:p>
        </w:tc>
        <w:tc>
          <w:tcPr>
            <w:tcW w:w="1134" w:type="dxa"/>
          </w:tcPr>
          <w:p w:rsidR="00004D7A" w:rsidRPr="004C6DA1" w:rsidRDefault="00004D7A" w:rsidP="00F3628F">
            <w:pPr>
              <w:spacing w:after="0" w:line="240" w:lineRule="auto"/>
              <w:jc w:val="center"/>
              <w:rPr>
                <w:rFonts w:ascii="Arial" w:hAnsi="Arial" w:cs="Arial"/>
                <w:b/>
                <w:snapToGrid w:val="0"/>
                <w:color w:val="000000"/>
                <w:sz w:val="24"/>
                <w:szCs w:val="24"/>
              </w:rPr>
            </w:pPr>
            <w:r w:rsidRPr="004C6DA1">
              <w:rPr>
                <w:rFonts w:ascii="Arial" w:hAnsi="Arial" w:cs="Arial"/>
                <w:b/>
                <w:snapToGrid w:val="0"/>
                <w:color w:val="000000"/>
                <w:sz w:val="24"/>
                <w:szCs w:val="24"/>
              </w:rPr>
              <w:t>Quant.</w:t>
            </w:r>
          </w:p>
        </w:tc>
        <w:tc>
          <w:tcPr>
            <w:tcW w:w="1276" w:type="dxa"/>
          </w:tcPr>
          <w:p w:rsidR="00004D7A" w:rsidRPr="004C6DA1" w:rsidRDefault="00004D7A" w:rsidP="00F3628F">
            <w:pPr>
              <w:spacing w:after="0" w:line="240" w:lineRule="auto"/>
              <w:jc w:val="center"/>
              <w:rPr>
                <w:rFonts w:ascii="Arial" w:hAnsi="Arial" w:cs="Arial"/>
                <w:b/>
                <w:snapToGrid w:val="0"/>
                <w:color w:val="000000"/>
                <w:sz w:val="24"/>
                <w:szCs w:val="24"/>
              </w:rPr>
            </w:pPr>
            <w:r w:rsidRPr="004C6DA1">
              <w:rPr>
                <w:rFonts w:ascii="Arial" w:hAnsi="Arial" w:cs="Arial"/>
                <w:b/>
                <w:snapToGrid w:val="0"/>
                <w:color w:val="000000"/>
                <w:sz w:val="24"/>
                <w:szCs w:val="24"/>
              </w:rPr>
              <w:t>Valor Un.</w:t>
            </w:r>
          </w:p>
        </w:tc>
        <w:tc>
          <w:tcPr>
            <w:tcW w:w="1417" w:type="dxa"/>
          </w:tcPr>
          <w:p w:rsidR="00004D7A" w:rsidRPr="004C6DA1" w:rsidRDefault="00004D7A" w:rsidP="00F3628F">
            <w:pPr>
              <w:spacing w:after="0" w:line="240" w:lineRule="auto"/>
              <w:jc w:val="center"/>
              <w:rPr>
                <w:rFonts w:ascii="Arial" w:hAnsi="Arial" w:cs="Arial"/>
                <w:b/>
                <w:snapToGrid w:val="0"/>
                <w:color w:val="000000"/>
                <w:sz w:val="24"/>
                <w:szCs w:val="24"/>
              </w:rPr>
            </w:pPr>
            <w:r w:rsidRPr="004C6DA1">
              <w:rPr>
                <w:rFonts w:ascii="Arial" w:hAnsi="Arial" w:cs="Arial"/>
                <w:b/>
                <w:snapToGrid w:val="0"/>
                <w:color w:val="000000"/>
                <w:sz w:val="24"/>
                <w:szCs w:val="24"/>
              </w:rPr>
              <w:t>Valor Total</w:t>
            </w:r>
          </w:p>
        </w:tc>
      </w:tr>
      <w:tr w:rsidR="00554328" w:rsidRPr="00E70563" w:rsidTr="00720A33">
        <w:trPr>
          <w:trHeight w:val="285"/>
        </w:trPr>
        <w:tc>
          <w:tcPr>
            <w:tcW w:w="851" w:type="dxa"/>
          </w:tcPr>
          <w:p w:rsidR="00004D7A" w:rsidRPr="004C6DA1" w:rsidRDefault="00004D7A"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01</w:t>
            </w:r>
          </w:p>
        </w:tc>
        <w:tc>
          <w:tcPr>
            <w:tcW w:w="709" w:type="dxa"/>
          </w:tcPr>
          <w:p w:rsidR="00004D7A" w:rsidRPr="004C6DA1" w:rsidRDefault="00004D7A"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01</w:t>
            </w:r>
          </w:p>
        </w:tc>
        <w:tc>
          <w:tcPr>
            <w:tcW w:w="1984" w:type="dxa"/>
          </w:tcPr>
          <w:p w:rsidR="00004D7A" w:rsidRPr="004C6DA1" w:rsidRDefault="00004D7A"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Retroescavadeira 4x4 de pneu.</w:t>
            </w:r>
          </w:p>
        </w:tc>
        <w:tc>
          <w:tcPr>
            <w:tcW w:w="1134"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 xml:space="preserve"> HR</w:t>
            </w:r>
          </w:p>
        </w:tc>
        <w:tc>
          <w:tcPr>
            <w:tcW w:w="1134"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1.000,00</w:t>
            </w:r>
          </w:p>
        </w:tc>
        <w:tc>
          <w:tcPr>
            <w:tcW w:w="1276"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107,00</w:t>
            </w:r>
          </w:p>
        </w:tc>
        <w:tc>
          <w:tcPr>
            <w:tcW w:w="1417"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107.000,00</w:t>
            </w:r>
          </w:p>
        </w:tc>
      </w:tr>
      <w:tr w:rsidR="00554328" w:rsidRPr="00E70563" w:rsidTr="00720A33">
        <w:trPr>
          <w:trHeight w:val="285"/>
        </w:trPr>
        <w:tc>
          <w:tcPr>
            <w:tcW w:w="851"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02</w:t>
            </w:r>
          </w:p>
        </w:tc>
        <w:tc>
          <w:tcPr>
            <w:tcW w:w="709"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02</w:t>
            </w:r>
          </w:p>
        </w:tc>
        <w:tc>
          <w:tcPr>
            <w:tcW w:w="1984"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Escavadeira Hidraulica de Esteira</w:t>
            </w:r>
          </w:p>
        </w:tc>
        <w:tc>
          <w:tcPr>
            <w:tcW w:w="1134" w:type="dxa"/>
          </w:tcPr>
          <w:p w:rsidR="00004D7A" w:rsidRPr="004C6DA1" w:rsidRDefault="004C6DA1"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 xml:space="preserve"> </w:t>
            </w:r>
            <w:r w:rsidR="00554328" w:rsidRPr="004C6DA1">
              <w:rPr>
                <w:rFonts w:ascii="Arial" w:hAnsi="Arial" w:cs="Arial"/>
                <w:snapToGrid w:val="0"/>
                <w:color w:val="000000"/>
                <w:sz w:val="24"/>
                <w:szCs w:val="24"/>
              </w:rPr>
              <w:t>HR</w:t>
            </w:r>
          </w:p>
        </w:tc>
        <w:tc>
          <w:tcPr>
            <w:tcW w:w="1134" w:type="dxa"/>
          </w:tcPr>
          <w:p w:rsidR="00004D7A" w:rsidRPr="004C6DA1" w:rsidRDefault="00554328" w:rsidP="004C6DA1">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w:t>
            </w:r>
            <w:r w:rsidR="004C6DA1" w:rsidRPr="004C6DA1">
              <w:rPr>
                <w:rFonts w:ascii="Arial" w:hAnsi="Arial" w:cs="Arial"/>
                <w:snapToGrid w:val="0"/>
                <w:color w:val="000000"/>
                <w:sz w:val="24"/>
                <w:szCs w:val="24"/>
              </w:rPr>
              <w:t>000</w:t>
            </w:r>
            <w:r w:rsidRPr="004C6DA1">
              <w:rPr>
                <w:rFonts w:ascii="Arial" w:hAnsi="Arial" w:cs="Arial"/>
                <w:snapToGrid w:val="0"/>
                <w:color w:val="000000"/>
                <w:sz w:val="24"/>
                <w:szCs w:val="24"/>
              </w:rPr>
              <w:t>,00</w:t>
            </w:r>
          </w:p>
        </w:tc>
        <w:tc>
          <w:tcPr>
            <w:tcW w:w="1276"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183,50</w:t>
            </w:r>
          </w:p>
        </w:tc>
        <w:tc>
          <w:tcPr>
            <w:tcW w:w="1417" w:type="dxa"/>
          </w:tcPr>
          <w:p w:rsidR="00004D7A" w:rsidRPr="004C6DA1" w:rsidRDefault="004C6DA1"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183.500</w:t>
            </w:r>
            <w:r w:rsidR="00554328" w:rsidRPr="004C6DA1">
              <w:rPr>
                <w:rFonts w:ascii="Arial" w:hAnsi="Arial" w:cs="Arial"/>
                <w:snapToGrid w:val="0"/>
                <w:color w:val="000000"/>
                <w:sz w:val="24"/>
                <w:szCs w:val="24"/>
              </w:rPr>
              <w:t>,00</w:t>
            </w:r>
          </w:p>
        </w:tc>
      </w:tr>
      <w:tr w:rsidR="00554328" w:rsidRPr="00E70563" w:rsidTr="00720A33">
        <w:trPr>
          <w:trHeight w:val="285"/>
        </w:trPr>
        <w:tc>
          <w:tcPr>
            <w:tcW w:w="851" w:type="dxa"/>
          </w:tcPr>
          <w:p w:rsidR="00004D7A" w:rsidRPr="004C6DA1" w:rsidRDefault="006F50B4"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03</w:t>
            </w:r>
          </w:p>
        </w:tc>
        <w:tc>
          <w:tcPr>
            <w:tcW w:w="709" w:type="dxa"/>
          </w:tcPr>
          <w:p w:rsidR="00004D7A" w:rsidRPr="004C6DA1" w:rsidRDefault="006F50B4"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03</w:t>
            </w:r>
          </w:p>
        </w:tc>
        <w:tc>
          <w:tcPr>
            <w:tcW w:w="1984" w:type="dxa"/>
          </w:tcPr>
          <w:p w:rsidR="00004D7A" w:rsidRPr="004C6DA1" w:rsidRDefault="006F50B4"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Pá Carregadeira</w:t>
            </w:r>
            <w:r w:rsidR="004C6DA1" w:rsidRPr="004C6DA1">
              <w:rPr>
                <w:rFonts w:ascii="Arial" w:hAnsi="Arial" w:cs="Arial"/>
                <w:snapToGrid w:val="0"/>
                <w:color w:val="000000"/>
                <w:sz w:val="24"/>
                <w:szCs w:val="24"/>
              </w:rPr>
              <w:t xml:space="preserve"> articulada.</w:t>
            </w:r>
          </w:p>
        </w:tc>
        <w:tc>
          <w:tcPr>
            <w:tcW w:w="1134" w:type="dxa"/>
          </w:tcPr>
          <w:p w:rsidR="00004D7A" w:rsidRPr="004C6DA1" w:rsidRDefault="004C6DA1"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 xml:space="preserve"> </w:t>
            </w:r>
            <w:r w:rsidR="00554328" w:rsidRPr="004C6DA1">
              <w:rPr>
                <w:rFonts w:ascii="Arial" w:hAnsi="Arial" w:cs="Arial"/>
                <w:snapToGrid w:val="0"/>
                <w:color w:val="000000"/>
                <w:sz w:val="24"/>
                <w:szCs w:val="24"/>
              </w:rPr>
              <w:t>HR</w:t>
            </w:r>
          </w:p>
        </w:tc>
        <w:tc>
          <w:tcPr>
            <w:tcW w:w="1134" w:type="dxa"/>
          </w:tcPr>
          <w:p w:rsidR="00004D7A" w:rsidRPr="004C6DA1" w:rsidRDefault="00554328" w:rsidP="004C6DA1">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w:t>
            </w:r>
            <w:r w:rsidR="004C6DA1" w:rsidRPr="004C6DA1">
              <w:rPr>
                <w:rFonts w:ascii="Arial" w:hAnsi="Arial" w:cs="Arial"/>
                <w:snapToGrid w:val="0"/>
                <w:color w:val="000000"/>
                <w:sz w:val="24"/>
                <w:szCs w:val="24"/>
              </w:rPr>
              <w:t>000</w:t>
            </w:r>
            <w:r w:rsidRPr="004C6DA1">
              <w:rPr>
                <w:rFonts w:ascii="Arial" w:hAnsi="Arial" w:cs="Arial"/>
                <w:snapToGrid w:val="0"/>
                <w:color w:val="000000"/>
                <w:sz w:val="24"/>
                <w:szCs w:val="24"/>
              </w:rPr>
              <w:t>,00</w:t>
            </w:r>
          </w:p>
        </w:tc>
        <w:tc>
          <w:tcPr>
            <w:tcW w:w="1276" w:type="dxa"/>
          </w:tcPr>
          <w:p w:rsidR="00004D7A" w:rsidRPr="004C6DA1" w:rsidRDefault="00554328"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158,00</w:t>
            </w:r>
          </w:p>
        </w:tc>
        <w:tc>
          <w:tcPr>
            <w:tcW w:w="1417" w:type="dxa"/>
          </w:tcPr>
          <w:p w:rsidR="00004D7A" w:rsidRPr="004C6DA1" w:rsidRDefault="004C6DA1" w:rsidP="00F3628F">
            <w:pPr>
              <w:spacing w:after="0" w:line="240" w:lineRule="auto"/>
              <w:jc w:val="both"/>
              <w:rPr>
                <w:rFonts w:ascii="Arial" w:hAnsi="Arial" w:cs="Arial"/>
                <w:snapToGrid w:val="0"/>
                <w:color w:val="000000"/>
                <w:sz w:val="24"/>
                <w:szCs w:val="24"/>
              </w:rPr>
            </w:pPr>
            <w:r w:rsidRPr="004C6DA1">
              <w:rPr>
                <w:rFonts w:ascii="Arial" w:hAnsi="Arial" w:cs="Arial"/>
                <w:snapToGrid w:val="0"/>
                <w:color w:val="000000"/>
                <w:sz w:val="24"/>
                <w:szCs w:val="24"/>
              </w:rPr>
              <w:t>158</w:t>
            </w:r>
            <w:r w:rsidR="00554328" w:rsidRPr="004C6DA1">
              <w:rPr>
                <w:rFonts w:ascii="Arial" w:hAnsi="Arial" w:cs="Arial"/>
                <w:snapToGrid w:val="0"/>
                <w:color w:val="000000"/>
                <w:sz w:val="24"/>
                <w:szCs w:val="24"/>
              </w:rPr>
              <w:t>.000,00</w:t>
            </w:r>
          </w:p>
        </w:tc>
      </w:tr>
      <w:tr w:rsidR="00554328" w:rsidRPr="00E70563" w:rsidTr="00720A33">
        <w:trPr>
          <w:trHeight w:val="285"/>
        </w:trPr>
        <w:tc>
          <w:tcPr>
            <w:tcW w:w="8505" w:type="dxa"/>
            <w:gridSpan w:val="7"/>
            <w:tcBorders>
              <w:bottom w:val="single" w:sz="4" w:space="0" w:color="auto"/>
            </w:tcBorders>
          </w:tcPr>
          <w:p w:rsidR="00554328" w:rsidRPr="004C6DA1" w:rsidRDefault="00554328" w:rsidP="004C6DA1">
            <w:pPr>
              <w:spacing w:after="0" w:line="240" w:lineRule="auto"/>
              <w:jc w:val="both"/>
              <w:rPr>
                <w:rFonts w:ascii="Arial" w:hAnsi="Arial" w:cs="Arial"/>
                <w:b/>
                <w:snapToGrid w:val="0"/>
                <w:color w:val="000000"/>
                <w:sz w:val="24"/>
                <w:szCs w:val="24"/>
              </w:rPr>
            </w:pPr>
            <w:r w:rsidRPr="004C6DA1">
              <w:rPr>
                <w:rFonts w:ascii="Arial" w:hAnsi="Arial" w:cs="Arial"/>
                <w:b/>
                <w:snapToGrid w:val="0"/>
                <w:color w:val="000000"/>
                <w:sz w:val="24"/>
                <w:szCs w:val="24"/>
              </w:rPr>
              <w:t xml:space="preserve">Valor Total                                                       </w:t>
            </w:r>
            <w:r w:rsidR="00711AF7">
              <w:rPr>
                <w:rFonts w:ascii="Arial" w:hAnsi="Arial" w:cs="Arial"/>
                <w:b/>
                <w:snapToGrid w:val="0"/>
                <w:color w:val="000000"/>
                <w:sz w:val="24"/>
                <w:szCs w:val="24"/>
              </w:rPr>
              <w:t xml:space="preserve">                          </w:t>
            </w:r>
            <w:r w:rsidRPr="004C6DA1">
              <w:rPr>
                <w:rFonts w:ascii="Arial" w:hAnsi="Arial" w:cs="Arial"/>
                <w:b/>
                <w:snapToGrid w:val="0"/>
                <w:color w:val="000000"/>
                <w:sz w:val="24"/>
                <w:szCs w:val="24"/>
              </w:rPr>
              <w:t xml:space="preserve">  R$ </w:t>
            </w:r>
            <w:r w:rsidR="004C6DA1">
              <w:rPr>
                <w:rFonts w:ascii="Arial" w:hAnsi="Arial" w:cs="Arial"/>
                <w:b/>
                <w:snapToGrid w:val="0"/>
                <w:color w:val="000000"/>
                <w:sz w:val="24"/>
                <w:szCs w:val="24"/>
              </w:rPr>
              <w:t>448.500</w:t>
            </w:r>
            <w:r w:rsidRPr="004C6DA1">
              <w:rPr>
                <w:rFonts w:ascii="Arial" w:hAnsi="Arial" w:cs="Arial"/>
                <w:b/>
                <w:snapToGrid w:val="0"/>
                <w:color w:val="000000"/>
                <w:sz w:val="24"/>
                <w:szCs w:val="24"/>
              </w:rPr>
              <w:t>,00</w:t>
            </w:r>
          </w:p>
        </w:tc>
      </w:tr>
    </w:tbl>
    <w:p w:rsidR="00C96CEF" w:rsidRDefault="00C96CEF" w:rsidP="00F3628F">
      <w:pPr>
        <w:spacing w:after="0" w:line="240" w:lineRule="auto"/>
        <w:jc w:val="both"/>
        <w:rPr>
          <w:rFonts w:ascii="Arial" w:hAnsi="Arial" w:cs="Arial"/>
          <w:sz w:val="24"/>
          <w:szCs w:val="24"/>
        </w:rPr>
      </w:pPr>
    </w:p>
    <w:p w:rsidR="00611E16"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 xml:space="preserve">3.2. No preço estão incluídos todos os custos e despesas, inclusive taxas, impostos, seguros, licenças e outros custos relacionados aos serviços, </w:t>
      </w:r>
      <w:r w:rsidRPr="003076BF">
        <w:rPr>
          <w:rFonts w:ascii="Arial" w:hAnsi="Arial" w:cs="Arial"/>
          <w:bCs/>
          <w:color w:val="000000"/>
          <w:sz w:val="24"/>
          <w:szCs w:val="24"/>
        </w:rPr>
        <w:t>inclusive óleo combustível, transporte das máquinas e o operador da máquina conforme edital.</w:t>
      </w:r>
    </w:p>
    <w:p w:rsidR="0088732E"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3.3. É vedada a antecipação do pagamento sem a prestação dos serviços.</w:t>
      </w:r>
    </w:p>
    <w:p w:rsidR="0088732E"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3.4. Os preços serão fixos e irreajustáveis.</w:t>
      </w:r>
    </w:p>
    <w:p w:rsidR="0088732E"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3.5. O pagamento será efetuado mensalmente após atestado da Secretaria Municipal correspondente, que at</w:t>
      </w:r>
      <w:r w:rsidR="003076BF" w:rsidRPr="003076BF">
        <w:rPr>
          <w:rFonts w:ascii="Arial" w:hAnsi="Arial" w:cs="Arial"/>
          <w:sz w:val="24"/>
          <w:szCs w:val="24"/>
        </w:rPr>
        <w:t xml:space="preserve">estará a execução dos serviços </w:t>
      </w:r>
      <w:r w:rsidRPr="003076BF">
        <w:rPr>
          <w:rFonts w:ascii="Arial" w:hAnsi="Arial" w:cs="Arial"/>
          <w:sz w:val="24"/>
          <w:szCs w:val="24"/>
        </w:rPr>
        <w:t>de acordo com a necessidade do Município.</w:t>
      </w:r>
    </w:p>
    <w:p w:rsidR="0088732E"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3.6. O pagamento far-se-á por meio de fatura/nota fiscal, expedidas pela Contratada após a prestação efetiva dos serviços.</w:t>
      </w:r>
    </w:p>
    <w:p w:rsidR="0088732E"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3.7. Incumbirá à Contratada a iniciativa e o encargo do cálculo minucioso de cada fatura devido, a ser revisto e aprovado pelo Contratante, juntando à respectiva discriminação dos serviços.</w:t>
      </w:r>
    </w:p>
    <w:p w:rsidR="0088732E" w:rsidRPr="003076BF" w:rsidRDefault="0088732E" w:rsidP="00F3628F">
      <w:pPr>
        <w:spacing w:after="0" w:line="240" w:lineRule="auto"/>
        <w:jc w:val="both"/>
        <w:rPr>
          <w:rStyle w:val="Forte"/>
          <w:rFonts w:ascii="Arial" w:hAnsi="Arial" w:cs="Arial"/>
          <w:b w:val="0"/>
          <w:bCs w:val="0"/>
          <w:sz w:val="24"/>
          <w:szCs w:val="24"/>
        </w:rPr>
      </w:pPr>
      <w:r w:rsidRPr="003076BF">
        <w:rPr>
          <w:rFonts w:ascii="Arial" w:hAnsi="Arial" w:cs="Arial"/>
          <w:sz w:val="24"/>
          <w:szCs w:val="24"/>
        </w:rPr>
        <w:t>3.8. Se houver alguma incorreção na fatura o pagamento será suspenso, até que a contratada proceda à alteração devida.</w:t>
      </w:r>
    </w:p>
    <w:p w:rsidR="0088732E" w:rsidRPr="003076BF" w:rsidRDefault="0088732E" w:rsidP="00F3628F">
      <w:pPr>
        <w:spacing w:after="0" w:line="240" w:lineRule="auto"/>
        <w:jc w:val="both"/>
        <w:rPr>
          <w:rFonts w:ascii="Arial" w:hAnsi="Arial" w:cs="Arial"/>
          <w:sz w:val="24"/>
          <w:szCs w:val="24"/>
        </w:rPr>
      </w:pPr>
      <w:r w:rsidRPr="003076BF">
        <w:rPr>
          <w:rStyle w:val="Forte"/>
          <w:rFonts w:ascii="Arial" w:hAnsi="Arial" w:cs="Arial"/>
          <w:sz w:val="24"/>
          <w:szCs w:val="24"/>
        </w:rPr>
        <w:t xml:space="preserve">3.9. Desde que apresentada a fatura pela Contratada e devidamente aprovada pelo contratante o pagamento da mesma dar-se-á </w:t>
      </w:r>
      <w:r w:rsidRPr="003076BF">
        <w:rPr>
          <w:rFonts w:ascii="Arial" w:hAnsi="Arial" w:cs="Arial"/>
          <w:sz w:val="24"/>
          <w:szCs w:val="24"/>
        </w:rPr>
        <w:t>até o 10º (décimo) dia após apresentação acompanhada da Certidão Negativa de Débito – CND (INSS) e do Certificado de Regularidade de Situação – CRS (FGTS).</w:t>
      </w:r>
    </w:p>
    <w:p w:rsidR="00F3628F" w:rsidRPr="00E70563" w:rsidRDefault="00F3628F" w:rsidP="00F3628F">
      <w:pPr>
        <w:spacing w:after="0" w:line="240" w:lineRule="auto"/>
        <w:jc w:val="both"/>
        <w:rPr>
          <w:rFonts w:ascii="Arial" w:hAnsi="Arial" w:cs="Arial"/>
          <w:color w:val="000000"/>
          <w:sz w:val="24"/>
          <w:szCs w:val="24"/>
          <w:highlight w:val="yellow"/>
        </w:rPr>
      </w:pPr>
    </w:p>
    <w:p w:rsidR="0088732E" w:rsidRPr="003076BF" w:rsidRDefault="0088732E" w:rsidP="00F3628F">
      <w:pPr>
        <w:spacing w:after="0" w:line="240" w:lineRule="auto"/>
        <w:jc w:val="both"/>
        <w:rPr>
          <w:rFonts w:ascii="Arial" w:hAnsi="Arial" w:cs="Arial"/>
          <w:b/>
          <w:bCs/>
          <w:sz w:val="24"/>
          <w:szCs w:val="24"/>
          <w:u w:val="single"/>
        </w:rPr>
      </w:pPr>
      <w:r w:rsidRPr="003076BF">
        <w:rPr>
          <w:rFonts w:ascii="Arial" w:hAnsi="Arial" w:cs="Arial"/>
          <w:b/>
          <w:bCs/>
          <w:sz w:val="24"/>
          <w:szCs w:val="24"/>
          <w:u w:val="single"/>
        </w:rPr>
        <w:t>CLÁUSULA QUARTA – DAS CONDIÇÕES DE EXECUÇÃO</w:t>
      </w:r>
    </w:p>
    <w:p w:rsidR="0088732E" w:rsidRPr="00C96CEF" w:rsidRDefault="0088732E" w:rsidP="00F3628F">
      <w:pPr>
        <w:spacing w:after="0" w:line="240" w:lineRule="auto"/>
        <w:jc w:val="both"/>
        <w:rPr>
          <w:rFonts w:ascii="Arial" w:hAnsi="Arial" w:cs="Arial"/>
          <w:sz w:val="24"/>
          <w:szCs w:val="24"/>
        </w:rPr>
      </w:pPr>
      <w:r w:rsidRPr="003076BF">
        <w:rPr>
          <w:rFonts w:ascii="Arial" w:hAnsi="Arial" w:cs="Arial"/>
          <w:sz w:val="24"/>
          <w:szCs w:val="24"/>
        </w:rPr>
        <w:t>4.1. A CONTRATADA obriga-se a providenciar o serviço sempre em regime de atendimento à fiscalização do preposto do CONTRATANTE, dispondo este de amplos poderes para atuar no sentido do cumprimento deste contrato.</w:t>
      </w:r>
    </w:p>
    <w:p w:rsidR="0088732E" w:rsidRPr="003076BF" w:rsidRDefault="0088732E" w:rsidP="00F3628F">
      <w:pPr>
        <w:spacing w:after="0" w:line="240" w:lineRule="auto"/>
        <w:jc w:val="both"/>
        <w:rPr>
          <w:rFonts w:ascii="Arial" w:hAnsi="Arial" w:cs="Arial"/>
          <w:b/>
          <w:bCs/>
          <w:sz w:val="24"/>
          <w:szCs w:val="24"/>
          <w:u w:val="single"/>
        </w:rPr>
      </w:pPr>
      <w:r w:rsidRPr="003076BF">
        <w:rPr>
          <w:rFonts w:ascii="Arial" w:hAnsi="Arial" w:cs="Arial"/>
          <w:b/>
          <w:bCs/>
          <w:sz w:val="24"/>
          <w:szCs w:val="24"/>
          <w:u w:val="single"/>
        </w:rPr>
        <w:lastRenderedPageBreak/>
        <w:t>CLÁUSULA QUINTA – DA FISCALIZAÇÃO</w:t>
      </w:r>
    </w:p>
    <w:p w:rsidR="00F3628F" w:rsidRDefault="0088732E" w:rsidP="00F3628F">
      <w:pPr>
        <w:spacing w:after="0" w:line="240" w:lineRule="auto"/>
        <w:jc w:val="both"/>
        <w:rPr>
          <w:rFonts w:ascii="Arial" w:hAnsi="Arial" w:cs="Arial"/>
          <w:sz w:val="24"/>
          <w:szCs w:val="24"/>
        </w:rPr>
      </w:pPr>
      <w:r w:rsidRPr="003076BF">
        <w:rPr>
          <w:rFonts w:ascii="Arial" w:hAnsi="Arial" w:cs="Arial"/>
          <w:sz w:val="24"/>
          <w:szCs w:val="24"/>
        </w:rPr>
        <w:t xml:space="preserve">5.1. A CONTRATANTE, </w:t>
      </w:r>
      <w:r w:rsidR="003076BF" w:rsidRPr="003076BF">
        <w:rPr>
          <w:rFonts w:ascii="Arial" w:hAnsi="Arial" w:cs="Arial"/>
          <w:sz w:val="24"/>
          <w:szCs w:val="24"/>
        </w:rPr>
        <w:t>através da</w:t>
      </w:r>
      <w:r w:rsidRPr="003076BF">
        <w:rPr>
          <w:rFonts w:ascii="Arial" w:hAnsi="Arial" w:cs="Arial"/>
          <w:sz w:val="24"/>
          <w:szCs w:val="24"/>
        </w:rPr>
        <w:t xml:space="preserve"> </w:t>
      </w:r>
      <w:r w:rsidR="000D576E" w:rsidRPr="003076BF">
        <w:rPr>
          <w:rFonts w:ascii="Arial" w:hAnsi="Arial" w:cs="Arial"/>
          <w:b/>
          <w:sz w:val="24"/>
          <w:szCs w:val="24"/>
        </w:rPr>
        <w:t>Sr</w:t>
      </w:r>
      <w:r w:rsidR="003076BF" w:rsidRPr="003076BF">
        <w:rPr>
          <w:rFonts w:ascii="Arial" w:hAnsi="Arial" w:cs="Arial"/>
          <w:b/>
          <w:sz w:val="24"/>
          <w:szCs w:val="24"/>
        </w:rPr>
        <w:t>ª</w:t>
      </w:r>
      <w:r w:rsidR="000D576E" w:rsidRPr="003076BF">
        <w:rPr>
          <w:rFonts w:ascii="Arial" w:hAnsi="Arial" w:cs="Arial"/>
          <w:b/>
          <w:sz w:val="24"/>
          <w:szCs w:val="24"/>
        </w:rPr>
        <w:t>. Alexandra Torezani</w:t>
      </w:r>
      <w:r w:rsidR="003076BF" w:rsidRPr="003076BF">
        <w:rPr>
          <w:rFonts w:ascii="Arial" w:hAnsi="Arial" w:cs="Arial"/>
          <w:sz w:val="24"/>
          <w:szCs w:val="24"/>
        </w:rPr>
        <w:t>, designada</w:t>
      </w:r>
      <w:r w:rsidR="006F50B4" w:rsidRPr="003076BF">
        <w:rPr>
          <w:rFonts w:ascii="Arial" w:hAnsi="Arial" w:cs="Arial"/>
          <w:sz w:val="24"/>
          <w:szCs w:val="24"/>
        </w:rPr>
        <w:t xml:space="preserve"> pelo Secretario </w:t>
      </w:r>
      <w:r w:rsidRPr="003076BF">
        <w:rPr>
          <w:rFonts w:ascii="Arial" w:hAnsi="Arial" w:cs="Arial"/>
          <w:sz w:val="24"/>
          <w:szCs w:val="24"/>
        </w:rPr>
        <w:t>Municipal de Agricultura, fiscalizará o serviço prestado, de forma a fazer cumprir, rigorosamente as condições do objeto do presente contrato.</w:t>
      </w:r>
    </w:p>
    <w:p w:rsidR="00574960" w:rsidRPr="003076BF" w:rsidRDefault="00574960" w:rsidP="00F3628F">
      <w:pPr>
        <w:spacing w:after="0" w:line="240" w:lineRule="auto"/>
        <w:jc w:val="both"/>
        <w:rPr>
          <w:rFonts w:ascii="Arial" w:hAnsi="Arial" w:cs="Arial"/>
          <w:sz w:val="24"/>
          <w:szCs w:val="24"/>
        </w:rPr>
      </w:pPr>
    </w:p>
    <w:p w:rsidR="0088732E" w:rsidRPr="003076BF" w:rsidRDefault="0088732E" w:rsidP="00F3628F">
      <w:pPr>
        <w:spacing w:after="0" w:line="240" w:lineRule="auto"/>
        <w:jc w:val="both"/>
        <w:rPr>
          <w:rFonts w:ascii="Arial" w:hAnsi="Arial" w:cs="Arial"/>
          <w:b/>
          <w:bCs/>
          <w:sz w:val="24"/>
          <w:szCs w:val="24"/>
          <w:u w:val="single"/>
        </w:rPr>
      </w:pPr>
      <w:bookmarkStart w:id="0" w:name="_GoBack"/>
      <w:bookmarkEnd w:id="0"/>
      <w:r w:rsidRPr="003076BF">
        <w:rPr>
          <w:rFonts w:ascii="Arial" w:hAnsi="Arial" w:cs="Arial"/>
          <w:b/>
          <w:bCs/>
          <w:sz w:val="24"/>
          <w:szCs w:val="24"/>
          <w:u w:val="single"/>
        </w:rPr>
        <w:t>CLÁUSULA SÉXTA – DA SUBCONTRATAÇÃO</w:t>
      </w:r>
    </w:p>
    <w:p w:rsid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6.1. É vedado a sub-contratação total ou parcial para a prestação dos serviços objeto deste Contrato.</w:t>
      </w:r>
    </w:p>
    <w:p w:rsidR="005D6E0B" w:rsidRPr="005D6E0B" w:rsidRDefault="005D6E0B" w:rsidP="00F3628F">
      <w:pPr>
        <w:spacing w:after="0" w:line="240" w:lineRule="auto"/>
        <w:jc w:val="both"/>
        <w:rPr>
          <w:rFonts w:ascii="Arial" w:hAnsi="Arial" w:cs="Arial"/>
          <w:sz w:val="24"/>
          <w:szCs w:val="24"/>
        </w:rPr>
      </w:pPr>
    </w:p>
    <w:p w:rsidR="0088732E" w:rsidRPr="003076BF" w:rsidRDefault="0088732E" w:rsidP="00F3628F">
      <w:pPr>
        <w:spacing w:after="0" w:line="240" w:lineRule="auto"/>
        <w:jc w:val="both"/>
        <w:rPr>
          <w:rFonts w:ascii="Arial" w:hAnsi="Arial" w:cs="Arial"/>
          <w:b/>
          <w:bCs/>
          <w:sz w:val="24"/>
          <w:szCs w:val="24"/>
          <w:u w:val="single"/>
        </w:rPr>
      </w:pPr>
      <w:r w:rsidRPr="003076BF">
        <w:rPr>
          <w:rFonts w:ascii="Arial" w:hAnsi="Arial" w:cs="Arial"/>
          <w:b/>
          <w:bCs/>
          <w:sz w:val="24"/>
          <w:szCs w:val="24"/>
          <w:u w:val="single"/>
        </w:rPr>
        <w:t>CLÁUSULA SETIMA – DA ASSINATURA DO CONTRATO</w:t>
      </w:r>
    </w:p>
    <w:p w:rsidR="0088732E"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7.1. Após empenho, será convocada a contratada para, dentro do prazo de 05 (cinco) dias corridos, a contar da data de recebimento da notificação, assinar o contrato e retirar a ordem de serviço, sob pena de decair o seu direito, podendo, ainda, sujeitar-se às penalidades estabelecidas em lei.</w:t>
      </w:r>
    </w:p>
    <w:p w:rsidR="0088732E" w:rsidRPr="003076BF" w:rsidRDefault="0088732E" w:rsidP="00F3628F">
      <w:pPr>
        <w:spacing w:after="0" w:line="240" w:lineRule="auto"/>
        <w:jc w:val="both"/>
        <w:rPr>
          <w:rFonts w:ascii="Arial" w:hAnsi="Arial" w:cs="Arial"/>
          <w:sz w:val="24"/>
          <w:szCs w:val="24"/>
        </w:rPr>
      </w:pPr>
      <w:r w:rsidRPr="003076BF">
        <w:rPr>
          <w:rFonts w:ascii="Arial" w:hAnsi="Arial" w:cs="Arial"/>
          <w:sz w:val="24"/>
          <w:szCs w:val="24"/>
        </w:rPr>
        <w:t>7.1.1. A assinatura do presente contrato ficará condicionada a apresentação por parte da CONTRATADA, de cópia da Certidão Negativa de Débito – CND (INSS) e do Certificado de Regularidade de Situação – CRS (FGTS) atualizadas.</w:t>
      </w:r>
    </w:p>
    <w:p w:rsidR="006F50B4" w:rsidRPr="003076BF" w:rsidRDefault="0088732E" w:rsidP="00F3628F">
      <w:pPr>
        <w:spacing w:after="0" w:line="240" w:lineRule="auto"/>
        <w:jc w:val="both"/>
        <w:rPr>
          <w:rFonts w:ascii="Arial" w:hAnsi="Arial" w:cs="Arial"/>
          <w:color w:val="000000"/>
          <w:sz w:val="24"/>
          <w:szCs w:val="24"/>
        </w:rPr>
      </w:pPr>
      <w:r w:rsidRPr="003076BF">
        <w:rPr>
          <w:rFonts w:ascii="Arial" w:hAnsi="Arial" w:cs="Arial"/>
          <w:color w:val="000000"/>
          <w:sz w:val="24"/>
          <w:szCs w:val="24"/>
        </w:rPr>
        <w:t xml:space="preserve">7.2. Se, por ocasião da formalização do contrato, as certidões de regularidade de débito da Contratada perante o Sistema de Seguridade Social (INSS) </w:t>
      </w:r>
      <w:r w:rsidRPr="003076BF">
        <w:rPr>
          <w:rFonts w:ascii="Arial" w:hAnsi="Arial" w:cs="Arial"/>
          <w:sz w:val="24"/>
          <w:szCs w:val="24"/>
        </w:rPr>
        <w:t xml:space="preserve">e do Certificado de Regularidade de Situação – CRS </w:t>
      </w:r>
      <w:r w:rsidRPr="003076BF">
        <w:rPr>
          <w:rFonts w:ascii="Arial" w:hAnsi="Arial" w:cs="Arial"/>
          <w:color w:val="000000"/>
          <w:sz w:val="24"/>
          <w:szCs w:val="24"/>
        </w:rPr>
        <w:t>(FGTS) estiverem com os prazos de validade vencidos, o Contratante verificará a situação por meio eletrônico hábil de informações, certificando nos autos do processo a regularidade e anexando os documentos passíveis de obtenção por tais meios, salvo impossibilidade devidamente justificada.</w:t>
      </w:r>
    </w:p>
    <w:p w:rsidR="0088732E" w:rsidRPr="00C8670F" w:rsidRDefault="0088732E" w:rsidP="00F3628F">
      <w:pPr>
        <w:spacing w:after="0" w:line="240" w:lineRule="auto"/>
        <w:jc w:val="both"/>
        <w:rPr>
          <w:rFonts w:ascii="Arial" w:hAnsi="Arial" w:cs="Arial"/>
          <w:sz w:val="24"/>
          <w:szCs w:val="24"/>
        </w:rPr>
      </w:pPr>
      <w:r w:rsidRPr="003076BF">
        <w:rPr>
          <w:rFonts w:ascii="Arial" w:hAnsi="Arial" w:cs="Arial"/>
          <w:sz w:val="24"/>
          <w:szCs w:val="24"/>
        </w:rPr>
        <w:t xml:space="preserve">7.3. Se não for possível atualizá-las por meio eletrônico hábil de informações, a Contratada será notificada para, no prazo de 05 (cinco) dias úteis, comprovar a sua situação de regularidade, mediante a apresentação das certidões respectivas, com prazos de validade em vigência, sob                                                                                                                                                                                                                                                                                                                                                                                    pena de a </w:t>
      </w:r>
      <w:r w:rsidRPr="00C8670F">
        <w:rPr>
          <w:rFonts w:ascii="Arial" w:hAnsi="Arial" w:cs="Arial"/>
          <w:sz w:val="24"/>
          <w:szCs w:val="24"/>
        </w:rPr>
        <w:t>contratação para a prestação dos serviços não se realizar.</w:t>
      </w:r>
    </w:p>
    <w:p w:rsidR="00F3628F" w:rsidRPr="00C8670F" w:rsidRDefault="00F3628F" w:rsidP="00F3628F">
      <w:pPr>
        <w:spacing w:after="0" w:line="240" w:lineRule="auto"/>
        <w:jc w:val="both"/>
        <w:rPr>
          <w:rFonts w:ascii="Arial" w:hAnsi="Arial" w:cs="Arial"/>
          <w:color w:val="000000"/>
          <w:sz w:val="24"/>
          <w:szCs w:val="24"/>
        </w:rPr>
      </w:pPr>
    </w:p>
    <w:p w:rsidR="00F3628F" w:rsidRPr="00C8670F" w:rsidRDefault="0088732E" w:rsidP="00F3628F">
      <w:pPr>
        <w:spacing w:after="0" w:line="240" w:lineRule="auto"/>
        <w:jc w:val="both"/>
        <w:rPr>
          <w:rFonts w:ascii="Arial" w:hAnsi="Arial" w:cs="Arial"/>
          <w:b/>
          <w:bCs/>
          <w:sz w:val="24"/>
          <w:szCs w:val="24"/>
          <w:u w:val="single"/>
        </w:rPr>
      </w:pPr>
      <w:r w:rsidRPr="00C8670F">
        <w:rPr>
          <w:rFonts w:ascii="Arial" w:hAnsi="Arial" w:cs="Arial"/>
          <w:b/>
          <w:bCs/>
          <w:sz w:val="24"/>
          <w:szCs w:val="24"/>
          <w:u w:val="single"/>
        </w:rPr>
        <w:t>CLÁUSULA OITAVA – DA RESPONSABILIDADE DA CONTRATADA</w:t>
      </w:r>
    </w:p>
    <w:p w:rsidR="00611E16" w:rsidRPr="00C8670F" w:rsidRDefault="0088732E" w:rsidP="00F3628F">
      <w:pPr>
        <w:spacing w:after="0" w:line="240" w:lineRule="auto"/>
        <w:jc w:val="both"/>
        <w:rPr>
          <w:rFonts w:ascii="Arial" w:hAnsi="Arial" w:cs="Arial"/>
          <w:sz w:val="24"/>
          <w:szCs w:val="24"/>
        </w:rPr>
      </w:pPr>
      <w:r w:rsidRPr="00C8670F">
        <w:rPr>
          <w:rFonts w:ascii="Arial" w:hAnsi="Arial" w:cs="Arial"/>
          <w:sz w:val="24"/>
          <w:szCs w:val="24"/>
        </w:rPr>
        <w:t>8.1. A CONTRATADA assumirá integral responsabilidade por danos causados ao CONTRATANTE e/ou a terceiros, decorrentes do fornecimento dos serviços de forma parcial ou total, isentando-o de todas as reclamações que surjam subsequentemente, sejam elas resultantes de atos de seus prepostos, ou de qualquer pessoa física ou jurídica envolvida na prestação dos serviços.</w:t>
      </w:r>
    </w:p>
    <w:p w:rsidR="00F3628F" w:rsidRPr="00E70563" w:rsidRDefault="00F3628F" w:rsidP="00F3628F">
      <w:pPr>
        <w:spacing w:after="0" w:line="240" w:lineRule="auto"/>
        <w:jc w:val="both"/>
        <w:rPr>
          <w:rFonts w:ascii="Arial" w:hAnsi="Arial" w:cs="Arial"/>
          <w:sz w:val="24"/>
          <w:szCs w:val="24"/>
          <w:highlight w:val="yellow"/>
        </w:rPr>
      </w:pPr>
    </w:p>
    <w:p w:rsidR="0088732E" w:rsidRPr="00C8670F" w:rsidRDefault="0088732E" w:rsidP="00F3628F">
      <w:pPr>
        <w:spacing w:after="0" w:line="240" w:lineRule="auto"/>
        <w:jc w:val="both"/>
        <w:rPr>
          <w:rFonts w:ascii="Arial" w:hAnsi="Arial" w:cs="Arial"/>
          <w:sz w:val="24"/>
          <w:szCs w:val="24"/>
        </w:rPr>
      </w:pPr>
      <w:r w:rsidRPr="00C8670F">
        <w:rPr>
          <w:rFonts w:ascii="Arial" w:hAnsi="Arial" w:cs="Arial"/>
          <w:b/>
          <w:bCs/>
          <w:sz w:val="24"/>
          <w:szCs w:val="24"/>
          <w:u w:val="single"/>
        </w:rPr>
        <w:t>CLÁUSULA NONA – DOS PRAZOS DA VIGÊNCIA E DA EXECUÇÃO DO CONTRATO</w:t>
      </w:r>
    </w:p>
    <w:p w:rsidR="0088732E" w:rsidRPr="00C8670F" w:rsidRDefault="0088732E" w:rsidP="00F3628F">
      <w:pPr>
        <w:spacing w:after="0" w:line="240" w:lineRule="auto"/>
        <w:jc w:val="both"/>
        <w:rPr>
          <w:rFonts w:ascii="Arial" w:hAnsi="Arial" w:cs="Arial"/>
          <w:color w:val="000000"/>
          <w:sz w:val="24"/>
          <w:szCs w:val="24"/>
        </w:rPr>
      </w:pPr>
      <w:r w:rsidRPr="00C8670F">
        <w:rPr>
          <w:rFonts w:ascii="Arial" w:hAnsi="Arial" w:cs="Arial"/>
          <w:sz w:val="24"/>
          <w:szCs w:val="24"/>
        </w:rPr>
        <w:t xml:space="preserve">9.1. </w:t>
      </w:r>
      <w:r w:rsidRPr="00C8670F">
        <w:rPr>
          <w:rFonts w:ascii="Arial" w:hAnsi="Arial" w:cs="Arial"/>
          <w:color w:val="000000"/>
          <w:sz w:val="24"/>
          <w:szCs w:val="24"/>
        </w:rPr>
        <w:t xml:space="preserve">O prazo de vigência e execução do presente Contrato contar-se-á a partir da data da assinatura e findará em </w:t>
      </w:r>
      <w:r w:rsidR="006C12FF" w:rsidRPr="00C8670F">
        <w:rPr>
          <w:rFonts w:ascii="Arial" w:hAnsi="Arial" w:cs="Arial"/>
          <w:b/>
          <w:color w:val="000000"/>
          <w:sz w:val="24"/>
          <w:szCs w:val="24"/>
        </w:rPr>
        <w:t>0</w:t>
      </w:r>
      <w:r w:rsidR="00C8670F">
        <w:rPr>
          <w:rFonts w:ascii="Arial" w:hAnsi="Arial" w:cs="Arial"/>
          <w:b/>
          <w:color w:val="000000"/>
          <w:sz w:val="24"/>
          <w:szCs w:val="24"/>
        </w:rPr>
        <w:t>3</w:t>
      </w:r>
      <w:r w:rsidR="006C12FF" w:rsidRPr="00C8670F">
        <w:rPr>
          <w:rFonts w:ascii="Arial" w:hAnsi="Arial" w:cs="Arial"/>
          <w:b/>
          <w:color w:val="000000"/>
          <w:sz w:val="24"/>
          <w:szCs w:val="24"/>
        </w:rPr>
        <w:t>/0</w:t>
      </w:r>
      <w:r w:rsidR="00C8670F">
        <w:rPr>
          <w:rFonts w:ascii="Arial" w:hAnsi="Arial" w:cs="Arial"/>
          <w:b/>
          <w:color w:val="000000"/>
          <w:sz w:val="24"/>
          <w:szCs w:val="24"/>
        </w:rPr>
        <w:t>9</w:t>
      </w:r>
      <w:r w:rsidR="006C12FF" w:rsidRPr="00C8670F">
        <w:rPr>
          <w:rFonts w:ascii="Arial" w:hAnsi="Arial" w:cs="Arial"/>
          <w:b/>
          <w:color w:val="000000"/>
          <w:sz w:val="24"/>
          <w:szCs w:val="24"/>
        </w:rPr>
        <w:t>/2019</w:t>
      </w:r>
      <w:r w:rsidR="000D576E" w:rsidRPr="00C8670F">
        <w:rPr>
          <w:rFonts w:ascii="Arial" w:hAnsi="Arial" w:cs="Arial"/>
          <w:b/>
          <w:color w:val="000000"/>
          <w:sz w:val="24"/>
          <w:szCs w:val="24"/>
        </w:rPr>
        <w:t>.</w:t>
      </w:r>
    </w:p>
    <w:p w:rsidR="00F3628F" w:rsidRPr="00E70563" w:rsidRDefault="00F3628F" w:rsidP="00F3628F">
      <w:pPr>
        <w:spacing w:after="0" w:line="240" w:lineRule="auto"/>
        <w:jc w:val="both"/>
        <w:rPr>
          <w:rFonts w:ascii="Arial" w:hAnsi="Arial" w:cs="Arial"/>
          <w:color w:val="000000"/>
          <w:sz w:val="24"/>
          <w:szCs w:val="24"/>
          <w:highlight w:val="yellow"/>
        </w:rPr>
      </w:pPr>
    </w:p>
    <w:p w:rsidR="0088732E" w:rsidRPr="007676A0" w:rsidRDefault="0088732E" w:rsidP="00F3628F">
      <w:pPr>
        <w:spacing w:after="0" w:line="240" w:lineRule="auto"/>
        <w:jc w:val="both"/>
        <w:rPr>
          <w:rFonts w:ascii="Arial" w:hAnsi="Arial" w:cs="Arial"/>
          <w:b/>
          <w:bCs/>
          <w:sz w:val="24"/>
          <w:szCs w:val="24"/>
          <w:u w:val="single"/>
        </w:rPr>
      </w:pPr>
      <w:r w:rsidRPr="007676A0">
        <w:rPr>
          <w:rFonts w:ascii="Arial" w:hAnsi="Arial" w:cs="Arial"/>
          <w:b/>
          <w:bCs/>
          <w:sz w:val="24"/>
          <w:szCs w:val="24"/>
          <w:u w:val="single"/>
        </w:rPr>
        <w:t>CLÁUSULA DÉCIMA – DA RESCISÃO</w:t>
      </w:r>
    </w:p>
    <w:p w:rsidR="005D6E0B" w:rsidRDefault="0088732E" w:rsidP="00F3628F">
      <w:pPr>
        <w:spacing w:after="0" w:line="240" w:lineRule="auto"/>
        <w:jc w:val="both"/>
        <w:rPr>
          <w:rFonts w:ascii="Arial" w:hAnsi="Arial" w:cs="Arial"/>
          <w:sz w:val="24"/>
          <w:szCs w:val="24"/>
        </w:rPr>
      </w:pPr>
      <w:r w:rsidRPr="007676A0">
        <w:rPr>
          <w:rFonts w:ascii="Arial" w:hAnsi="Arial" w:cs="Arial"/>
          <w:sz w:val="24"/>
          <w:szCs w:val="24"/>
        </w:rPr>
        <w:t>10.1. Havendo interesse público, o presente contrato poderá ser rescindido de pleno direito, independentemente de notificação judicial, não importando com isso, no pagamento de qualquer indenização à CONTRATADA.</w:t>
      </w:r>
    </w:p>
    <w:p w:rsidR="008E5EC3" w:rsidRPr="007676A0" w:rsidRDefault="008E5EC3" w:rsidP="00F3628F">
      <w:pPr>
        <w:spacing w:after="0" w:line="240" w:lineRule="auto"/>
        <w:jc w:val="both"/>
        <w:rPr>
          <w:rFonts w:ascii="Arial" w:hAnsi="Arial" w:cs="Arial"/>
          <w:sz w:val="24"/>
          <w:szCs w:val="24"/>
        </w:rPr>
      </w:pPr>
    </w:p>
    <w:p w:rsidR="0088732E" w:rsidRPr="007676A0" w:rsidRDefault="0088732E" w:rsidP="00F3628F">
      <w:pPr>
        <w:spacing w:after="0" w:line="240" w:lineRule="auto"/>
        <w:jc w:val="both"/>
        <w:rPr>
          <w:rFonts w:ascii="Arial" w:hAnsi="Arial" w:cs="Arial"/>
          <w:b/>
          <w:bCs/>
          <w:sz w:val="24"/>
          <w:szCs w:val="24"/>
          <w:u w:val="single"/>
        </w:rPr>
      </w:pPr>
      <w:r w:rsidRPr="007676A0">
        <w:rPr>
          <w:rFonts w:ascii="Arial" w:hAnsi="Arial" w:cs="Arial"/>
          <w:b/>
          <w:bCs/>
          <w:sz w:val="24"/>
          <w:szCs w:val="24"/>
          <w:u w:val="single"/>
        </w:rPr>
        <w:lastRenderedPageBreak/>
        <w:t>CLÁUSULA DÉCIMA PRIMEIRA – DAS OBRIGAÇÕES TRABALHISTAS E DOS ENCARGOS SOCIAIS</w:t>
      </w:r>
    </w:p>
    <w:p w:rsidR="005C083A" w:rsidRDefault="0088732E" w:rsidP="00F3628F">
      <w:pPr>
        <w:spacing w:after="0" w:line="240" w:lineRule="auto"/>
        <w:jc w:val="both"/>
        <w:rPr>
          <w:rFonts w:ascii="Arial" w:hAnsi="Arial" w:cs="Arial"/>
          <w:sz w:val="24"/>
          <w:szCs w:val="24"/>
        </w:rPr>
      </w:pPr>
      <w:r w:rsidRPr="007676A0">
        <w:rPr>
          <w:rFonts w:ascii="Arial" w:hAnsi="Arial" w:cs="Arial"/>
          <w:sz w:val="24"/>
          <w:szCs w:val="24"/>
        </w:rPr>
        <w:t>11.1. Cabe a CONTRATADA os recolhimentos em favor da Previdência Social e os ônus inerentes às obrigações trabalhistas de acordo com as normas da Consolidação das Leis do Trabalho.</w:t>
      </w:r>
    </w:p>
    <w:p w:rsidR="008E5EC3" w:rsidRPr="008E5EC3" w:rsidRDefault="008E5EC3" w:rsidP="00F3628F">
      <w:pPr>
        <w:spacing w:after="0" w:line="240" w:lineRule="auto"/>
        <w:jc w:val="both"/>
        <w:rPr>
          <w:rFonts w:ascii="Arial" w:hAnsi="Arial" w:cs="Arial"/>
          <w:sz w:val="24"/>
          <w:szCs w:val="24"/>
        </w:rPr>
      </w:pPr>
    </w:p>
    <w:p w:rsidR="0088732E" w:rsidRPr="00A50614" w:rsidRDefault="0088732E" w:rsidP="00F3628F">
      <w:pPr>
        <w:spacing w:after="0" w:line="240" w:lineRule="auto"/>
        <w:jc w:val="both"/>
        <w:rPr>
          <w:rFonts w:ascii="Arial" w:hAnsi="Arial" w:cs="Arial"/>
          <w:b/>
          <w:bCs/>
          <w:sz w:val="24"/>
          <w:szCs w:val="24"/>
          <w:u w:val="single"/>
        </w:rPr>
      </w:pPr>
      <w:r w:rsidRPr="00A50614">
        <w:rPr>
          <w:rFonts w:ascii="Arial" w:hAnsi="Arial" w:cs="Arial"/>
          <w:b/>
          <w:bCs/>
          <w:sz w:val="24"/>
          <w:szCs w:val="24"/>
          <w:u w:val="single"/>
        </w:rPr>
        <w:t>CLÁUSULA DÉCIMA SEGUNDA – DAS PENALIDADES</w:t>
      </w:r>
    </w:p>
    <w:p w:rsidR="0088732E" w:rsidRPr="00A50614" w:rsidRDefault="0088732E" w:rsidP="00F3628F">
      <w:pPr>
        <w:spacing w:after="0" w:line="240" w:lineRule="auto"/>
        <w:jc w:val="both"/>
        <w:rPr>
          <w:rFonts w:ascii="Arial" w:hAnsi="Arial" w:cs="Arial"/>
          <w:sz w:val="24"/>
          <w:szCs w:val="24"/>
        </w:rPr>
      </w:pPr>
      <w:r w:rsidRPr="00A50614">
        <w:rPr>
          <w:rFonts w:ascii="Arial" w:hAnsi="Arial" w:cs="Arial"/>
          <w:sz w:val="24"/>
          <w:szCs w:val="24"/>
        </w:rPr>
        <w:t>12.1. A CONTRATADA deverá observar rigorosamente as condições estabelecidas para o fornecimento do objeto deste contrato, sujeitando-se as penalidades constantes nos artigos 86 e 87 da lei nº. 8.666/93 e suas alterações, a saber:</w:t>
      </w:r>
    </w:p>
    <w:p w:rsidR="0088732E" w:rsidRPr="001A37DC" w:rsidRDefault="0088732E" w:rsidP="00F3628F">
      <w:pPr>
        <w:spacing w:after="0" w:line="240" w:lineRule="auto"/>
        <w:jc w:val="both"/>
        <w:rPr>
          <w:rFonts w:ascii="Arial" w:hAnsi="Arial" w:cs="Arial"/>
          <w:sz w:val="24"/>
          <w:szCs w:val="24"/>
        </w:rPr>
      </w:pPr>
      <w:r w:rsidRPr="001A37DC">
        <w:rPr>
          <w:rFonts w:ascii="Arial" w:hAnsi="Arial" w:cs="Arial"/>
          <w:sz w:val="24"/>
          <w:szCs w:val="24"/>
        </w:rPr>
        <w:t>12.2. Pela recusa em aceitar a ordem de fornecimento e/ou instrumento equivalente, dentro do prazo estabelecido, a CONTRATADA se sujeitará à multa de 10% (dez por cento) sobre o valor total do contrato.</w:t>
      </w:r>
    </w:p>
    <w:p w:rsidR="0088732E" w:rsidRPr="001A37DC" w:rsidRDefault="0088732E" w:rsidP="00F3628F">
      <w:pPr>
        <w:spacing w:after="0" w:line="240" w:lineRule="auto"/>
        <w:jc w:val="both"/>
        <w:rPr>
          <w:rFonts w:ascii="Arial" w:hAnsi="Arial" w:cs="Arial"/>
          <w:sz w:val="24"/>
          <w:szCs w:val="24"/>
        </w:rPr>
      </w:pPr>
      <w:r w:rsidRPr="001A37DC">
        <w:rPr>
          <w:rFonts w:ascii="Arial" w:hAnsi="Arial" w:cs="Arial"/>
          <w:sz w:val="24"/>
          <w:szCs w:val="24"/>
        </w:rPr>
        <w:t>12.3. Salvo ocorrência de caso fortuito ou de força maior, devidamente justificada e comprovada, o não cumprimento, por parte da CONTRATADA das obrigações assumidas, ou a infringência de preceitos legais pertinentes, serão aplicadas, segundo a gravidade da falta, as seguintes penalidades:</w:t>
      </w:r>
    </w:p>
    <w:p w:rsidR="0088732E" w:rsidRPr="001A37DC" w:rsidRDefault="0088732E" w:rsidP="00F3628F">
      <w:pPr>
        <w:spacing w:after="0" w:line="240" w:lineRule="auto"/>
        <w:jc w:val="both"/>
        <w:rPr>
          <w:rFonts w:ascii="Arial" w:hAnsi="Arial" w:cs="Arial"/>
          <w:sz w:val="24"/>
          <w:szCs w:val="24"/>
        </w:rPr>
      </w:pPr>
      <w:r w:rsidRPr="001A37DC">
        <w:rPr>
          <w:rFonts w:ascii="Arial" w:hAnsi="Arial" w:cs="Arial"/>
          <w:sz w:val="24"/>
          <w:szCs w:val="24"/>
        </w:rPr>
        <w:t>a) multa de 0,2% (dois décimos por cento) ao dia, calculada sobre o valor dos serviços realizados com atraso, até o décimo dia corrido; após o que, aplicar-se-á a multa prevista na alínea “b”.</w:t>
      </w:r>
    </w:p>
    <w:p w:rsidR="0088732E" w:rsidRPr="001A37DC" w:rsidRDefault="0088732E" w:rsidP="00F3628F">
      <w:pPr>
        <w:spacing w:after="0" w:line="240" w:lineRule="auto"/>
        <w:jc w:val="both"/>
        <w:rPr>
          <w:rFonts w:ascii="Arial" w:hAnsi="Arial" w:cs="Arial"/>
          <w:sz w:val="24"/>
          <w:szCs w:val="24"/>
        </w:rPr>
      </w:pPr>
      <w:r w:rsidRPr="001A37DC">
        <w:rPr>
          <w:rFonts w:ascii="Arial" w:hAnsi="Arial" w:cs="Arial"/>
          <w:sz w:val="24"/>
          <w:szCs w:val="24"/>
        </w:rPr>
        <w:t>b) multa de 20% (vinte por cento), sobre o valor total da inadimplência referente aos itens constantes da ordem de serviço, na hipótese de qualquer das obrigações assumidas.</w:t>
      </w:r>
    </w:p>
    <w:p w:rsidR="0088732E" w:rsidRPr="001A37DC" w:rsidRDefault="0088732E" w:rsidP="00F3628F">
      <w:pPr>
        <w:spacing w:after="0" w:line="240" w:lineRule="auto"/>
        <w:jc w:val="both"/>
        <w:rPr>
          <w:rFonts w:ascii="Arial" w:hAnsi="Arial" w:cs="Arial"/>
          <w:sz w:val="24"/>
          <w:szCs w:val="24"/>
        </w:rPr>
      </w:pPr>
      <w:r w:rsidRPr="001A37DC">
        <w:rPr>
          <w:rFonts w:ascii="Arial" w:hAnsi="Arial" w:cs="Arial"/>
          <w:sz w:val="24"/>
          <w:szCs w:val="24"/>
        </w:rPr>
        <w:t>c) cancelamento da contratação e suspensão temporária do direito de licitar com o CONTRATANTE, bem como o impedimento de com ele contratar, pelo prazo de até 02 (dois) anos, na hipótese de descumprimento integral de, no mínimo, uma Ordem de Serviço ou descumprimento parcial de mais de uma Ordem de Serviço.</w:t>
      </w:r>
    </w:p>
    <w:p w:rsidR="0088732E" w:rsidRPr="001A37DC" w:rsidRDefault="0088732E" w:rsidP="00F3628F">
      <w:pPr>
        <w:spacing w:after="0" w:line="240" w:lineRule="auto"/>
        <w:jc w:val="both"/>
        <w:rPr>
          <w:rFonts w:ascii="Arial" w:hAnsi="Arial" w:cs="Arial"/>
          <w:sz w:val="24"/>
          <w:szCs w:val="24"/>
        </w:rPr>
      </w:pPr>
      <w:r w:rsidRPr="001A37DC">
        <w:rPr>
          <w:rFonts w:ascii="Arial" w:hAnsi="Arial" w:cs="Arial"/>
          <w:sz w:val="24"/>
          <w:szCs w:val="24"/>
        </w:rPr>
        <w:t>d) constatada a inveracidade de qualquer das informações fornecidas pela CONTRATADA, esta sofrerá suspensão temporária do direito de licitar e impedimento de contratar com o CONTRATANTE pelo prazo de 12 (doze) meses.</w:t>
      </w:r>
    </w:p>
    <w:p w:rsidR="0088732E" w:rsidRPr="001A37DC" w:rsidRDefault="0088732E" w:rsidP="00F3628F">
      <w:pPr>
        <w:spacing w:after="0" w:line="240" w:lineRule="auto"/>
        <w:jc w:val="both"/>
        <w:rPr>
          <w:rFonts w:ascii="Arial" w:hAnsi="Arial" w:cs="Arial"/>
          <w:sz w:val="24"/>
          <w:szCs w:val="24"/>
        </w:rPr>
      </w:pPr>
      <w:r w:rsidRPr="001A37DC">
        <w:rPr>
          <w:rFonts w:ascii="Arial" w:hAnsi="Arial" w:cs="Arial"/>
          <w:sz w:val="24"/>
          <w:szCs w:val="24"/>
        </w:rPr>
        <w:t>12.4. A aplicação de multas aqui referidas independerá de qualquer interpelação, notificação ou protesto judicial, sendo exigíveis, desde a data do ato, fato ou omissão que tiver dado causa à notificação extrajudicial.</w:t>
      </w:r>
    </w:p>
    <w:p w:rsidR="00F3628F" w:rsidRPr="00E70563" w:rsidRDefault="00F3628F" w:rsidP="00F3628F">
      <w:pPr>
        <w:spacing w:after="0" w:line="240" w:lineRule="auto"/>
        <w:jc w:val="both"/>
        <w:rPr>
          <w:rFonts w:ascii="Arial" w:hAnsi="Arial" w:cs="Arial"/>
          <w:sz w:val="24"/>
          <w:szCs w:val="24"/>
          <w:highlight w:val="yellow"/>
        </w:rPr>
      </w:pPr>
    </w:p>
    <w:p w:rsidR="00F3628F" w:rsidRPr="00A50614" w:rsidRDefault="0088732E" w:rsidP="00F3628F">
      <w:pPr>
        <w:spacing w:after="0" w:line="240" w:lineRule="auto"/>
        <w:jc w:val="both"/>
        <w:rPr>
          <w:rFonts w:ascii="Arial" w:hAnsi="Arial" w:cs="Arial"/>
          <w:b/>
          <w:bCs/>
          <w:sz w:val="24"/>
          <w:szCs w:val="24"/>
          <w:u w:val="single"/>
        </w:rPr>
      </w:pPr>
      <w:r w:rsidRPr="00A50614">
        <w:rPr>
          <w:rFonts w:ascii="Arial" w:hAnsi="Arial" w:cs="Arial"/>
          <w:b/>
          <w:bCs/>
          <w:sz w:val="24"/>
          <w:szCs w:val="24"/>
          <w:u w:val="single"/>
        </w:rPr>
        <w:t>CLÁUSULA DÉCIMA TERCEIRA – DAS DISPOSIÇÕES GERAIS</w:t>
      </w:r>
    </w:p>
    <w:p w:rsidR="00F3628F" w:rsidRPr="00A50614" w:rsidRDefault="0088732E" w:rsidP="00F3628F">
      <w:pPr>
        <w:spacing w:after="0" w:line="240" w:lineRule="auto"/>
        <w:jc w:val="both"/>
        <w:rPr>
          <w:rFonts w:ascii="Arial" w:hAnsi="Arial" w:cs="Arial"/>
          <w:sz w:val="24"/>
          <w:szCs w:val="24"/>
        </w:rPr>
      </w:pPr>
      <w:r w:rsidRPr="00A50614">
        <w:rPr>
          <w:rFonts w:ascii="Arial" w:hAnsi="Arial" w:cs="Arial"/>
          <w:sz w:val="24"/>
          <w:szCs w:val="24"/>
        </w:rPr>
        <w:t xml:space="preserve">13.1. Naquilo em que for omisso o presente instrumento contratual, reger-se-á pela Lei nº. 8.666/93 e pelas condições estabelecidas no Edital para Registro de Preços nº </w:t>
      </w:r>
      <w:r w:rsidR="006F50B4" w:rsidRPr="00A50614">
        <w:rPr>
          <w:rFonts w:ascii="Arial" w:hAnsi="Arial" w:cs="Arial"/>
          <w:sz w:val="24"/>
          <w:szCs w:val="24"/>
        </w:rPr>
        <w:t>26/2017</w:t>
      </w:r>
      <w:r w:rsidRPr="00A50614">
        <w:rPr>
          <w:rFonts w:ascii="Arial" w:hAnsi="Arial" w:cs="Arial"/>
          <w:sz w:val="24"/>
          <w:szCs w:val="24"/>
        </w:rPr>
        <w:t>.</w:t>
      </w:r>
    </w:p>
    <w:p w:rsidR="0088732E" w:rsidRPr="00E70563" w:rsidRDefault="0088732E" w:rsidP="00F3628F">
      <w:pPr>
        <w:spacing w:after="0" w:line="240" w:lineRule="auto"/>
        <w:jc w:val="both"/>
        <w:rPr>
          <w:rFonts w:ascii="Arial" w:hAnsi="Arial" w:cs="Arial"/>
          <w:sz w:val="24"/>
          <w:szCs w:val="24"/>
          <w:highlight w:val="yellow"/>
        </w:rPr>
      </w:pPr>
      <w:r w:rsidRPr="00E70563">
        <w:rPr>
          <w:rFonts w:ascii="Arial" w:hAnsi="Arial" w:cs="Arial"/>
          <w:sz w:val="24"/>
          <w:szCs w:val="24"/>
          <w:highlight w:val="yellow"/>
        </w:rPr>
        <w:t xml:space="preserve"> </w:t>
      </w:r>
    </w:p>
    <w:p w:rsidR="0088732E" w:rsidRPr="00A50614" w:rsidRDefault="0088732E" w:rsidP="00F3628F">
      <w:pPr>
        <w:spacing w:after="0" w:line="240" w:lineRule="auto"/>
        <w:jc w:val="both"/>
        <w:rPr>
          <w:rFonts w:ascii="Arial" w:hAnsi="Arial" w:cs="Arial"/>
          <w:b/>
          <w:bCs/>
          <w:sz w:val="24"/>
          <w:szCs w:val="24"/>
          <w:u w:val="single"/>
        </w:rPr>
      </w:pPr>
      <w:r w:rsidRPr="00A50614">
        <w:rPr>
          <w:rFonts w:ascii="Arial" w:hAnsi="Arial" w:cs="Arial"/>
          <w:b/>
          <w:bCs/>
          <w:sz w:val="24"/>
          <w:szCs w:val="24"/>
          <w:u w:val="single"/>
        </w:rPr>
        <w:t>CLÁUSULA DÉCIMA QUARTA – DAS ALTERAÇÕES CONTRATUAIS</w:t>
      </w:r>
    </w:p>
    <w:p w:rsidR="008E5EC3" w:rsidRDefault="0088732E" w:rsidP="00F3628F">
      <w:pPr>
        <w:spacing w:after="0" w:line="240" w:lineRule="auto"/>
        <w:jc w:val="both"/>
        <w:rPr>
          <w:rFonts w:ascii="Arial" w:hAnsi="Arial" w:cs="Arial"/>
          <w:sz w:val="24"/>
          <w:szCs w:val="24"/>
        </w:rPr>
      </w:pPr>
      <w:r w:rsidRPr="00A50614">
        <w:rPr>
          <w:rFonts w:ascii="Arial" w:hAnsi="Arial" w:cs="Arial"/>
          <w:sz w:val="24"/>
          <w:szCs w:val="24"/>
        </w:rPr>
        <w:t>14.1. Quando necessária à modificação no valor contratual, em decorrência de acréscimos ou diminuição quantitativa de seu objeto, poderá ocorrer até o limite de 25% (vinte e cinco por cento) do valor do contrato, servindo de base o valor unitário da proposta.</w:t>
      </w:r>
    </w:p>
    <w:p w:rsidR="008E5EC3" w:rsidRPr="008E5EC3" w:rsidRDefault="008E5EC3" w:rsidP="00F3628F">
      <w:pPr>
        <w:spacing w:after="0" w:line="240" w:lineRule="auto"/>
        <w:jc w:val="both"/>
        <w:rPr>
          <w:rFonts w:ascii="Arial" w:hAnsi="Arial" w:cs="Arial"/>
          <w:sz w:val="24"/>
          <w:szCs w:val="24"/>
        </w:rPr>
      </w:pPr>
    </w:p>
    <w:p w:rsidR="0088732E" w:rsidRPr="00A50614" w:rsidRDefault="0088732E" w:rsidP="00F3628F">
      <w:pPr>
        <w:spacing w:after="0" w:line="240" w:lineRule="auto"/>
        <w:jc w:val="both"/>
        <w:rPr>
          <w:rFonts w:ascii="Arial" w:hAnsi="Arial" w:cs="Arial"/>
          <w:b/>
          <w:bCs/>
          <w:sz w:val="24"/>
          <w:szCs w:val="24"/>
          <w:u w:val="single"/>
        </w:rPr>
      </w:pPr>
      <w:r w:rsidRPr="00A50614">
        <w:rPr>
          <w:rFonts w:ascii="Arial" w:hAnsi="Arial" w:cs="Arial"/>
          <w:b/>
          <w:bCs/>
          <w:sz w:val="24"/>
          <w:szCs w:val="24"/>
          <w:u w:val="single"/>
        </w:rPr>
        <w:lastRenderedPageBreak/>
        <w:t>CLÁUSULA DÉCIMA QUINTA – DA PUBLICIDADE DO CONTRATO</w:t>
      </w:r>
    </w:p>
    <w:p w:rsidR="00F3628F" w:rsidRDefault="0088732E" w:rsidP="00F3628F">
      <w:pPr>
        <w:spacing w:after="0" w:line="240" w:lineRule="auto"/>
        <w:jc w:val="both"/>
        <w:rPr>
          <w:rFonts w:ascii="Arial" w:hAnsi="Arial" w:cs="Arial"/>
          <w:sz w:val="24"/>
          <w:szCs w:val="24"/>
        </w:rPr>
      </w:pPr>
      <w:r w:rsidRPr="00A50614">
        <w:rPr>
          <w:rFonts w:ascii="Arial" w:hAnsi="Arial" w:cs="Arial"/>
          <w:sz w:val="24"/>
          <w:szCs w:val="24"/>
        </w:rPr>
        <w:t>15.1. A administração Municipal deverá publicar o resumo deste Instrumento de Contrato até o quinto dia útil do mês subseqüente ao mês de assinatura, na Imprensa oficial, em conformidade com o parágrafo único do art. 61 da lei 8.666/93.</w:t>
      </w:r>
    </w:p>
    <w:p w:rsidR="008E5EC3" w:rsidRPr="001A37DC" w:rsidRDefault="008E5EC3" w:rsidP="00F3628F">
      <w:pPr>
        <w:spacing w:after="0" w:line="240" w:lineRule="auto"/>
        <w:jc w:val="both"/>
        <w:rPr>
          <w:rFonts w:ascii="Arial" w:hAnsi="Arial" w:cs="Arial"/>
          <w:sz w:val="24"/>
          <w:szCs w:val="24"/>
        </w:rPr>
      </w:pPr>
    </w:p>
    <w:p w:rsidR="0088732E" w:rsidRPr="00A50614" w:rsidRDefault="0088732E" w:rsidP="00F3628F">
      <w:pPr>
        <w:spacing w:after="0" w:line="240" w:lineRule="auto"/>
        <w:jc w:val="both"/>
        <w:rPr>
          <w:rFonts w:ascii="Arial" w:hAnsi="Arial" w:cs="Arial"/>
          <w:b/>
          <w:bCs/>
          <w:sz w:val="24"/>
          <w:szCs w:val="24"/>
          <w:u w:val="single"/>
        </w:rPr>
      </w:pPr>
      <w:r w:rsidRPr="00A50614">
        <w:rPr>
          <w:rFonts w:ascii="Arial" w:hAnsi="Arial" w:cs="Arial"/>
          <w:b/>
          <w:bCs/>
          <w:sz w:val="24"/>
          <w:szCs w:val="24"/>
          <w:u w:val="single"/>
        </w:rPr>
        <w:t>CLÁUSULA DÉCIMA SEXTA – DO FORO</w:t>
      </w:r>
    </w:p>
    <w:p w:rsidR="006F50B4" w:rsidRPr="00A50614" w:rsidRDefault="0088732E" w:rsidP="00F3628F">
      <w:pPr>
        <w:spacing w:after="0" w:line="240" w:lineRule="auto"/>
        <w:jc w:val="both"/>
        <w:rPr>
          <w:rFonts w:ascii="Arial" w:hAnsi="Arial" w:cs="Arial"/>
          <w:sz w:val="24"/>
          <w:szCs w:val="24"/>
        </w:rPr>
      </w:pPr>
      <w:r w:rsidRPr="00A50614">
        <w:rPr>
          <w:rFonts w:ascii="Arial" w:hAnsi="Arial" w:cs="Arial"/>
          <w:sz w:val="24"/>
          <w:szCs w:val="24"/>
        </w:rPr>
        <w:t>16.1. Para dirimir quaisquer dúvidas decorrentes do presente instrumento Fica eleito o Foro da Comarca de São Domingos do Norte/ES, por mais privilegiado que outros sejam.</w:t>
      </w:r>
    </w:p>
    <w:p w:rsidR="00F3628F" w:rsidRDefault="0088732E" w:rsidP="009D3210">
      <w:pPr>
        <w:spacing w:after="0" w:line="240" w:lineRule="auto"/>
        <w:jc w:val="both"/>
        <w:rPr>
          <w:rFonts w:ascii="Arial" w:hAnsi="Arial" w:cs="Arial"/>
          <w:sz w:val="24"/>
          <w:szCs w:val="24"/>
        </w:rPr>
      </w:pPr>
      <w:r w:rsidRPr="00A50614">
        <w:rPr>
          <w:rFonts w:ascii="Arial" w:hAnsi="Arial" w:cs="Arial"/>
          <w:sz w:val="24"/>
          <w:szCs w:val="24"/>
        </w:rPr>
        <w:t>16.2. E, por estarem justos e contratados, assinam o presente contrato em 04 (quatro) vias de igual teor e fo</w:t>
      </w:r>
      <w:r w:rsidR="009D3210" w:rsidRPr="00A50614">
        <w:rPr>
          <w:rFonts w:ascii="Arial" w:hAnsi="Arial" w:cs="Arial"/>
          <w:sz w:val="24"/>
          <w:szCs w:val="24"/>
        </w:rPr>
        <w:t>rma, na presença de testemunhas.</w:t>
      </w:r>
    </w:p>
    <w:p w:rsidR="005D6E0B" w:rsidRPr="00A50614" w:rsidRDefault="005D6E0B" w:rsidP="009D3210">
      <w:pPr>
        <w:spacing w:after="0" w:line="240" w:lineRule="auto"/>
        <w:jc w:val="both"/>
        <w:rPr>
          <w:rFonts w:ascii="Arial" w:hAnsi="Arial" w:cs="Arial"/>
          <w:sz w:val="24"/>
          <w:szCs w:val="24"/>
        </w:rPr>
      </w:pPr>
    </w:p>
    <w:p w:rsidR="006F50B4" w:rsidRPr="00A50614" w:rsidRDefault="00AA6159" w:rsidP="00AA6159">
      <w:pPr>
        <w:widowControl w:val="0"/>
        <w:spacing w:after="0" w:line="240" w:lineRule="auto"/>
        <w:jc w:val="right"/>
        <w:rPr>
          <w:rFonts w:ascii="Arial" w:eastAsia="Times New Roman" w:hAnsi="Arial" w:cs="Arial"/>
          <w:color w:val="000000" w:themeColor="text1"/>
          <w:sz w:val="24"/>
          <w:szCs w:val="24"/>
          <w:lang w:eastAsia="pt-BR"/>
        </w:rPr>
      </w:pPr>
      <w:r w:rsidRPr="00A50614">
        <w:rPr>
          <w:rFonts w:ascii="Arial" w:hAnsi="Arial" w:cs="Arial"/>
          <w:sz w:val="24"/>
          <w:szCs w:val="24"/>
        </w:rPr>
        <w:t xml:space="preserve">   </w:t>
      </w:r>
      <w:r w:rsidR="006F50B4" w:rsidRPr="00A50614">
        <w:rPr>
          <w:rFonts w:ascii="Arial" w:eastAsia="Times New Roman" w:hAnsi="Arial" w:cs="Arial"/>
          <w:color w:val="000000" w:themeColor="text1"/>
          <w:sz w:val="24"/>
          <w:szCs w:val="24"/>
          <w:lang w:eastAsia="pt-BR"/>
        </w:rPr>
        <w:t xml:space="preserve">São Domingos do Norte-ES, </w:t>
      </w:r>
      <w:r w:rsidR="002B475B" w:rsidRPr="00A50614">
        <w:rPr>
          <w:rFonts w:ascii="Arial" w:eastAsia="Times New Roman" w:hAnsi="Arial" w:cs="Arial"/>
          <w:color w:val="000000" w:themeColor="text1"/>
          <w:sz w:val="24"/>
          <w:szCs w:val="24"/>
          <w:lang w:eastAsia="pt-BR"/>
        </w:rPr>
        <w:t>0</w:t>
      </w:r>
      <w:r w:rsidR="00A50614">
        <w:rPr>
          <w:rFonts w:ascii="Arial" w:eastAsia="Times New Roman" w:hAnsi="Arial" w:cs="Arial"/>
          <w:color w:val="000000" w:themeColor="text1"/>
          <w:sz w:val="24"/>
          <w:szCs w:val="24"/>
          <w:lang w:eastAsia="pt-BR"/>
        </w:rPr>
        <w:t>3</w:t>
      </w:r>
      <w:r w:rsidR="006F50B4" w:rsidRPr="00A50614">
        <w:rPr>
          <w:rFonts w:ascii="Arial" w:eastAsia="Times New Roman" w:hAnsi="Arial" w:cs="Arial"/>
          <w:color w:val="000000" w:themeColor="text1"/>
          <w:sz w:val="24"/>
          <w:szCs w:val="24"/>
          <w:lang w:eastAsia="pt-BR"/>
        </w:rPr>
        <w:t xml:space="preserve"> de</w:t>
      </w:r>
      <w:r w:rsidR="00A50614">
        <w:rPr>
          <w:rFonts w:ascii="Arial" w:eastAsia="Times New Roman" w:hAnsi="Arial" w:cs="Arial"/>
          <w:color w:val="000000" w:themeColor="text1"/>
          <w:sz w:val="24"/>
          <w:szCs w:val="24"/>
          <w:lang w:eastAsia="pt-BR"/>
        </w:rPr>
        <w:t xml:space="preserve"> Setembro</w:t>
      </w:r>
      <w:r w:rsidR="006F50B4" w:rsidRPr="00A50614">
        <w:rPr>
          <w:rFonts w:ascii="Arial" w:eastAsia="Times New Roman" w:hAnsi="Arial" w:cs="Arial"/>
          <w:color w:val="000000" w:themeColor="text1"/>
          <w:sz w:val="24"/>
          <w:szCs w:val="24"/>
          <w:lang w:eastAsia="pt-BR"/>
        </w:rPr>
        <w:t xml:space="preserve"> de 2018.</w:t>
      </w:r>
    </w:p>
    <w:tbl>
      <w:tblPr>
        <w:tblW w:w="9834" w:type="dxa"/>
        <w:tblInd w:w="-72" w:type="dxa"/>
        <w:tblLayout w:type="fixed"/>
        <w:tblCellMar>
          <w:left w:w="70" w:type="dxa"/>
          <w:right w:w="70" w:type="dxa"/>
        </w:tblCellMar>
        <w:tblLook w:val="0000"/>
      </w:tblPr>
      <w:tblGrid>
        <w:gridCol w:w="3975"/>
        <w:gridCol w:w="4389"/>
        <w:gridCol w:w="1470"/>
      </w:tblGrid>
      <w:tr w:rsidR="006F50B4" w:rsidRPr="005D6E0B" w:rsidTr="005D6E0B">
        <w:trPr>
          <w:trHeight w:val="48"/>
        </w:trPr>
        <w:tc>
          <w:tcPr>
            <w:tcW w:w="3975" w:type="dxa"/>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p w:rsidR="00AA6159" w:rsidRPr="005D6E0B" w:rsidRDefault="00AA6159"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c>
          <w:tcPr>
            <w:tcW w:w="5859" w:type="dxa"/>
            <w:gridSpan w:val="2"/>
            <w:tcBorders>
              <w:top w:val="nil"/>
              <w:left w:val="nil"/>
              <w:bottom w:val="nil"/>
              <w:right w:val="nil"/>
            </w:tcBorders>
          </w:tcPr>
          <w:p w:rsid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 xml:space="preserve">     </w:t>
            </w:r>
          </w:p>
          <w:p w:rsidR="005D6E0B" w:rsidRDefault="005D6E0B"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 xml:space="preserve">                                                                                                                         </w:t>
            </w:r>
          </w:p>
        </w:tc>
      </w:tr>
      <w:tr w:rsidR="006F50B4" w:rsidRPr="005D6E0B" w:rsidTr="005D6E0B">
        <w:trPr>
          <w:gridAfter w:val="1"/>
          <w:wAfter w:w="1470" w:type="dxa"/>
          <w:trHeight w:val="46"/>
        </w:trPr>
        <w:tc>
          <w:tcPr>
            <w:tcW w:w="3975" w:type="dxa"/>
            <w:tcBorders>
              <w:top w:val="nil"/>
              <w:left w:val="nil"/>
              <w:bottom w:val="nil"/>
              <w:right w:val="nil"/>
            </w:tcBorders>
          </w:tcPr>
          <w:p w:rsidR="006F50B4" w:rsidRPr="005D6E0B" w:rsidRDefault="009D3210" w:rsidP="00F3628F">
            <w:pPr>
              <w:widowControl w:val="0"/>
              <w:autoSpaceDE w:val="0"/>
              <w:autoSpaceDN w:val="0"/>
              <w:adjustRightInd w:val="0"/>
              <w:spacing w:after="0" w:line="240" w:lineRule="auto"/>
              <w:jc w:val="both"/>
              <w:rPr>
                <w:rFonts w:ascii="Arial" w:eastAsia="Times New Roman" w:hAnsi="Arial" w:cs="Arial"/>
                <w:b/>
                <w:bCs/>
                <w:color w:val="000000" w:themeColor="text1"/>
                <w:sz w:val="24"/>
                <w:szCs w:val="24"/>
                <w:lang w:eastAsia="pt-BR"/>
              </w:rPr>
            </w:pPr>
            <w:r w:rsidRPr="005D6E0B">
              <w:rPr>
                <w:rFonts w:ascii="Arial" w:eastAsia="Times New Roman" w:hAnsi="Arial" w:cs="Arial"/>
                <w:b/>
                <w:bCs/>
                <w:color w:val="000000" w:themeColor="text1"/>
                <w:sz w:val="24"/>
                <w:szCs w:val="24"/>
                <w:lang w:eastAsia="pt-BR"/>
              </w:rPr>
              <w:t xml:space="preserve">     </w:t>
            </w:r>
            <w:r w:rsidR="006F50B4" w:rsidRPr="005D6E0B">
              <w:rPr>
                <w:rFonts w:ascii="Arial" w:eastAsia="Times New Roman" w:hAnsi="Arial" w:cs="Arial"/>
                <w:b/>
                <w:bCs/>
                <w:color w:val="000000" w:themeColor="text1"/>
                <w:sz w:val="24"/>
                <w:szCs w:val="24"/>
                <w:lang w:eastAsia="pt-BR"/>
              </w:rPr>
              <w:t xml:space="preserve"> </w:t>
            </w:r>
            <w:r w:rsidR="008E5EC3">
              <w:rPr>
                <w:rFonts w:ascii="Arial" w:eastAsia="Times New Roman" w:hAnsi="Arial" w:cs="Arial"/>
                <w:b/>
                <w:bCs/>
                <w:color w:val="000000" w:themeColor="text1"/>
                <w:sz w:val="24"/>
                <w:szCs w:val="24"/>
                <w:lang w:eastAsia="pt-BR"/>
              </w:rPr>
              <w:t xml:space="preserve"> </w:t>
            </w:r>
            <w:r w:rsidR="006F50B4" w:rsidRPr="005D6E0B">
              <w:rPr>
                <w:rFonts w:ascii="Arial" w:eastAsia="Times New Roman" w:hAnsi="Arial" w:cs="Arial"/>
                <w:b/>
                <w:bCs/>
                <w:color w:val="000000" w:themeColor="text1"/>
                <w:sz w:val="24"/>
                <w:szCs w:val="24"/>
                <w:lang w:eastAsia="pt-BR"/>
              </w:rPr>
              <w:t xml:space="preserve"> Pedro Amarildo Dalmonte</w:t>
            </w:r>
            <w:r w:rsidRPr="005D6E0B">
              <w:rPr>
                <w:rFonts w:ascii="Arial" w:eastAsia="Times New Roman" w:hAnsi="Arial" w:cs="Arial"/>
                <w:b/>
                <w:bCs/>
                <w:color w:val="000000" w:themeColor="text1"/>
                <w:sz w:val="24"/>
                <w:szCs w:val="24"/>
                <w:lang w:eastAsia="pt-BR"/>
              </w:rPr>
              <w:t xml:space="preserve"> </w:t>
            </w:r>
          </w:p>
        </w:tc>
        <w:tc>
          <w:tcPr>
            <w:tcW w:w="4389" w:type="dxa"/>
            <w:tcBorders>
              <w:top w:val="nil"/>
              <w:left w:val="nil"/>
              <w:bottom w:val="nil"/>
              <w:right w:val="nil"/>
            </w:tcBorders>
          </w:tcPr>
          <w:p w:rsidR="006F50B4" w:rsidRPr="005D6E0B" w:rsidRDefault="00F3628F" w:rsidP="00F3628F">
            <w:pPr>
              <w:widowControl w:val="0"/>
              <w:autoSpaceDE w:val="0"/>
              <w:autoSpaceDN w:val="0"/>
              <w:adjustRightInd w:val="0"/>
              <w:spacing w:after="0" w:line="240" w:lineRule="auto"/>
              <w:jc w:val="both"/>
              <w:rPr>
                <w:rFonts w:ascii="Arial" w:eastAsia="Times New Roman" w:hAnsi="Arial" w:cs="Arial"/>
                <w:b/>
                <w:bCs/>
                <w:sz w:val="24"/>
                <w:szCs w:val="24"/>
                <w:lang w:eastAsia="pt-BR"/>
              </w:rPr>
            </w:pPr>
            <w:r w:rsidRPr="005D6E0B">
              <w:rPr>
                <w:rFonts w:ascii="Arial" w:eastAsia="Times New Roman" w:hAnsi="Arial" w:cs="Arial"/>
                <w:b/>
                <w:color w:val="000000" w:themeColor="text1"/>
                <w:sz w:val="24"/>
                <w:szCs w:val="24"/>
                <w:lang w:eastAsia="pt-BR"/>
              </w:rPr>
              <w:t xml:space="preserve">                  </w:t>
            </w:r>
            <w:r w:rsidR="005D6E0B">
              <w:rPr>
                <w:rFonts w:ascii="Arial" w:eastAsia="Times New Roman" w:hAnsi="Arial" w:cs="Arial"/>
                <w:b/>
                <w:color w:val="000000" w:themeColor="text1"/>
                <w:sz w:val="24"/>
                <w:szCs w:val="24"/>
                <w:lang w:eastAsia="pt-BR"/>
              </w:rPr>
              <w:t xml:space="preserve">             </w:t>
            </w:r>
            <w:r w:rsidRPr="005D6E0B">
              <w:rPr>
                <w:rFonts w:ascii="Arial" w:eastAsia="Times New Roman" w:hAnsi="Arial" w:cs="Arial"/>
                <w:b/>
                <w:color w:val="000000" w:themeColor="text1"/>
                <w:sz w:val="24"/>
                <w:szCs w:val="24"/>
                <w:lang w:eastAsia="pt-BR"/>
              </w:rPr>
              <w:t xml:space="preserve">  Diego Felipe</w:t>
            </w:r>
          </w:p>
        </w:tc>
      </w:tr>
      <w:tr w:rsidR="006F50B4" w:rsidRPr="005D6E0B" w:rsidTr="005D6E0B">
        <w:trPr>
          <w:trHeight w:val="46"/>
        </w:trPr>
        <w:tc>
          <w:tcPr>
            <w:tcW w:w="3975" w:type="dxa"/>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Prefeito Municipal</w:t>
            </w:r>
          </w:p>
        </w:tc>
        <w:tc>
          <w:tcPr>
            <w:tcW w:w="5859" w:type="dxa"/>
            <w:gridSpan w:val="2"/>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Representante Legal</w:t>
            </w:r>
          </w:p>
        </w:tc>
      </w:tr>
      <w:tr w:rsidR="006F50B4" w:rsidRPr="005D6E0B" w:rsidTr="005D6E0B">
        <w:trPr>
          <w:trHeight w:val="48"/>
        </w:trPr>
        <w:tc>
          <w:tcPr>
            <w:tcW w:w="3975" w:type="dxa"/>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Contratante</w:t>
            </w:r>
          </w:p>
          <w:p w:rsidR="006F50B4" w:rsidRPr="005D6E0B"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p>
        </w:tc>
        <w:tc>
          <w:tcPr>
            <w:tcW w:w="5859" w:type="dxa"/>
            <w:gridSpan w:val="2"/>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center"/>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Contratada</w:t>
            </w:r>
          </w:p>
        </w:tc>
      </w:tr>
      <w:tr w:rsidR="006F50B4" w:rsidRPr="005D6E0B" w:rsidTr="005D6E0B">
        <w:trPr>
          <w:trHeight w:val="46"/>
        </w:trPr>
        <w:tc>
          <w:tcPr>
            <w:tcW w:w="3975" w:type="dxa"/>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TESTEMUNHAS:</w:t>
            </w:r>
          </w:p>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c>
          <w:tcPr>
            <w:tcW w:w="5859" w:type="dxa"/>
            <w:gridSpan w:val="2"/>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r>
      <w:tr w:rsidR="006F50B4" w:rsidRPr="005D6E0B" w:rsidTr="005D6E0B">
        <w:trPr>
          <w:trHeight w:val="93"/>
        </w:trPr>
        <w:tc>
          <w:tcPr>
            <w:tcW w:w="3975" w:type="dxa"/>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 xml:space="preserve"> 1</w:t>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t xml:space="preserve"> - ____________</w:t>
            </w:r>
            <w:r w:rsidRPr="005D6E0B">
              <w:rPr>
                <w:rFonts w:ascii="Arial" w:eastAsia="Times New Roman" w:hAnsi="Arial" w:cs="Arial"/>
                <w:color w:val="000000" w:themeColor="text1"/>
                <w:sz w:val="24"/>
                <w:szCs w:val="24"/>
                <w:lang w:eastAsia="pt-BR"/>
              </w:rPr>
              <w:softHyphen/>
            </w:r>
            <w:r w:rsidRPr="005D6E0B">
              <w:rPr>
                <w:rFonts w:ascii="Arial" w:eastAsia="Times New Roman" w:hAnsi="Arial" w:cs="Arial"/>
                <w:color w:val="000000" w:themeColor="text1"/>
                <w:sz w:val="24"/>
                <w:szCs w:val="24"/>
                <w:lang w:eastAsia="pt-BR"/>
              </w:rPr>
              <w:softHyphen/>
              <w:t>____________</w:t>
            </w:r>
          </w:p>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b/>
                <w:bCs/>
                <w:i/>
                <w:iCs/>
                <w:color w:val="000000"/>
                <w:sz w:val="24"/>
                <w:szCs w:val="24"/>
                <w:u w:val="single"/>
                <w:lang w:eastAsia="pt-BR"/>
              </w:rPr>
            </w:pPr>
          </w:p>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c>
          <w:tcPr>
            <w:tcW w:w="5859" w:type="dxa"/>
            <w:gridSpan w:val="2"/>
            <w:tcBorders>
              <w:top w:val="nil"/>
              <w:left w:val="nil"/>
              <w:bottom w:val="nil"/>
              <w:right w:val="nil"/>
            </w:tcBorders>
          </w:tcPr>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r w:rsidRPr="005D6E0B">
              <w:rPr>
                <w:rFonts w:ascii="Arial" w:eastAsia="Times New Roman" w:hAnsi="Arial" w:cs="Arial"/>
                <w:color w:val="000000" w:themeColor="text1"/>
                <w:sz w:val="24"/>
                <w:szCs w:val="24"/>
                <w:lang w:eastAsia="pt-BR"/>
              </w:rPr>
              <w:t>2-  __________________________</w:t>
            </w:r>
          </w:p>
          <w:p w:rsidR="006F50B4" w:rsidRPr="005D6E0B" w:rsidRDefault="006F50B4" w:rsidP="00F3628F">
            <w:pPr>
              <w:widowControl w:val="0"/>
              <w:autoSpaceDE w:val="0"/>
              <w:autoSpaceDN w:val="0"/>
              <w:adjustRightInd w:val="0"/>
              <w:spacing w:after="0" w:line="240" w:lineRule="auto"/>
              <w:jc w:val="both"/>
              <w:rPr>
                <w:rFonts w:ascii="Arial" w:eastAsia="Times New Roman" w:hAnsi="Arial" w:cs="Arial"/>
                <w:color w:val="000000" w:themeColor="text1"/>
                <w:sz w:val="24"/>
                <w:szCs w:val="24"/>
                <w:lang w:eastAsia="pt-BR"/>
              </w:rPr>
            </w:pPr>
          </w:p>
        </w:tc>
      </w:tr>
    </w:tbl>
    <w:p w:rsidR="00F3628F" w:rsidRPr="0088732E" w:rsidRDefault="00F3628F" w:rsidP="009D3210">
      <w:pPr>
        <w:spacing w:after="0" w:line="240" w:lineRule="auto"/>
        <w:jc w:val="both"/>
        <w:rPr>
          <w:rFonts w:ascii="Arial" w:hAnsi="Arial" w:cs="Arial"/>
          <w:b/>
          <w:sz w:val="24"/>
          <w:szCs w:val="24"/>
        </w:rPr>
      </w:pPr>
    </w:p>
    <w:sectPr w:rsidR="00F3628F" w:rsidRPr="0088732E" w:rsidSect="005D6E0B">
      <w:headerReference w:type="default" r:id="rId7"/>
      <w:pgSz w:w="11906" w:h="16838"/>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1C6" w:rsidRDefault="001311C6" w:rsidP="00A567EF">
      <w:pPr>
        <w:spacing w:after="0" w:line="240" w:lineRule="auto"/>
      </w:pPr>
      <w:r>
        <w:separator/>
      </w:r>
    </w:p>
  </w:endnote>
  <w:endnote w:type="continuationSeparator" w:id="0">
    <w:p w:rsidR="001311C6" w:rsidRDefault="001311C6" w:rsidP="00A56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1C6" w:rsidRDefault="001311C6" w:rsidP="00A567EF">
      <w:pPr>
        <w:spacing w:after="0" w:line="240" w:lineRule="auto"/>
      </w:pPr>
      <w:r>
        <w:separator/>
      </w:r>
    </w:p>
  </w:footnote>
  <w:footnote w:type="continuationSeparator" w:id="0">
    <w:p w:rsidR="001311C6" w:rsidRDefault="001311C6" w:rsidP="00A567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7EF" w:rsidRPr="00A567EF" w:rsidRDefault="00A567EF" w:rsidP="00A567EF">
    <w:pPr>
      <w:spacing w:after="0" w:line="240" w:lineRule="auto"/>
      <w:ind w:right="360"/>
      <w:rPr>
        <w:rFonts w:ascii="Times New Roman" w:eastAsia="Times New Roman" w:hAnsi="Times New Roman" w:cs="Times New Roman"/>
        <w:b/>
        <w:sz w:val="28"/>
        <w:szCs w:val="20"/>
        <w:lang w:eastAsia="pt-BR"/>
      </w:rPr>
    </w:pPr>
    <w:r w:rsidRPr="00A567EF">
      <w:rPr>
        <w:rFonts w:ascii="Times New Roman" w:eastAsia="Times New Roman" w:hAnsi="Times New Roman" w:cs="Times New Roman"/>
        <w:b/>
        <w:noProof/>
        <w:sz w:val="28"/>
        <w:szCs w:val="20"/>
        <w:lang w:eastAsia="pt-BR"/>
      </w:rPr>
      <w:drawing>
        <wp:anchor distT="0" distB="0" distL="114300" distR="114300" simplePos="0" relativeHeight="251659264" behindDoc="0" locked="0" layoutInCell="1" allowOverlap="1">
          <wp:simplePos x="0" y="0"/>
          <wp:positionH relativeFrom="column">
            <wp:posOffset>2339340</wp:posOffset>
          </wp:positionH>
          <wp:positionV relativeFrom="paragraph">
            <wp:posOffset>-259715</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600075"/>
                  </a:xfrm>
                  <a:prstGeom prst="rect">
                    <a:avLst/>
                  </a:prstGeom>
                  <a:solidFill>
                    <a:srgbClr val="FFFFFF"/>
                  </a:solidFill>
                  <a:ln>
                    <a:noFill/>
                  </a:ln>
                </pic:spPr>
              </pic:pic>
            </a:graphicData>
          </a:graphic>
        </wp:anchor>
      </w:drawing>
    </w:r>
  </w:p>
  <w:p w:rsidR="009D3210" w:rsidRDefault="009D3210" w:rsidP="009D3210">
    <w:pPr>
      <w:keepNext/>
      <w:spacing w:after="0" w:line="240" w:lineRule="auto"/>
      <w:outlineLvl w:val="2"/>
      <w:rPr>
        <w:rFonts w:ascii="Times New Roman" w:eastAsia="Times New Roman" w:hAnsi="Times New Roman" w:cs="Times New Roman"/>
        <w:b/>
        <w:sz w:val="20"/>
        <w:szCs w:val="20"/>
        <w:lang w:eastAsia="pt-BR"/>
      </w:rPr>
    </w:pPr>
  </w:p>
  <w:p w:rsidR="00A567EF" w:rsidRPr="00A567EF" w:rsidRDefault="00A567EF" w:rsidP="009D3210">
    <w:pPr>
      <w:keepNext/>
      <w:spacing w:after="0" w:line="240" w:lineRule="auto"/>
      <w:jc w:val="center"/>
      <w:outlineLvl w:val="2"/>
      <w:rPr>
        <w:rFonts w:ascii="Times New Roman" w:eastAsia="Times New Roman" w:hAnsi="Times New Roman" w:cs="Times New Roman"/>
        <w:b/>
        <w:sz w:val="20"/>
        <w:szCs w:val="20"/>
        <w:lang w:eastAsia="pt-BR"/>
      </w:rPr>
    </w:pPr>
    <w:r w:rsidRPr="00A567EF">
      <w:rPr>
        <w:rFonts w:ascii="Times New Roman" w:eastAsia="Times New Roman" w:hAnsi="Times New Roman" w:cs="Times New Roman"/>
        <w:b/>
        <w:sz w:val="20"/>
        <w:szCs w:val="20"/>
        <w:lang w:eastAsia="pt-BR"/>
      </w:rPr>
      <w:t>PREFEITURA MUNICIPAL DE SÃO DOMINGOS DO NORTE</w:t>
    </w:r>
  </w:p>
  <w:p w:rsidR="00A567EF" w:rsidRPr="00A567EF" w:rsidRDefault="00A567EF" w:rsidP="009D3210">
    <w:pPr>
      <w:spacing w:after="0" w:line="240" w:lineRule="auto"/>
      <w:jc w:val="center"/>
      <w:rPr>
        <w:rFonts w:ascii="Times New Roman" w:eastAsia="Times New Roman" w:hAnsi="Times New Roman" w:cs="Times New Roman"/>
        <w:color w:val="000000"/>
        <w:sz w:val="20"/>
        <w:szCs w:val="20"/>
        <w:lang w:eastAsia="pt-BR"/>
      </w:rPr>
    </w:pPr>
    <w:r w:rsidRPr="00A567EF">
      <w:rPr>
        <w:rFonts w:ascii="Times New Roman" w:eastAsia="Times New Roman" w:hAnsi="Times New Roman" w:cs="Times New Roman"/>
        <w:color w:val="000000"/>
        <w:sz w:val="20"/>
        <w:szCs w:val="20"/>
        <w:lang w:eastAsia="pt-BR"/>
      </w:rPr>
      <w:t>Rodovia Gether Lopes de Farias – Bairro Emilio Callegari- São Domingos do Norte - ES CEP 29745-000 Telefax: (027) 3742/1219 - telefone (027)3742/0200</w:t>
    </w:r>
  </w:p>
  <w:p w:rsidR="00A567EF" w:rsidRPr="00A567EF" w:rsidRDefault="00A567EF" w:rsidP="009D3210">
    <w:pPr>
      <w:spacing w:after="0" w:line="240" w:lineRule="auto"/>
      <w:jc w:val="center"/>
      <w:rPr>
        <w:rFonts w:ascii="Times New Roman" w:eastAsia="Times New Roman" w:hAnsi="Times New Roman" w:cs="Times New Roman"/>
        <w:sz w:val="20"/>
        <w:szCs w:val="20"/>
        <w:lang w:eastAsia="pt-BR"/>
      </w:rPr>
    </w:pPr>
    <w:r w:rsidRPr="00A567EF">
      <w:rPr>
        <w:rFonts w:ascii="Times New Roman" w:eastAsia="Times New Roman" w:hAnsi="Times New Roman" w:cs="Times New Roman"/>
        <w:sz w:val="20"/>
        <w:szCs w:val="20"/>
        <w:lang w:eastAsia="pt-BR"/>
      </w:rPr>
      <w:t>CNPJ 36.350.312/0001-72</w:t>
    </w:r>
  </w:p>
  <w:p w:rsidR="00A567EF" w:rsidRDefault="00A567EF">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2530"/>
  </w:hdrShapeDefaults>
  <w:footnotePr>
    <w:footnote w:id="-1"/>
    <w:footnote w:id="0"/>
  </w:footnotePr>
  <w:endnotePr>
    <w:endnote w:id="-1"/>
    <w:endnote w:id="0"/>
  </w:endnotePr>
  <w:compat/>
  <w:rsids>
    <w:rsidRoot w:val="00A567EF"/>
    <w:rsid w:val="0000189F"/>
    <w:rsid w:val="00004D7A"/>
    <w:rsid w:val="00041888"/>
    <w:rsid w:val="000600ED"/>
    <w:rsid w:val="00084094"/>
    <w:rsid w:val="000C7DE4"/>
    <w:rsid w:val="000D576E"/>
    <w:rsid w:val="001311C6"/>
    <w:rsid w:val="001A2A5A"/>
    <w:rsid w:val="001A37DC"/>
    <w:rsid w:val="00283F8E"/>
    <w:rsid w:val="002909A4"/>
    <w:rsid w:val="0029143A"/>
    <w:rsid w:val="00291A30"/>
    <w:rsid w:val="002B475B"/>
    <w:rsid w:val="002E6B0F"/>
    <w:rsid w:val="003076BF"/>
    <w:rsid w:val="00342995"/>
    <w:rsid w:val="0035793E"/>
    <w:rsid w:val="004C6DA1"/>
    <w:rsid w:val="004D2065"/>
    <w:rsid w:val="004F1807"/>
    <w:rsid w:val="00554328"/>
    <w:rsid w:val="00574960"/>
    <w:rsid w:val="0059469E"/>
    <w:rsid w:val="005C01AA"/>
    <w:rsid w:val="005C083A"/>
    <w:rsid w:val="005D6E0B"/>
    <w:rsid w:val="00611E16"/>
    <w:rsid w:val="00647B9D"/>
    <w:rsid w:val="006C12FF"/>
    <w:rsid w:val="006E1846"/>
    <w:rsid w:val="006F50B4"/>
    <w:rsid w:val="00711AF7"/>
    <w:rsid w:val="00720A33"/>
    <w:rsid w:val="00751185"/>
    <w:rsid w:val="007676A0"/>
    <w:rsid w:val="00786142"/>
    <w:rsid w:val="008314F3"/>
    <w:rsid w:val="0088576B"/>
    <w:rsid w:val="0088732E"/>
    <w:rsid w:val="008E5EC3"/>
    <w:rsid w:val="009660AD"/>
    <w:rsid w:val="009D3210"/>
    <w:rsid w:val="00A0538C"/>
    <w:rsid w:val="00A50614"/>
    <w:rsid w:val="00A567EF"/>
    <w:rsid w:val="00AA6159"/>
    <w:rsid w:val="00AA7FF8"/>
    <w:rsid w:val="00B674CB"/>
    <w:rsid w:val="00B965D6"/>
    <w:rsid w:val="00BD616D"/>
    <w:rsid w:val="00C8670F"/>
    <w:rsid w:val="00C96CEF"/>
    <w:rsid w:val="00CC29A9"/>
    <w:rsid w:val="00CE51A2"/>
    <w:rsid w:val="00D36AA7"/>
    <w:rsid w:val="00DB2BBF"/>
    <w:rsid w:val="00DB3CC8"/>
    <w:rsid w:val="00E70563"/>
    <w:rsid w:val="00F0337F"/>
    <w:rsid w:val="00F3628F"/>
    <w:rsid w:val="00FA3C05"/>
    <w:rsid w:val="00FC2DD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37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A567EF"/>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A567EF"/>
  </w:style>
  <w:style w:type="paragraph" w:styleId="Rodap">
    <w:name w:val="footer"/>
    <w:basedOn w:val="Normal"/>
    <w:link w:val="RodapChar"/>
    <w:uiPriority w:val="99"/>
    <w:semiHidden/>
    <w:unhideWhenUsed/>
    <w:rsid w:val="00A567E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567EF"/>
  </w:style>
  <w:style w:type="paragraph" w:styleId="SemEspaamento">
    <w:name w:val="No Spacing"/>
    <w:uiPriority w:val="1"/>
    <w:qFormat/>
    <w:rsid w:val="0088732E"/>
    <w:pPr>
      <w:spacing w:after="0" w:line="240" w:lineRule="auto"/>
    </w:pPr>
    <w:rPr>
      <w:rFonts w:ascii="Calibri" w:eastAsia="Times New Roman" w:hAnsi="Calibri" w:cs="Times New Roman"/>
    </w:rPr>
  </w:style>
  <w:style w:type="character" w:styleId="Forte">
    <w:name w:val="Strong"/>
    <w:basedOn w:val="Fontepargpadro"/>
    <w:qFormat/>
    <w:rsid w:val="0088732E"/>
    <w:rPr>
      <w:b/>
      <w:bCs/>
    </w:rPr>
  </w:style>
  <w:style w:type="paragraph" w:styleId="PargrafodaLista">
    <w:name w:val="List Paragraph"/>
    <w:basedOn w:val="Normal"/>
    <w:uiPriority w:val="34"/>
    <w:qFormat/>
    <w:rsid w:val="003076B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EB0DC-E094-4652-80F9-EA6E5CA05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1829</Words>
  <Characters>9879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Contratos</dc:creator>
  <cp:lastModifiedBy>Contratos</cp:lastModifiedBy>
  <cp:revision>34</cp:revision>
  <cp:lastPrinted>2018-02-07T10:57:00Z</cp:lastPrinted>
  <dcterms:created xsi:type="dcterms:W3CDTF">2018-09-03T11:00:00Z</dcterms:created>
  <dcterms:modified xsi:type="dcterms:W3CDTF">2018-09-03T15:50:00Z</dcterms:modified>
</cp:coreProperties>
</file>