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CD1" w:rsidRDefault="00E21CD1" w:rsidP="00E21CD1">
      <w:pPr>
        <w:ind w:right="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ERRATA  AO CONTRATO Nº 14/2018</w:t>
      </w:r>
    </w:p>
    <w:p w:rsidR="00E21CD1" w:rsidRDefault="00E21CD1" w:rsidP="00E21CD1">
      <w:pPr>
        <w:ind w:right="18"/>
        <w:jc w:val="both"/>
        <w:rPr>
          <w:rFonts w:ascii="Arial" w:hAnsi="Arial" w:cs="Arial"/>
          <w:b/>
          <w:bCs/>
        </w:rPr>
      </w:pPr>
    </w:p>
    <w:p w:rsidR="00E21CD1" w:rsidRDefault="00E21CD1" w:rsidP="00E21CD1">
      <w:pPr>
        <w:pStyle w:val="Ttulo7"/>
        <w:spacing w:before="0"/>
        <w:rPr>
          <w:rFonts w:ascii="Arial" w:hAnsi="Arial" w:cs="Arial"/>
          <w:b/>
          <w:bCs/>
          <w:i w:val="0"/>
          <w:color w:val="auto"/>
        </w:rPr>
      </w:pPr>
      <w:r>
        <w:rPr>
          <w:rFonts w:ascii="Arial" w:hAnsi="Arial" w:cs="Arial"/>
          <w:b/>
          <w:i w:val="0"/>
          <w:color w:val="auto"/>
          <w:u w:val="single"/>
        </w:rPr>
        <w:t>CLÁUSULA QUINTA - DOS RECURSOS ORÇAMENTÁRIOS</w:t>
      </w:r>
      <w:r>
        <w:rPr>
          <w:rFonts w:ascii="Arial" w:hAnsi="Arial" w:cs="Arial"/>
          <w:b/>
          <w:bCs/>
          <w:i w:val="0"/>
          <w:color w:val="auto"/>
        </w:rPr>
        <w:t xml:space="preserve"> </w:t>
      </w:r>
    </w:p>
    <w:p w:rsidR="00E21CD1" w:rsidRDefault="00E21CD1" w:rsidP="00E21CD1">
      <w:pPr>
        <w:pStyle w:val="Ttulo7"/>
        <w:spacing w:before="0"/>
        <w:rPr>
          <w:rFonts w:ascii="Arial" w:hAnsi="Arial" w:cs="Arial"/>
          <w:b/>
          <w:bCs/>
          <w:i w:val="0"/>
          <w:color w:val="auto"/>
        </w:rPr>
      </w:pPr>
      <w:r>
        <w:rPr>
          <w:rFonts w:ascii="Arial" w:hAnsi="Arial" w:cs="Arial"/>
          <w:b/>
          <w:bCs/>
          <w:i w:val="0"/>
          <w:color w:val="auto"/>
        </w:rPr>
        <w:t>Onde se lê</w:t>
      </w:r>
      <w:r>
        <w:rPr>
          <w:rFonts w:ascii="Arial" w:hAnsi="Arial" w:cs="Arial"/>
          <w:bCs/>
          <w:i w:val="0"/>
          <w:color w:val="auto"/>
        </w:rPr>
        <w:t xml:space="preserve">: </w:t>
      </w:r>
      <w:r>
        <w:rPr>
          <w:rFonts w:ascii="Arial" w:hAnsi="Arial" w:cs="Arial"/>
          <w:b/>
          <w:i w:val="0"/>
          <w:color w:val="auto"/>
        </w:rPr>
        <w:t>5.1-</w:t>
      </w:r>
      <w:r>
        <w:rPr>
          <w:rFonts w:ascii="Arial" w:hAnsi="Arial" w:cs="Arial"/>
          <w:i w:val="0"/>
          <w:color w:val="auto"/>
        </w:rPr>
        <w:t xml:space="preserve"> A despesa resultante deste edital correrá à conta da dotação orçamentária consignada no orçamento 2018 vigente, a saber:</w:t>
      </w:r>
    </w:p>
    <w:p w:rsidR="00E21CD1" w:rsidRDefault="00E21CD1" w:rsidP="00E21CD1">
      <w:pPr>
        <w:rPr>
          <w:rFonts w:ascii="Arial" w:hAnsi="Arial" w:cs="Arial"/>
        </w:rPr>
      </w:pPr>
    </w:p>
    <w:p w:rsidR="00E21CD1" w:rsidRDefault="00E21CD1" w:rsidP="00E21CD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Secretaria Municipal de Saude</w:t>
      </w:r>
    </w:p>
    <w:p w:rsidR="00E21CD1" w:rsidRDefault="00E21CD1" w:rsidP="00E21CD1">
      <w:pPr>
        <w:rPr>
          <w:rFonts w:ascii="Arial" w:hAnsi="Arial" w:cs="Arial"/>
        </w:rPr>
      </w:pPr>
      <w:r>
        <w:rPr>
          <w:rFonts w:ascii="Arial" w:hAnsi="Arial" w:cs="Arial"/>
        </w:rPr>
        <w:t>008010.1030400172.077 – Manutenção das Atividades Vinculadas a Vigilância Sanitaria  33903000000 – Material de Consumo – 12030000</w:t>
      </w:r>
    </w:p>
    <w:p w:rsidR="00E21CD1" w:rsidRDefault="00E21CD1" w:rsidP="00E21CD1">
      <w:pPr>
        <w:rPr>
          <w:rFonts w:ascii="Arial" w:hAnsi="Arial" w:cs="Arial"/>
        </w:rPr>
      </w:pPr>
      <w:r>
        <w:rPr>
          <w:rFonts w:ascii="Arial" w:hAnsi="Arial" w:cs="Arial"/>
        </w:rPr>
        <w:t>Ficha: 84</w:t>
      </w:r>
    </w:p>
    <w:p w:rsidR="00E21CD1" w:rsidRDefault="00E21CD1" w:rsidP="00E21C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008010.1030100152.069 – Manutenção dos Serviços Medicos, Ambulatoriais e Laboratoriais </w:t>
      </w:r>
    </w:p>
    <w:p w:rsidR="00E21CD1" w:rsidRDefault="00E21CD1" w:rsidP="00E21CD1">
      <w:pPr>
        <w:rPr>
          <w:rFonts w:ascii="Arial" w:hAnsi="Arial" w:cs="Arial"/>
        </w:rPr>
      </w:pPr>
      <w:r>
        <w:rPr>
          <w:rFonts w:ascii="Arial" w:hAnsi="Arial" w:cs="Arial"/>
        </w:rPr>
        <w:t>33903000000 – Material de Consumo – 12010000</w:t>
      </w:r>
    </w:p>
    <w:p w:rsidR="00E21CD1" w:rsidRDefault="00E21CD1" w:rsidP="00E21CD1">
      <w:pPr>
        <w:rPr>
          <w:rFonts w:ascii="Arial" w:hAnsi="Arial" w:cs="Arial"/>
        </w:rPr>
      </w:pPr>
      <w:r>
        <w:rPr>
          <w:rFonts w:ascii="Arial" w:hAnsi="Arial" w:cs="Arial"/>
        </w:rPr>
        <w:t>Ficha: 47</w:t>
      </w:r>
    </w:p>
    <w:p w:rsidR="00E21CD1" w:rsidRDefault="00E21CD1" w:rsidP="00E21C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008010.1030100152.069 – Manutenção dos Serviços Medicos, Ambulatoriais e Laboratoriais </w:t>
      </w:r>
    </w:p>
    <w:p w:rsidR="00E21CD1" w:rsidRDefault="00E21CD1" w:rsidP="00E21CD1">
      <w:pPr>
        <w:rPr>
          <w:rFonts w:ascii="Arial" w:hAnsi="Arial" w:cs="Arial"/>
        </w:rPr>
      </w:pPr>
      <w:r>
        <w:rPr>
          <w:rFonts w:ascii="Arial" w:hAnsi="Arial" w:cs="Arial"/>
        </w:rPr>
        <w:t>33903000000 – Material de Consumo – 12030000</w:t>
      </w:r>
    </w:p>
    <w:p w:rsidR="00E21CD1" w:rsidRDefault="00E21CD1" w:rsidP="00E21CD1">
      <w:pPr>
        <w:rPr>
          <w:rFonts w:ascii="Arial" w:hAnsi="Arial" w:cs="Arial"/>
        </w:rPr>
      </w:pPr>
      <w:r>
        <w:rPr>
          <w:rFonts w:ascii="Arial" w:hAnsi="Arial" w:cs="Arial"/>
        </w:rPr>
        <w:t>Ficha: 47</w:t>
      </w:r>
    </w:p>
    <w:p w:rsidR="00E21CD1" w:rsidRDefault="00E21CD1" w:rsidP="00E21CD1">
      <w:pPr>
        <w:rPr>
          <w:rFonts w:ascii="Arial" w:hAnsi="Arial" w:cs="Arial"/>
        </w:rPr>
      </w:pPr>
    </w:p>
    <w:p w:rsidR="00E21CD1" w:rsidRDefault="00E21CD1" w:rsidP="00E21CD1">
      <w:pPr>
        <w:pStyle w:val="Ttulo7"/>
        <w:spacing w:before="0"/>
        <w:rPr>
          <w:rFonts w:ascii="Arial" w:hAnsi="Arial" w:cs="Arial"/>
          <w:i w:val="0"/>
          <w:color w:val="auto"/>
        </w:rPr>
      </w:pPr>
      <w:r>
        <w:rPr>
          <w:rFonts w:ascii="Arial" w:hAnsi="Arial" w:cs="Arial"/>
          <w:b/>
          <w:bCs/>
          <w:i w:val="0"/>
          <w:color w:val="auto"/>
        </w:rPr>
        <w:t>Deve-se ler</w:t>
      </w:r>
      <w:r>
        <w:rPr>
          <w:rFonts w:ascii="Arial" w:hAnsi="Arial" w:cs="Arial"/>
          <w:b/>
          <w:bCs/>
          <w:color w:val="auto"/>
        </w:rPr>
        <w:t>:</w:t>
      </w:r>
      <w:r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b/>
          <w:i w:val="0"/>
          <w:color w:val="auto"/>
        </w:rPr>
        <w:t>5.1-</w:t>
      </w:r>
      <w:r>
        <w:rPr>
          <w:rFonts w:ascii="Arial" w:hAnsi="Arial" w:cs="Arial"/>
          <w:i w:val="0"/>
          <w:color w:val="auto"/>
        </w:rPr>
        <w:t xml:space="preserve"> A despesa resultante deste edital correrá à conta da dotação orçamentária consignada no orçamento 2018 vigente, a saber:</w:t>
      </w:r>
    </w:p>
    <w:p w:rsidR="00E21CD1" w:rsidRDefault="00E21CD1" w:rsidP="00E21CD1"/>
    <w:p w:rsidR="00E21CD1" w:rsidRDefault="00E21CD1" w:rsidP="00E21CD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Secretaria Municipal de Saude</w:t>
      </w:r>
    </w:p>
    <w:p w:rsidR="00E21CD1" w:rsidRDefault="00E21CD1" w:rsidP="00E21CD1">
      <w:pPr>
        <w:rPr>
          <w:rFonts w:ascii="Arial" w:hAnsi="Arial" w:cs="Arial"/>
        </w:rPr>
      </w:pPr>
      <w:r>
        <w:rPr>
          <w:rFonts w:ascii="Arial" w:hAnsi="Arial" w:cs="Arial"/>
        </w:rPr>
        <w:t>008010.1030400172.077 – Manutenção das Atividades Vinculadas a Vigilância Sanitaria  33903000000 – Material de Consumo – 12030000</w:t>
      </w:r>
    </w:p>
    <w:p w:rsidR="00E21CD1" w:rsidRDefault="00E21CD1" w:rsidP="00E21CD1">
      <w:pPr>
        <w:rPr>
          <w:rFonts w:ascii="Arial" w:hAnsi="Arial" w:cs="Arial"/>
        </w:rPr>
      </w:pPr>
      <w:r>
        <w:rPr>
          <w:rFonts w:ascii="Arial" w:hAnsi="Arial" w:cs="Arial"/>
        </w:rPr>
        <w:t>Ficha: 84</w:t>
      </w:r>
    </w:p>
    <w:p w:rsidR="00E21CD1" w:rsidRDefault="00E21CD1" w:rsidP="00E21C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008010.1030100152.069 – Manutenção dos Serviços Medicos, Ambulatoriais e Laboratoriais </w:t>
      </w:r>
    </w:p>
    <w:p w:rsidR="00E21CD1" w:rsidRDefault="00E21CD1" w:rsidP="00E21CD1">
      <w:pPr>
        <w:rPr>
          <w:rFonts w:ascii="Arial" w:hAnsi="Arial" w:cs="Arial"/>
        </w:rPr>
      </w:pPr>
      <w:r>
        <w:rPr>
          <w:rFonts w:ascii="Arial" w:hAnsi="Arial" w:cs="Arial"/>
        </w:rPr>
        <w:t>33903000000 – Material de Consumo – 12010000</w:t>
      </w:r>
    </w:p>
    <w:p w:rsidR="00E21CD1" w:rsidRDefault="00E21CD1" w:rsidP="00E21CD1">
      <w:pPr>
        <w:rPr>
          <w:rFonts w:ascii="Arial" w:hAnsi="Arial" w:cs="Arial"/>
        </w:rPr>
      </w:pPr>
      <w:r>
        <w:rPr>
          <w:rFonts w:ascii="Arial" w:hAnsi="Arial" w:cs="Arial"/>
        </w:rPr>
        <w:t>Ficha: 47</w:t>
      </w:r>
    </w:p>
    <w:p w:rsidR="00E21CD1" w:rsidRDefault="00E21CD1" w:rsidP="00E21CD1">
      <w:pPr>
        <w:rPr>
          <w:rFonts w:ascii="Arial" w:hAnsi="Arial" w:cs="Arial"/>
        </w:rPr>
      </w:pPr>
      <w:r>
        <w:rPr>
          <w:rFonts w:ascii="Arial" w:hAnsi="Arial" w:cs="Arial"/>
        </w:rPr>
        <w:t>008010.1030100152.072 – Manutenção do programa saúde na familia</w:t>
      </w:r>
    </w:p>
    <w:p w:rsidR="00E21CD1" w:rsidRDefault="00E21CD1" w:rsidP="00E21CD1">
      <w:pPr>
        <w:rPr>
          <w:rFonts w:ascii="Arial" w:hAnsi="Arial" w:cs="Arial"/>
        </w:rPr>
      </w:pPr>
      <w:r>
        <w:rPr>
          <w:rFonts w:ascii="Arial" w:hAnsi="Arial" w:cs="Arial"/>
        </w:rPr>
        <w:t>33903000000 – Material de Consumo – 12030000</w:t>
      </w:r>
    </w:p>
    <w:p w:rsidR="00E21CD1" w:rsidRDefault="00E21CD1" w:rsidP="00E21CD1">
      <w:pPr>
        <w:rPr>
          <w:rFonts w:ascii="Arial" w:hAnsi="Arial" w:cs="Arial"/>
        </w:rPr>
      </w:pPr>
      <w:r>
        <w:rPr>
          <w:rFonts w:ascii="Arial" w:hAnsi="Arial" w:cs="Arial"/>
        </w:rPr>
        <w:t>Ficha: 60</w:t>
      </w:r>
    </w:p>
    <w:p w:rsidR="00E21CD1" w:rsidRDefault="00E21CD1" w:rsidP="00E21CD1">
      <w:pPr>
        <w:pStyle w:val="Recuodecorpodetexto"/>
        <w:ind w:firstLine="0"/>
        <w:rPr>
          <w:rFonts w:cs="Arial"/>
          <w:sz w:val="24"/>
          <w:szCs w:val="24"/>
        </w:rPr>
      </w:pPr>
    </w:p>
    <w:p w:rsidR="00E21CD1" w:rsidRDefault="00E21CD1" w:rsidP="00E21CD1">
      <w:pPr>
        <w:ind w:right="18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São Domingos do Norte, em 24 de Maio de 2018.</w:t>
      </w:r>
    </w:p>
    <w:p w:rsidR="00E21CD1" w:rsidRDefault="00E21CD1" w:rsidP="00E21CD1">
      <w:pPr>
        <w:ind w:left="284" w:right="18"/>
        <w:rPr>
          <w:rFonts w:ascii="Arial" w:hAnsi="Arial" w:cs="Arial"/>
          <w:bCs/>
        </w:rPr>
      </w:pPr>
    </w:p>
    <w:p w:rsidR="00E21CD1" w:rsidRDefault="00E21CD1" w:rsidP="00E21CD1">
      <w:pPr>
        <w:ind w:left="284" w:right="18"/>
        <w:rPr>
          <w:rFonts w:ascii="Arial" w:hAnsi="Arial" w:cs="Arial"/>
          <w:bCs/>
        </w:rPr>
      </w:pPr>
    </w:p>
    <w:p w:rsidR="00E21CD1" w:rsidRDefault="00E21CD1" w:rsidP="00E21CD1">
      <w:pPr>
        <w:ind w:left="284" w:right="18"/>
        <w:rPr>
          <w:rFonts w:ascii="Arial" w:hAnsi="Arial" w:cs="Arial"/>
          <w:bCs/>
        </w:rPr>
      </w:pPr>
    </w:p>
    <w:p w:rsidR="00E21CD1" w:rsidRDefault="00E21CD1" w:rsidP="00E21CD1">
      <w:pPr>
        <w:ind w:left="284" w:right="18"/>
        <w:rPr>
          <w:rFonts w:ascii="Arial" w:hAnsi="Arial" w:cs="Arial"/>
          <w:bCs/>
        </w:rPr>
      </w:pPr>
    </w:p>
    <w:p w:rsidR="00E21CD1" w:rsidRDefault="00E21CD1" w:rsidP="00E21CD1">
      <w:pPr>
        <w:ind w:left="284" w:right="18"/>
        <w:rPr>
          <w:rFonts w:ascii="Arial" w:hAnsi="Arial" w:cs="Arial"/>
          <w:bCs/>
        </w:rPr>
      </w:pPr>
    </w:p>
    <w:p w:rsidR="00E21CD1" w:rsidRDefault="00E21CD1" w:rsidP="00E21CD1">
      <w:p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                                 </w:t>
      </w:r>
      <w:r>
        <w:rPr>
          <w:rFonts w:ascii="Arial" w:hAnsi="Arial" w:cs="Arial"/>
          <w:b/>
        </w:rPr>
        <w:t xml:space="preserve">    Pedro Amarildo Dalmonte</w:t>
      </w:r>
    </w:p>
    <w:p w:rsidR="00E21CD1" w:rsidRDefault="00E21CD1" w:rsidP="00E21C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Prefeito Municipal</w:t>
      </w:r>
    </w:p>
    <w:p w:rsidR="00582827" w:rsidRDefault="00582827"/>
    <w:sectPr w:rsidR="00582827" w:rsidSect="0058282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AEF" w:rsidRDefault="00C16AEF" w:rsidP="00E21CD1">
      <w:r>
        <w:separator/>
      </w:r>
    </w:p>
  </w:endnote>
  <w:endnote w:type="continuationSeparator" w:id="0">
    <w:p w:rsidR="00C16AEF" w:rsidRDefault="00C16AEF" w:rsidP="00E21C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AEF" w:rsidRDefault="00C16AEF" w:rsidP="00E21CD1">
      <w:r>
        <w:separator/>
      </w:r>
    </w:p>
  </w:footnote>
  <w:footnote w:type="continuationSeparator" w:id="0">
    <w:p w:rsidR="00C16AEF" w:rsidRDefault="00C16AEF" w:rsidP="00E21C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CD1" w:rsidRDefault="00E21CD1" w:rsidP="00E21CD1">
    <w:pPr>
      <w:keepNext/>
      <w:widowControl w:val="0"/>
      <w:tabs>
        <w:tab w:val="left" w:pos="1245"/>
        <w:tab w:val="left" w:pos="4080"/>
        <w:tab w:val="center" w:pos="4712"/>
      </w:tabs>
      <w:jc w:val="center"/>
      <w:outlineLvl w:val="2"/>
      <w:rPr>
        <w:rFonts w:ascii="Arial" w:hAnsi="Arial" w:cs="Arial"/>
        <w:b/>
        <w:bCs/>
        <w:color w:val="000000"/>
        <w:sz w:val="20"/>
        <w:szCs w:val="20"/>
      </w:rPr>
    </w:pPr>
    <w:r w:rsidRPr="00E21CD1">
      <w:rPr>
        <w:rFonts w:ascii="Arial" w:hAnsi="Arial" w:cs="Arial"/>
        <w:b/>
        <w:bCs/>
        <w:color w:val="000000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2158365</wp:posOffset>
          </wp:positionH>
          <wp:positionV relativeFrom="paragraph">
            <wp:posOffset>-211455</wp:posOffset>
          </wp:positionV>
          <wp:extent cx="792480" cy="638175"/>
          <wp:effectExtent l="19050" t="0" r="7620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63817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E21CD1" w:rsidRDefault="00E21CD1" w:rsidP="00E21CD1">
    <w:pPr>
      <w:keepNext/>
      <w:widowControl w:val="0"/>
      <w:tabs>
        <w:tab w:val="left" w:pos="1245"/>
        <w:tab w:val="left" w:pos="4080"/>
        <w:tab w:val="center" w:pos="4712"/>
      </w:tabs>
      <w:jc w:val="center"/>
      <w:outlineLvl w:val="2"/>
      <w:rPr>
        <w:rFonts w:ascii="Arial" w:hAnsi="Arial" w:cs="Arial"/>
        <w:b/>
        <w:bCs/>
        <w:color w:val="000000"/>
        <w:sz w:val="20"/>
        <w:szCs w:val="20"/>
      </w:rPr>
    </w:pPr>
  </w:p>
  <w:p w:rsidR="00E21CD1" w:rsidRDefault="00E21CD1" w:rsidP="00E21CD1">
    <w:pPr>
      <w:keepNext/>
      <w:widowControl w:val="0"/>
      <w:tabs>
        <w:tab w:val="left" w:pos="1245"/>
        <w:tab w:val="left" w:pos="4080"/>
        <w:tab w:val="center" w:pos="4712"/>
      </w:tabs>
      <w:jc w:val="center"/>
      <w:outlineLvl w:val="2"/>
      <w:rPr>
        <w:rFonts w:ascii="Arial" w:hAnsi="Arial" w:cs="Arial"/>
        <w:b/>
        <w:bCs/>
        <w:color w:val="000000"/>
        <w:sz w:val="20"/>
        <w:szCs w:val="20"/>
      </w:rPr>
    </w:pPr>
  </w:p>
  <w:p w:rsidR="00E21CD1" w:rsidRPr="00E21CD1" w:rsidRDefault="00E21CD1" w:rsidP="00E21CD1">
    <w:pPr>
      <w:keepNext/>
      <w:widowControl w:val="0"/>
      <w:tabs>
        <w:tab w:val="left" w:pos="1245"/>
        <w:tab w:val="left" w:pos="4080"/>
        <w:tab w:val="center" w:pos="4712"/>
      </w:tabs>
      <w:jc w:val="center"/>
      <w:outlineLvl w:val="2"/>
      <w:rPr>
        <w:rFonts w:ascii="Arial" w:hAnsi="Arial" w:cs="Arial"/>
        <w:b/>
        <w:bCs/>
        <w:color w:val="000000"/>
        <w:sz w:val="20"/>
        <w:szCs w:val="20"/>
      </w:rPr>
    </w:pPr>
    <w:r w:rsidRPr="00E21CD1">
      <w:rPr>
        <w:rFonts w:ascii="Arial" w:hAnsi="Arial" w:cs="Arial"/>
        <w:b/>
        <w:bCs/>
        <w:color w:val="000000"/>
        <w:sz w:val="20"/>
        <w:szCs w:val="20"/>
      </w:rPr>
      <w:t>FUNDO MUNICIPAL DE SAÚDE</w:t>
    </w:r>
  </w:p>
  <w:p w:rsidR="00E21CD1" w:rsidRPr="00E21CD1" w:rsidRDefault="00E21CD1" w:rsidP="00E21CD1">
    <w:pPr>
      <w:widowControl w:val="0"/>
      <w:jc w:val="center"/>
      <w:rPr>
        <w:rFonts w:ascii="Arial" w:hAnsi="Arial" w:cs="Arial"/>
        <w:color w:val="000000"/>
        <w:sz w:val="20"/>
        <w:szCs w:val="20"/>
      </w:rPr>
    </w:pPr>
    <w:r w:rsidRPr="00E21CD1">
      <w:rPr>
        <w:rFonts w:ascii="Arial" w:hAnsi="Arial" w:cs="Arial"/>
        <w:color w:val="000000"/>
        <w:sz w:val="20"/>
        <w:szCs w:val="20"/>
      </w:rPr>
      <w:t>Travessa Sebastião Valeriano Pagani - Centro - São Domingos do Norte - ES - CEP 29745-000</w:t>
    </w:r>
  </w:p>
  <w:p w:rsidR="00E21CD1" w:rsidRPr="00E21CD1" w:rsidRDefault="00E21CD1" w:rsidP="00E21CD1">
    <w:pPr>
      <w:widowControl w:val="0"/>
      <w:jc w:val="center"/>
      <w:rPr>
        <w:rFonts w:ascii="Arial" w:hAnsi="Arial" w:cs="Arial"/>
        <w:color w:val="000000"/>
        <w:sz w:val="20"/>
        <w:szCs w:val="20"/>
      </w:rPr>
    </w:pPr>
    <w:r w:rsidRPr="00E21CD1">
      <w:rPr>
        <w:rFonts w:ascii="Arial" w:hAnsi="Arial" w:cs="Arial"/>
        <w:color w:val="000000"/>
        <w:sz w:val="20"/>
        <w:szCs w:val="20"/>
      </w:rPr>
      <w:t>Telefax: (027) 3742-0215 - Telefone (027) 3742-1066</w:t>
    </w:r>
  </w:p>
  <w:p w:rsidR="00E21CD1" w:rsidRPr="00E21CD1" w:rsidRDefault="00E21CD1" w:rsidP="00E21CD1">
    <w:pPr>
      <w:widowControl w:val="0"/>
      <w:jc w:val="center"/>
      <w:rPr>
        <w:rFonts w:ascii="Arial" w:hAnsi="Arial" w:cs="Arial"/>
        <w:color w:val="000000"/>
        <w:sz w:val="20"/>
        <w:szCs w:val="20"/>
      </w:rPr>
    </w:pPr>
    <w:r w:rsidRPr="00E21CD1">
      <w:rPr>
        <w:rFonts w:ascii="Arial" w:hAnsi="Arial" w:cs="Arial"/>
        <w:color w:val="000000"/>
        <w:sz w:val="20"/>
        <w:szCs w:val="20"/>
      </w:rPr>
      <w:t>CNPJ 13.953.742/0001-83</w:t>
    </w:r>
  </w:p>
  <w:p w:rsidR="00E21CD1" w:rsidRDefault="00E21CD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1CD1"/>
    <w:rsid w:val="00582827"/>
    <w:rsid w:val="00A913B6"/>
    <w:rsid w:val="00C16AEF"/>
    <w:rsid w:val="00E21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21CD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uiPriority w:val="9"/>
    <w:semiHidden/>
    <w:rsid w:val="00E21CD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21CD1"/>
    <w:pPr>
      <w:tabs>
        <w:tab w:val="left" w:pos="993"/>
        <w:tab w:val="left" w:pos="1418"/>
      </w:tabs>
      <w:suppressAutoHyphens/>
      <w:overflowPunct w:val="0"/>
      <w:autoSpaceDE w:val="0"/>
      <w:autoSpaceDN w:val="0"/>
      <w:adjustRightInd w:val="0"/>
      <w:ind w:firstLine="10"/>
      <w:jc w:val="both"/>
    </w:pPr>
    <w:rPr>
      <w:rFonts w:ascii="Arial" w:hAnsi="Arial"/>
      <w:sz w:val="22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21CD1"/>
    <w:rPr>
      <w:rFonts w:ascii="Arial" w:eastAsia="Times New Roman" w:hAnsi="Arial" w:cs="Times New Roman"/>
      <w:szCs w:val="20"/>
    </w:rPr>
  </w:style>
  <w:style w:type="paragraph" w:styleId="Cabealho">
    <w:name w:val="header"/>
    <w:basedOn w:val="Normal"/>
    <w:link w:val="CabealhoChar"/>
    <w:uiPriority w:val="99"/>
    <w:semiHidden/>
    <w:unhideWhenUsed/>
    <w:rsid w:val="00E21C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21CD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21C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21CD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9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1</cp:revision>
  <dcterms:created xsi:type="dcterms:W3CDTF">2018-05-24T16:49:00Z</dcterms:created>
  <dcterms:modified xsi:type="dcterms:W3CDTF">2018-05-24T16:51:00Z</dcterms:modified>
</cp:coreProperties>
</file>