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6E0A" w:rsidRPr="00D118A4" w:rsidRDefault="00D118A4" w:rsidP="00106E0A">
      <w:pPr>
        <w:pStyle w:val="ANEXO-Rtulo"/>
        <w:spacing w:before="0"/>
        <w:jc w:val="both"/>
        <w:rPr>
          <w:rFonts w:ascii="Arial" w:hAnsi="Arial" w:cs="Arial"/>
          <w:color w:val="000000" w:themeColor="text1"/>
        </w:rPr>
      </w:pPr>
      <w:r w:rsidRPr="00D118A4">
        <w:rPr>
          <w:rFonts w:ascii="Arial" w:hAnsi="Arial" w:cs="Arial"/>
          <w:color w:val="000000" w:themeColor="text1"/>
        </w:rPr>
        <w:t>CONTRATO N</w:t>
      </w:r>
      <w:r w:rsidRPr="00D118A4">
        <w:rPr>
          <w:rFonts w:ascii="Arial" w:hAnsi="Arial" w:cs="Arial"/>
          <w:color w:val="000000" w:themeColor="text1"/>
          <w:u w:val="single"/>
          <w:vertAlign w:val="superscript"/>
        </w:rPr>
        <w:t>O</w:t>
      </w:r>
      <w:r w:rsidRPr="00D118A4">
        <w:rPr>
          <w:rFonts w:ascii="Arial" w:hAnsi="Arial" w:cs="Arial"/>
          <w:color w:val="000000" w:themeColor="text1"/>
        </w:rPr>
        <w:t xml:space="preserve"> </w:t>
      </w:r>
      <w:r w:rsidR="00773631">
        <w:rPr>
          <w:rFonts w:ascii="Arial" w:hAnsi="Arial" w:cs="Arial"/>
          <w:color w:val="000000" w:themeColor="text1"/>
        </w:rPr>
        <w:t>19</w:t>
      </w:r>
      <w:r w:rsidRPr="00D118A4">
        <w:rPr>
          <w:rFonts w:ascii="Arial" w:hAnsi="Arial" w:cs="Arial"/>
          <w:color w:val="000000" w:themeColor="text1"/>
        </w:rPr>
        <w:t>/</w:t>
      </w:r>
      <w:r w:rsidR="005F7411">
        <w:rPr>
          <w:rFonts w:ascii="Arial" w:hAnsi="Arial" w:cs="Arial"/>
          <w:color w:val="000000" w:themeColor="text1"/>
        </w:rPr>
        <w:t>2019</w:t>
      </w:r>
    </w:p>
    <w:p w:rsidR="00106E0A" w:rsidRPr="00AC0B9B" w:rsidRDefault="00106E0A" w:rsidP="00106E0A">
      <w:pPr>
        <w:pStyle w:val="PargrafoNormal"/>
        <w:spacing w:before="0" w:after="0"/>
        <w:jc w:val="both"/>
        <w:rPr>
          <w:rFonts w:ascii="Arial" w:hAnsi="Arial" w:cs="Arial"/>
          <w:color w:val="000000" w:themeColor="text1"/>
        </w:rPr>
      </w:pPr>
      <w:r w:rsidRPr="00561F7D">
        <w:rPr>
          <w:rFonts w:ascii="Arial" w:hAnsi="Arial" w:cs="Arial"/>
          <w:color w:val="000000" w:themeColor="text1"/>
        </w:rPr>
        <w:t>Processo n</w:t>
      </w:r>
      <w:r w:rsidRPr="00561F7D">
        <w:rPr>
          <w:rFonts w:ascii="Arial" w:hAnsi="Arial" w:cs="Arial"/>
          <w:color w:val="000000" w:themeColor="text1"/>
          <w:u w:val="single"/>
          <w:vertAlign w:val="superscript"/>
        </w:rPr>
        <w:t>o</w:t>
      </w:r>
      <w:r w:rsidRPr="00561F7D">
        <w:rPr>
          <w:rFonts w:ascii="Arial" w:hAnsi="Arial" w:cs="Arial"/>
          <w:color w:val="000000" w:themeColor="text1"/>
        </w:rPr>
        <w:t xml:space="preserve"> </w:t>
      </w:r>
      <w:r w:rsidR="00561F7D" w:rsidRPr="00561F7D">
        <w:rPr>
          <w:rFonts w:ascii="Arial" w:hAnsi="Arial" w:cs="Arial"/>
          <w:color w:val="000000" w:themeColor="text1"/>
        </w:rPr>
        <w:t>5448</w:t>
      </w:r>
      <w:r w:rsidR="00454337" w:rsidRPr="00561F7D">
        <w:rPr>
          <w:rFonts w:ascii="Arial" w:hAnsi="Arial" w:cs="Arial"/>
          <w:color w:val="000000" w:themeColor="text1"/>
        </w:rPr>
        <w:t xml:space="preserve">/2018 e </w:t>
      </w:r>
      <w:r w:rsidR="00561F7D" w:rsidRPr="00561F7D">
        <w:rPr>
          <w:rFonts w:ascii="Arial" w:hAnsi="Arial" w:cs="Arial"/>
          <w:color w:val="000000" w:themeColor="text1"/>
        </w:rPr>
        <w:t>5042</w:t>
      </w:r>
      <w:r w:rsidR="00454337" w:rsidRPr="00561F7D">
        <w:rPr>
          <w:rFonts w:ascii="Arial" w:hAnsi="Arial" w:cs="Arial"/>
          <w:color w:val="000000" w:themeColor="text1"/>
        </w:rPr>
        <w:t>/</w:t>
      </w:r>
      <w:r w:rsidRPr="00561F7D">
        <w:rPr>
          <w:rFonts w:ascii="Arial" w:hAnsi="Arial" w:cs="Arial"/>
          <w:color w:val="000000" w:themeColor="text1"/>
        </w:rPr>
        <w:t>2018</w:t>
      </w:r>
    </w:p>
    <w:p w:rsidR="00106E0A" w:rsidRPr="00AC0B9B" w:rsidRDefault="00106E0A" w:rsidP="00106E0A">
      <w:pPr>
        <w:pStyle w:val="PargrafoNormal"/>
        <w:spacing w:before="0" w:after="0"/>
        <w:jc w:val="both"/>
        <w:rPr>
          <w:rFonts w:ascii="Arial" w:hAnsi="Arial" w:cs="Arial"/>
          <w:color w:val="000000" w:themeColor="text1"/>
        </w:rPr>
      </w:pPr>
      <w:r w:rsidRPr="00AC0B9B">
        <w:rPr>
          <w:rFonts w:ascii="Arial" w:hAnsi="Arial" w:cs="Arial"/>
          <w:color w:val="000000" w:themeColor="text1"/>
        </w:rPr>
        <w:t>Pregão Presencial n</w:t>
      </w:r>
      <w:r w:rsidRPr="00AC0B9B">
        <w:rPr>
          <w:rFonts w:ascii="Arial" w:hAnsi="Arial" w:cs="Arial"/>
          <w:color w:val="000000" w:themeColor="text1"/>
          <w:u w:val="single"/>
          <w:vertAlign w:val="superscript"/>
        </w:rPr>
        <w:t>o</w:t>
      </w:r>
      <w:r w:rsidRPr="00AC0B9B">
        <w:rPr>
          <w:rFonts w:ascii="Arial" w:hAnsi="Arial" w:cs="Arial"/>
          <w:color w:val="000000" w:themeColor="text1"/>
        </w:rPr>
        <w:t xml:space="preserve"> </w:t>
      </w:r>
      <w:r w:rsidR="00454337" w:rsidRPr="00AC0B9B">
        <w:rPr>
          <w:rFonts w:ascii="Arial" w:hAnsi="Arial" w:cs="Arial"/>
          <w:color w:val="000000" w:themeColor="text1"/>
        </w:rPr>
        <w:t>21</w:t>
      </w:r>
      <w:r w:rsidRPr="00AC0B9B">
        <w:rPr>
          <w:rFonts w:ascii="Arial" w:hAnsi="Arial" w:cs="Arial"/>
          <w:color w:val="000000" w:themeColor="text1"/>
        </w:rPr>
        <w:t>/2018</w:t>
      </w:r>
    </w:p>
    <w:p w:rsidR="00106E0A" w:rsidRPr="00AC0B9B" w:rsidRDefault="00106E0A" w:rsidP="00106E0A">
      <w:pPr>
        <w:pStyle w:val="Corpo"/>
        <w:spacing w:before="0"/>
        <w:ind w:left="3402"/>
        <w:jc w:val="both"/>
        <w:rPr>
          <w:rStyle w:val="PargrafoNormalChar"/>
          <w:rFonts w:ascii="Arial" w:hAnsi="Arial" w:cs="Arial"/>
          <w:color w:val="000000" w:themeColor="text1"/>
        </w:rPr>
      </w:pPr>
    </w:p>
    <w:p w:rsidR="00106E0A" w:rsidRPr="005F7411" w:rsidRDefault="00106E0A" w:rsidP="006D0255">
      <w:pPr>
        <w:pStyle w:val="Corpo"/>
        <w:spacing w:before="0"/>
        <w:ind w:left="3119"/>
        <w:jc w:val="both"/>
        <w:rPr>
          <w:rStyle w:val="PargrafoNormalChar"/>
          <w:rFonts w:ascii="Arial" w:hAnsi="Arial" w:cs="Arial"/>
          <w:b/>
          <w:color w:val="000000" w:themeColor="text1"/>
          <w:sz w:val="22"/>
          <w:szCs w:val="22"/>
          <w:highlight w:val="yellow"/>
        </w:rPr>
      </w:pPr>
      <w:r w:rsidRPr="00561F7D">
        <w:rPr>
          <w:rStyle w:val="PargrafoNormalChar"/>
          <w:rFonts w:ascii="Arial" w:hAnsi="Arial" w:cs="Arial"/>
          <w:b/>
          <w:color w:val="000000" w:themeColor="text1"/>
          <w:sz w:val="22"/>
          <w:szCs w:val="22"/>
        </w:rPr>
        <w:t xml:space="preserve">CONTRATO QUE ENTRE SI FAZEM O </w:t>
      </w:r>
      <w:r w:rsidR="000E528F" w:rsidRPr="00561F7D">
        <w:rPr>
          <w:rFonts w:ascii="Arial" w:hAnsi="Arial" w:cs="Arial"/>
          <w:b/>
          <w:bCs/>
          <w:color w:val="000000" w:themeColor="text1"/>
          <w:sz w:val="22"/>
          <w:szCs w:val="22"/>
        </w:rPr>
        <w:t>MUNICÍPIO DE SÃO</w:t>
      </w:r>
      <w:r w:rsidRPr="00561F7D">
        <w:rPr>
          <w:rFonts w:ascii="Arial" w:hAnsi="Arial" w:cs="Arial"/>
          <w:b/>
          <w:bCs/>
          <w:color w:val="000000" w:themeColor="text1"/>
          <w:sz w:val="22"/>
          <w:szCs w:val="22"/>
        </w:rPr>
        <w:t xml:space="preserve"> DOMINGOS DO NORTE</w:t>
      </w:r>
      <w:r w:rsidRPr="00561F7D">
        <w:rPr>
          <w:rStyle w:val="PargrafoNormalChar"/>
          <w:rFonts w:ascii="Arial" w:hAnsi="Arial" w:cs="Arial"/>
          <w:b/>
          <w:color w:val="000000" w:themeColor="text1"/>
          <w:sz w:val="22"/>
          <w:szCs w:val="22"/>
        </w:rPr>
        <w:t xml:space="preserve"> E A EMPRESA </w:t>
      </w:r>
      <w:r w:rsidR="00F45776" w:rsidRPr="00561F7D">
        <w:rPr>
          <w:rStyle w:val="PargrafoNormalChar"/>
          <w:rFonts w:ascii="Arial" w:hAnsi="Arial" w:cs="Arial"/>
          <w:b/>
          <w:color w:val="000000" w:themeColor="text1"/>
          <w:sz w:val="22"/>
          <w:szCs w:val="22"/>
        </w:rPr>
        <w:t>LORENZONI DIESEL LTDA</w:t>
      </w:r>
      <w:r w:rsidRPr="00561F7D">
        <w:rPr>
          <w:rStyle w:val="PargrafoNormalChar"/>
          <w:rFonts w:ascii="Arial" w:hAnsi="Arial" w:cs="Arial"/>
          <w:b/>
          <w:color w:val="000000" w:themeColor="text1"/>
          <w:sz w:val="22"/>
          <w:szCs w:val="22"/>
        </w:rPr>
        <w:t xml:space="preserve"> PARA A </w:t>
      </w:r>
      <w:r w:rsidR="000E528F" w:rsidRPr="00561F7D">
        <w:rPr>
          <w:rStyle w:val="PargrafoNormalChar"/>
          <w:rFonts w:ascii="Arial" w:hAnsi="Arial" w:cs="Arial"/>
          <w:b/>
          <w:color w:val="000000" w:themeColor="text1"/>
          <w:sz w:val="22"/>
          <w:szCs w:val="22"/>
        </w:rPr>
        <w:t>PRESTAÇÃO DE SERVIÇO.</w:t>
      </w:r>
    </w:p>
    <w:p w:rsidR="00106E0A" w:rsidRPr="005F7411" w:rsidRDefault="00106E0A" w:rsidP="00106E0A">
      <w:pPr>
        <w:pStyle w:val="Corpo"/>
        <w:spacing w:before="0"/>
        <w:ind w:left="3402"/>
        <w:jc w:val="both"/>
        <w:rPr>
          <w:rFonts w:ascii="Arial" w:hAnsi="Arial" w:cs="Arial"/>
          <w:color w:val="000000" w:themeColor="text1"/>
          <w:highlight w:val="yellow"/>
        </w:rPr>
      </w:pPr>
    </w:p>
    <w:p w:rsidR="00106E0A" w:rsidRPr="00561F7D" w:rsidRDefault="001E3EBF" w:rsidP="00106E0A">
      <w:pPr>
        <w:pStyle w:val="PargrafoNormal"/>
        <w:spacing w:before="0" w:after="0"/>
        <w:jc w:val="both"/>
        <w:rPr>
          <w:rFonts w:ascii="Arial" w:hAnsi="Arial" w:cs="Arial"/>
          <w:color w:val="000000" w:themeColor="text1"/>
        </w:rPr>
      </w:pPr>
      <w:r w:rsidRPr="00561F7D">
        <w:rPr>
          <w:rFonts w:ascii="Arial" w:hAnsi="Arial" w:cs="Arial"/>
          <w:color w:val="000000" w:themeColor="text1"/>
        </w:rPr>
        <w:t xml:space="preserve">Pelo presente instrumento, </w:t>
      </w:r>
      <w:r w:rsidRPr="00561F7D">
        <w:rPr>
          <w:rFonts w:ascii="Arial" w:hAnsi="Arial" w:cs="Arial"/>
          <w:bCs/>
          <w:color w:val="000000" w:themeColor="text1"/>
        </w:rPr>
        <w:t xml:space="preserve">O MUNICÍPIO DE SÃO DOMINGOS DO NORTE, ESTADO DO ESPÍRITO SANTO, pessoa jurídica de direito público interno inscrita no CNPJ sob o n˚. 36.350.312/0001-72, neste ato representado pelo Prefeito Municipal o Sr°. </w:t>
      </w:r>
      <w:r w:rsidRPr="00561F7D">
        <w:rPr>
          <w:rFonts w:ascii="Arial" w:hAnsi="Arial" w:cs="Arial"/>
          <w:b/>
          <w:bCs/>
          <w:color w:val="000000" w:themeColor="text1"/>
        </w:rPr>
        <w:t>Pedro Amarildo Dalmonte</w:t>
      </w:r>
      <w:r w:rsidRPr="00561F7D">
        <w:rPr>
          <w:rFonts w:ascii="Arial" w:hAnsi="Arial" w:cs="Arial"/>
          <w:bCs/>
          <w:color w:val="000000" w:themeColor="text1"/>
        </w:rPr>
        <w:t xml:space="preserve">, brasileiro, casado, funcionário público, portador do CPF nº 997.702.707-25, residente e domiciliado na Rua Teresa Sian Lerback, nº 135, centro, São Domingos do Norte-ES, doravante denominado simplesmente CONTRATANTE, e a empresa </w:t>
      </w:r>
      <w:r w:rsidR="00106E0A" w:rsidRPr="00561F7D">
        <w:rPr>
          <w:rFonts w:ascii="Arial" w:hAnsi="Arial" w:cs="Arial"/>
          <w:color w:val="000000" w:themeColor="text1"/>
        </w:rPr>
        <w:t xml:space="preserve">a </w:t>
      </w:r>
      <w:r w:rsidR="00F45776" w:rsidRPr="00561F7D">
        <w:rPr>
          <w:rFonts w:ascii="Arial" w:hAnsi="Arial" w:cs="Arial"/>
          <w:b/>
          <w:color w:val="000000" w:themeColor="text1"/>
        </w:rPr>
        <w:t>Lorenzoni Diesel Ltda</w:t>
      </w:r>
      <w:r w:rsidR="00106E0A" w:rsidRPr="00561F7D">
        <w:rPr>
          <w:rFonts w:ascii="Arial" w:hAnsi="Arial" w:cs="Arial"/>
          <w:color w:val="000000" w:themeColor="text1"/>
        </w:rPr>
        <w:t xml:space="preserve">, doravante denominada </w:t>
      </w:r>
      <w:r w:rsidR="00106E0A" w:rsidRPr="00561F7D">
        <w:rPr>
          <w:rFonts w:ascii="Arial" w:hAnsi="Arial" w:cs="Arial"/>
          <w:bCs/>
          <w:color w:val="000000" w:themeColor="text1"/>
        </w:rPr>
        <w:t>CONTRATADA</w:t>
      </w:r>
      <w:r w:rsidR="00106E0A" w:rsidRPr="00561F7D">
        <w:rPr>
          <w:rFonts w:ascii="Arial" w:hAnsi="Arial" w:cs="Arial"/>
          <w:color w:val="000000" w:themeColor="text1"/>
        </w:rPr>
        <w:t xml:space="preserve">, com sede </w:t>
      </w:r>
      <w:r w:rsidR="00F45776" w:rsidRPr="00561F7D">
        <w:rPr>
          <w:rFonts w:ascii="Arial" w:hAnsi="Arial" w:cs="Arial"/>
          <w:color w:val="000000" w:themeColor="text1"/>
        </w:rPr>
        <w:t>A</w:t>
      </w:r>
      <w:r w:rsidR="00DE65DC" w:rsidRPr="00561F7D">
        <w:rPr>
          <w:rFonts w:ascii="Arial" w:hAnsi="Arial" w:cs="Arial"/>
          <w:color w:val="000000" w:themeColor="text1"/>
        </w:rPr>
        <w:t>venida Bartimeu</w:t>
      </w:r>
      <w:r w:rsidR="00F45776" w:rsidRPr="00561F7D">
        <w:rPr>
          <w:rFonts w:ascii="Arial" w:hAnsi="Arial" w:cs="Arial"/>
          <w:color w:val="000000" w:themeColor="text1"/>
        </w:rPr>
        <w:t xml:space="preserve"> Gomes de Aguiar</w:t>
      </w:r>
      <w:r w:rsidR="00106E0A" w:rsidRPr="00561F7D">
        <w:rPr>
          <w:rFonts w:ascii="Arial" w:hAnsi="Arial" w:cs="Arial"/>
          <w:color w:val="000000" w:themeColor="text1"/>
        </w:rPr>
        <w:t>,</w:t>
      </w:r>
      <w:r w:rsidR="00F45776" w:rsidRPr="00561F7D">
        <w:rPr>
          <w:rFonts w:ascii="Arial" w:hAnsi="Arial" w:cs="Arial"/>
          <w:color w:val="000000" w:themeColor="text1"/>
        </w:rPr>
        <w:t xml:space="preserve"> n° 1365, Bairro Santa Helena, São Gabriel da Palha/ES</w:t>
      </w:r>
      <w:r w:rsidR="00106E0A" w:rsidRPr="00561F7D">
        <w:rPr>
          <w:rFonts w:ascii="Arial" w:hAnsi="Arial" w:cs="Arial"/>
          <w:color w:val="000000" w:themeColor="text1"/>
        </w:rPr>
        <w:t xml:space="preserve"> inscrita no CNPJ/MF sob o n</w:t>
      </w:r>
      <w:r w:rsidR="00106E0A" w:rsidRPr="00561F7D">
        <w:rPr>
          <w:rFonts w:ascii="Arial" w:hAnsi="Arial" w:cs="Arial"/>
          <w:color w:val="000000" w:themeColor="text1"/>
          <w:u w:val="single"/>
          <w:vertAlign w:val="superscript"/>
        </w:rPr>
        <w:t>o</w:t>
      </w:r>
      <w:r w:rsidR="00106E0A" w:rsidRPr="00561F7D">
        <w:rPr>
          <w:rFonts w:ascii="Arial" w:hAnsi="Arial" w:cs="Arial"/>
          <w:color w:val="000000" w:themeColor="text1"/>
        </w:rPr>
        <w:t xml:space="preserve"> </w:t>
      </w:r>
      <w:r w:rsidR="00DE65DC" w:rsidRPr="00561F7D">
        <w:rPr>
          <w:rFonts w:ascii="Arial" w:hAnsi="Arial" w:cs="Arial"/>
          <w:color w:val="000000" w:themeColor="text1"/>
        </w:rPr>
        <w:t>03.530.378/0001-95</w:t>
      </w:r>
      <w:r w:rsidR="00106E0A" w:rsidRPr="00561F7D">
        <w:rPr>
          <w:rFonts w:ascii="Arial" w:hAnsi="Arial" w:cs="Arial"/>
          <w:color w:val="000000" w:themeColor="text1"/>
        </w:rPr>
        <w:t xml:space="preserve"> neste ato representada pelo </w:t>
      </w:r>
      <w:r w:rsidR="00DE65DC" w:rsidRPr="00561F7D">
        <w:rPr>
          <w:rFonts w:ascii="Arial" w:hAnsi="Arial" w:cs="Arial"/>
          <w:color w:val="000000" w:themeColor="text1"/>
        </w:rPr>
        <w:t xml:space="preserve">seu socio administrador </w:t>
      </w:r>
      <w:r w:rsidR="00106E0A" w:rsidRPr="00561F7D">
        <w:rPr>
          <w:rFonts w:ascii="Arial" w:hAnsi="Arial" w:cs="Arial"/>
          <w:color w:val="000000" w:themeColor="text1"/>
        </w:rPr>
        <w:t xml:space="preserve">Srº. </w:t>
      </w:r>
      <w:r w:rsidR="00DE65DC" w:rsidRPr="00561F7D">
        <w:rPr>
          <w:rFonts w:ascii="Arial" w:hAnsi="Arial" w:cs="Arial"/>
          <w:b/>
          <w:color w:val="000000" w:themeColor="text1"/>
        </w:rPr>
        <w:t>Estevão Antônio Lorenzoni</w:t>
      </w:r>
      <w:r w:rsidR="00DE65DC" w:rsidRPr="00561F7D">
        <w:rPr>
          <w:rFonts w:ascii="Arial" w:hAnsi="Arial" w:cs="Arial"/>
          <w:color w:val="000000" w:themeColor="text1"/>
        </w:rPr>
        <w:t>, brasileiro, casado, portador do CPF n° 559.174.027-87 e C.I. n° 266.302-SSP/ES, residente e domiciliado na Avenida Betorlo Malacarne, n°215, Gloria, São Gabriel da Palha/ES</w:t>
      </w:r>
      <w:r w:rsidR="00106E0A" w:rsidRPr="00561F7D">
        <w:rPr>
          <w:rFonts w:ascii="Arial" w:hAnsi="Arial" w:cs="Arial"/>
          <w:color w:val="000000" w:themeColor="text1"/>
        </w:rPr>
        <w:t xml:space="preserve"> ajustam o presente CONTRATO, nos termos das Leis n</w:t>
      </w:r>
      <w:r w:rsidR="00106E0A" w:rsidRPr="00561F7D">
        <w:rPr>
          <w:rFonts w:ascii="Arial" w:hAnsi="Arial" w:cs="Arial"/>
          <w:color w:val="000000" w:themeColor="text1"/>
          <w:u w:val="single"/>
          <w:vertAlign w:val="superscript"/>
        </w:rPr>
        <w:t>o</w:t>
      </w:r>
      <w:r w:rsidR="00106E0A" w:rsidRPr="00561F7D">
        <w:rPr>
          <w:rFonts w:ascii="Arial" w:hAnsi="Arial" w:cs="Arial"/>
          <w:color w:val="000000" w:themeColor="text1"/>
        </w:rPr>
        <w:t xml:space="preserve"> 8.666, de 21 de junho de 1993, n</w:t>
      </w:r>
      <w:r w:rsidR="00106E0A" w:rsidRPr="00561F7D">
        <w:rPr>
          <w:rFonts w:ascii="Arial" w:hAnsi="Arial" w:cs="Arial"/>
          <w:color w:val="000000" w:themeColor="text1"/>
          <w:u w:val="single"/>
          <w:vertAlign w:val="superscript"/>
        </w:rPr>
        <w:t>o</w:t>
      </w:r>
      <w:r w:rsidR="00106E0A" w:rsidRPr="00561F7D">
        <w:rPr>
          <w:rFonts w:ascii="Arial" w:hAnsi="Arial" w:cs="Arial"/>
          <w:color w:val="000000" w:themeColor="text1"/>
        </w:rPr>
        <w:t xml:space="preserve"> 10.520/02 e Lei Complementar nº 123/2006, de acordo com os termos do Processo de n</w:t>
      </w:r>
      <w:r w:rsidR="00106E0A" w:rsidRPr="00561F7D">
        <w:rPr>
          <w:rFonts w:ascii="Arial" w:hAnsi="Arial" w:cs="Arial"/>
          <w:color w:val="000000" w:themeColor="text1"/>
          <w:u w:val="single"/>
          <w:vertAlign w:val="superscript"/>
        </w:rPr>
        <w:t>o</w:t>
      </w:r>
      <w:r w:rsidR="00106E0A" w:rsidRPr="00561F7D">
        <w:rPr>
          <w:rFonts w:ascii="Arial" w:hAnsi="Arial" w:cs="Arial"/>
          <w:color w:val="000000" w:themeColor="text1"/>
        </w:rPr>
        <w:t xml:space="preserve"> </w:t>
      </w:r>
      <w:r w:rsidR="00561F7D" w:rsidRPr="00561F7D">
        <w:rPr>
          <w:rFonts w:ascii="Arial" w:hAnsi="Arial" w:cs="Arial"/>
          <w:color w:val="000000" w:themeColor="text1"/>
        </w:rPr>
        <w:t>5448/2018 e 5042/2018</w:t>
      </w:r>
      <w:r w:rsidR="00106E0A" w:rsidRPr="00561F7D">
        <w:rPr>
          <w:rFonts w:ascii="Arial" w:hAnsi="Arial" w:cs="Arial"/>
          <w:color w:val="000000" w:themeColor="text1"/>
        </w:rPr>
        <w:t>, parte integrante deste instrumento independente de transcrição juntamente com a Proposta apresentada pela CONTRATADA ficando, porém, ressalvadas como não transcritas as condições nela estipuladas que contrariem as disposições deste CONTRATO, que se r</w:t>
      </w:r>
      <w:r w:rsidR="00AA5691" w:rsidRPr="00561F7D">
        <w:rPr>
          <w:rFonts w:ascii="Arial" w:hAnsi="Arial" w:cs="Arial"/>
          <w:color w:val="000000" w:themeColor="text1"/>
        </w:rPr>
        <w:t>egerá pelas Cláusulas Seguintes:</w:t>
      </w:r>
    </w:p>
    <w:p w:rsidR="00AA5691" w:rsidRPr="005F7411" w:rsidRDefault="00AA5691" w:rsidP="00106E0A">
      <w:pPr>
        <w:pStyle w:val="PargrafoNormal"/>
        <w:spacing w:before="0" w:after="0"/>
        <w:jc w:val="both"/>
        <w:rPr>
          <w:rFonts w:ascii="Arial" w:hAnsi="Arial" w:cs="Arial"/>
          <w:color w:val="000000" w:themeColor="text1"/>
          <w:highlight w:val="yellow"/>
        </w:rPr>
      </w:pPr>
    </w:p>
    <w:p w:rsidR="00106E0A" w:rsidRPr="00561F7D" w:rsidRDefault="00106E0A" w:rsidP="00106E0A">
      <w:pPr>
        <w:spacing w:before="0"/>
        <w:jc w:val="both"/>
        <w:rPr>
          <w:rFonts w:ascii="Arial" w:hAnsi="Arial" w:cs="Arial"/>
          <w:b/>
          <w:color w:val="000000" w:themeColor="text1"/>
          <w:sz w:val="24"/>
          <w:szCs w:val="24"/>
          <w:u w:val="single"/>
        </w:rPr>
      </w:pPr>
      <w:r w:rsidRPr="00561F7D">
        <w:rPr>
          <w:rFonts w:ascii="Arial" w:hAnsi="Arial" w:cs="Arial"/>
          <w:b/>
          <w:color w:val="000000" w:themeColor="text1"/>
          <w:sz w:val="24"/>
          <w:szCs w:val="24"/>
          <w:u w:val="single"/>
        </w:rPr>
        <w:t>CLÁUSULA PRIMEIRA - DO OBJETO</w:t>
      </w:r>
    </w:p>
    <w:p w:rsidR="00106E0A" w:rsidRPr="00561F7D" w:rsidRDefault="00106E0A" w:rsidP="00106E0A">
      <w:pPr>
        <w:spacing w:before="0"/>
        <w:jc w:val="both"/>
        <w:rPr>
          <w:rFonts w:ascii="Arial" w:hAnsi="Arial" w:cs="Arial"/>
          <w:sz w:val="24"/>
          <w:szCs w:val="24"/>
        </w:rPr>
      </w:pPr>
      <w:r w:rsidRPr="00561F7D">
        <w:rPr>
          <w:rFonts w:ascii="Arial" w:eastAsia="Batang" w:hAnsi="Arial" w:cs="Arial"/>
          <w:color w:val="000000" w:themeColor="text1"/>
          <w:sz w:val="24"/>
          <w:szCs w:val="24"/>
        </w:rPr>
        <w:t>1.1</w:t>
      </w:r>
      <w:r w:rsidRPr="00561F7D">
        <w:rPr>
          <w:rFonts w:ascii="Arial" w:hAnsi="Arial" w:cs="Arial"/>
          <w:color w:val="000000" w:themeColor="text1"/>
          <w:sz w:val="24"/>
          <w:szCs w:val="24"/>
        </w:rPr>
        <w:t xml:space="preserve">. </w:t>
      </w:r>
      <w:r w:rsidR="003811B7" w:rsidRPr="00561F7D">
        <w:rPr>
          <w:rFonts w:ascii="Arial" w:hAnsi="Arial" w:cs="Arial"/>
          <w:bCs/>
          <w:sz w:val="24"/>
          <w:szCs w:val="24"/>
        </w:rPr>
        <w:t>C</w:t>
      </w:r>
      <w:r w:rsidR="002113A6" w:rsidRPr="00561F7D">
        <w:rPr>
          <w:rFonts w:ascii="Arial" w:hAnsi="Arial" w:cs="Arial"/>
          <w:bCs/>
          <w:sz w:val="24"/>
          <w:szCs w:val="24"/>
        </w:rPr>
        <w:t>ontratação de empresa especializada para prestação de serviços em máquinas pesadas, de características preventiva e corretiva nas áreas de: mecânica em geral, sistema elétrico, injeção eletrônica, retífica, lanternagem, pintura em geral, sistema de refrigeração e ar condicionado, tapeçaria, estofamento, lubrificação e instalação de acessórios, (lubrificantes de acordo com as recomendações do fabricante), serviços de guincho (reboque tipo plataforma, 24 horas por dia) equipamentos e acessórios auxiliares e todos os demais serviços que se fizerem necessários ao bom funcionamento das máquinas, incluindo o fornecimento de peças e acessórios GENUÍNOS/ORIGINAIS</w:t>
      </w:r>
      <w:r w:rsidR="00467253" w:rsidRPr="00561F7D">
        <w:rPr>
          <w:rFonts w:ascii="Arial" w:hAnsi="Arial" w:cs="Arial"/>
          <w:bCs/>
          <w:sz w:val="24"/>
          <w:szCs w:val="24"/>
        </w:rPr>
        <w:t xml:space="preserve"> </w:t>
      </w:r>
      <w:r w:rsidR="002113A6" w:rsidRPr="00561F7D">
        <w:rPr>
          <w:rFonts w:ascii="Arial" w:hAnsi="Arial" w:cs="Arial"/>
          <w:bCs/>
          <w:sz w:val="24"/>
          <w:szCs w:val="24"/>
        </w:rPr>
        <w:t>(marcas homologadas pelas montadoras), conforme termo de referência</w:t>
      </w:r>
      <w:r w:rsidR="002113A6" w:rsidRPr="00561F7D">
        <w:rPr>
          <w:rFonts w:ascii="Arial" w:hAnsi="Arial" w:cs="Arial"/>
          <w:sz w:val="24"/>
          <w:szCs w:val="24"/>
        </w:rPr>
        <w:t>, por um período de 12 (doze) meses.</w:t>
      </w:r>
    </w:p>
    <w:p w:rsidR="00AA5691" w:rsidRPr="005F7411" w:rsidRDefault="00AA5691" w:rsidP="00106E0A">
      <w:pPr>
        <w:spacing w:before="0"/>
        <w:jc w:val="both"/>
        <w:rPr>
          <w:rFonts w:ascii="Arial" w:eastAsia="Batang" w:hAnsi="Arial" w:cs="Arial"/>
          <w:color w:val="000000" w:themeColor="text1"/>
          <w:sz w:val="24"/>
          <w:szCs w:val="24"/>
          <w:highlight w:val="yellow"/>
        </w:rPr>
      </w:pPr>
    </w:p>
    <w:p w:rsidR="00106E0A" w:rsidRPr="00743A7C" w:rsidRDefault="00106E0A" w:rsidP="00106E0A">
      <w:pPr>
        <w:pStyle w:val="SemEspaamento"/>
        <w:spacing w:before="0"/>
        <w:jc w:val="both"/>
        <w:rPr>
          <w:rFonts w:ascii="Arial" w:hAnsi="Arial" w:cs="Arial"/>
          <w:b/>
          <w:color w:val="000000" w:themeColor="text1"/>
          <w:sz w:val="24"/>
          <w:szCs w:val="24"/>
          <w:u w:val="single"/>
        </w:rPr>
      </w:pPr>
      <w:r w:rsidRPr="00743A7C">
        <w:rPr>
          <w:rFonts w:ascii="Arial" w:hAnsi="Arial" w:cs="Arial"/>
          <w:b/>
          <w:color w:val="000000" w:themeColor="text1"/>
          <w:sz w:val="24"/>
          <w:szCs w:val="24"/>
          <w:u w:val="single"/>
        </w:rPr>
        <w:t>CLÁUSULA SEGUNDA – VIGÊNCIA</w:t>
      </w:r>
    </w:p>
    <w:p w:rsidR="00106E0A" w:rsidRPr="00743A7C" w:rsidRDefault="00106E0A" w:rsidP="00106E0A">
      <w:pPr>
        <w:pStyle w:val="SemEspaamento"/>
        <w:spacing w:before="0"/>
        <w:jc w:val="both"/>
        <w:rPr>
          <w:rFonts w:ascii="Arial" w:hAnsi="Arial" w:cs="Arial"/>
          <w:color w:val="000000" w:themeColor="text1"/>
          <w:sz w:val="24"/>
          <w:szCs w:val="24"/>
        </w:rPr>
      </w:pPr>
      <w:r w:rsidRPr="00743A7C">
        <w:rPr>
          <w:rFonts w:ascii="Arial" w:hAnsi="Arial" w:cs="Arial"/>
          <w:color w:val="000000" w:themeColor="text1"/>
          <w:sz w:val="24"/>
          <w:szCs w:val="24"/>
        </w:rPr>
        <w:t xml:space="preserve">2.1 </w:t>
      </w:r>
      <w:r w:rsidRPr="00743A7C">
        <w:rPr>
          <w:rFonts w:ascii="Arial" w:eastAsia="BookmanOldStyle" w:hAnsi="Arial" w:cs="Arial"/>
          <w:color w:val="000000" w:themeColor="text1"/>
          <w:sz w:val="24"/>
          <w:szCs w:val="24"/>
        </w:rPr>
        <w:t xml:space="preserve">- </w:t>
      </w:r>
      <w:r w:rsidRPr="00743A7C">
        <w:rPr>
          <w:rFonts w:ascii="Arial" w:hAnsi="Arial" w:cs="Arial"/>
          <w:color w:val="000000" w:themeColor="text1"/>
          <w:sz w:val="24"/>
          <w:szCs w:val="24"/>
        </w:rPr>
        <w:t xml:space="preserve">O contrato terá inicio após sua assinatura </w:t>
      </w:r>
      <w:r w:rsidR="00467253" w:rsidRPr="00743A7C">
        <w:rPr>
          <w:rFonts w:ascii="Arial" w:hAnsi="Arial" w:cs="Arial"/>
          <w:color w:val="000000" w:themeColor="text1"/>
          <w:sz w:val="24"/>
          <w:szCs w:val="24"/>
        </w:rPr>
        <w:t xml:space="preserve">até </w:t>
      </w:r>
      <w:r w:rsidR="00467253" w:rsidRPr="00743A7C">
        <w:rPr>
          <w:rFonts w:ascii="Arial" w:hAnsi="Arial" w:cs="Arial"/>
          <w:b/>
          <w:color w:val="000000" w:themeColor="text1"/>
          <w:sz w:val="24"/>
          <w:szCs w:val="24"/>
        </w:rPr>
        <w:t>31/12/201</w:t>
      </w:r>
      <w:r w:rsidR="00561F7D" w:rsidRPr="00743A7C">
        <w:rPr>
          <w:rFonts w:ascii="Arial" w:hAnsi="Arial" w:cs="Arial"/>
          <w:b/>
          <w:color w:val="000000" w:themeColor="text1"/>
          <w:sz w:val="24"/>
          <w:szCs w:val="24"/>
        </w:rPr>
        <w:t>9</w:t>
      </w:r>
      <w:r w:rsidR="00467253" w:rsidRPr="00743A7C">
        <w:rPr>
          <w:rFonts w:ascii="Arial" w:hAnsi="Arial" w:cs="Arial"/>
          <w:color w:val="000000" w:themeColor="text1"/>
          <w:sz w:val="24"/>
          <w:szCs w:val="24"/>
        </w:rPr>
        <w:t>.</w:t>
      </w:r>
    </w:p>
    <w:p w:rsidR="00043EBC" w:rsidRPr="00743A7C" w:rsidRDefault="00106E0A" w:rsidP="00043EBC">
      <w:pPr>
        <w:spacing w:before="0"/>
        <w:jc w:val="both"/>
        <w:rPr>
          <w:rFonts w:ascii="Arial" w:hAnsi="Arial" w:cs="Arial"/>
          <w:color w:val="000000" w:themeColor="text1"/>
          <w:sz w:val="24"/>
          <w:szCs w:val="24"/>
        </w:rPr>
      </w:pPr>
      <w:r w:rsidRPr="00743A7C">
        <w:rPr>
          <w:rFonts w:ascii="Arial" w:hAnsi="Arial" w:cs="Arial"/>
          <w:color w:val="000000" w:themeColor="text1"/>
          <w:sz w:val="24"/>
          <w:szCs w:val="24"/>
        </w:rPr>
        <w:t>2.2. É vedada a assunção de obrigações que importem em necessidade de alocação de créditos orçamentários relativos a exercício financeiro futuro.</w:t>
      </w:r>
    </w:p>
    <w:p w:rsidR="008923C6" w:rsidRPr="00743A7C" w:rsidRDefault="00B95735" w:rsidP="00043EBC">
      <w:pPr>
        <w:spacing w:before="0"/>
        <w:jc w:val="both"/>
        <w:rPr>
          <w:rFonts w:ascii="Arial" w:hAnsi="Arial" w:cs="Arial"/>
          <w:color w:val="000000" w:themeColor="text1"/>
          <w:sz w:val="24"/>
          <w:szCs w:val="24"/>
        </w:rPr>
      </w:pPr>
      <w:r w:rsidRPr="00743A7C">
        <w:rPr>
          <w:rFonts w:ascii="Arial" w:hAnsi="Arial" w:cs="Arial"/>
          <w:color w:val="000000" w:themeColor="text1"/>
          <w:sz w:val="24"/>
          <w:szCs w:val="24"/>
        </w:rPr>
        <w:tab/>
      </w:r>
    </w:p>
    <w:p w:rsidR="000E528F" w:rsidRPr="005F7411" w:rsidRDefault="000E528F" w:rsidP="00043EBC">
      <w:pPr>
        <w:spacing w:before="0"/>
        <w:jc w:val="both"/>
        <w:rPr>
          <w:rFonts w:ascii="Arial" w:hAnsi="Arial" w:cs="Arial"/>
          <w:color w:val="000000" w:themeColor="text1"/>
          <w:sz w:val="24"/>
          <w:szCs w:val="24"/>
          <w:highlight w:val="yellow"/>
        </w:rPr>
      </w:pPr>
    </w:p>
    <w:p w:rsidR="000E528F" w:rsidRPr="005F7411" w:rsidRDefault="000E528F" w:rsidP="00043EBC">
      <w:pPr>
        <w:spacing w:before="0"/>
        <w:jc w:val="both"/>
        <w:rPr>
          <w:rFonts w:ascii="Arial" w:hAnsi="Arial" w:cs="Arial"/>
          <w:color w:val="000000" w:themeColor="text1"/>
          <w:sz w:val="24"/>
          <w:szCs w:val="24"/>
          <w:highlight w:val="yellow"/>
        </w:rPr>
      </w:pPr>
    </w:p>
    <w:p w:rsidR="00106E0A" w:rsidRPr="006D1A23" w:rsidRDefault="00106E0A" w:rsidP="00106E0A">
      <w:pPr>
        <w:pStyle w:val="SemEspaamento"/>
        <w:spacing w:before="0"/>
        <w:jc w:val="both"/>
        <w:rPr>
          <w:rFonts w:ascii="Arial" w:hAnsi="Arial" w:cs="Arial"/>
          <w:b/>
          <w:color w:val="000000" w:themeColor="text1"/>
          <w:sz w:val="24"/>
          <w:szCs w:val="24"/>
          <w:u w:val="single"/>
        </w:rPr>
      </w:pPr>
      <w:r w:rsidRPr="006D1A23">
        <w:rPr>
          <w:rFonts w:ascii="Arial" w:hAnsi="Arial" w:cs="Arial"/>
          <w:b/>
          <w:color w:val="000000" w:themeColor="text1"/>
          <w:sz w:val="24"/>
          <w:szCs w:val="24"/>
          <w:u w:val="single"/>
        </w:rPr>
        <w:lastRenderedPageBreak/>
        <w:t>CLÁUSULA TERCEIRA - VALOR DO CONTRATO, PAGAMENTO E RECURSOS:</w:t>
      </w:r>
    </w:p>
    <w:p w:rsidR="005360E3" w:rsidRPr="006D1A23" w:rsidRDefault="00106E0A" w:rsidP="00106E0A">
      <w:pPr>
        <w:pStyle w:val="SemEspaamento"/>
        <w:spacing w:before="0"/>
        <w:jc w:val="both"/>
        <w:rPr>
          <w:rFonts w:ascii="Arial" w:hAnsi="Arial" w:cs="Arial"/>
          <w:color w:val="000000" w:themeColor="text1"/>
          <w:sz w:val="24"/>
          <w:szCs w:val="24"/>
        </w:rPr>
      </w:pPr>
      <w:r w:rsidRPr="006D1A23">
        <w:rPr>
          <w:rFonts w:ascii="Arial" w:hAnsi="Arial" w:cs="Arial"/>
          <w:color w:val="000000" w:themeColor="text1"/>
          <w:sz w:val="24"/>
          <w:szCs w:val="24"/>
        </w:rPr>
        <w:t xml:space="preserve">3.1. Pela </w:t>
      </w:r>
      <w:r w:rsidR="0009380E" w:rsidRPr="006D1A23">
        <w:rPr>
          <w:rFonts w:ascii="Arial" w:hAnsi="Arial" w:cs="Arial"/>
          <w:bCs/>
          <w:sz w:val="24"/>
          <w:szCs w:val="24"/>
        </w:rPr>
        <w:t>prestação de serviços</w:t>
      </w:r>
      <w:r w:rsidRPr="006D1A23">
        <w:rPr>
          <w:rFonts w:ascii="Arial" w:hAnsi="Arial" w:cs="Arial"/>
          <w:color w:val="000000" w:themeColor="text1"/>
          <w:sz w:val="24"/>
          <w:szCs w:val="24"/>
        </w:rPr>
        <w:t xml:space="preserve"> objeto do presente contrato o CONTRATANTE pagará a CONTRATADA a importância de </w:t>
      </w:r>
      <w:r w:rsidRPr="006D1A23">
        <w:rPr>
          <w:rFonts w:ascii="Arial" w:hAnsi="Arial" w:cs="Arial"/>
          <w:b/>
          <w:color w:val="000000" w:themeColor="text1"/>
          <w:sz w:val="24"/>
          <w:szCs w:val="24"/>
        </w:rPr>
        <w:t>R$</w:t>
      </w:r>
      <w:r w:rsidR="00BE021B" w:rsidRPr="006D1A23">
        <w:rPr>
          <w:rFonts w:ascii="Arial" w:hAnsi="Arial" w:cs="Arial"/>
          <w:b/>
          <w:color w:val="000000" w:themeColor="text1"/>
          <w:sz w:val="24"/>
          <w:szCs w:val="24"/>
        </w:rPr>
        <w:t xml:space="preserve"> 576.59</w:t>
      </w:r>
      <w:r w:rsidR="00514844">
        <w:rPr>
          <w:rFonts w:ascii="Arial" w:hAnsi="Arial" w:cs="Arial"/>
          <w:b/>
          <w:color w:val="000000" w:themeColor="text1"/>
          <w:sz w:val="24"/>
          <w:szCs w:val="24"/>
        </w:rPr>
        <w:t>8</w:t>
      </w:r>
      <w:r w:rsidR="00BE021B" w:rsidRPr="006D1A23">
        <w:rPr>
          <w:rFonts w:ascii="Arial" w:hAnsi="Arial" w:cs="Arial"/>
          <w:b/>
          <w:color w:val="000000" w:themeColor="text1"/>
          <w:sz w:val="24"/>
          <w:szCs w:val="24"/>
        </w:rPr>
        <w:t>,</w:t>
      </w:r>
      <w:r w:rsidR="00514844">
        <w:rPr>
          <w:rFonts w:ascii="Arial" w:hAnsi="Arial" w:cs="Arial"/>
          <w:b/>
          <w:color w:val="000000" w:themeColor="text1"/>
          <w:sz w:val="24"/>
          <w:szCs w:val="24"/>
        </w:rPr>
        <w:t>99</w:t>
      </w:r>
      <w:r w:rsidRPr="006D1A23">
        <w:rPr>
          <w:rFonts w:ascii="Arial" w:hAnsi="Arial" w:cs="Arial"/>
          <w:b/>
          <w:color w:val="000000" w:themeColor="text1"/>
          <w:sz w:val="24"/>
          <w:szCs w:val="24"/>
        </w:rPr>
        <w:t xml:space="preserve"> </w:t>
      </w:r>
      <w:r w:rsidR="00366856" w:rsidRPr="006D1A23">
        <w:rPr>
          <w:rFonts w:ascii="Arial" w:hAnsi="Arial" w:cs="Arial"/>
          <w:color w:val="000000" w:themeColor="text1"/>
          <w:sz w:val="24"/>
          <w:szCs w:val="24"/>
        </w:rPr>
        <w:t>(</w:t>
      </w:r>
      <w:r w:rsidR="00BE021B" w:rsidRPr="006D1A23">
        <w:rPr>
          <w:rFonts w:ascii="Arial" w:hAnsi="Arial" w:cs="Arial"/>
          <w:color w:val="000000" w:themeColor="text1"/>
          <w:sz w:val="24"/>
          <w:szCs w:val="24"/>
        </w:rPr>
        <w:t>quinhentos e setenta e seis</w:t>
      </w:r>
      <w:r w:rsidR="00366856" w:rsidRPr="006D1A23">
        <w:rPr>
          <w:rFonts w:ascii="Arial" w:hAnsi="Arial" w:cs="Arial"/>
          <w:color w:val="000000" w:themeColor="text1"/>
          <w:sz w:val="24"/>
          <w:szCs w:val="24"/>
        </w:rPr>
        <w:t xml:space="preserve"> mil </w:t>
      </w:r>
      <w:r w:rsidR="00BE021B" w:rsidRPr="006D1A23">
        <w:rPr>
          <w:rFonts w:ascii="Arial" w:hAnsi="Arial" w:cs="Arial"/>
          <w:color w:val="000000" w:themeColor="text1"/>
          <w:sz w:val="24"/>
          <w:szCs w:val="24"/>
        </w:rPr>
        <w:t xml:space="preserve">quinhentos e noventa e </w:t>
      </w:r>
      <w:r w:rsidR="00514844">
        <w:rPr>
          <w:rFonts w:ascii="Arial" w:hAnsi="Arial" w:cs="Arial"/>
          <w:color w:val="000000" w:themeColor="text1"/>
          <w:sz w:val="24"/>
          <w:szCs w:val="24"/>
        </w:rPr>
        <w:t>oito</w:t>
      </w:r>
      <w:r w:rsidR="00366856" w:rsidRPr="006D1A23">
        <w:rPr>
          <w:rFonts w:ascii="Arial" w:hAnsi="Arial" w:cs="Arial"/>
          <w:color w:val="000000" w:themeColor="text1"/>
          <w:sz w:val="24"/>
          <w:szCs w:val="24"/>
        </w:rPr>
        <w:t xml:space="preserve"> reais</w:t>
      </w:r>
      <w:r w:rsidR="00514844">
        <w:rPr>
          <w:rFonts w:ascii="Arial" w:hAnsi="Arial" w:cs="Arial"/>
          <w:color w:val="000000" w:themeColor="text1"/>
          <w:sz w:val="24"/>
          <w:szCs w:val="24"/>
        </w:rPr>
        <w:t xml:space="preserve"> e noventa e nove centavos</w:t>
      </w:r>
      <w:r w:rsidRPr="006D1A23">
        <w:rPr>
          <w:rFonts w:ascii="Arial" w:hAnsi="Arial" w:cs="Arial"/>
          <w:color w:val="000000" w:themeColor="text1"/>
          <w:sz w:val="24"/>
          <w:szCs w:val="24"/>
        </w:rPr>
        <w:t>)</w:t>
      </w:r>
      <w:r w:rsidR="00B95735" w:rsidRPr="006D1A23">
        <w:rPr>
          <w:rFonts w:ascii="Arial" w:hAnsi="Arial" w:cs="Arial"/>
          <w:color w:val="000000" w:themeColor="text1"/>
          <w:sz w:val="24"/>
          <w:szCs w:val="24"/>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
        <w:gridCol w:w="2410"/>
        <w:gridCol w:w="1559"/>
        <w:gridCol w:w="1844"/>
        <w:gridCol w:w="1277"/>
        <w:gridCol w:w="1275"/>
      </w:tblGrid>
      <w:tr w:rsidR="005E1CD3" w:rsidRPr="005F7411" w:rsidTr="00F34C06">
        <w:trPr>
          <w:trHeight w:val="236"/>
        </w:trPr>
        <w:tc>
          <w:tcPr>
            <w:tcW w:w="9072" w:type="dxa"/>
            <w:gridSpan w:val="6"/>
            <w:shd w:val="clear" w:color="auto" w:fill="FFFFFF" w:themeFill="background1"/>
          </w:tcPr>
          <w:p w:rsidR="005E1CD3" w:rsidRPr="008B2F49" w:rsidRDefault="005E1CD3" w:rsidP="00224197">
            <w:pPr>
              <w:rPr>
                <w:rFonts w:ascii="Arial" w:hAnsi="Arial" w:cs="Arial"/>
                <w:b/>
              </w:rPr>
            </w:pPr>
            <w:r w:rsidRPr="008B2F49">
              <w:rPr>
                <w:rFonts w:ascii="Arial" w:hAnsi="Arial" w:cs="Arial"/>
                <w:b/>
              </w:rPr>
              <w:t>Secretaria Municipal de Obras e Serviços Urbanos</w:t>
            </w:r>
          </w:p>
        </w:tc>
      </w:tr>
      <w:tr w:rsidR="00ED2534" w:rsidRPr="005F7411" w:rsidTr="00F34C06">
        <w:trPr>
          <w:trHeight w:val="298"/>
        </w:trPr>
        <w:tc>
          <w:tcPr>
            <w:tcW w:w="708" w:type="dxa"/>
            <w:shd w:val="clear" w:color="auto" w:fill="FFFFFF" w:themeFill="background1"/>
            <w:vAlign w:val="center"/>
          </w:tcPr>
          <w:p w:rsidR="00ED2534" w:rsidRPr="008B2F49" w:rsidRDefault="00ED2534" w:rsidP="000D0071">
            <w:pPr>
              <w:ind w:right="-108"/>
              <w:rPr>
                <w:rFonts w:ascii="Arial" w:hAnsi="Arial" w:cs="Arial"/>
                <w:b/>
                <w:sz w:val="18"/>
                <w:szCs w:val="18"/>
              </w:rPr>
            </w:pPr>
            <w:r w:rsidRPr="008B2F49">
              <w:rPr>
                <w:rFonts w:ascii="Arial" w:hAnsi="Arial" w:cs="Arial"/>
                <w:b/>
                <w:sz w:val="18"/>
                <w:szCs w:val="18"/>
              </w:rPr>
              <w:t>Item</w:t>
            </w:r>
          </w:p>
        </w:tc>
        <w:tc>
          <w:tcPr>
            <w:tcW w:w="2410" w:type="dxa"/>
            <w:shd w:val="clear" w:color="auto" w:fill="FFFFFF" w:themeFill="background1"/>
            <w:vAlign w:val="center"/>
          </w:tcPr>
          <w:p w:rsidR="00ED2534" w:rsidRPr="008B2F49" w:rsidRDefault="00ED2534" w:rsidP="000D0071">
            <w:pPr>
              <w:rPr>
                <w:rFonts w:ascii="Arial" w:hAnsi="Arial" w:cs="Arial"/>
                <w:b/>
                <w:sz w:val="18"/>
                <w:szCs w:val="18"/>
              </w:rPr>
            </w:pPr>
            <w:r w:rsidRPr="008B2F49">
              <w:rPr>
                <w:rFonts w:ascii="Arial" w:hAnsi="Arial" w:cs="Arial"/>
                <w:b/>
                <w:sz w:val="18"/>
                <w:szCs w:val="18"/>
              </w:rPr>
              <w:t>especificação</w:t>
            </w:r>
          </w:p>
        </w:tc>
        <w:tc>
          <w:tcPr>
            <w:tcW w:w="1559" w:type="dxa"/>
            <w:shd w:val="clear" w:color="auto" w:fill="FFFFFF" w:themeFill="background1"/>
            <w:vAlign w:val="center"/>
          </w:tcPr>
          <w:p w:rsidR="00ED2534" w:rsidRPr="008B2F49" w:rsidRDefault="00ED2534" w:rsidP="000D0071">
            <w:pPr>
              <w:pStyle w:val="PargrafoNormal"/>
              <w:spacing w:before="0" w:after="0"/>
              <w:rPr>
                <w:rFonts w:ascii="Arial" w:hAnsi="Arial" w:cs="Arial"/>
                <w:b/>
                <w:sz w:val="18"/>
                <w:szCs w:val="18"/>
              </w:rPr>
            </w:pPr>
            <w:r w:rsidRPr="008B2F49">
              <w:rPr>
                <w:rFonts w:ascii="Arial" w:hAnsi="Arial" w:cs="Arial"/>
                <w:b/>
                <w:sz w:val="18"/>
                <w:szCs w:val="18"/>
              </w:rPr>
              <w:t>Unid.</w:t>
            </w:r>
          </w:p>
        </w:tc>
        <w:tc>
          <w:tcPr>
            <w:tcW w:w="1843" w:type="dxa"/>
            <w:shd w:val="clear" w:color="auto" w:fill="FFFFFF" w:themeFill="background1"/>
            <w:vAlign w:val="center"/>
          </w:tcPr>
          <w:p w:rsidR="00ED2534" w:rsidRPr="008B2F49" w:rsidRDefault="00C7340E" w:rsidP="00ED2534">
            <w:pPr>
              <w:rPr>
                <w:rFonts w:ascii="Arial" w:hAnsi="Arial" w:cs="Arial"/>
                <w:b/>
                <w:snapToGrid w:val="0"/>
                <w:color w:val="000000"/>
                <w:sz w:val="18"/>
                <w:szCs w:val="18"/>
              </w:rPr>
            </w:pPr>
            <w:r w:rsidRPr="008B2F49">
              <w:rPr>
                <w:rFonts w:ascii="Arial" w:hAnsi="Arial" w:cs="Arial"/>
                <w:b/>
                <w:snapToGrid w:val="0"/>
                <w:color w:val="000000"/>
                <w:sz w:val="18"/>
                <w:szCs w:val="18"/>
              </w:rPr>
              <w:t>Valor máx. desconto</w:t>
            </w:r>
          </w:p>
        </w:tc>
        <w:tc>
          <w:tcPr>
            <w:tcW w:w="1277" w:type="dxa"/>
            <w:shd w:val="clear" w:color="auto" w:fill="FFFFFF" w:themeFill="background1"/>
            <w:vAlign w:val="center"/>
          </w:tcPr>
          <w:p w:rsidR="00ED2534" w:rsidRPr="008B2F49" w:rsidRDefault="00ED2534" w:rsidP="00CA48E0">
            <w:pPr>
              <w:rPr>
                <w:rFonts w:ascii="Arial" w:hAnsi="Arial" w:cs="Arial"/>
                <w:b/>
                <w:snapToGrid w:val="0"/>
                <w:color w:val="000000"/>
                <w:sz w:val="18"/>
                <w:szCs w:val="18"/>
              </w:rPr>
            </w:pPr>
            <w:r w:rsidRPr="008B2F49">
              <w:rPr>
                <w:rFonts w:ascii="Arial" w:hAnsi="Arial" w:cs="Arial"/>
                <w:b/>
                <w:snapToGrid w:val="0"/>
                <w:color w:val="000000"/>
                <w:sz w:val="18"/>
                <w:szCs w:val="18"/>
              </w:rPr>
              <w:t xml:space="preserve">Valor </w:t>
            </w:r>
            <w:r w:rsidR="00C7340E" w:rsidRPr="008B2F49">
              <w:rPr>
                <w:rFonts w:ascii="Arial" w:hAnsi="Arial" w:cs="Arial"/>
                <w:b/>
                <w:snapToGrid w:val="0"/>
                <w:color w:val="000000"/>
                <w:sz w:val="18"/>
                <w:szCs w:val="18"/>
              </w:rPr>
              <w:t>previsto até 31/12/201</w:t>
            </w:r>
            <w:r w:rsidR="00CA48E0" w:rsidRPr="008B2F49">
              <w:rPr>
                <w:rFonts w:ascii="Arial" w:hAnsi="Arial" w:cs="Arial"/>
                <w:b/>
                <w:snapToGrid w:val="0"/>
                <w:color w:val="000000"/>
                <w:sz w:val="18"/>
                <w:szCs w:val="18"/>
              </w:rPr>
              <w:t>9</w:t>
            </w:r>
          </w:p>
        </w:tc>
        <w:tc>
          <w:tcPr>
            <w:tcW w:w="1275" w:type="dxa"/>
            <w:shd w:val="clear" w:color="auto" w:fill="FFFFFF" w:themeFill="background1"/>
            <w:vAlign w:val="center"/>
          </w:tcPr>
          <w:p w:rsidR="000951FD" w:rsidRPr="000951FD" w:rsidRDefault="00ED2534" w:rsidP="000951FD">
            <w:pPr>
              <w:spacing w:before="0"/>
              <w:rPr>
                <w:rFonts w:ascii="Arial" w:hAnsi="Arial" w:cs="Arial"/>
                <w:b/>
                <w:snapToGrid w:val="0"/>
                <w:color w:val="000000"/>
                <w:sz w:val="18"/>
                <w:szCs w:val="18"/>
              </w:rPr>
            </w:pPr>
            <w:r w:rsidRPr="000951FD">
              <w:rPr>
                <w:rFonts w:ascii="Arial" w:hAnsi="Arial" w:cs="Arial"/>
                <w:b/>
                <w:snapToGrid w:val="0"/>
                <w:color w:val="000000"/>
                <w:sz w:val="18"/>
                <w:szCs w:val="18"/>
              </w:rPr>
              <w:t>Valor Total</w:t>
            </w:r>
            <w:r w:rsidR="000951FD" w:rsidRPr="000951FD">
              <w:rPr>
                <w:rFonts w:ascii="Arial" w:hAnsi="Arial" w:cs="Arial"/>
                <w:b/>
                <w:snapToGrid w:val="0"/>
                <w:color w:val="000000"/>
                <w:sz w:val="18"/>
                <w:szCs w:val="18"/>
              </w:rPr>
              <w:t xml:space="preserve"> </w:t>
            </w:r>
          </w:p>
          <w:p w:rsidR="00ED2534" w:rsidRPr="008B2F49" w:rsidRDefault="000951FD" w:rsidP="000951FD">
            <w:pPr>
              <w:spacing w:before="0"/>
              <w:rPr>
                <w:rFonts w:ascii="Arial" w:hAnsi="Arial" w:cs="Arial"/>
                <w:b/>
                <w:snapToGrid w:val="0"/>
                <w:color w:val="000000"/>
                <w:sz w:val="18"/>
                <w:szCs w:val="18"/>
              </w:rPr>
            </w:pPr>
            <w:r w:rsidRPr="000951FD">
              <w:rPr>
                <w:rFonts w:ascii="Arial" w:hAnsi="Arial" w:cs="Arial"/>
                <w:b/>
                <w:snapToGrid w:val="0"/>
                <w:color w:val="000000"/>
                <w:sz w:val="18"/>
                <w:szCs w:val="18"/>
              </w:rPr>
              <w:t>(R$)</w:t>
            </w:r>
            <w:r>
              <w:rPr>
                <w:rFonts w:ascii="Arial" w:hAnsi="Arial" w:cs="Arial"/>
                <w:b/>
                <w:snapToGrid w:val="0"/>
                <w:color w:val="000000"/>
                <w:sz w:val="18"/>
                <w:szCs w:val="18"/>
              </w:rPr>
              <w:t xml:space="preserve">     </w:t>
            </w:r>
          </w:p>
        </w:tc>
      </w:tr>
      <w:tr w:rsidR="000D0071" w:rsidRPr="005F7411" w:rsidTr="00F34C06">
        <w:trPr>
          <w:trHeight w:val="1349"/>
        </w:trPr>
        <w:tc>
          <w:tcPr>
            <w:tcW w:w="708" w:type="dxa"/>
            <w:vAlign w:val="center"/>
          </w:tcPr>
          <w:p w:rsidR="000D0071" w:rsidRPr="008B2F49" w:rsidRDefault="000D0071" w:rsidP="00ED2534">
            <w:pPr>
              <w:rPr>
                <w:rFonts w:ascii="Arial" w:hAnsi="Arial" w:cs="Arial"/>
                <w:sz w:val="18"/>
                <w:szCs w:val="18"/>
              </w:rPr>
            </w:pPr>
            <w:r w:rsidRPr="008B2F49">
              <w:rPr>
                <w:rFonts w:ascii="Arial" w:hAnsi="Arial" w:cs="Arial"/>
                <w:sz w:val="18"/>
                <w:szCs w:val="18"/>
              </w:rPr>
              <w:t>01</w:t>
            </w:r>
          </w:p>
        </w:tc>
        <w:tc>
          <w:tcPr>
            <w:tcW w:w="2410" w:type="dxa"/>
            <w:vAlign w:val="center"/>
          </w:tcPr>
          <w:p w:rsidR="000D0071" w:rsidRPr="008B2F49" w:rsidRDefault="000D0071" w:rsidP="000E528F">
            <w:pPr>
              <w:jc w:val="both"/>
              <w:rPr>
                <w:rFonts w:ascii="Arial" w:hAnsi="Arial" w:cs="Arial"/>
                <w:sz w:val="18"/>
                <w:szCs w:val="18"/>
              </w:rPr>
            </w:pPr>
            <w:r w:rsidRPr="008B2F49">
              <w:rPr>
                <w:rFonts w:ascii="Arial" w:hAnsi="Arial" w:cs="Arial"/>
                <w:color w:val="000000" w:themeColor="text1"/>
                <w:sz w:val="18"/>
                <w:szCs w:val="18"/>
              </w:rPr>
              <w:t>PEÇAS GENUÍN</w:t>
            </w:r>
            <w:r w:rsidR="000E528F" w:rsidRPr="008B2F49">
              <w:rPr>
                <w:rFonts w:ascii="Arial" w:hAnsi="Arial" w:cs="Arial"/>
                <w:color w:val="000000" w:themeColor="text1"/>
                <w:sz w:val="18"/>
                <w:szCs w:val="18"/>
              </w:rPr>
              <w:t>A</w:t>
            </w:r>
            <w:r w:rsidRPr="008B2F49">
              <w:rPr>
                <w:rFonts w:ascii="Arial" w:hAnsi="Arial" w:cs="Arial"/>
                <w:color w:val="000000" w:themeColor="text1"/>
                <w:sz w:val="18"/>
                <w:szCs w:val="18"/>
              </w:rPr>
              <w:t>S /ORIGINAIS (marcas homologadas pelas montadoras</w:t>
            </w:r>
            <w:r w:rsidRPr="008B2F49">
              <w:rPr>
                <w:rFonts w:ascii="Arial" w:hAnsi="Arial" w:cs="Arial"/>
                <w:sz w:val="18"/>
                <w:szCs w:val="18"/>
              </w:rPr>
              <w:t xml:space="preserve"> para atender os veículos </w:t>
            </w:r>
            <w:r w:rsidR="000E528F" w:rsidRPr="008B2F49">
              <w:rPr>
                <w:rFonts w:ascii="Arial" w:hAnsi="Arial" w:cs="Arial"/>
                <w:sz w:val="18"/>
                <w:szCs w:val="18"/>
              </w:rPr>
              <w:t xml:space="preserve"> da linha pesada </w:t>
            </w:r>
            <w:r w:rsidRPr="008B2F49">
              <w:rPr>
                <w:rFonts w:ascii="Arial" w:hAnsi="Arial" w:cs="Arial"/>
                <w:sz w:val="18"/>
                <w:szCs w:val="18"/>
              </w:rPr>
              <w:t>da SEMUR</w:t>
            </w:r>
          </w:p>
        </w:tc>
        <w:tc>
          <w:tcPr>
            <w:tcW w:w="1559" w:type="dxa"/>
            <w:vAlign w:val="center"/>
          </w:tcPr>
          <w:p w:rsidR="000D0071" w:rsidRPr="008B2F49" w:rsidRDefault="000D0071" w:rsidP="00ED2534">
            <w:pPr>
              <w:rPr>
                <w:rFonts w:ascii="Arial" w:hAnsi="Arial" w:cs="Arial"/>
                <w:sz w:val="18"/>
                <w:szCs w:val="18"/>
              </w:rPr>
            </w:pPr>
            <w:r w:rsidRPr="008B2F49">
              <w:rPr>
                <w:rFonts w:ascii="Arial" w:hAnsi="Arial" w:cs="Arial"/>
                <w:sz w:val="18"/>
                <w:szCs w:val="18"/>
              </w:rPr>
              <w:t>%</w:t>
            </w:r>
          </w:p>
        </w:tc>
        <w:tc>
          <w:tcPr>
            <w:tcW w:w="1843" w:type="dxa"/>
            <w:vAlign w:val="center"/>
          </w:tcPr>
          <w:p w:rsidR="000D0071" w:rsidRPr="008B2F49" w:rsidRDefault="00C7340E" w:rsidP="00ED2534">
            <w:pPr>
              <w:tabs>
                <w:tab w:val="left" w:pos="885"/>
              </w:tabs>
              <w:rPr>
                <w:rFonts w:ascii="Arial" w:hAnsi="Arial" w:cs="Arial"/>
                <w:sz w:val="18"/>
                <w:szCs w:val="18"/>
              </w:rPr>
            </w:pPr>
            <w:r w:rsidRPr="008B2F49">
              <w:rPr>
                <w:rFonts w:ascii="Arial" w:hAnsi="Arial" w:cs="Arial"/>
                <w:sz w:val="18"/>
                <w:szCs w:val="18"/>
              </w:rPr>
              <w:t>5,5</w:t>
            </w:r>
          </w:p>
        </w:tc>
        <w:tc>
          <w:tcPr>
            <w:tcW w:w="1277" w:type="dxa"/>
            <w:vAlign w:val="center"/>
          </w:tcPr>
          <w:p w:rsidR="000D0071" w:rsidRPr="008B2F49" w:rsidRDefault="008B2F49" w:rsidP="00ED2534">
            <w:pPr>
              <w:rPr>
                <w:rFonts w:ascii="Arial" w:hAnsi="Arial" w:cs="Arial"/>
                <w:sz w:val="18"/>
                <w:szCs w:val="18"/>
              </w:rPr>
            </w:pPr>
            <w:r w:rsidRPr="008B2F49">
              <w:rPr>
                <w:rFonts w:ascii="Arial" w:hAnsi="Arial" w:cs="Arial"/>
                <w:sz w:val="18"/>
                <w:szCs w:val="18"/>
              </w:rPr>
              <w:t>39.290,42</w:t>
            </w:r>
          </w:p>
        </w:tc>
        <w:tc>
          <w:tcPr>
            <w:tcW w:w="1275" w:type="dxa"/>
            <w:vAlign w:val="center"/>
          </w:tcPr>
          <w:p w:rsidR="000D0071" w:rsidRPr="008B2F49" w:rsidRDefault="008B2F49" w:rsidP="00ED2534">
            <w:pPr>
              <w:rPr>
                <w:rFonts w:ascii="Arial" w:hAnsi="Arial" w:cs="Arial"/>
                <w:sz w:val="18"/>
                <w:szCs w:val="18"/>
              </w:rPr>
            </w:pPr>
            <w:r w:rsidRPr="008B2F49">
              <w:rPr>
                <w:rFonts w:ascii="Arial" w:hAnsi="Arial" w:cs="Arial"/>
                <w:sz w:val="18"/>
                <w:szCs w:val="18"/>
              </w:rPr>
              <w:t>39.290,42</w:t>
            </w:r>
          </w:p>
        </w:tc>
      </w:tr>
      <w:tr w:rsidR="00C7340E" w:rsidRPr="005F7411" w:rsidTr="00F34C06">
        <w:trPr>
          <w:trHeight w:val="110"/>
        </w:trPr>
        <w:tc>
          <w:tcPr>
            <w:tcW w:w="708" w:type="dxa"/>
            <w:vAlign w:val="center"/>
          </w:tcPr>
          <w:p w:rsidR="00C7340E" w:rsidRPr="003F5619" w:rsidRDefault="00C7340E" w:rsidP="00C7340E">
            <w:pPr>
              <w:ind w:right="-108"/>
              <w:rPr>
                <w:rFonts w:ascii="Arial" w:hAnsi="Arial" w:cs="Arial"/>
                <w:b/>
                <w:sz w:val="18"/>
                <w:szCs w:val="18"/>
              </w:rPr>
            </w:pPr>
            <w:r w:rsidRPr="003F5619">
              <w:rPr>
                <w:rFonts w:ascii="Arial" w:hAnsi="Arial" w:cs="Arial"/>
                <w:b/>
                <w:sz w:val="18"/>
                <w:szCs w:val="18"/>
              </w:rPr>
              <w:t>Item</w:t>
            </w:r>
          </w:p>
        </w:tc>
        <w:tc>
          <w:tcPr>
            <w:tcW w:w="2410" w:type="dxa"/>
            <w:vAlign w:val="center"/>
          </w:tcPr>
          <w:p w:rsidR="00C7340E" w:rsidRPr="003F5619" w:rsidRDefault="00C7340E" w:rsidP="00C7340E">
            <w:pPr>
              <w:rPr>
                <w:rFonts w:ascii="Arial" w:hAnsi="Arial" w:cs="Arial"/>
                <w:b/>
                <w:sz w:val="18"/>
                <w:szCs w:val="18"/>
              </w:rPr>
            </w:pPr>
            <w:r w:rsidRPr="003F5619">
              <w:rPr>
                <w:rFonts w:ascii="Arial" w:hAnsi="Arial" w:cs="Arial"/>
                <w:b/>
                <w:sz w:val="18"/>
                <w:szCs w:val="18"/>
              </w:rPr>
              <w:t>especificação</w:t>
            </w:r>
          </w:p>
        </w:tc>
        <w:tc>
          <w:tcPr>
            <w:tcW w:w="1559" w:type="dxa"/>
            <w:vAlign w:val="center"/>
          </w:tcPr>
          <w:p w:rsidR="00C7340E" w:rsidRPr="003F5619" w:rsidRDefault="00C7340E" w:rsidP="00C7340E">
            <w:pPr>
              <w:pStyle w:val="PargrafoNormal"/>
              <w:spacing w:before="0" w:after="0"/>
              <w:rPr>
                <w:rFonts w:ascii="Arial" w:hAnsi="Arial" w:cs="Arial"/>
                <w:b/>
                <w:sz w:val="18"/>
                <w:szCs w:val="18"/>
              </w:rPr>
            </w:pPr>
            <w:r w:rsidRPr="003F5619">
              <w:rPr>
                <w:rFonts w:ascii="Arial" w:hAnsi="Arial" w:cs="Arial"/>
                <w:b/>
                <w:sz w:val="18"/>
                <w:szCs w:val="18"/>
              </w:rPr>
              <w:t>Unid.</w:t>
            </w:r>
          </w:p>
        </w:tc>
        <w:tc>
          <w:tcPr>
            <w:tcW w:w="1843" w:type="dxa"/>
            <w:vAlign w:val="center"/>
          </w:tcPr>
          <w:p w:rsidR="00C7340E" w:rsidRPr="003F5619" w:rsidRDefault="00C7340E" w:rsidP="00C7340E">
            <w:pPr>
              <w:rPr>
                <w:rFonts w:ascii="Arial" w:hAnsi="Arial" w:cs="Arial"/>
                <w:b/>
                <w:snapToGrid w:val="0"/>
                <w:color w:val="000000"/>
                <w:sz w:val="18"/>
                <w:szCs w:val="18"/>
              </w:rPr>
            </w:pPr>
            <w:r w:rsidRPr="003F5619">
              <w:rPr>
                <w:rFonts w:ascii="Arial" w:hAnsi="Arial" w:cs="Arial"/>
                <w:b/>
                <w:snapToGrid w:val="0"/>
                <w:color w:val="000000"/>
                <w:sz w:val="18"/>
                <w:szCs w:val="18"/>
              </w:rPr>
              <w:t>Quant.</w:t>
            </w:r>
          </w:p>
        </w:tc>
        <w:tc>
          <w:tcPr>
            <w:tcW w:w="1277" w:type="dxa"/>
            <w:vAlign w:val="center"/>
          </w:tcPr>
          <w:p w:rsidR="00C7340E" w:rsidRPr="000951FD" w:rsidRDefault="00C7340E" w:rsidP="000951FD">
            <w:pPr>
              <w:spacing w:before="0"/>
              <w:rPr>
                <w:rFonts w:ascii="Arial" w:hAnsi="Arial" w:cs="Arial"/>
                <w:b/>
                <w:snapToGrid w:val="0"/>
                <w:color w:val="000000"/>
                <w:sz w:val="18"/>
                <w:szCs w:val="18"/>
              </w:rPr>
            </w:pPr>
            <w:r w:rsidRPr="000951FD">
              <w:rPr>
                <w:rFonts w:ascii="Arial" w:hAnsi="Arial" w:cs="Arial"/>
                <w:b/>
                <w:snapToGrid w:val="0"/>
                <w:color w:val="000000"/>
                <w:sz w:val="18"/>
                <w:szCs w:val="18"/>
              </w:rPr>
              <w:t>Valor Un.</w:t>
            </w:r>
          </w:p>
          <w:p w:rsidR="000951FD" w:rsidRPr="003F5619" w:rsidRDefault="000951FD" w:rsidP="000951FD">
            <w:pPr>
              <w:spacing w:before="0"/>
              <w:rPr>
                <w:rFonts w:ascii="Arial" w:hAnsi="Arial" w:cs="Arial"/>
                <w:b/>
                <w:snapToGrid w:val="0"/>
                <w:color w:val="000000"/>
                <w:sz w:val="18"/>
                <w:szCs w:val="18"/>
              </w:rPr>
            </w:pPr>
            <w:r w:rsidRPr="000951FD">
              <w:rPr>
                <w:rFonts w:ascii="Arial" w:hAnsi="Arial" w:cs="Arial"/>
                <w:b/>
                <w:snapToGrid w:val="0"/>
                <w:color w:val="000000"/>
                <w:sz w:val="18"/>
                <w:szCs w:val="18"/>
              </w:rPr>
              <w:t>(R$)</w:t>
            </w:r>
          </w:p>
        </w:tc>
        <w:tc>
          <w:tcPr>
            <w:tcW w:w="1275" w:type="dxa"/>
            <w:vAlign w:val="center"/>
          </w:tcPr>
          <w:p w:rsidR="00C7340E" w:rsidRPr="003F5619" w:rsidRDefault="00C7340E" w:rsidP="003F5619">
            <w:pPr>
              <w:rPr>
                <w:rFonts w:ascii="Arial" w:hAnsi="Arial" w:cs="Arial"/>
                <w:b/>
                <w:snapToGrid w:val="0"/>
                <w:color w:val="000000"/>
                <w:sz w:val="18"/>
                <w:szCs w:val="18"/>
              </w:rPr>
            </w:pPr>
            <w:r w:rsidRPr="003F5619">
              <w:rPr>
                <w:rFonts w:ascii="Arial" w:hAnsi="Arial" w:cs="Arial"/>
                <w:b/>
                <w:snapToGrid w:val="0"/>
                <w:color w:val="000000"/>
                <w:sz w:val="18"/>
                <w:szCs w:val="18"/>
              </w:rPr>
              <w:t>Valor Total</w:t>
            </w:r>
            <w:r w:rsidR="003842D0" w:rsidRPr="003F5619">
              <w:rPr>
                <w:rFonts w:ascii="Arial" w:hAnsi="Arial" w:cs="Arial"/>
                <w:b/>
                <w:snapToGrid w:val="0"/>
                <w:color w:val="000000"/>
                <w:sz w:val="18"/>
                <w:szCs w:val="18"/>
              </w:rPr>
              <w:t xml:space="preserve"> previsto ate 31/12/201</w:t>
            </w:r>
            <w:r w:rsidR="003F5619">
              <w:rPr>
                <w:rFonts w:ascii="Arial" w:hAnsi="Arial" w:cs="Arial"/>
                <w:b/>
                <w:snapToGrid w:val="0"/>
                <w:color w:val="000000"/>
                <w:sz w:val="18"/>
                <w:szCs w:val="18"/>
              </w:rPr>
              <w:t>9</w:t>
            </w:r>
          </w:p>
        </w:tc>
      </w:tr>
      <w:tr w:rsidR="000D0071" w:rsidRPr="005F7411" w:rsidTr="00F34C06">
        <w:trPr>
          <w:trHeight w:val="677"/>
        </w:trPr>
        <w:tc>
          <w:tcPr>
            <w:tcW w:w="708" w:type="dxa"/>
            <w:vAlign w:val="center"/>
          </w:tcPr>
          <w:p w:rsidR="000D0071" w:rsidRPr="003F5619" w:rsidRDefault="000D0071" w:rsidP="00ED2534">
            <w:pPr>
              <w:rPr>
                <w:rFonts w:ascii="Arial" w:hAnsi="Arial" w:cs="Arial"/>
                <w:sz w:val="18"/>
                <w:szCs w:val="18"/>
              </w:rPr>
            </w:pPr>
            <w:r w:rsidRPr="003F5619">
              <w:rPr>
                <w:rFonts w:ascii="Arial" w:hAnsi="Arial" w:cs="Arial"/>
                <w:sz w:val="18"/>
                <w:szCs w:val="18"/>
              </w:rPr>
              <w:t>02</w:t>
            </w:r>
          </w:p>
        </w:tc>
        <w:tc>
          <w:tcPr>
            <w:tcW w:w="2410" w:type="dxa"/>
            <w:vAlign w:val="center"/>
          </w:tcPr>
          <w:p w:rsidR="000D0071" w:rsidRPr="003F5619" w:rsidRDefault="000D0071" w:rsidP="0030393C">
            <w:pPr>
              <w:jc w:val="both"/>
              <w:rPr>
                <w:rFonts w:ascii="Arial" w:hAnsi="Arial" w:cs="Arial"/>
                <w:sz w:val="18"/>
                <w:szCs w:val="18"/>
              </w:rPr>
            </w:pPr>
            <w:r w:rsidRPr="003F5619">
              <w:rPr>
                <w:rFonts w:ascii="Arial" w:hAnsi="Arial" w:cs="Arial"/>
                <w:sz w:val="18"/>
                <w:szCs w:val="18"/>
              </w:rPr>
              <w:t>Prestação de serviço para manutenção dos veículos da linha pesada – SEMUR</w:t>
            </w:r>
          </w:p>
        </w:tc>
        <w:tc>
          <w:tcPr>
            <w:tcW w:w="1559" w:type="dxa"/>
            <w:vAlign w:val="center"/>
          </w:tcPr>
          <w:p w:rsidR="000D0071" w:rsidRPr="003F5619" w:rsidRDefault="000D0071" w:rsidP="00ED2534">
            <w:pPr>
              <w:rPr>
                <w:rFonts w:ascii="Arial" w:hAnsi="Arial" w:cs="Arial"/>
                <w:sz w:val="18"/>
                <w:szCs w:val="18"/>
              </w:rPr>
            </w:pPr>
            <w:r w:rsidRPr="003F5619">
              <w:rPr>
                <w:rFonts w:ascii="Arial" w:hAnsi="Arial" w:cs="Arial"/>
                <w:sz w:val="18"/>
                <w:szCs w:val="18"/>
              </w:rPr>
              <w:t>Serviço/Hora</w:t>
            </w:r>
          </w:p>
        </w:tc>
        <w:tc>
          <w:tcPr>
            <w:tcW w:w="1843" w:type="dxa"/>
            <w:vAlign w:val="center"/>
          </w:tcPr>
          <w:p w:rsidR="000D0071" w:rsidRPr="003F5619" w:rsidRDefault="008B2F49" w:rsidP="00BE021B">
            <w:pPr>
              <w:tabs>
                <w:tab w:val="left" w:pos="885"/>
              </w:tabs>
              <w:rPr>
                <w:rFonts w:ascii="Arial" w:hAnsi="Arial" w:cs="Arial"/>
                <w:sz w:val="18"/>
                <w:szCs w:val="18"/>
              </w:rPr>
            </w:pPr>
            <w:r w:rsidRPr="003F5619">
              <w:rPr>
                <w:rFonts w:ascii="Arial" w:hAnsi="Arial" w:cs="Arial"/>
                <w:sz w:val="18"/>
                <w:szCs w:val="18"/>
              </w:rPr>
              <w:t>1</w:t>
            </w:r>
            <w:r w:rsidR="00BE021B">
              <w:rPr>
                <w:rFonts w:ascii="Arial" w:hAnsi="Arial" w:cs="Arial"/>
                <w:sz w:val="18"/>
                <w:szCs w:val="18"/>
              </w:rPr>
              <w:t>32,22</w:t>
            </w:r>
            <w:r w:rsidR="003F5619">
              <w:rPr>
                <w:rFonts w:ascii="Arial" w:hAnsi="Arial" w:cs="Arial"/>
                <w:sz w:val="18"/>
                <w:szCs w:val="18"/>
              </w:rPr>
              <w:t xml:space="preserve"> aprox.</w:t>
            </w:r>
          </w:p>
        </w:tc>
        <w:tc>
          <w:tcPr>
            <w:tcW w:w="1277" w:type="dxa"/>
            <w:vAlign w:val="center"/>
          </w:tcPr>
          <w:p w:rsidR="000D0071" w:rsidRPr="003F5619" w:rsidRDefault="00ED2534" w:rsidP="00ED2534">
            <w:pPr>
              <w:rPr>
                <w:rFonts w:ascii="Arial" w:hAnsi="Arial" w:cs="Arial"/>
                <w:sz w:val="18"/>
                <w:szCs w:val="18"/>
              </w:rPr>
            </w:pPr>
            <w:r w:rsidRPr="003F5619">
              <w:rPr>
                <w:rFonts w:ascii="Arial" w:hAnsi="Arial" w:cs="Arial"/>
                <w:sz w:val="18"/>
                <w:szCs w:val="18"/>
              </w:rPr>
              <w:t>149,00</w:t>
            </w:r>
          </w:p>
        </w:tc>
        <w:tc>
          <w:tcPr>
            <w:tcW w:w="1275" w:type="dxa"/>
            <w:vAlign w:val="center"/>
          </w:tcPr>
          <w:p w:rsidR="008B2F49" w:rsidRPr="003F5619" w:rsidRDefault="008B2F49" w:rsidP="008B2F49">
            <w:pPr>
              <w:rPr>
                <w:rFonts w:ascii="Arial" w:hAnsi="Arial" w:cs="Arial"/>
                <w:sz w:val="18"/>
                <w:szCs w:val="18"/>
              </w:rPr>
            </w:pPr>
            <w:r w:rsidRPr="003F5619">
              <w:rPr>
                <w:rFonts w:ascii="Arial" w:hAnsi="Arial" w:cs="Arial"/>
                <w:sz w:val="18"/>
                <w:szCs w:val="18"/>
              </w:rPr>
              <w:t>19.702,00</w:t>
            </w:r>
          </w:p>
        </w:tc>
      </w:tr>
      <w:tr w:rsidR="005E1CD3" w:rsidRPr="005F7411" w:rsidTr="00F34C06">
        <w:trPr>
          <w:trHeight w:val="267"/>
        </w:trPr>
        <w:tc>
          <w:tcPr>
            <w:tcW w:w="9072" w:type="dxa"/>
            <w:gridSpan w:val="6"/>
          </w:tcPr>
          <w:p w:rsidR="005E1CD3" w:rsidRPr="000951FD" w:rsidRDefault="005E1CD3" w:rsidP="0030393C">
            <w:pPr>
              <w:rPr>
                <w:rFonts w:ascii="Arial" w:hAnsi="Arial" w:cs="Arial"/>
                <w:b/>
                <w:sz w:val="18"/>
                <w:szCs w:val="18"/>
              </w:rPr>
            </w:pPr>
            <w:r w:rsidRPr="000951FD">
              <w:rPr>
                <w:rFonts w:ascii="Arial" w:hAnsi="Arial" w:cs="Arial"/>
                <w:b/>
                <w:sz w:val="18"/>
                <w:szCs w:val="18"/>
              </w:rPr>
              <w:t>Secretaria Municipal de Agricultura</w:t>
            </w:r>
          </w:p>
        </w:tc>
      </w:tr>
      <w:tr w:rsidR="00C7340E" w:rsidRPr="005F7411" w:rsidTr="00BE021B">
        <w:trPr>
          <w:trHeight w:val="267"/>
        </w:trPr>
        <w:tc>
          <w:tcPr>
            <w:tcW w:w="708" w:type="dxa"/>
            <w:vAlign w:val="center"/>
          </w:tcPr>
          <w:p w:rsidR="00C7340E" w:rsidRPr="000951FD" w:rsidRDefault="00C7340E" w:rsidP="00D57A12">
            <w:pPr>
              <w:ind w:right="-108"/>
              <w:rPr>
                <w:rFonts w:ascii="Arial" w:hAnsi="Arial" w:cs="Arial"/>
                <w:b/>
                <w:sz w:val="18"/>
                <w:szCs w:val="18"/>
              </w:rPr>
            </w:pPr>
            <w:r w:rsidRPr="000951FD">
              <w:rPr>
                <w:rFonts w:ascii="Arial" w:hAnsi="Arial" w:cs="Arial"/>
                <w:b/>
                <w:sz w:val="18"/>
                <w:szCs w:val="18"/>
              </w:rPr>
              <w:t>Item</w:t>
            </w:r>
          </w:p>
        </w:tc>
        <w:tc>
          <w:tcPr>
            <w:tcW w:w="2410" w:type="dxa"/>
            <w:vAlign w:val="center"/>
          </w:tcPr>
          <w:p w:rsidR="00C7340E" w:rsidRPr="000951FD" w:rsidRDefault="00C7340E" w:rsidP="00D57A12">
            <w:pPr>
              <w:rPr>
                <w:rFonts w:ascii="Arial" w:hAnsi="Arial" w:cs="Arial"/>
                <w:b/>
                <w:sz w:val="18"/>
                <w:szCs w:val="18"/>
              </w:rPr>
            </w:pPr>
            <w:r w:rsidRPr="000951FD">
              <w:rPr>
                <w:rFonts w:ascii="Arial" w:hAnsi="Arial" w:cs="Arial"/>
                <w:b/>
                <w:sz w:val="18"/>
                <w:szCs w:val="18"/>
              </w:rPr>
              <w:t>especificação</w:t>
            </w:r>
          </w:p>
        </w:tc>
        <w:tc>
          <w:tcPr>
            <w:tcW w:w="1559" w:type="dxa"/>
            <w:vAlign w:val="center"/>
          </w:tcPr>
          <w:p w:rsidR="00C7340E" w:rsidRPr="000951FD" w:rsidRDefault="00C7340E" w:rsidP="00D57A12">
            <w:pPr>
              <w:pStyle w:val="PargrafoNormal"/>
              <w:spacing w:before="0" w:after="0"/>
              <w:rPr>
                <w:rFonts w:ascii="Arial" w:hAnsi="Arial" w:cs="Arial"/>
                <w:b/>
                <w:sz w:val="18"/>
                <w:szCs w:val="18"/>
              </w:rPr>
            </w:pPr>
            <w:r w:rsidRPr="000951FD">
              <w:rPr>
                <w:rFonts w:ascii="Arial" w:hAnsi="Arial" w:cs="Arial"/>
                <w:b/>
                <w:sz w:val="18"/>
                <w:szCs w:val="18"/>
              </w:rPr>
              <w:t>Unid.</w:t>
            </w:r>
          </w:p>
        </w:tc>
        <w:tc>
          <w:tcPr>
            <w:tcW w:w="1844" w:type="dxa"/>
            <w:vAlign w:val="center"/>
          </w:tcPr>
          <w:p w:rsidR="00C7340E" w:rsidRPr="000951FD" w:rsidRDefault="00C7340E" w:rsidP="00D57A12">
            <w:pPr>
              <w:rPr>
                <w:rFonts w:ascii="Arial" w:hAnsi="Arial" w:cs="Arial"/>
                <w:b/>
                <w:snapToGrid w:val="0"/>
                <w:color w:val="000000"/>
                <w:sz w:val="18"/>
                <w:szCs w:val="18"/>
              </w:rPr>
            </w:pPr>
            <w:r w:rsidRPr="000951FD">
              <w:rPr>
                <w:rFonts w:ascii="Arial" w:hAnsi="Arial" w:cs="Arial"/>
                <w:b/>
                <w:snapToGrid w:val="0"/>
                <w:color w:val="000000"/>
                <w:sz w:val="18"/>
                <w:szCs w:val="18"/>
              </w:rPr>
              <w:t>Valor máx. desconto</w:t>
            </w:r>
          </w:p>
        </w:tc>
        <w:tc>
          <w:tcPr>
            <w:tcW w:w="1276" w:type="dxa"/>
            <w:vAlign w:val="center"/>
          </w:tcPr>
          <w:p w:rsidR="00C7340E" w:rsidRPr="000951FD" w:rsidRDefault="00C7340E" w:rsidP="008B2F49">
            <w:pPr>
              <w:rPr>
                <w:rFonts w:ascii="Arial" w:hAnsi="Arial" w:cs="Arial"/>
                <w:b/>
                <w:snapToGrid w:val="0"/>
                <w:color w:val="000000"/>
                <w:sz w:val="18"/>
                <w:szCs w:val="18"/>
              </w:rPr>
            </w:pPr>
            <w:r w:rsidRPr="000951FD">
              <w:rPr>
                <w:rFonts w:ascii="Arial" w:hAnsi="Arial" w:cs="Arial"/>
                <w:b/>
                <w:snapToGrid w:val="0"/>
                <w:color w:val="000000"/>
                <w:sz w:val="18"/>
                <w:szCs w:val="18"/>
              </w:rPr>
              <w:t>Valor previsto até 31/12/201</w:t>
            </w:r>
            <w:r w:rsidR="008B2F49" w:rsidRPr="000951FD">
              <w:rPr>
                <w:rFonts w:ascii="Arial" w:hAnsi="Arial" w:cs="Arial"/>
                <w:b/>
                <w:snapToGrid w:val="0"/>
                <w:color w:val="000000"/>
                <w:sz w:val="18"/>
                <w:szCs w:val="18"/>
              </w:rPr>
              <w:t>9</w:t>
            </w:r>
          </w:p>
        </w:tc>
        <w:tc>
          <w:tcPr>
            <w:tcW w:w="1275" w:type="dxa"/>
            <w:vAlign w:val="center"/>
          </w:tcPr>
          <w:p w:rsidR="00C7340E" w:rsidRPr="000951FD" w:rsidRDefault="00C7340E" w:rsidP="00D57A12">
            <w:pPr>
              <w:rPr>
                <w:rFonts w:ascii="Arial" w:hAnsi="Arial" w:cs="Arial"/>
                <w:b/>
                <w:snapToGrid w:val="0"/>
                <w:color w:val="000000"/>
                <w:sz w:val="18"/>
                <w:szCs w:val="18"/>
              </w:rPr>
            </w:pPr>
            <w:r w:rsidRPr="000951FD">
              <w:rPr>
                <w:rFonts w:ascii="Arial" w:hAnsi="Arial" w:cs="Arial"/>
                <w:b/>
                <w:snapToGrid w:val="0"/>
                <w:color w:val="000000"/>
                <w:sz w:val="18"/>
                <w:szCs w:val="18"/>
              </w:rPr>
              <w:t>Valor Total</w:t>
            </w:r>
            <w:r w:rsidR="000951FD" w:rsidRPr="000951FD">
              <w:rPr>
                <w:rFonts w:ascii="Arial" w:hAnsi="Arial" w:cs="Arial"/>
                <w:b/>
                <w:snapToGrid w:val="0"/>
                <w:color w:val="000000"/>
                <w:sz w:val="18"/>
                <w:szCs w:val="18"/>
              </w:rPr>
              <w:t xml:space="preserve"> (R$)</w:t>
            </w:r>
          </w:p>
        </w:tc>
      </w:tr>
      <w:tr w:rsidR="000D0071" w:rsidRPr="005F7411" w:rsidTr="00BE021B">
        <w:trPr>
          <w:trHeight w:val="1184"/>
        </w:trPr>
        <w:tc>
          <w:tcPr>
            <w:tcW w:w="708" w:type="dxa"/>
            <w:vAlign w:val="center"/>
          </w:tcPr>
          <w:p w:rsidR="000D0071" w:rsidRPr="000951FD" w:rsidRDefault="000D0071" w:rsidP="00ED2534">
            <w:pPr>
              <w:rPr>
                <w:rFonts w:ascii="Arial" w:hAnsi="Arial" w:cs="Arial"/>
                <w:sz w:val="18"/>
                <w:szCs w:val="18"/>
              </w:rPr>
            </w:pPr>
            <w:r w:rsidRPr="000951FD">
              <w:rPr>
                <w:rFonts w:ascii="Arial" w:hAnsi="Arial" w:cs="Arial"/>
                <w:sz w:val="18"/>
                <w:szCs w:val="18"/>
              </w:rPr>
              <w:t>01</w:t>
            </w:r>
          </w:p>
        </w:tc>
        <w:tc>
          <w:tcPr>
            <w:tcW w:w="2410" w:type="dxa"/>
            <w:vAlign w:val="center"/>
          </w:tcPr>
          <w:p w:rsidR="000D0071" w:rsidRPr="000951FD" w:rsidRDefault="000D0071" w:rsidP="000E528F">
            <w:pPr>
              <w:jc w:val="both"/>
              <w:rPr>
                <w:rFonts w:ascii="Arial" w:hAnsi="Arial" w:cs="Arial"/>
                <w:sz w:val="18"/>
                <w:szCs w:val="18"/>
              </w:rPr>
            </w:pPr>
            <w:r w:rsidRPr="000951FD">
              <w:rPr>
                <w:rFonts w:ascii="Arial" w:hAnsi="Arial" w:cs="Arial"/>
                <w:color w:val="000000" w:themeColor="text1"/>
                <w:sz w:val="18"/>
                <w:szCs w:val="18"/>
              </w:rPr>
              <w:t>PEÇAS GENUÍN</w:t>
            </w:r>
            <w:r w:rsidR="000E528F" w:rsidRPr="000951FD">
              <w:rPr>
                <w:rFonts w:ascii="Arial" w:hAnsi="Arial" w:cs="Arial"/>
                <w:color w:val="000000" w:themeColor="text1"/>
                <w:sz w:val="18"/>
                <w:szCs w:val="18"/>
              </w:rPr>
              <w:t>A</w:t>
            </w:r>
            <w:r w:rsidRPr="000951FD">
              <w:rPr>
                <w:rFonts w:ascii="Arial" w:hAnsi="Arial" w:cs="Arial"/>
                <w:color w:val="000000" w:themeColor="text1"/>
                <w:sz w:val="18"/>
                <w:szCs w:val="18"/>
              </w:rPr>
              <w:t>S /ORIGINAIS (marcas homologadas pelas montadoras</w:t>
            </w:r>
            <w:r w:rsidRPr="000951FD">
              <w:rPr>
                <w:rFonts w:ascii="Arial" w:hAnsi="Arial" w:cs="Arial"/>
                <w:sz w:val="18"/>
                <w:szCs w:val="18"/>
              </w:rPr>
              <w:t xml:space="preserve"> para atender os veículos</w:t>
            </w:r>
            <w:r w:rsidR="000E528F" w:rsidRPr="000951FD">
              <w:rPr>
                <w:rFonts w:ascii="Arial" w:hAnsi="Arial" w:cs="Arial"/>
                <w:sz w:val="18"/>
                <w:szCs w:val="18"/>
              </w:rPr>
              <w:t xml:space="preserve"> da linha pesada</w:t>
            </w:r>
            <w:r w:rsidRPr="000951FD">
              <w:rPr>
                <w:rFonts w:ascii="Arial" w:hAnsi="Arial" w:cs="Arial"/>
                <w:sz w:val="18"/>
                <w:szCs w:val="18"/>
              </w:rPr>
              <w:t xml:space="preserve"> da SEMAG</w:t>
            </w:r>
          </w:p>
        </w:tc>
        <w:tc>
          <w:tcPr>
            <w:tcW w:w="1559" w:type="dxa"/>
            <w:vAlign w:val="center"/>
          </w:tcPr>
          <w:p w:rsidR="000D0071" w:rsidRPr="000951FD" w:rsidRDefault="000D0071" w:rsidP="00ED2534">
            <w:pPr>
              <w:rPr>
                <w:rFonts w:ascii="Arial" w:hAnsi="Arial" w:cs="Arial"/>
                <w:sz w:val="18"/>
                <w:szCs w:val="18"/>
              </w:rPr>
            </w:pPr>
            <w:r w:rsidRPr="000951FD">
              <w:rPr>
                <w:rFonts w:ascii="Arial" w:hAnsi="Arial" w:cs="Arial"/>
                <w:sz w:val="18"/>
                <w:szCs w:val="18"/>
              </w:rPr>
              <w:t>%</w:t>
            </w:r>
          </w:p>
        </w:tc>
        <w:tc>
          <w:tcPr>
            <w:tcW w:w="1844" w:type="dxa"/>
            <w:vAlign w:val="center"/>
          </w:tcPr>
          <w:p w:rsidR="000D0071" w:rsidRPr="000951FD" w:rsidRDefault="00C7340E" w:rsidP="00ED2534">
            <w:pPr>
              <w:rPr>
                <w:rFonts w:ascii="Arial" w:hAnsi="Arial" w:cs="Arial"/>
                <w:sz w:val="18"/>
                <w:szCs w:val="18"/>
              </w:rPr>
            </w:pPr>
            <w:r w:rsidRPr="000951FD">
              <w:rPr>
                <w:rFonts w:ascii="Arial" w:hAnsi="Arial" w:cs="Arial"/>
                <w:sz w:val="18"/>
                <w:szCs w:val="18"/>
              </w:rPr>
              <w:t>5,5</w:t>
            </w:r>
          </w:p>
        </w:tc>
        <w:tc>
          <w:tcPr>
            <w:tcW w:w="1276" w:type="dxa"/>
            <w:vAlign w:val="center"/>
          </w:tcPr>
          <w:p w:rsidR="000D0071" w:rsidRPr="000951FD" w:rsidRDefault="000951FD" w:rsidP="00ED2534">
            <w:pPr>
              <w:rPr>
                <w:rFonts w:ascii="Arial" w:hAnsi="Arial" w:cs="Arial"/>
                <w:sz w:val="18"/>
                <w:szCs w:val="18"/>
              </w:rPr>
            </w:pPr>
            <w:r w:rsidRPr="000951FD">
              <w:rPr>
                <w:rFonts w:ascii="Arial" w:hAnsi="Arial" w:cs="Arial"/>
                <w:sz w:val="18"/>
                <w:szCs w:val="18"/>
              </w:rPr>
              <w:t>327.701,58</w:t>
            </w:r>
          </w:p>
        </w:tc>
        <w:tc>
          <w:tcPr>
            <w:tcW w:w="1275" w:type="dxa"/>
            <w:vAlign w:val="center"/>
          </w:tcPr>
          <w:p w:rsidR="000D0071" w:rsidRPr="000951FD" w:rsidRDefault="000951FD" w:rsidP="00ED2534">
            <w:pPr>
              <w:rPr>
                <w:rFonts w:ascii="Arial" w:hAnsi="Arial" w:cs="Arial"/>
                <w:sz w:val="18"/>
                <w:szCs w:val="18"/>
              </w:rPr>
            </w:pPr>
            <w:r w:rsidRPr="000951FD">
              <w:rPr>
                <w:rFonts w:ascii="Arial" w:hAnsi="Arial" w:cs="Arial"/>
                <w:sz w:val="18"/>
                <w:szCs w:val="18"/>
              </w:rPr>
              <w:t>327.701,5</w:t>
            </w:r>
            <w:r w:rsidR="0057155E">
              <w:rPr>
                <w:rFonts w:ascii="Arial" w:hAnsi="Arial" w:cs="Arial"/>
                <w:sz w:val="18"/>
                <w:szCs w:val="18"/>
              </w:rPr>
              <w:t>7</w:t>
            </w:r>
          </w:p>
        </w:tc>
      </w:tr>
      <w:tr w:rsidR="00C7340E" w:rsidRPr="005F7411" w:rsidTr="00BE021B">
        <w:trPr>
          <w:trHeight w:val="327"/>
        </w:trPr>
        <w:tc>
          <w:tcPr>
            <w:tcW w:w="708" w:type="dxa"/>
            <w:vAlign w:val="center"/>
          </w:tcPr>
          <w:p w:rsidR="00C7340E" w:rsidRPr="00BE021B" w:rsidRDefault="00C7340E" w:rsidP="00D57A12">
            <w:pPr>
              <w:ind w:right="-108"/>
              <w:rPr>
                <w:rFonts w:ascii="Arial" w:hAnsi="Arial" w:cs="Arial"/>
                <w:b/>
                <w:sz w:val="18"/>
                <w:szCs w:val="18"/>
              </w:rPr>
            </w:pPr>
            <w:r w:rsidRPr="00BE021B">
              <w:rPr>
                <w:rFonts w:ascii="Arial" w:hAnsi="Arial" w:cs="Arial"/>
                <w:b/>
                <w:sz w:val="18"/>
                <w:szCs w:val="18"/>
              </w:rPr>
              <w:t>Item</w:t>
            </w:r>
          </w:p>
        </w:tc>
        <w:tc>
          <w:tcPr>
            <w:tcW w:w="2410" w:type="dxa"/>
            <w:vAlign w:val="center"/>
          </w:tcPr>
          <w:p w:rsidR="00C7340E" w:rsidRPr="00BE021B" w:rsidRDefault="00C7340E" w:rsidP="00D57A12">
            <w:pPr>
              <w:jc w:val="both"/>
              <w:rPr>
                <w:rFonts w:ascii="Arial" w:hAnsi="Arial" w:cs="Arial"/>
                <w:b/>
                <w:sz w:val="18"/>
                <w:szCs w:val="18"/>
              </w:rPr>
            </w:pPr>
            <w:r w:rsidRPr="00BE021B">
              <w:rPr>
                <w:rFonts w:ascii="Arial" w:hAnsi="Arial" w:cs="Arial"/>
                <w:b/>
                <w:sz w:val="18"/>
                <w:szCs w:val="18"/>
              </w:rPr>
              <w:t>especificação</w:t>
            </w:r>
          </w:p>
        </w:tc>
        <w:tc>
          <w:tcPr>
            <w:tcW w:w="1559" w:type="dxa"/>
            <w:vAlign w:val="center"/>
          </w:tcPr>
          <w:p w:rsidR="00C7340E" w:rsidRPr="00BE021B" w:rsidRDefault="00C7340E" w:rsidP="00D57A12">
            <w:pPr>
              <w:pStyle w:val="PargrafoNormal"/>
              <w:spacing w:before="0" w:after="0"/>
              <w:rPr>
                <w:rFonts w:ascii="Arial" w:hAnsi="Arial" w:cs="Arial"/>
                <w:b/>
                <w:sz w:val="18"/>
                <w:szCs w:val="18"/>
              </w:rPr>
            </w:pPr>
            <w:r w:rsidRPr="00BE021B">
              <w:rPr>
                <w:rFonts w:ascii="Arial" w:hAnsi="Arial" w:cs="Arial"/>
                <w:b/>
                <w:sz w:val="18"/>
                <w:szCs w:val="18"/>
              </w:rPr>
              <w:t>Unid.</w:t>
            </w:r>
          </w:p>
        </w:tc>
        <w:tc>
          <w:tcPr>
            <w:tcW w:w="1844" w:type="dxa"/>
            <w:vAlign w:val="center"/>
          </w:tcPr>
          <w:p w:rsidR="00C7340E" w:rsidRPr="00BE021B" w:rsidRDefault="00C7340E" w:rsidP="00D57A12">
            <w:pPr>
              <w:rPr>
                <w:rFonts w:ascii="Arial" w:hAnsi="Arial" w:cs="Arial"/>
                <w:b/>
                <w:snapToGrid w:val="0"/>
                <w:color w:val="000000"/>
                <w:sz w:val="18"/>
                <w:szCs w:val="18"/>
              </w:rPr>
            </w:pPr>
            <w:r w:rsidRPr="00BE021B">
              <w:rPr>
                <w:rFonts w:ascii="Arial" w:hAnsi="Arial" w:cs="Arial"/>
                <w:b/>
                <w:snapToGrid w:val="0"/>
                <w:color w:val="000000"/>
                <w:sz w:val="18"/>
                <w:szCs w:val="18"/>
              </w:rPr>
              <w:t>Quant.</w:t>
            </w:r>
          </w:p>
        </w:tc>
        <w:tc>
          <w:tcPr>
            <w:tcW w:w="1276" w:type="dxa"/>
            <w:vAlign w:val="center"/>
          </w:tcPr>
          <w:p w:rsidR="00C7340E" w:rsidRPr="00BE021B" w:rsidRDefault="00C7340E" w:rsidP="000951FD">
            <w:pPr>
              <w:spacing w:before="0"/>
              <w:rPr>
                <w:rFonts w:ascii="Arial" w:hAnsi="Arial" w:cs="Arial"/>
                <w:b/>
                <w:snapToGrid w:val="0"/>
                <w:color w:val="000000"/>
                <w:sz w:val="18"/>
                <w:szCs w:val="18"/>
              </w:rPr>
            </w:pPr>
            <w:r w:rsidRPr="00BE021B">
              <w:rPr>
                <w:rFonts w:ascii="Arial" w:hAnsi="Arial" w:cs="Arial"/>
                <w:b/>
                <w:snapToGrid w:val="0"/>
                <w:color w:val="000000"/>
                <w:sz w:val="18"/>
                <w:szCs w:val="18"/>
              </w:rPr>
              <w:t>Valor Un.</w:t>
            </w:r>
          </w:p>
          <w:p w:rsidR="000951FD" w:rsidRPr="00BE021B" w:rsidRDefault="000951FD" w:rsidP="000951FD">
            <w:pPr>
              <w:spacing w:before="0"/>
              <w:rPr>
                <w:rFonts w:ascii="Arial" w:hAnsi="Arial" w:cs="Arial"/>
                <w:b/>
                <w:snapToGrid w:val="0"/>
                <w:color w:val="000000"/>
                <w:sz w:val="18"/>
                <w:szCs w:val="18"/>
              </w:rPr>
            </w:pPr>
            <w:r w:rsidRPr="00BE021B">
              <w:rPr>
                <w:rFonts w:ascii="Arial" w:hAnsi="Arial" w:cs="Arial"/>
                <w:b/>
                <w:snapToGrid w:val="0"/>
                <w:color w:val="000000"/>
                <w:sz w:val="18"/>
                <w:szCs w:val="18"/>
              </w:rPr>
              <w:t>(R$)</w:t>
            </w:r>
          </w:p>
        </w:tc>
        <w:tc>
          <w:tcPr>
            <w:tcW w:w="1275" w:type="dxa"/>
            <w:vAlign w:val="center"/>
          </w:tcPr>
          <w:p w:rsidR="00C7340E" w:rsidRPr="00BE021B" w:rsidRDefault="003842D0" w:rsidP="008B2F49">
            <w:pPr>
              <w:rPr>
                <w:rFonts w:ascii="Arial" w:hAnsi="Arial" w:cs="Arial"/>
                <w:b/>
                <w:snapToGrid w:val="0"/>
                <w:color w:val="000000"/>
                <w:sz w:val="18"/>
                <w:szCs w:val="18"/>
              </w:rPr>
            </w:pPr>
            <w:r w:rsidRPr="00BE021B">
              <w:rPr>
                <w:rFonts w:ascii="Arial" w:hAnsi="Arial" w:cs="Arial"/>
                <w:b/>
                <w:snapToGrid w:val="0"/>
                <w:color w:val="000000"/>
                <w:sz w:val="18"/>
                <w:szCs w:val="18"/>
              </w:rPr>
              <w:t>Valor Total previsto ate 31/12/201</w:t>
            </w:r>
            <w:r w:rsidR="008B2F49" w:rsidRPr="00BE021B">
              <w:rPr>
                <w:rFonts w:ascii="Arial" w:hAnsi="Arial" w:cs="Arial"/>
                <w:b/>
                <w:snapToGrid w:val="0"/>
                <w:color w:val="000000"/>
                <w:sz w:val="18"/>
                <w:szCs w:val="18"/>
              </w:rPr>
              <w:t>9</w:t>
            </w:r>
          </w:p>
        </w:tc>
      </w:tr>
      <w:tr w:rsidR="000D0071" w:rsidRPr="005F7411" w:rsidTr="00BE021B">
        <w:trPr>
          <w:trHeight w:val="840"/>
        </w:trPr>
        <w:tc>
          <w:tcPr>
            <w:tcW w:w="708" w:type="dxa"/>
            <w:vAlign w:val="center"/>
          </w:tcPr>
          <w:p w:rsidR="000D0071" w:rsidRPr="00BE021B" w:rsidRDefault="000D0071" w:rsidP="00ED2534">
            <w:pPr>
              <w:rPr>
                <w:rFonts w:ascii="Arial" w:hAnsi="Arial" w:cs="Arial"/>
                <w:sz w:val="18"/>
                <w:szCs w:val="18"/>
              </w:rPr>
            </w:pPr>
            <w:r w:rsidRPr="00BE021B">
              <w:rPr>
                <w:rFonts w:ascii="Arial" w:hAnsi="Arial" w:cs="Arial"/>
                <w:sz w:val="18"/>
                <w:szCs w:val="18"/>
              </w:rPr>
              <w:t>02</w:t>
            </w:r>
          </w:p>
        </w:tc>
        <w:tc>
          <w:tcPr>
            <w:tcW w:w="2410" w:type="dxa"/>
            <w:vAlign w:val="center"/>
          </w:tcPr>
          <w:p w:rsidR="000D0071" w:rsidRPr="00BE021B" w:rsidRDefault="000D0071" w:rsidP="0030393C">
            <w:pPr>
              <w:jc w:val="both"/>
              <w:rPr>
                <w:rFonts w:ascii="Arial" w:hAnsi="Arial" w:cs="Arial"/>
                <w:sz w:val="18"/>
                <w:szCs w:val="18"/>
              </w:rPr>
            </w:pPr>
            <w:r w:rsidRPr="00BE021B">
              <w:rPr>
                <w:rFonts w:ascii="Arial" w:hAnsi="Arial" w:cs="Arial"/>
                <w:sz w:val="18"/>
                <w:szCs w:val="18"/>
              </w:rPr>
              <w:t>Prestação de serviço para manutenção dos veículos da linha pesada – SEMAG</w:t>
            </w:r>
          </w:p>
        </w:tc>
        <w:tc>
          <w:tcPr>
            <w:tcW w:w="1559" w:type="dxa"/>
            <w:vAlign w:val="center"/>
          </w:tcPr>
          <w:p w:rsidR="000D0071" w:rsidRPr="00BE021B" w:rsidRDefault="000D0071" w:rsidP="00ED2534">
            <w:pPr>
              <w:rPr>
                <w:rFonts w:ascii="Arial" w:hAnsi="Arial" w:cs="Arial"/>
                <w:sz w:val="18"/>
                <w:szCs w:val="18"/>
              </w:rPr>
            </w:pPr>
            <w:r w:rsidRPr="00BE021B">
              <w:rPr>
                <w:rFonts w:ascii="Arial" w:hAnsi="Arial" w:cs="Arial"/>
                <w:sz w:val="18"/>
                <w:szCs w:val="18"/>
              </w:rPr>
              <w:t>Serviço/Hora</w:t>
            </w:r>
          </w:p>
        </w:tc>
        <w:tc>
          <w:tcPr>
            <w:tcW w:w="1844" w:type="dxa"/>
            <w:vAlign w:val="center"/>
          </w:tcPr>
          <w:p w:rsidR="000D0071" w:rsidRPr="00BE021B" w:rsidRDefault="000951FD" w:rsidP="00ED2534">
            <w:pPr>
              <w:rPr>
                <w:rFonts w:ascii="Arial" w:hAnsi="Arial" w:cs="Arial"/>
                <w:sz w:val="18"/>
                <w:szCs w:val="18"/>
              </w:rPr>
            </w:pPr>
            <w:r w:rsidRPr="00BE021B">
              <w:rPr>
                <w:rFonts w:ascii="Arial" w:hAnsi="Arial" w:cs="Arial"/>
                <w:sz w:val="18"/>
                <w:szCs w:val="18"/>
              </w:rPr>
              <w:t>1274,53</w:t>
            </w:r>
            <w:r w:rsidR="00BE021B" w:rsidRPr="00BE021B">
              <w:rPr>
                <w:rFonts w:ascii="Arial" w:hAnsi="Arial" w:cs="Arial"/>
                <w:sz w:val="18"/>
                <w:szCs w:val="18"/>
              </w:rPr>
              <w:t xml:space="preserve"> aprox.</w:t>
            </w:r>
          </w:p>
        </w:tc>
        <w:tc>
          <w:tcPr>
            <w:tcW w:w="1276" w:type="dxa"/>
            <w:vAlign w:val="center"/>
          </w:tcPr>
          <w:p w:rsidR="000D0071" w:rsidRPr="00BE021B" w:rsidRDefault="00ED2534" w:rsidP="00ED2534">
            <w:pPr>
              <w:rPr>
                <w:rFonts w:ascii="Arial" w:hAnsi="Arial" w:cs="Arial"/>
                <w:sz w:val="18"/>
                <w:szCs w:val="18"/>
              </w:rPr>
            </w:pPr>
            <w:r w:rsidRPr="00BE021B">
              <w:rPr>
                <w:rFonts w:ascii="Arial" w:hAnsi="Arial" w:cs="Arial"/>
                <w:sz w:val="18"/>
                <w:szCs w:val="18"/>
              </w:rPr>
              <w:t>149,00</w:t>
            </w:r>
          </w:p>
        </w:tc>
        <w:tc>
          <w:tcPr>
            <w:tcW w:w="1275" w:type="dxa"/>
            <w:vAlign w:val="center"/>
          </w:tcPr>
          <w:p w:rsidR="000D0071" w:rsidRPr="00BE021B" w:rsidRDefault="000951FD" w:rsidP="00ED2534">
            <w:pPr>
              <w:rPr>
                <w:rFonts w:ascii="Arial" w:hAnsi="Arial" w:cs="Arial"/>
                <w:sz w:val="18"/>
                <w:szCs w:val="18"/>
              </w:rPr>
            </w:pPr>
            <w:r w:rsidRPr="00BE021B">
              <w:rPr>
                <w:rFonts w:ascii="Arial" w:hAnsi="Arial" w:cs="Arial"/>
                <w:sz w:val="18"/>
                <w:szCs w:val="18"/>
              </w:rPr>
              <w:t>189.905,00</w:t>
            </w:r>
          </w:p>
        </w:tc>
      </w:tr>
      <w:tr w:rsidR="005E1CD3" w:rsidRPr="005F7411" w:rsidTr="00F34C06">
        <w:trPr>
          <w:trHeight w:val="349"/>
        </w:trPr>
        <w:tc>
          <w:tcPr>
            <w:tcW w:w="9072" w:type="dxa"/>
            <w:gridSpan w:val="6"/>
          </w:tcPr>
          <w:p w:rsidR="005E1CD3" w:rsidRPr="00BE021B" w:rsidRDefault="005E1CD3" w:rsidP="00514844">
            <w:pPr>
              <w:jc w:val="both"/>
              <w:rPr>
                <w:rFonts w:ascii="Arial" w:hAnsi="Arial" w:cs="Arial"/>
                <w:sz w:val="18"/>
                <w:szCs w:val="18"/>
              </w:rPr>
            </w:pPr>
            <w:r w:rsidRPr="00BE021B">
              <w:rPr>
                <w:rFonts w:ascii="Arial" w:hAnsi="Arial" w:cs="Arial"/>
                <w:sz w:val="18"/>
                <w:szCs w:val="18"/>
              </w:rPr>
              <w:t xml:space="preserve">TOTAL GLOBAL                                                                                                        </w:t>
            </w:r>
            <w:r w:rsidR="00BE021B">
              <w:rPr>
                <w:rFonts w:ascii="Arial" w:hAnsi="Arial" w:cs="Arial"/>
                <w:sz w:val="18"/>
                <w:szCs w:val="18"/>
              </w:rPr>
              <w:t xml:space="preserve">                      </w:t>
            </w:r>
            <w:r w:rsidRPr="00BE021B">
              <w:rPr>
                <w:rFonts w:ascii="Arial" w:hAnsi="Arial" w:cs="Arial"/>
                <w:sz w:val="18"/>
                <w:szCs w:val="18"/>
              </w:rPr>
              <w:t xml:space="preserve">R$ </w:t>
            </w:r>
            <w:r w:rsidR="00BE021B">
              <w:rPr>
                <w:rFonts w:ascii="Arial" w:hAnsi="Arial" w:cs="Arial"/>
                <w:sz w:val="18"/>
                <w:szCs w:val="18"/>
              </w:rPr>
              <w:t>576.59</w:t>
            </w:r>
            <w:r w:rsidR="00514844">
              <w:rPr>
                <w:rFonts w:ascii="Arial" w:hAnsi="Arial" w:cs="Arial"/>
                <w:sz w:val="18"/>
                <w:szCs w:val="18"/>
              </w:rPr>
              <w:t>8</w:t>
            </w:r>
            <w:r w:rsidR="00BE021B">
              <w:rPr>
                <w:rFonts w:ascii="Arial" w:hAnsi="Arial" w:cs="Arial"/>
                <w:sz w:val="18"/>
                <w:szCs w:val="18"/>
              </w:rPr>
              <w:t>,</w:t>
            </w:r>
            <w:r w:rsidR="00514844">
              <w:rPr>
                <w:rFonts w:ascii="Arial" w:hAnsi="Arial" w:cs="Arial"/>
                <w:sz w:val="18"/>
                <w:szCs w:val="18"/>
              </w:rPr>
              <w:t>99</w:t>
            </w:r>
          </w:p>
        </w:tc>
      </w:tr>
    </w:tbl>
    <w:p w:rsidR="00B95735" w:rsidRPr="006D1A23" w:rsidRDefault="00B95735" w:rsidP="00106E0A">
      <w:pPr>
        <w:pStyle w:val="SemEspaamento"/>
        <w:spacing w:before="0"/>
        <w:jc w:val="both"/>
        <w:rPr>
          <w:rFonts w:ascii="Arial" w:hAnsi="Arial" w:cs="Arial"/>
          <w:color w:val="000000" w:themeColor="text1"/>
          <w:sz w:val="20"/>
          <w:szCs w:val="20"/>
        </w:rPr>
      </w:pPr>
    </w:p>
    <w:p w:rsidR="009F0066" w:rsidRPr="006D1A23" w:rsidRDefault="009F0066" w:rsidP="009F0066">
      <w:pPr>
        <w:spacing w:before="0"/>
        <w:jc w:val="both"/>
        <w:rPr>
          <w:rFonts w:ascii="Arial" w:hAnsi="Arial" w:cs="Arial"/>
          <w:b/>
          <w:bCs/>
          <w:color w:val="000000" w:themeColor="text1"/>
          <w:sz w:val="24"/>
          <w:szCs w:val="24"/>
          <w:u w:val="single"/>
        </w:rPr>
      </w:pPr>
      <w:r w:rsidRPr="006D1A23">
        <w:rPr>
          <w:rFonts w:ascii="Arial" w:hAnsi="Arial" w:cs="Arial"/>
          <w:b/>
          <w:color w:val="000000" w:themeColor="text1"/>
          <w:sz w:val="24"/>
          <w:szCs w:val="24"/>
          <w:u w:val="single"/>
        </w:rPr>
        <w:t xml:space="preserve">CLÁUSULA </w:t>
      </w:r>
      <w:r w:rsidR="00936330" w:rsidRPr="006D1A23">
        <w:rPr>
          <w:rFonts w:ascii="Arial" w:hAnsi="Arial" w:cs="Arial"/>
          <w:b/>
          <w:color w:val="000000" w:themeColor="text1"/>
          <w:sz w:val="24"/>
          <w:szCs w:val="24"/>
          <w:u w:val="single"/>
        </w:rPr>
        <w:t>QUARTA</w:t>
      </w:r>
      <w:r w:rsidRPr="006D1A23">
        <w:rPr>
          <w:rFonts w:ascii="Arial" w:hAnsi="Arial" w:cs="Arial"/>
          <w:b/>
          <w:color w:val="000000" w:themeColor="text1"/>
          <w:sz w:val="24"/>
          <w:szCs w:val="24"/>
          <w:u w:val="single"/>
        </w:rPr>
        <w:t xml:space="preserve">  - </w:t>
      </w:r>
      <w:r w:rsidRPr="006D1A23">
        <w:rPr>
          <w:rFonts w:ascii="Arial" w:hAnsi="Arial" w:cs="Arial"/>
          <w:b/>
          <w:bCs/>
          <w:color w:val="000000" w:themeColor="text1"/>
          <w:sz w:val="24"/>
          <w:szCs w:val="24"/>
          <w:u w:val="single"/>
        </w:rPr>
        <w:t>DAS CONDIÇÕES DE PAGAMENTO</w:t>
      </w:r>
    </w:p>
    <w:p w:rsidR="009F0066" w:rsidRPr="006D1A23" w:rsidRDefault="00936330" w:rsidP="009F0066">
      <w:pPr>
        <w:spacing w:before="0"/>
        <w:jc w:val="both"/>
        <w:rPr>
          <w:rFonts w:ascii="Arial" w:hAnsi="Arial" w:cs="Arial"/>
          <w:color w:val="000000" w:themeColor="text1"/>
          <w:sz w:val="24"/>
          <w:szCs w:val="24"/>
        </w:rPr>
      </w:pPr>
      <w:r w:rsidRPr="006D1A23">
        <w:rPr>
          <w:rFonts w:ascii="Arial" w:hAnsi="Arial" w:cs="Arial"/>
          <w:color w:val="000000" w:themeColor="text1"/>
          <w:sz w:val="24"/>
          <w:szCs w:val="24"/>
        </w:rPr>
        <w:t>4</w:t>
      </w:r>
      <w:r w:rsidR="009F0066" w:rsidRPr="006D1A23">
        <w:rPr>
          <w:rFonts w:ascii="Arial" w:hAnsi="Arial" w:cs="Arial"/>
          <w:color w:val="000000" w:themeColor="text1"/>
          <w:sz w:val="24"/>
          <w:szCs w:val="24"/>
        </w:rPr>
        <w:t>.1 O pagamento será feito após a emissão da Nota fiscal e o atestado do fiscal do contrato.</w:t>
      </w:r>
    </w:p>
    <w:p w:rsidR="009F0066" w:rsidRPr="006D1A23" w:rsidRDefault="00936330" w:rsidP="009F0066">
      <w:pPr>
        <w:spacing w:before="0"/>
        <w:jc w:val="both"/>
        <w:rPr>
          <w:rFonts w:ascii="Arial" w:hAnsi="Arial" w:cs="Arial"/>
          <w:bCs/>
          <w:sz w:val="24"/>
          <w:szCs w:val="24"/>
        </w:rPr>
      </w:pPr>
      <w:r w:rsidRPr="006D1A23">
        <w:rPr>
          <w:rFonts w:ascii="Arial" w:hAnsi="Arial" w:cs="Arial"/>
          <w:bCs/>
          <w:sz w:val="24"/>
          <w:szCs w:val="24"/>
        </w:rPr>
        <w:t>4</w:t>
      </w:r>
      <w:r w:rsidR="009F0066" w:rsidRPr="006D1A23">
        <w:rPr>
          <w:rFonts w:ascii="Arial" w:hAnsi="Arial" w:cs="Arial"/>
          <w:bCs/>
          <w:sz w:val="24"/>
          <w:szCs w:val="24"/>
        </w:rPr>
        <w:t>.2. O pagamento será efetuado, mediante Termo de Recebimento dos serviços prestados, emitido pela Secretaria requisitante, em até 30 (trinta) dias, após a aceitação e atestados das Notas Fiscais emitidos pelo fiscal do contrato.</w:t>
      </w:r>
    </w:p>
    <w:p w:rsidR="009F0066" w:rsidRPr="006D1A23" w:rsidRDefault="00936330" w:rsidP="009F0066">
      <w:pPr>
        <w:spacing w:before="0"/>
        <w:jc w:val="both"/>
        <w:rPr>
          <w:rFonts w:ascii="Arial" w:hAnsi="Arial" w:cs="Arial"/>
          <w:color w:val="000000" w:themeColor="text1"/>
          <w:sz w:val="24"/>
          <w:szCs w:val="24"/>
        </w:rPr>
      </w:pPr>
      <w:r w:rsidRPr="006D1A23">
        <w:rPr>
          <w:rFonts w:ascii="Arial" w:hAnsi="Arial" w:cs="Arial"/>
          <w:color w:val="000000" w:themeColor="text1"/>
          <w:sz w:val="24"/>
          <w:szCs w:val="24"/>
        </w:rPr>
        <w:t>4</w:t>
      </w:r>
      <w:r w:rsidR="009F0066" w:rsidRPr="006D1A23">
        <w:rPr>
          <w:rFonts w:ascii="Arial" w:hAnsi="Arial" w:cs="Arial"/>
          <w:color w:val="000000" w:themeColor="text1"/>
          <w:sz w:val="24"/>
          <w:szCs w:val="24"/>
        </w:rPr>
        <w:t>.3. Incumbirão à Contratada a iniciativa e o encargo do cálculo minucioso da fatura devida a ser reveste e aprovado pela Contratante, juntando-se o cálculo da fatura.</w:t>
      </w:r>
    </w:p>
    <w:p w:rsidR="009F0066" w:rsidRPr="006D1A23" w:rsidRDefault="00936330" w:rsidP="009F0066">
      <w:pPr>
        <w:spacing w:before="0"/>
        <w:jc w:val="both"/>
        <w:rPr>
          <w:rFonts w:ascii="Arial" w:hAnsi="Arial" w:cs="Arial"/>
          <w:color w:val="000000" w:themeColor="text1"/>
          <w:sz w:val="24"/>
          <w:szCs w:val="24"/>
        </w:rPr>
      </w:pPr>
      <w:r w:rsidRPr="006D1A23">
        <w:rPr>
          <w:rFonts w:ascii="Arial" w:hAnsi="Arial" w:cs="Arial"/>
          <w:color w:val="000000" w:themeColor="text1"/>
          <w:sz w:val="24"/>
          <w:szCs w:val="24"/>
        </w:rPr>
        <w:t>4</w:t>
      </w:r>
      <w:r w:rsidR="009F0066" w:rsidRPr="006D1A23">
        <w:rPr>
          <w:rFonts w:ascii="Arial" w:hAnsi="Arial" w:cs="Arial"/>
          <w:color w:val="000000" w:themeColor="text1"/>
          <w:sz w:val="24"/>
          <w:szCs w:val="24"/>
        </w:rPr>
        <w:t>.4. A liquidação das despesas obedecerá rigorosamente o estabelecido na Lei nº 4.320/64 e alterações posteriores.</w:t>
      </w:r>
    </w:p>
    <w:p w:rsidR="009F0066" w:rsidRPr="006D1A23" w:rsidRDefault="00936330" w:rsidP="009F0066">
      <w:pPr>
        <w:spacing w:before="0"/>
        <w:jc w:val="both"/>
        <w:rPr>
          <w:rFonts w:ascii="Arial" w:hAnsi="Arial" w:cs="Arial"/>
          <w:color w:val="000000" w:themeColor="text1"/>
          <w:sz w:val="24"/>
          <w:szCs w:val="24"/>
        </w:rPr>
      </w:pPr>
      <w:r w:rsidRPr="006D1A23">
        <w:rPr>
          <w:rFonts w:ascii="Arial" w:hAnsi="Arial" w:cs="Arial"/>
          <w:color w:val="000000" w:themeColor="text1"/>
          <w:sz w:val="24"/>
          <w:szCs w:val="24"/>
        </w:rPr>
        <w:t>4</w:t>
      </w:r>
      <w:r w:rsidR="009F0066" w:rsidRPr="006D1A23">
        <w:rPr>
          <w:rFonts w:ascii="Arial" w:hAnsi="Arial" w:cs="Arial"/>
          <w:color w:val="000000" w:themeColor="text1"/>
          <w:sz w:val="24"/>
          <w:szCs w:val="24"/>
        </w:rPr>
        <w:t xml:space="preserve">.5. Se houver alguma incorreção na Nota Fiscal/Fatura, a mesma será devolvida à Contratada para correção, ficando estabelecido que o prazo para pagamento seja </w:t>
      </w:r>
      <w:r w:rsidR="009F0066" w:rsidRPr="006D1A23">
        <w:rPr>
          <w:rFonts w:ascii="Arial" w:hAnsi="Arial" w:cs="Arial"/>
          <w:color w:val="000000" w:themeColor="text1"/>
          <w:sz w:val="24"/>
          <w:szCs w:val="24"/>
        </w:rPr>
        <w:lastRenderedPageBreak/>
        <w:t>contado a partir da data de apresentação na nova Nota Fiscal/Fatura, sem qualquer ônus ou correção a ser paga pela Contratante.</w:t>
      </w:r>
    </w:p>
    <w:p w:rsidR="009F0066" w:rsidRPr="00130B50" w:rsidRDefault="00936330" w:rsidP="009F0066">
      <w:pPr>
        <w:spacing w:before="0"/>
        <w:jc w:val="both"/>
        <w:rPr>
          <w:rFonts w:ascii="Arial" w:hAnsi="Arial" w:cs="Arial"/>
          <w:color w:val="000000" w:themeColor="text1"/>
          <w:sz w:val="24"/>
          <w:szCs w:val="24"/>
        </w:rPr>
      </w:pPr>
      <w:r w:rsidRPr="00130B50">
        <w:rPr>
          <w:rFonts w:ascii="Arial" w:hAnsi="Arial" w:cs="Arial"/>
          <w:color w:val="000000" w:themeColor="text1"/>
          <w:sz w:val="24"/>
          <w:szCs w:val="24"/>
        </w:rPr>
        <w:t>4</w:t>
      </w:r>
      <w:r w:rsidR="009F0066" w:rsidRPr="00130B50">
        <w:rPr>
          <w:rFonts w:ascii="Arial" w:hAnsi="Arial" w:cs="Arial"/>
          <w:color w:val="000000" w:themeColor="text1"/>
          <w:sz w:val="24"/>
          <w:szCs w:val="24"/>
        </w:rPr>
        <w:t>.6. A eventual inadimplência de um dos órgãos participantes d</w:t>
      </w:r>
      <w:r w:rsidR="00130B50" w:rsidRPr="00130B50">
        <w:rPr>
          <w:rFonts w:ascii="Arial" w:hAnsi="Arial" w:cs="Arial"/>
          <w:color w:val="000000" w:themeColor="text1"/>
          <w:sz w:val="24"/>
          <w:szCs w:val="24"/>
        </w:rPr>
        <w:t>a</w:t>
      </w:r>
      <w:r w:rsidR="009F0066" w:rsidRPr="00130B50">
        <w:rPr>
          <w:rFonts w:ascii="Arial" w:hAnsi="Arial" w:cs="Arial"/>
          <w:color w:val="000000" w:themeColor="text1"/>
          <w:sz w:val="24"/>
          <w:szCs w:val="24"/>
        </w:rPr>
        <w:t xml:space="preserve"> Ata não produzirá efeitos quanto aos demais.</w:t>
      </w:r>
    </w:p>
    <w:p w:rsidR="00043EBC" w:rsidRPr="00130B50" w:rsidRDefault="00936330" w:rsidP="00054831">
      <w:pPr>
        <w:spacing w:before="0"/>
        <w:jc w:val="both"/>
        <w:rPr>
          <w:rFonts w:ascii="Arial" w:hAnsi="Arial" w:cs="Arial"/>
          <w:color w:val="000000" w:themeColor="text1"/>
          <w:sz w:val="24"/>
          <w:szCs w:val="24"/>
        </w:rPr>
      </w:pPr>
      <w:r w:rsidRPr="00130B50">
        <w:rPr>
          <w:rFonts w:ascii="Arial" w:hAnsi="Arial" w:cs="Arial"/>
          <w:color w:val="000000" w:themeColor="text1"/>
          <w:sz w:val="24"/>
          <w:szCs w:val="24"/>
        </w:rPr>
        <w:t>4</w:t>
      </w:r>
      <w:r w:rsidR="009F0066" w:rsidRPr="00130B50">
        <w:rPr>
          <w:rFonts w:ascii="Arial" w:hAnsi="Arial" w:cs="Arial"/>
          <w:color w:val="000000" w:themeColor="text1"/>
          <w:sz w:val="24"/>
          <w:szCs w:val="24"/>
        </w:rPr>
        <w:t xml:space="preserve">.7. Deverá constar no documento fiscal o número da licitação, o número do pedido de fornecimento, bem como do nome do banco, número da conta corrente e agência bancária da contratada, sem os quais o pagamento ficará retido por </w:t>
      </w:r>
      <w:r w:rsidR="0007300D" w:rsidRPr="00130B50">
        <w:rPr>
          <w:rFonts w:ascii="Arial" w:hAnsi="Arial" w:cs="Arial"/>
          <w:color w:val="000000" w:themeColor="text1"/>
          <w:sz w:val="24"/>
          <w:szCs w:val="24"/>
        </w:rPr>
        <w:t>falta de informações.</w:t>
      </w:r>
    </w:p>
    <w:p w:rsidR="00054831" w:rsidRPr="00BB293A" w:rsidRDefault="00054831" w:rsidP="00054831">
      <w:pPr>
        <w:spacing w:before="0"/>
        <w:jc w:val="both"/>
        <w:rPr>
          <w:rFonts w:ascii="Arial" w:hAnsi="Arial" w:cs="Arial"/>
          <w:color w:val="000000" w:themeColor="text1"/>
          <w:sz w:val="24"/>
          <w:szCs w:val="24"/>
        </w:rPr>
      </w:pPr>
    </w:p>
    <w:p w:rsidR="009F0066" w:rsidRPr="00BB293A" w:rsidRDefault="009F0066" w:rsidP="009F0066">
      <w:pPr>
        <w:spacing w:before="0"/>
        <w:jc w:val="both"/>
        <w:rPr>
          <w:rFonts w:ascii="Arial" w:hAnsi="Arial" w:cs="Arial"/>
          <w:b/>
          <w:bCs/>
          <w:snapToGrid w:val="0"/>
          <w:sz w:val="24"/>
          <w:szCs w:val="24"/>
          <w:u w:val="single"/>
        </w:rPr>
      </w:pPr>
      <w:r w:rsidRPr="00BB293A">
        <w:rPr>
          <w:rFonts w:ascii="Arial" w:hAnsi="Arial" w:cs="Arial"/>
          <w:b/>
          <w:color w:val="000000" w:themeColor="text1"/>
          <w:sz w:val="24"/>
          <w:szCs w:val="24"/>
          <w:u w:val="single"/>
        </w:rPr>
        <w:t>CLÁUSULA QU</w:t>
      </w:r>
      <w:r w:rsidR="00936330" w:rsidRPr="00BB293A">
        <w:rPr>
          <w:rFonts w:ascii="Arial" w:hAnsi="Arial" w:cs="Arial"/>
          <w:b/>
          <w:color w:val="000000" w:themeColor="text1"/>
          <w:sz w:val="24"/>
          <w:szCs w:val="24"/>
          <w:u w:val="single"/>
        </w:rPr>
        <w:t>INTA</w:t>
      </w:r>
      <w:r w:rsidRPr="00BB293A">
        <w:rPr>
          <w:rFonts w:ascii="Arial" w:hAnsi="Arial" w:cs="Arial"/>
          <w:b/>
          <w:color w:val="000000" w:themeColor="text1"/>
          <w:sz w:val="24"/>
          <w:szCs w:val="24"/>
          <w:u w:val="single"/>
        </w:rPr>
        <w:t xml:space="preserve">  - </w:t>
      </w:r>
      <w:r w:rsidRPr="00BB293A">
        <w:rPr>
          <w:rFonts w:ascii="Arial" w:hAnsi="Arial" w:cs="Arial"/>
          <w:b/>
          <w:bCs/>
          <w:snapToGrid w:val="0"/>
          <w:sz w:val="24"/>
          <w:szCs w:val="24"/>
          <w:u w:val="single"/>
        </w:rPr>
        <w:t>DOTAÇÃO ORÇAMENTÁRIA</w:t>
      </w:r>
    </w:p>
    <w:p w:rsidR="00454337" w:rsidRPr="00BB293A" w:rsidRDefault="00936330" w:rsidP="00454337">
      <w:pPr>
        <w:spacing w:before="0"/>
        <w:jc w:val="both"/>
        <w:rPr>
          <w:rFonts w:ascii="Arial" w:hAnsi="Arial" w:cs="Arial"/>
          <w:sz w:val="24"/>
          <w:szCs w:val="24"/>
        </w:rPr>
      </w:pPr>
      <w:r w:rsidRPr="00BB293A">
        <w:rPr>
          <w:rFonts w:ascii="Arial" w:hAnsi="Arial" w:cs="Arial"/>
          <w:color w:val="000000" w:themeColor="text1"/>
          <w:sz w:val="24"/>
          <w:szCs w:val="24"/>
        </w:rPr>
        <w:t>5</w:t>
      </w:r>
      <w:r w:rsidR="00106E0A" w:rsidRPr="00BB293A">
        <w:rPr>
          <w:rFonts w:ascii="Arial" w:hAnsi="Arial" w:cs="Arial"/>
          <w:color w:val="000000" w:themeColor="text1"/>
          <w:sz w:val="24"/>
          <w:szCs w:val="24"/>
        </w:rPr>
        <w:t>.</w:t>
      </w:r>
      <w:r w:rsidR="009F0066" w:rsidRPr="00BB293A">
        <w:rPr>
          <w:rFonts w:ascii="Arial" w:hAnsi="Arial" w:cs="Arial"/>
          <w:color w:val="000000" w:themeColor="text1"/>
          <w:sz w:val="24"/>
          <w:szCs w:val="24"/>
        </w:rPr>
        <w:t>1</w:t>
      </w:r>
      <w:r w:rsidR="00106E0A" w:rsidRPr="00BB293A">
        <w:rPr>
          <w:rFonts w:ascii="Arial" w:hAnsi="Arial" w:cs="Arial"/>
          <w:color w:val="000000" w:themeColor="text1"/>
          <w:sz w:val="24"/>
          <w:szCs w:val="24"/>
        </w:rPr>
        <w:t xml:space="preserve">. </w:t>
      </w:r>
      <w:r w:rsidR="00454337" w:rsidRPr="00BB293A">
        <w:rPr>
          <w:rFonts w:ascii="Arial" w:hAnsi="Arial" w:cs="Arial"/>
          <w:sz w:val="24"/>
          <w:szCs w:val="24"/>
        </w:rPr>
        <w:t>As despesas decorrentes da presente licitação serão pagos com recursos consignados no orçamento municipal.</w:t>
      </w:r>
    </w:p>
    <w:p w:rsidR="00454337" w:rsidRPr="00BB293A" w:rsidRDefault="00454337" w:rsidP="00454337">
      <w:pPr>
        <w:spacing w:before="0"/>
        <w:jc w:val="both"/>
        <w:rPr>
          <w:rFonts w:ascii="Arial" w:hAnsi="Arial" w:cs="Arial"/>
          <w:b/>
          <w:sz w:val="24"/>
          <w:szCs w:val="24"/>
        </w:rPr>
      </w:pPr>
      <w:r w:rsidRPr="00BB293A">
        <w:rPr>
          <w:rFonts w:ascii="Arial" w:hAnsi="Arial" w:cs="Arial"/>
          <w:b/>
          <w:sz w:val="24"/>
          <w:szCs w:val="24"/>
        </w:rPr>
        <w:t>Secretaria Municipal de Agricultura</w:t>
      </w:r>
    </w:p>
    <w:p w:rsidR="008E427B" w:rsidRPr="00BB293A" w:rsidRDefault="008E427B" w:rsidP="00454337">
      <w:pPr>
        <w:spacing w:before="0"/>
        <w:jc w:val="both"/>
        <w:rPr>
          <w:rFonts w:ascii="Arial" w:hAnsi="Arial" w:cs="Arial"/>
          <w:sz w:val="24"/>
          <w:szCs w:val="24"/>
        </w:rPr>
      </w:pPr>
      <w:r w:rsidRPr="00BB293A">
        <w:rPr>
          <w:rFonts w:ascii="Arial" w:hAnsi="Arial" w:cs="Arial"/>
          <w:sz w:val="24"/>
          <w:szCs w:val="24"/>
        </w:rPr>
        <w:t>011010.</w:t>
      </w:r>
      <w:r w:rsidR="00BB293A">
        <w:rPr>
          <w:rFonts w:ascii="Arial" w:hAnsi="Arial" w:cs="Arial"/>
          <w:sz w:val="24"/>
          <w:szCs w:val="24"/>
        </w:rPr>
        <w:t>2678200262.109</w:t>
      </w:r>
      <w:r w:rsidRPr="00BB293A">
        <w:rPr>
          <w:rFonts w:ascii="Arial" w:hAnsi="Arial" w:cs="Arial"/>
          <w:sz w:val="24"/>
          <w:szCs w:val="24"/>
        </w:rPr>
        <w:t xml:space="preserve"> – Manutenção de serviços e equipamentos do setor rodoviário – 33903000000</w:t>
      </w:r>
      <w:r w:rsidR="00BB293A">
        <w:rPr>
          <w:rFonts w:ascii="Arial" w:hAnsi="Arial" w:cs="Arial"/>
          <w:sz w:val="24"/>
          <w:szCs w:val="24"/>
        </w:rPr>
        <w:t xml:space="preserve"> - 33903900000</w:t>
      </w:r>
      <w:r w:rsidRPr="00BB293A">
        <w:rPr>
          <w:rFonts w:ascii="Arial" w:hAnsi="Arial" w:cs="Arial"/>
          <w:sz w:val="24"/>
          <w:szCs w:val="24"/>
        </w:rPr>
        <w:t xml:space="preserve"> – 10000000 – Ficha: </w:t>
      </w:r>
      <w:r w:rsidR="00BB293A" w:rsidRPr="00BB293A">
        <w:rPr>
          <w:rFonts w:ascii="Arial" w:hAnsi="Arial" w:cs="Arial"/>
          <w:sz w:val="24"/>
          <w:szCs w:val="24"/>
        </w:rPr>
        <w:t>487 e 489</w:t>
      </w:r>
      <w:r w:rsidRPr="00BB293A">
        <w:rPr>
          <w:rFonts w:ascii="Arial" w:hAnsi="Arial" w:cs="Arial"/>
          <w:sz w:val="24"/>
          <w:szCs w:val="24"/>
        </w:rPr>
        <w:t xml:space="preserve"> </w:t>
      </w:r>
    </w:p>
    <w:p w:rsidR="008E427B" w:rsidRPr="00BA05D2" w:rsidRDefault="00BB293A" w:rsidP="00454337">
      <w:pPr>
        <w:spacing w:before="0"/>
        <w:jc w:val="both"/>
        <w:rPr>
          <w:rFonts w:ascii="Arial" w:hAnsi="Arial" w:cs="Arial"/>
          <w:sz w:val="24"/>
          <w:szCs w:val="24"/>
        </w:rPr>
      </w:pPr>
      <w:r w:rsidRPr="00BB293A">
        <w:rPr>
          <w:rFonts w:ascii="Arial" w:hAnsi="Arial" w:cs="Arial"/>
          <w:sz w:val="24"/>
          <w:szCs w:val="24"/>
        </w:rPr>
        <w:t xml:space="preserve">011010.2060800252.104 </w:t>
      </w:r>
      <w:r w:rsidR="008E427B" w:rsidRPr="00BB293A">
        <w:rPr>
          <w:rFonts w:ascii="Arial" w:hAnsi="Arial" w:cs="Arial"/>
          <w:sz w:val="24"/>
          <w:szCs w:val="24"/>
        </w:rPr>
        <w:t xml:space="preserve">– Manutenção de atividades desenvolvidas com veiculos e </w:t>
      </w:r>
      <w:r w:rsidR="008E427B" w:rsidRPr="00BA05D2">
        <w:rPr>
          <w:rFonts w:ascii="Arial" w:hAnsi="Arial" w:cs="Arial"/>
          <w:sz w:val="24"/>
          <w:szCs w:val="24"/>
        </w:rPr>
        <w:t>máquinas agricolas</w:t>
      </w:r>
      <w:r w:rsidR="00B00E26" w:rsidRPr="00BA05D2">
        <w:rPr>
          <w:rFonts w:ascii="Arial" w:hAnsi="Arial" w:cs="Arial"/>
          <w:sz w:val="24"/>
          <w:szCs w:val="24"/>
        </w:rPr>
        <w:t xml:space="preserve"> </w:t>
      </w:r>
      <w:r w:rsidRPr="00BA05D2">
        <w:rPr>
          <w:rFonts w:ascii="Arial" w:hAnsi="Arial" w:cs="Arial"/>
          <w:sz w:val="24"/>
          <w:szCs w:val="24"/>
        </w:rPr>
        <w:t>–</w:t>
      </w:r>
      <w:r w:rsidR="00B00E26" w:rsidRPr="00BA05D2">
        <w:rPr>
          <w:rFonts w:ascii="Arial" w:hAnsi="Arial" w:cs="Arial"/>
          <w:sz w:val="24"/>
          <w:szCs w:val="24"/>
        </w:rPr>
        <w:t xml:space="preserve"> 33903000000</w:t>
      </w:r>
      <w:r w:rsidRPr="00BA05D2">
        <w:rPr>
          <w:rFonts w:ascii="Arial" w:hAnsi="Arial" w:cs="Arial"/>
          <w:sz w:val="24"/>
          <w:szCs w:val="24"/>
        </w:rPr>
        <w:t xml:space="preserve"> - 339039000000</w:t>
      </w:r>
      <w:r w:rsidR="008E427B" w:rsidRPr="00BA05D2">
        <w:rPr>
          <w:rFonts w:ascii="Arial" w:hAnsi="Arial" w:cs="Arial"/>
          <w:sz w:val="24"/>
          <w:szCs w:val="24"/>
        </w:rPr>
        <w:t xml:space="preserve"> – 10000000 – Ficha:</w:t>
      </w:r>
      <w:r w:rsidR="00B00E26" w:rsidRPr="00BA05D2">
        <w:rPr>
          <w:rFonts w:ascii="Arial" w:hAnsi="Arial" w:cs="Arial"/>
          <w:sz w:val="24"/>
          <w:szCs w:val="24"/>
        </w:rPr>
        <w:t xml:space="preserve"> </w:t>
      </w:r>
      <w:r w:rsidRPr="00BA05D2">
        <w:rPr>
          <w:rFonts w:ascii="Arial" w:hAnsi="Arial" w:cs="Arial"/>
          <w:sz w:val="24"/>
          <w:szCs w:val="24"/>
        </w:rPr>
        <w:t>477 e 479</w:t>
      </w:r>
    </w:p>
    <w:p w:rsidR="00454337" w:rsidRPr="00BA05D2" w:rsidRDefault="00454337" w:rsidP="00454337">
      <w:pPr>
        <w:spacing w:before="0"/>
        <w:jc w:val="both"/>
        <w:rPr>
          <w:rFonts w:ascii="Arial" w:hAnsi="Arial" w:cs="Arial"/>
          <w:b/>
          <w:color w:val="000000" w:themeColor="text1"/>
          <w:sz w:val="24"/>
          <w:szCs w:val="24"/>
        </w:rPr>
      </w:pPr>
      <w:r w:rsidRPr="00BA05D2">
        <w:rPr>
          <w:rFonts w:ascii="Arial" w:hAnsi="Arial" w:cs="Arial"/>
          <w:b/>
          <w:color w:val="000000" w:themeColor="text1"/>
          <w:sz w:val="24"/>
          <w:szCs w:val="24"/>
        </w:rPr>
        <w:t>Secretaria Municipal de Obras e Serviços Urbanos</w:t>
      </w:r>
    </w:p>
    <w:p w:rsidR="00454337" w:rsidRPr="00BA05D2" w:rsidRDefault="008E427B" w:rsidP="00454337">
      <w:pPr>
        <w:spacing w:before="0"/>
        <w:jc w:val="both"/>
        <w:rPr>
          <w:rFonts w:ascii="Arial" w:hAnsi="Arial" w:cs="Arial"/>
          <w:color w:val="000000" w:themeColor="text1"/>
          <w:sz w:val="24"/>
          <w:szCs w:val="24"/>
        </w:rPr>
      </w:pPr>
      <w:r w:rsidRPr="00BA05D2">
        <w:rPr>
          <w:rFonts w:ascii="Arial" w:hAnsi="Arial" w:cs="Arial"/>
          <w:color w:val="000000" w:themeColor="text1"/>
          <w:sz w:val="24"/>
          <w:szCs w:val="24"/>
        </w:rPr>
        <w:t>010010.</w:t>
      </w:r>
      <w:r w:rsidR="00B00E26" w:rsidRPr="00BA05D2">
        <w:rPr>
          <w:rFonts w:ascii="Arial" w:hAnsi="Arial" w:cs="Arial"/>
          <w:color w:val="000000" w:themeColor="text1"/>
          <w:sz w:val="24"/>
          <w:szCs w:val="24"/>
        </w:rPr>
        <w:t xml:space="preserve">1545200072.096 – Manutenção do Serviço de Limpeza Pública – </w:t>
      </w:r>
      <w:r w:rsidR="00B00E26" w:rsidRPr="00BA05D2">
        <w:rPr>
          <w:rFonts w:ascii="Arial" w:hAnsi="Arial" w:cs="Arial"/>
          <w:sz w:val="24"/>
          <w:szCs w:val="24"/>
        </w:rPr>
        <w:t>33903000000</w:t>
      </w:r>
      <w:r w:rsidR="00B00E26" w:rsidRPr="00BA05D2">
        <w:rPr>
          <w:rFonts w:ascii="Arial" w:hAnsi="Arial" w:cs="Arial"/>
          <w:color w:val="000000" w:themeColor="text1"/>
          <w:sz w:val="24"/>
          <w:szCs w:val="24"/>
        </w:rPr>
        <w:t xml:space="preserve"> - </w:t>
      </w:r>
      <w:r w:rsidR="00454337" w:rsidRPr="00BA05D2">
        <w:rPr>
          <w:rFonts w:ascii="Arial" w:hAnsi="Arial" w:cs="Arial"/>
          <w:color w:val="000000" w:themeColor="text1"/>
          <w:sz w:val="24"/>
          <w:szCs w:val="24"/>
        </w:rPr>
        <w:t>10000</w:t>
      </w:r>
      <w:r w:rsidR="00B00E26" w:rsidRPr="00BA05D2">
        <w:rPr>
          <w:rFonts w:ascii="Arial" w:hAnsi="Arial" w:cs="Arial"/>
          <w:color w:val="000000" w:themeColor="text1"/>
          <w:sz w:val="24"/>
          <w:szCs w:val="24"/>
        </w:rPr>
        <w:t>0000 - Ficha: 4</w:t>
      </w:r>
      <w:r w:rsidR="00BA05D2" w:rsidRPr="00BA05D2">
        <w:rPr>
          <w:rFonts w:ascii="Arial" w:hAnsi="Arial" w:cs="Arial"/>
          <w:color w:val="000000" w:themeColor="text1"/>
          <w:sz w:val="24"/>
          <w:szCs w:val="24"/>
        </w:rPr>
        <w:t>20 e 422</w:t>
      </w:r>
    </w:p>
    <w:p w:rsidR="00357C6B" w:rsidRPr="005F7411" w:rsidRDefault="00357C6B" w:rsidP="00454337">
      <w:pPr>
        <w:spacing w:before="0"/>
        <w:jc w:val="both"/>
        <w:rPr>
          <w:rFonts w:ascii="Arial" w:hAnsi="Arial" w:cs="Arial"/>
          <w:color w:val="000000" w:themeColor="text1"/>
          <w:sz w:val="24"/>
          <w:szCs w:val="24"/>
          <w:highlight w:val="yellow"/>
        </w:rPr>
      </w:pPr>
    </w:p>
    <w:p w:rsidR="00357C6B" w:rsidRPr="00743A7C" w:rsidRDefault="00C625DC" w:rsidP="00357C6B">
      <w:pPr>
        <w:spacing w:before="0"/>
        <w:jc w:val="both"/>
        <w:rPr>
          <w:rFonts w:ascii="Arial" w:eastAsiaTheme="minorHAnsi" w:hAnsi="Arial" w:cs="Arial"/>
          <w:b/>
          <w:sz w:val="24"/>
          <w:szCs w:val="24"/>
          <w:u w:val="single"/>
        </w:rPr>
      </w:pPr>
      <w:r w:rsidRPr="00743A7C">
        <w:rPr>
          <w:rFonts w:ascii="Arial" w:eastAsiaTheme="minorHAnsi" w:hAnsi="Arial" w:cs="Arial"/>
          <w:b/>
          <w:sz w:val="24"/>
          <w:szCs w:val="24"/>
          <w:u w:val="single"/>
        </w:rPr>
        <w:t>CLAU</w:t>
      </w:r>
      <w:r w:rsidR="00357C6B" w:rsidRPr="00743A7C">
        <w:rPr>
          <w:rFonts w:ascii="Arial" w:eastAsiaTheme="minorHAnsi" w:hAnsi="Arial" w:cs="Arial"/>
          <w:b/>
          <w:sz w:val="24"/>
          <w:szCs w:val="24"/>
          <w:u w:val="single"/>
        </w:rPr>
        <w:t>SULA SEXTA -  DA PRESTAÇÃO DOS SERVIÇOS</w:t>
      </w:r>
    </w:p>
    <w:p w:rsidR="00357C6B" w:rsidRPr="00743A7C" w:rsidRDefault="00357C6B" w:rsidP="00357C6B">
      <w:pPr>
        <w:spacing w:before="0"/>
        <w:jc w:val="both"/>
        <w:rPr>
          <w:rFonts w:ascii="Arial" w:eastAsiaTheme="minorHAnsi" w:hAnsi="Arial" w:cs="Arial"/>
          <w:sz w:val="24"/>
          <w:szCs w:val="24"/>
        </w:rPr>
      </w:pPr>
      <w:r w:rsidRPr="00743A7C">
        <w:rPr>
          <w:rFonts w:ascii="Arial" w:eastAsiaTheme="minorHAnsi" w:hAnsi="Arial" w:cs="Arial"/>
          <w:sz w:val="24"/>
          <w:szCs w:val="24"/>
        </w:rPr>
        <w:t>6.1. Os serviços, objeto deste edital deverão ser prestados no prazo de até 72 horas ininterruptas, prorrogáveis de acordo com a complexidade de cada caso, após o recebimento da Ordem Inicial de serviço a ser expedida pela Secretaria Municipal de Administração.</w:t>
      </w:r>
    </w:p>
    <w:p w:rsidR="00357C6B" w:rsidRPr="00743A7C" w:rsidRDefault="00357C6B" w:rsidP="00357C6B">
      <w:pPr>
        <w:spacing w:before="0"/>
        <w:jc w:val="both"/>
        <w:rPr>
          <w:rFonts w:ascii="Arial" w:eastAsiaTheme="minorHAnsi" w:hAnsi="Arial" w:cs="Arial"/>
          <w:sz w:val="24"/>
          <w:szCs w:val="24"/>
        </w:rPr>
      </w:pPr>
      <w:r w:rsidRPr="00743A7C">
        <w:rPr>
          <w:rFonts w:ascii="Arial" w:eastAsiaTheme="minorHAnsi" w:hAnsi="Arial" w:cs="Arial"/>
          <w:sz w:val="24"/>
          <w:szCs w:val="24"/>
        </w:rPr>
        <w:t>6.2. Os serviços, incluindo o fornecimento de peças e acessórios, objeto deste edital, deverão ser realizados somente após o recebimento da autorização de execução dos serviços, emitida pela Área de compras da PMSDN, nas instalações da empresa vencedora, em local coberto, limpo e fechado, sem acesso do público externo, de modo que ofereça segurança, deixando-os livres da ação da chuva, vento, poeira, granizo e demais intempéries. Caso haja a necessidade de transporte específico (reboque ou equivalente) de veículos até a oficina da empresa contratada, todas as despesas de ida e volta (ressalvados os casos em que os veículos poderão retornar normalmente) correrão por conta da contratada, sem ônus adicionais para a municipalidade.</w:t>
      </w:r>
    </w:p>
    <w:p w:rsidR="00357C6B" w:rsidRPr="00743A7C" w:rsidRDefault="00357C6B" w:rsidP="00357C6B">
      <w:pPr>
        <w:spacing w:before="0"/>
        <w:jc w:val="both"/>
        <w:rPr>
          <w:rFonts w:ascii="Arial" w:eastAsiaTheme="minorHAnsi" w:hAnsi="Arial" w:cs="Arial"/>
          <w:sz w:val="24"/>
          <w:szCs w:val="24"/>
        </w:rPr>
      </w:pPr>
      <w:r w:rsidRPr="00743A7C">
        <w:rPr>
          <w:rFonts w:ascii="Arial" w:eastAsiaTheme="minorHAnsi" w:hAnsi="Arial" w:cs="Arial"/>
          <w:sz w:val="24"/>
          <w:szCs w:val="24"/>
        </w:rPr>
        <w:t xml:space="preserve">6.2.1 – Extraordinariamente alguns serviços poderão ser realizados nos locais onde os veículos estiverem localizados, considerando a complexidade dos mesmos e autorizados pela Administração municipal. </w:t>
      </w:r>
    </w:p>
    <w:p w:rsidR="00357C6B" w:rsidRPr="003A23C3" w:rsidRDefault="00357C6B" w:rsidP="00357C6B">
      <w:pPr>
        <w:spacing w:before="0"/>
        <w:jc w:val="both"/>
        <w:rPr>
          <w:rFonts w:ascii="Arial" w:eastAsiaTheme="minorHAnsi" w:hAnsi="Arial" w:cs="Arial"/>
          <w:sz w:val="24"/>
          <w:szCs w:val="24"/>
        </w:rPr>
      </w:pPr>
      <w:r w:rsidRPr="00743A7C">
        <w:rPr>
          <w:rFonts w:ascii="Arial" w:eastAsiaTheme="minorHAnsi" w:hAnsi="Arial" w:cs="Arial"/>
          <w:sz w:val="24"/>
          <w:szCs w:val="24"/>
        </w:rPr>
        <w:t xml:space="preserve">6.2.2 – Em se tratando de máquinas pesadas, os serviços deverão ser prestados nos locais onde as máquinas estiverem localizadas ou dependendo da complexidade dos serviços, diretamente na oficina da empresa contratada, com autorização da Administração Municipal, ficando a cargo da empresa contratada os serviços de deslocamento, inclusive a devolução do equipamento na garagem desta </w:t>
      </w:r>
      <w:r w:rsidRPr="003A23C3">
        <w:rPr>
          <w:rFonts w:ascii="Arial" w:eastAsiaTheme="minorHAnsi" w:hAnsi="Arial" w:cs="Arial"/>
          <w:sz w:val="24"/>
          <w:szCs w:val="24"/>
        </w:rPr>
        <w:t>Prefeitura Municipal, sem ônus adicionais para a municipalidade.</w:t>
      </w:r>
    </w:p>
    <w:p w:rsidR="00357C6B" w:rsidRPr="005F7411" w:rsidRDefault="00357C6B" w:rsidP="00357C6B">
      <w:pPr>
        <w:spacing w:before="0"/>
        <w:jc w:val="both"/>
        <w:rPr>
          <w:rFonts w:ascii="Arial" w:eastAsiaTheme="minorHAnsi" w:hAnsi="Arial" w:cs="Arial"/>
          <w:sz w:val="24"/>
          <w:szCs w:val="24"/>
          <w:highlight w:val="yellow"/>
        </w:rPr>
      </w:pPr>
      <w:r w:rsidRPr="003A23C3">
        <w:rPr>
          <w:rFonts w:ascii="Arial" w:eastAsiaTheme="minorHAnsi" w:hAnsi="Arial" w:cs="Arial"/>
          <w:sz w:val="24"/>
          <w:szCs w:val="24"/>
        </w:rPr>
        <w:t>6.3 - Para o fornecimento de peças, caso seja necessária à r</w:t>
      </w:r>
      <w:r w:rsidR="002914A1" w:rsidRPr="003A23C3">
        <w:rPr>
          <w:rFonts w:ascii="Arial" w:eastAsiaTheme="minorHAnsi" w:hAnsi="Arial" w:cs="Arial"/>
          <w:sz w:val="24"/>
          <w:szCs w:val="24"/>
        </w:rPr>
        <w:t>eposição, o contratado</w:t>
      </w:r>
      <w:r w:rsidRPr="003A23C3">
        <w:rPr>
          <w:rFonts w:ascii="Arial" w:eastAsiaTheme="minorHAnsi" w:hAnsi="Arial" w:cs="Arial"/>
          <w:sz w:val="24"/>
          <w:szCs w:val="24"/>
        </w:rPr>
        <w:t xml:space="preserve"> deverá apresentar orçamento prévio das peças GENUÍNAS/ORIGINAIS/SIMILARES </w:t>
      </w:r>
      <w:r w:rsidRPr="00F36D75">
        <w:rPr>
          <w:rFonts w:ascii="Arial" w:eastAsiaTheme="minorHAnsi" w:hAnsi="Arial" w:cs="Arial"/>
          <w:sz w:val="24"/>
          <w:szCs w:val="24"/>
        </w:rPr>
        <w:lastRenderedPageBreak/>
        <w:t>emitido de acordo com a tabela do fabricante (ou tabela AUDATEX/MOLICAR ou similar, se for o caso), para comprovação e calculo do desconto, devendo este relatório ser aceito e atestado pelo setor competente da Contratante. (Este orçamento deverá estar acompanhado das respectivas tabelas, comprovando os valores de cada item).</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 xml:space="preserve">6.4 - Após autorização para realização do serviço, o </w:t>
      </w:r>
      <w:r w:rsidR="002914A1" w:rsidRPr="00F36D75">
        <w:rPr>
          <w:rFonts w:ascii="Arial" w:eastAsiaTheme="minorHAnsi" w:hAnsi="Arial" w:cs="Arial"/>
          <w:sz w:val="24"/>
          <w:szCs w:val="24"/>
        </w:rPr>
        <w:t>contratado</w:t>
      </w:r>
      <w:r w:rsidRPr="00F36D75">
        <w:rPr>
          <w:rFonts w:ascii="Arial" w:eastAsiaTheme="minorHAnsi" w:hAnsi="Arial" w:cs="Arial"/>
          <w:sz w:val="24"/>
          <w:szCs w:val="24"/>
        </w:rPr>
        <w:t xml:space="preserve"> deverá disponibilizar relatório onde constem os serviços e as peças utilizadas para aquele veículo/maquinário, acompanhado das peças desgastadas e retiradas, bem como do orçamento das peças (tabela de preços do fabricante ou concessionária autorizada) fornecidas para o equipamento, que deverão, a fim de pagamento, acompanhar a nota fiscal/fatura dos serviços executados.</w:t>
      </w:r>
    </w:p>
    <w:p w:rsidR="00357C6B" w:rsidRPr="00F36D75" w:rsidRDefault="00357C6B" w:rsidP="00357C6B">
      <w:pPr>
        <w:spacing w:before="0"/>
        <w:jc w:val="both"/>
        <w:rPr>
          <w:rFonts w:ascii="Arial" w:eastAsiaTheme="minorHAnsi" w:hAnsi="Arial" w:cs="Arial"/>
          <w:b/>
          <w:sz w:val="24"/>
          <w:szCs w:val="24"/>
        </w:rPr>
      </w:pPr>
      <w:r w:rsidRPr="00F36D75">
        <w:rPr>
          <w:rFonts w:ascii="Arial" w:eastAsiaTheme="minorHAnsi" w:hAnsi="Arial" w:cs="Arial"/>
          <w:b/>
          <w:sz w:val="24"/>
          <w:szCs w:val="24"/>
        </w:rPr>
        <w:t>6.5 – A empresa deverá:</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6.5.1 - Executar fielmente e dentro das melhores normas técnicas os serviços que lhe forem confiados, de acordo com as especificações recomendadas pela fabricante do veículo/equipamento e eventuais complementações da administração, conforme documentos integrantes do Contrato e rigorosa observância aos demais detalhes e Autorização de Execução de Serviços emanadas e/ou aprovadas pela Administração Municipal, bem como executar tudo o que não for explicitamente mencionado, mas que seja necessário ao perfeito funcionamento dos veículos/máquinas.</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6.5.2 – Realizar, com o máximo de cuidado, inspeção de qualidade nas peças e acessórios  fornecidos e nos serviços executados antes da entrega dos veículos/máquinas.</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6.5.3 - Fornecer sem qualquer ônus adicional para a administração, todos os materiais (exceto as peças de reposição), utensílios, equipamentos, ferramentas, instalações, etc, necessários para a completa realização dos serviços.</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6.5.4 - Reparar, corrigir, remover, substituir, desfazer e/ou refazer, prioritariamente e exclusivamente à sua custa e risco, no total ou em parte e dentro de um prazo não maior que o original, as aquisições ou serviços executados com vícios, defeitos, incorreções, erros, falhas, imperfeições ou recusados pela administração, decorrente de culpa da empresa vencedora, inclusive por emprego de mão de obra, acessórios ou materiais impróprios ou de qualidade inferior, sem que tal fato possa ser invocado para justificar qualquer cobrança adicional, a qualquer título, mesmo nas aquisições e serviços recebidos pela administração, mas cujas irregularidades venham a surgir quando da aceitação e/ou dentro do prazo de garantia, mesmo após o vencimento do contrato.</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6.5.5 - Responsabilizar-se por todo e qualquer dano ou prejuízo causado por seus empregados ou, representantes direta ou indiretamente a esta administração, inclusive aos decorrentes de serviços ou aquisição com vícios ou defeitos, durante os prazos de validade das garantias, mesmo depois do vencimento do Contrato.</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6.5.6 - Responsabilizar-se integralmente pelos veículos/máquinas, obrigando-se à reparação total da perda em casos de furto/roubo, incêndios ou acidentes, até o recebimento definitivo pela administração.</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6.5.7 - Devolver a PMSDN todas as peças substituídas e/ou inutilizadas, armazenadas de forma adequada e identificadas ao veículo/máquina reparado, independente de quaisquer outras solicitações adicionais.</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lastRenderedPageBreak/>
        <w:t>6.5.8 - Deverá efetuar a limpeza/lavagem do veículo/máquina na parte interna e externa do mesmo, após a manutenção, caso os mesmos apresentem vestígios de óleo, graxa, pó ou outros pigmentos.</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6.5.9 - Possuir todos os equipamentos necessários para a perfeita execução dos serviços.</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6.5.10 - A Contratada não poderá subcontratar os serviços, objeto deste contrato, salvo autorização expressa emitida pela Administração municipal.</w:t>
      </w:r>
    </w:p>
    <w:p w:rsidR="00357C6B" w:rsidRPr="00F36D75" w:rsidRDefault="00357C6B" w:rsidP="00357C6B">
      <w:pPr>
        <w:spacing w:before="0"/>
        <w:jc w:val="both"/>
        <w:rPr>
          <w:rFonts w:ascii="Arial" w:eastAsiaTheme="minorHAnsi" w:hAnsi="Arial" w:cs="Arial"/>
          <w:sz w:val="24"/>
          <w:szCs w:val="24"/>
        </w:rPr>
      </w:pPr>
      <w:r w:rsidRPr="00F36D75">
        <w:rPr>
          <w:rFonts w:ascii="Arial" w:eastAsiaTheme="minorHAnsi" w:hAnsi="Arial" w:cs="Arial"/>
          <w:sz w:val="24"/>
          <w:szCs w:val="24"/>
        </w:rPr>
        <w:t>6.5.11 - Atender com prioridade as solicitações da Administração Municipal, com início imediato na execução de serviços.</w:t>
      </w:r>
    </w:p>
    <w:p w:rsidR="00054831" w:rsidRPr="005F7411" w:rsidRDefault="00054831" w:rsidP="00454337">
      <w:pPr>
        <w:spacing w:before="0"/>
        <w:jc w:val="both"/>
        <w:rPr>
          <w:rFonts w:ascii="Arial" w:hAnsi="Arial" w:cs="Arial"/>
          <w:color w:val="000000" w:themeColor="text1"/>
          <w:sz w:val="24"/>
          <w:szCs w:val="24"/>
          <w:highlight w:val="yellow"/>
        </w:rPr>
      </w:pPr>
    </w:p>
    <w:p w:rsidR="00106E0A" w:rsidRPr="00622E44" w:rsidRDefault="00106E0A" w:rsidP="00106E0A">
      <w:pPr>
        <w:spacing w:before="0"/>
        <w:jc w:val="both"/>
        <w:rPr>
          <w:rFonts w:ascii="Arial" w:hAnsi="Arial" w:cs="Arial"/>
          <w:b/>
          <w:color w:val="000000" w:themeColor="text1"/>
          <w:sz w:val="24"/>
          <w:szCs w:val="24"/>
          <w:u w:val="single"/>
        </w:rPr>
      </w:pPr>
      <w:r w:rsidRPr="00622E44">
        <w:rPr>
          <w:rFonts w:ascii="Arial" w:hAnsi="Arial" w:cs="Arial"/>
          <w:b/>
          <w:color w:val="000000" w:themeColor="text1"/>
          <w:sz w:val="24"/>
          <w:szCs w:val="24"/>
          <w:u w:val="single"/>
        </w:rPr>
        <w:t xml:space="preserve">CLÁUSULA </w:t>
      </w:r>
      <w:r w:rsidR="00936330" w:rsidRPr="00622E44">
        <w:rPr>
          <w:rFonts w:ascii="Arial" w:hAnsi="Arial" w:cs="Arial"/>
          <w:b/>
          <w:color w:val="000000" w:themeColor="text1"/>
          <w:sz w:val="24"/>
          <w:szCs w:val="24"/>
          <w:u w:val="single"/>
        </w:rPr>
        <w:t>S</w:t>
      </w:r>
      <w:r w:rsidR="00043EBC" w:rsidRPr="00622E44">
        <w:rPr>
          <w:rFonts w:ascii="Arial" w:hAnsi="Arial" w:cs="Arial"/>
          <w:b/>
          <w:color w:val="000000" w:themeColor="text1"/>
          <w:sz w:val="24"/>
          <w:szCs w:val="24"/>
          <w:u w:val="single"/>
        </w:rPr>
        <w:t>ÉTIMA</w:t>
      </w:r>
      <w:r w:rsidRPr="00622E44">
        <w:rPr>
          <w:rFonts w:ascii="Arial" w:hAnsi="Arial" w:cs="Arial"/>
          <w:b/>
          <w:color w:val="000000" w:themeColor="text1"/>
          <w:sz w:val="24"/>
          <w:szCs w:val="24"/>
          <w:u w:val="single"/>
        </w:rPr>
        <w:t xml:space="preserve"> - OBRIGAÇÕES DA CONTRATADA</w:t>
      </w:r>
    </w:p>
    <w:p w:rsidR="00106E0A" w:rsidRPr="00622E44" w:rsidRDefault="00043EBC" w:rsidP="00106E0A">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7</w:t>
      </w:r>
      <w:r w:rsidR="00106E0A" w:rsidRPr="00622E44">
        <w:rPr>
          <w:rFonts w:ascii="Arial" w:hAnsi="Arial" w:cs="Arial"/>
          <w:color w:val="000000" w:themeColor="text1"/>
          <w:sz w:val="24"/>
          <w:szCs w:val="24"/>
        </w:rPr>
        <w:t>.1. Além das obrigações que lhe são comuns e peculiares cabe exclusivamente à contratada:</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a) Atender as solicitações de manutenção preventiva e corretiva e de fornecimento de peças e acessórios na forma e nos prazos previstos neste instrumento;</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b) Atender com prioridade as solicitações da PMSDN para prestar os serviços nas máquinas;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c) Realizar os serviços de manutenção preventiva e corretiva em oficina especializada própria, com mão de obra de qualificação comprovada, instrumentos e ferramentas recomendados pelas fabricantes das respectivas máquinas e com emprego de peças e acessórios originais/genuínos/similares;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d) Responsabilizar-se por quaisquer danos causados as máquinas, durante o transporte e a permanência em suas instalações ou oficinas;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e) Responsabilizar-se em relação ao pagamento de multas de trânsito ocorridas durante a realização de testes nos veículos, devendo para estes, utilizar-se de placa de identificação, conforme Lei 9.503/97, seus anexos e atualizações;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f) Manter atualizado e encaminhar periodicamente, ou mediante a solicitação da PMSDN, histórico detalhado de serviços de manutenção por veículo/máquina;</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g)Responsabilizar-se por danos causados direta ou indiretamente à Administração ou a terceiros, decorrentes de culpa ou dolo de seus empregados, quando da execução dos serviços;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h) Comunicar ao gestor do contrato as irregularidades ou falhas operacionais constatadas durante as manutenções, indicando as devidas correções ou medidas necessárias ao perfeito funcionamento dos veículos/máquinas;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i) Atender prontamente as reclamações sobre a qualidade dos serviços prestados pelos seus técnicos e fornecer os esclarecimentos que se fizerem necessários;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j) Permitir o livre acesso do responsável por fiscalizar a prestação dos serviços durante a execução dos mesmos;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k) Reparar defeitos ou substituir peças e/ou acessórios das máquinas com recursos próprios, em caso de dano provocado direta ou indiretamente pelos seus técnicos;</w:t>
      </w:r>
    </w:p>
    <w:p w:rsidR="00622E44" w:rsidRPr="00622E44" w:rsidRDefault="00622E44" w:rsidP="00622E44">
      <w:pPr>
        <w:pStyle w:val="SemEspaamento"/>
        <w:spacing w:before="0"/>
        <w:jc w:val="both"/>
        <w:rPr>
          <w:rFonts w:ascii="Arial" w:hAnsi="Arial" w:cs="Arial"/>
          <w:color w:val="000000" w:themeColor="text1"/>
          <w:sz w:val="24"/>
          <w:szCs w:val="24"/>
          <w:highlight w:val="yellow"/>
        </w:rPr>
      </w:pPr>
      <w:r w:rsidRPr="00622E44">
        <w:rPr>
          <w:rFonts w:ascii="Arial" w:hAnsi="Arial" w:cs="Arial"/>
          <w:color w:val="000000" w:themeColor="text1"/>
          <w:sz w:val="24"/>
          <w:szCs w:val="24"/>
        </w:rPr>
        <w:t>l) Refazer ou corrigir os serviços não aceitos com absoluta prioridade e diligência;</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m) Justificar por escrito, caso não disponha de peças para pronta entrega, devendo cumprir o pedido no prazo de 03 (três) dias úteis, a contar da data da solicitação;</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n) Reparar, corrigir, remover, reconstruir ou substituir, às suas expensas, no tot</w:t>
      </w:r>
      <w:r w:rsidR="00AF6103">
        <w:rPr>
          <w:rFonts w:ascii="Arial" w:hAnsi="Arial" w:cs="Arial"/>
          <w:color w:val="000000" w:themeColor="text1"/>
          <w:sz w:val="24"/>
          <w:szCs w:val="24"/>
        </w:rPr>
        <w:t>al ou em parte, o objeto deste contrato</w:t>
      </w:r>
      <w:r w:rsidRPr="00622E44">
        <w:rPr>
          <w:rFonts w:ascii="Arial" w:hAnsi="Arial" w:cs="Arial"/>
          <w:color w:val="000000" w:themeColor="text1"/>
          <w:sz w:val="24"/>
          <w:szCs w:val="24"/>
        </w:rPr>
        <w:t xml:space="preserve"> em que se verificarem vícios, defeitos ou incorreções resultantes da execução dos serviços ou de materiais empregados;</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lastRenderedPageBreak/>
        <w:t>o) Assumir a responsabilidade por todos os encargos previdenciários e obrigações sociais previstos na legislação social e trabalhista em vigor, bem como os relacionados a acidentes de trabalho de seus funcionários envolvidos na prestação dos serviços, ainda que não acontecido nas dependências da empresa vencedora.</w:t>
      </w:r>
    </w:p>
    <w:p w:rsidR="00622E44" w:rsidRPr="00622E44" w:rsidRDefault="00622E44" w:rsidP="00622E44">
      <w:pPr>
        <w:pStyle w:val="SemEspaamento"/>
        <w:spacing w:before="0"/>
        <w:jc w:val="both"/>
        <w:rPr>
          <w:rFonts w:ascii="Arial" w:hAnsi="Arial" w:cs="Arial"/>
          <w:color w:val="000000" w:themeColor="text1"/>
          <w:sz w:val="24"/>
          <w:szCs w:val="24"/>
        </w:rPr>
      </w:pPr>
      <w:r w:rsidRPr="00622E44">
        <w:rPr>
          <w:rFonts w:ascii="Arial" w:hAnsi="Arial" w:cs="Arial"/>
          <w:color w:val="000000" w:themeColor="text1"/>
          <w:sz w:val="24"/>
          <w:szCs w:val="24"/>
        </w:rPr>
        <w:t>p) Manter, durante toda a execução deste Contrato e em compatibilidade com as obrigações assumidas, todas as condições de habilitação exigidas na Lei n° 10.520/02, Lei nº 8.666/93 e neste instrumento.</w:t>
      </w:r>
    </w:p>
    <w:p w:rsidR="00622E44" w:rsidRPr="002B2D84" w:rsidRDefault="00622E44" w:rsidP="00622E4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q) Arcar com todas as despesas/custos necessários a completa e perfeita prestação dos serviços, objeto deste instrumento.</w:t>
      </w:r>
    </w:p>
    <w:p w:rsidR="00AA5691" w:rsidRPr="005F7411" w:rsidRDefault="00AA5691" w:rsidP="00106E0A">
      <w:pPr>
        <w:pStyle w:val="SemEspaamento"/>
        <w:spacing w:before="0"/>
        <w:jc w:val="both"/>
        <w:rPr>
          <w:rFonts w:ascii="Arial" w:hAnsi="Arial" w:cs="Arial"/>
          <w:color w:val="000000" w:themeColor="text1"/>
          <w:sz w:val="24"/>
          <w:szCs w:val="24"/>
          <w:highlight w:val="yellow"/>
        </w:rPr>
      </w:pPr>
    </w:p>
    <w:p w:rsidR="00106E0A" w:rsidRPr="002B2D84" w:rsidRDefault="00106E0A" w:rsidP="00106E0A">
      <w:pPr>
        <w:pStyle w:val="SemEspaamento"/>
        <w:spacing w:before="0"/>
        <w:jc w:val="both"/>
        <w:rPr>
          <w:rFonts w:ascii="Arial" w:hAnsi="Arial" w:cs="Arial"/>
          <w:b/>
          <w:color w:val="000000" w:themeColor="text1"/>
          <w:sz w:val="24"/>
          <w:szCs w:val="24"/>
          <w:u w:val="single"/>
        </w:rPr>
      </w:pPr>
      <w:r w:rsidRPr="002B2D84">
        <w:rPr>
          <w:rFonts w:ascii="Arial" w:hAnsi="Arial" w:cs="Arial"/>
          <w:b/>
          <w:color w:val="000000" w:themeColor="text1"/>
          <w:sz w:val="24"/>
          <w:szCs w:val="24"/>
          <w:u w:val="single"/>
        </w:rPr>
        <w:t xml:space="preserve">CLÁUSULA </w:t>
      </w:r>
      <w:r w:rsidR="00043EBC" w:rsidRPr="002B2D84">
        <w:rPr>
          <w:rFonts w:ascii="Arial" w:hAnsi="Arial" w:cs="Arial"/>
          <w:b/>
          <w:color w:val="000000" w:themeColor="text1"/>
          <w:sz w:val="24"/>
          <w:szCs w:val="24"/>
          <w:u w:val="single"/>
        </w:rPr>
        <w:t>OITAVA</w:t>
      </w:r>
      <w:r w:rsidRPr="002B2D84">
        <w:rPr>
          <w:rFonts w:ascii="Arial" w:hAnsi="Arial" w:cs="Arial"/>
          <w:b/>
          <w:color w:val="000000" w:themeColor="text1"/>
          <w:sz w:val="24"/>
          <w:szCs w:val="24"/>
          <w:u w:val="single"/>
        </w:rPr>
        <w:t xml:space="preserve"> - OBRIGAÇÕES DO CONTRATANTE</w:t>
      </w:r>
    </w:p>
    <w:p w:rsidR="00106E0A" w:rsidRPr="002B2D84" w:rsidRDefault="00043EBC" w:rsidP="00106E0A">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8</w:t>
      </w:r>
      <w:r w:rsidR="00106E0A" w:rsidRPr="002B2D84">
        <w:rPr>
          <w:rFonts w:ascii="Arial" w:hAnsi="Arial" w:cs="Arial"/>
          <w:color w:val="000000" w:themeColor="text1"/>
          <w:sz w:val="24"/>
          <w:szCs w:val="24"/>
        </w:rPr>
        <w:t>.1. Além das obrigações que lhe são comuns e peculiares cabe exclusivamente ao contratante:</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a) Solicitar a execução dos serviços incluindo o fornecimento de peças e acessórios, objeto deste contrato, por meio de formulário próprio, expedido pela Área de compras desta Prefeitura Municipal.</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b) Autorizar e credenciar junto a empresa vencedora servidor responsável pelas solicitações dos serviços incluindo o fornecimento das peças/acessórios.</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c) Prestar as informações e os esclarecimentos que venham a ser solicitados pela empresa vencedora.</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d) Acompanhar e fiscalizar, com rigor, a prestação dos serviços, sobretudo no que tange ao emprego exclusivo de peças originais.</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e) Notificar, por escrito, a empresa vencedora qualquer irregularidade constatada no fornecimento de peças, suprimentos e acessórios originais, genuínos e/ou ocorrência de eventuais imperfeições no curso de execução dos serviços, fixando prazo para sua correção.</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f) Efetuar os pagamentos devidos de acordo com as condições estabelecidas neste instrumento;</w:t>
      </w:r>
    </w:p>
    <w:p w:rsidR="002B2D84" w:rsidRPr="002B2D84" w:rsidRDefault="002B2D84" w:rsidP="002B2D84">
      <w:pPr>
        <w:pStyle w:val="SemEspaamento"/>
        <w:spacing w:before="0"/>
        <w:jc w:val="both"/>
        <w:rPr>
          <w:rFonts w:ascii="Arial" w:hAnsi="Arial" w:cs="Arial"/>
          <w:color w:val="000000" w:themeColor="text1"/>
          <w:sz w:val="24"/>
          <w:szCs w:val="24"/>
          <w:highlight w:val="yellow"/>
        </w:rPr>
      </w:pPr>
      <w:r w:rsidRPr="002B2D84">
        <w:rPr>
          <w:rFonts w:ascii="Arial" w:hAnsi="Arial" w:cs="Arial"/>
          <w:color w:val="000000" w:themeColor="text1"/>
          <w:sz w:val="24"/>
          <w:szCs w:val="24"/>
        </w:rPr>
        <w:t>g) Rejeitar, no todo ou em parte, as peças fornecidas e/ou os serviços em desacordo com o solicitado/autorizado;</w:t>
      </w:r>
    </w:p>
    <w:p w:rsidR="002B2D84" w:rsidRPr="002B2D84" w:rsidRDefault="002B2D84" w:rsidP="002B2D84">
      <w:pPr>
        <w:pStyle w:val="SemEspaamento"/>
        <w:spacing w:before="0"/>
        <w:jc w:val="both"/>
        <w:rPr>
          <w:rFonts w:ascii="Arial" w:hAnsi="Arial" w:cs="Arial"/>
          <w:color w:val="000000" w:themeColor="text1"/>
          <w:sz w:val="24"/>
          <w:szCs w:val="24"/>
        </w:rPr>
      </w:pPr>
      <w:r w:rsidRPr="002B2D84">
        <w:rPr>
          <w:rFonts w:ascii="Arial" w:hAnsi="Arial" w:cs="Arial"/>
          <w:color w:val="000000" w:themeColor="text1"/>
          <w:sz w:val="24"/>
          <w:szCs w:val="24"/>
        </w:rPr>
        <w:t>h) Fiscalizar livremente os serviços executados, não eximindo a empresa vencedora de total responsabilidade quanto à execução dos serviços.</w:t>
      </w:r>
    </w:p>
    <w:p w:rsidR="00AA5691" w:rsidRPr="005F7411" w:rsidRDefault="00AA5691" w:rsidP="00106E0A">
      <w:pPr>
        <w:pStyle w:val="SemEspaamento"/>
        <w:spacing w:before="0"/>
        <w:jc w:val="both"/>
        <w:rPr>
          <w:rFonts w:ascii="Arial" w:hAnsi="Arial" w:cs="Arial"/>
          <w:color w:val="000000" w:themeColor="text1"/>
          <w:sz w:val="24"/>
          <w:szCs w:val="24"/>
          <w:highlight w:val="yellow"/>
        </w:rPr>
      </w:pPr>
    </w:p>
    <w:p w:rsidR="00106E0A" w:rsidRPr="00943284" w:rsidRDefault="00106E0A" w:rsidP="00106E0A">
      <w:pPr>
        <w:pStyle w:val="SemEspaamento"/>
        <w:spacing w:before="0"/>
        <w:jc w:val="both"/>
        <w:rPr>
          <w:rFonts w:ascii="Arial" w:hAnsi="Arial" w:cs="Arial"/>
          <w:b/>
          <w:color w:val="000000" w:themeColor="text1"/>
          <w:sz w:val="24"/>
          <w:szCs w:val="24"/>
          <w:u w:val="single"/>
        </w:rPr>
      </w:pPr>
      <w:r w:rsidRPr="00943284">
        <w:rPr>
          <w:rFonts w:ascii="Arial" w:hAnsi="Arial" w:cs="Arial"/>
          <w:b/>
          <w:color w:val="000000" w:themeColor="text1"/>
          <w:sz w:val="24"/>
          <w:szCs w:val="24"/>
          <w:u w:val="single"/>
        </w:rPr>
        <w:t xml:space="preserve">CLÁUSULA </w:t>
      </w:r>
      <w:r w:rsidR="00043EBC" w:rsidRPr="00943284">
        <w:rPr>
          <w:rFonts w:ascii="Arial" w:hAnsi="Arial" w:cs="Arial"/>
          <w:b/>
          <w:color w:val="000000" w:themeColor="text1"/>
          <w:sz w:val="24"/>
          <w:szCs w:val="24"/>
          <w:u w:val="single"/>
        </w:rPr>
        <w:t>NONA</w:t>
      </w:r>
      <w:r w:rsidRPr="00943284">
        <w:rPr>
          <w:rFonts w:ascii="Arial" w:hAnsi="Arial" w:cs="Arial"/>
          <w:b/>
          <w:color w:val="000000" w:themeColor="text1"/>
          <w:sz w:val="24"/>
          <w:szCs w:val="24"/>
          <w:u w:val="single"/>
        </w:rPr>
        <w:t xml:space="preserve"> - RESCISÃO DO CONTRATO</w:t>
      </w:r>
    </w:p>
    <w:p w:rsidR="00106E0A" w:rsidRPr="00943284" w:rsidRDefault="00043EBC"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9</w:t>
      </w:r>
      <w:r w:rsidR="00106E0A" w:rsidRPr="00943284">
        <w:rPr>
          <w:rFonts w:ascii="Arial" w:hAnsi="Arial" w:cs="Arial"/>
          <w:color w:val="000000" w:themeColor="text1"/>
          <w:sz w:val="24"/>
          <w:szCs w:val="24"/>
        </w:rPr>
        <w:t>.1. Este Termo poderá ser rescindido por mútuo acordo dos CONTRATANTES, atendida a conveniência dos serviços, recebendo o CONTRATADO o valor das vendas efetuadas.</w:t>
      </w:r>
    </w:p>
    <w:p w:rsidR="00106E0A" w:rsidRPr="00943284" w:rsidRDefault="00043EBC"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9</w:t>
      </w:r>
      <w:r w:rsidR="00106E0A" w:rsidRPr="00943284">
        <w:rPr>
          <w:rFonts w:ascii="Arial" w:hAnsi="Arial" w:cs="Arial"/>
          <w:color w:val="000000" w:themeColor="text1"/>
          <w:sz w:val="24"/>
          <w:szCs w:val="24"/>
        </w:rPr>
        <w:t>.2. O Contratante terá direito de rescindir o presente contrato independentemente de ação, notificação ou interpelação judicial, nas seguintes hipóteses:</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a) No caso de ser cometida qualquer fraude pela CONTRATADA;</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b) Quando pela reiteração de impugnações feitas pela fiscalização ou pelo CONTRATANTE, ficar evidenciada a má fé ou a incapacidade da CONTRATADA;</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c) Se a CONTRATADA transferir o presente Contrato, no todo ou em partes, a terceiros, sem prévia autorização do CONTRATANTE;</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d) Se houver interrupção na distribuição, sem justo motivo devidamente comprovado, por mais de 02 (dois) dias consecutivos;</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e) No interesse do serviço público, devidamente justificado;</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lastRenderedPageBreak/>
        <w:t>f) Os casos de rescisão respeitarão os preceitos constantes no Art. 79, combinados com o Art. 78 da Lei nº 8.666/93 de 21/06/93.</w:t>
      </w:r>
    </w:p>
    <w:p w:rsidR="00AA5691" w:rsidRPr="005F7411" w:rsidRDefault="00AA5691" w:rsidP="00106E0A">
      <w:pPr>
        <w:pStyle w:val="SemEspaamento"/>
        <w:spacing w:before="0"/>
        <w:jc w:val="both"/>
        <w:rPr>
          <w:rFonts w:ascii="Arial" w:hAnsi="Arial" w:cs="Arial"/>
          <w:color w:val="000000" w:themeColor="text1"/>
          <w:sz w:val="24"/>
          <w:szCs w:val="24"/>
          <w:highlight w:val="yellow"/>
        </w:rPr>
      </w:pPr>
    </w:p>
    <w:p w:rsidR="00106E0A" w:rsidRPr="002B2D84" w:rsidRDefault="00106E0A" w:rsidP="00106E0A">
      <w:pPr>
        <w:spacing w:before="0"/>
        <w:jc w:val="both"/>
        <w:rPr>
          <w:rFonts w:ascii="Arial" w:hAnsi="Arial" w:cs="Arial"/>
          <w:b/>
          <w:color w:val="000000" w:themeColor="text1"/>
          <w:sz w:val="24"/>
          <w:szCs w:val="24"/>
          <w:u w:val="single"/>
        </w:rPr>
      </w:pPr>
      <w:r w:rsidRPr="002B2D84">
        <w:rPr>
          <w:rFonts w:ascii="Arial" w:hAnsi="Arial" w:cs="Arial"/>
          <w:b/>
          <w:color w:val="000000" w:themeColor="text1"/>
          <w:sz w:val="24"/>
          <w:szCs w:val="24"/>
          <w:u w:val="single"/>
        </w:rPr>
        <w:t xml:space="preserve">CLÁUSULA </w:t>
      </w:r>
      <w:r w:rsidR="00043EBC" w:rsidRPr="002B2D84">
        <w:rPr>
          <w:rFonts w:ascii="Arial" w:hAnsi="Arial" w:cs="Arial"/>
          <w:b/>
          <w:color w:val="000000" w:themeColor="text1"/>
          <w:sz w:val="24"/>
          <w:szCs w:val="24"/>
          <w:u w:val="single"/>
        </w:rPr>
        <w:t>DÉCIMA</w:t>
      </w:r>
      <w:r w:rsidRPr="002B2D84">
        <w:rPr>
          <w:rFonts w:ascii="Arial" w:hAnsi="Arial" w:cs="Arial"/>
          <w:b/>
          <w:color w:val="000000" w:themeColor="text1"/>
          <w:sz w:val="24"/>
          <w:szCs w:val="24"/>
          <w:u w:val="single"/>
        </w:rPr>
        <w:t xml:space="preserve"> - DOS ADITAMENTOS</w:t>
      </w:r>
    </w:p>
    <w:p w:rsidR="00043EBC" w:rsidRPr="002B2D84" w:rsidRDefault="00043EBC" w:rsidP="00106E0A">
      <w:pPr>
        <w:spacing w:before="0"/>
        <w:jc w:val="both"/>
        <w:rPr>
          <w:rFonts w:ascii="Arial" w:hAnsi="Arial" w:cs="Arial"/>
          <w:color w:val="000000" w:themeColor="text1"/>
          <w:sz w:val="24"/>
          <w:szCs w:val="24"/>
        </w:rPr>
      </w:pPr>
      <w:r w:rsidRPr="002B2D84">
        <w:rPr>
          <w:rFonts w:ascii="Arial" w:hAnsi="Arial" w:cs="Arial"/>
          <w:color w:val="000000" w:themeColor="text1"/>
          <w:sz w:val="24"/>
          <w:szCs w:val="24"/>
        </w:rPr>
        <w:t>10</w:t>
      </w:r>
      <w:r w:rsidR="00106E0A" w:rsidRPr="002B2D84">
        <w:rPr>
          <w:rFonts w:ascii="Arial" w:hAnsi="Arial" w:cs="Arial"/>
          <w:color w:val="000000" w:themeColor="text1"/>
          <w:sz w:val="24"/>
          <w:szCs w:val="24"/>
        </w:rPr>
        <w:t>.1. O presente contrato poderá ser aditado, estritamente, nos termos previstos na Lei n</w:t>
      </w:r>
      <w:r w:rsidR="00106E0A" w:rsidRPr="002B2D84">
        <w:rPr>
          <w:rFonts w:ascii="Arial" w:hAnsi="Arial" w:cs="Arial"/>
          <w:color w:val="000000" w:themeColor="text1"/>
          <w:sz w:val="24"/>
          <w:szCs w:val="24"/>
          <w:u w:val="single"/>
          <w:vertAlign w:val="superscript"/>
        </w:rPr>
        <w:t>o</w:t>
      </w:r>
      <w:r w:rsidR="00106E0A" w:rsidRPr="002B2D84">
        <w:rPr>
          <w:rFonts w:ascii="Arial" w:hAnsi="Arial" w:cs="Arial"/>
          <w:color w:val="000000" w:themeColor="text1"/>
          <w:sz w:val="24"/>
          <w:szCs w:val="24"/>
        </w:rPr>
        <w:t xml:space="preserve"> 8.666/93, após manifestação formal da Procuradoria Geral do Município.</w:t>
      </w:r>
    </w:p>
    <w:p w:rsidR="00043EBC" w:rsidRPr="005F7411" w:rsidRDefault="00043EBC" w:rsidP="00106E0A">
      <w:pPr>
        <w:spacing w:before="0"/>
        <w:jc w:val="both"/>
        <w:rPr>
          <w:rFonts w:ascii="Arial" w:hAnsi="Arial" w:cs="Arial"/>
          <w:color w:val="000000" w:themeColor="text1"/>
          <w:sz w:val="24"/>
          <w:szCs w:val="24"/>
          <w:highlight w:val="yellow"/>
        </w:rPr>
      </w:pPr>
    </w:p>
    <w:p w:rsidR="00106E0A" w:rsidRPr="00943284" w:rsidRDefault="00106E0A" w:rsidP="00106E0A">
      <w:pPr>
        <w:pStyle w:val="SemEspaamento"/>
        <w:spacing w:before="0"/>
        <w:jc w:val="both"/>
        <w:rPr>
          <w:rFonts w:ascii="Arial" w:hAnsi="Arial" w:cs="Arial"/>
          <w:b/>
          <w:color w:val="000000" w:themeColor="text1"/>
          <w:sz w:val="24"/>
          <w:szCs w:val="24"/>
          <w:u w:val="single"/>
        </w:rPr>
      </w:pPr>
      <w:r w:rsidRPr="00943284">
        <w:rPr>
          <w:rFonts w:ascii="Arial" w:hAnsi="Arial" w:cs="Arial"/>
          <w:b/>
          <w:color w:val="000000" w:themeColor="text1"/>
          <w:sz w:val="24"/>
          <w:szCs w:val="24"/>
          <w:u w:val="single"/>
        </w:rPr>
        <w:t xml:space="preserve">CLÁUSULA </w:t>
      </w:r>
      <w:r w:rsidR="00936330" w:rsidRPr="00943284">
        <w:rPr>
          <w:rFonts w:ascii="Arial" w:hAnsi="Arial" w:cs="Arial"/>
          <w:b/>
          <w:color w:val="000000" w:themeColor="text1"/>
          <w:sz w:val="24"/>
          <w:szCs w:val="24"/>
          <w:u w:val="single"/>
        </w:rPr>
        <w:t>DÉCIMA</w:t>
      </w:r>
      <w:r w:rsidR="00043EBC" w:rsidRPr="00943284">
        <w:rPr>
          <w:rFonts w:ascii="Arial" w:hAnsi="Arial" w:cs="Arial"/>
          <w:b/>
          <w:color w:val="000000" w:themeColor="text1"/>
          <w:sz w:val="24"/>
          <w:szCs w:val="24"/>
          <w:u w:val="single"/>
        </w:rPr>
        <w:t xml:space="preserve"> PRIMEIRA</w:t>
      </w:r>
      <w:r w:rsidRPr="00943284">
        <w:rPr>
          <w:rFonts w:ascii="Arial" w:hAnsi="Arial" w:cs="Arial"/>
          <w:b/>
          <w:color w:val="000000" w:themeColor="text1"/>
          <w:sz w:val="24"/>
          <w:szCs w:val="24"/>
          <w:u w:val="single"/>
        </w:rPr>
        <w:t xml:space="preserve"> – SANÇÕES ADMINISTRATIVAS</w:t>
      </w:r>
    </w:p>
    <w:p w:rsidR="00106E0A" w:rsidRPr="00943284" w:rsidRDefault="00936330"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1</w:t>
      </w:r>
      <w:r w:rsidR="00043EBC" w:rsidRPr="00943284">
        <w:rPr>
          <w:rFonts w:ascii="Arial" w:hAnsi="Arial" w:cs="Arial"/>
          <w:snapToGrid w:val="0"/>
          <w:color w:val="000000" w:themeColor="text1"/>
          <w:sz w:val="24"/>
          <w:szCs w:val="24"/>
        </w:rPr>
        <w:t>1</w:t>
      </w:r>
      <w:r w:rsidR="00106E0A" w:rsidRPr="00943284">
        <w:rPr>
          <w:rFonts w:ascii="Arial" w:hAnsi="Arial" w:cs="Arial"/>
          <w:snapToGrid w:val="0"/>
          <w:color w:val="000000" w:themeColor="text1"/>
          <w:sz w:val="24"/>
          <w:szCs w:val="24"/>
        </w:rPr>
        <w:t>.1. O atraso injustificado na execução do contrato sujeitará o contratado à aplicação de multa de mora, nas seguintes condições:</w:t>
      </w:r>
    </w:p>
    <w:p w:rsidR="00106E0A" w:rsidRPr="00943284" w:rsidRDefault="00936330"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1</w:t>
      </w:r>
      <w:r w:rsidR="00043EBC" w:rsidRPr="00943284">
        <w:rPr>
          <w:rFonts w:ascii="Arial" w:hAnsi="Arial" w:cs="Arial"/>
          <w:snapToGrid w:val="0"/>
          <w:color w:val="000000" w:themeColor="text1"/>
          <w:sz w:val="24"/>
          <w:szCs w:val="24"/>
        </w:rPr>
        <w:t>1</w:t>
      </w:r>
      <w:r w:rsidR="00106E0A" w:rsidRPr="00943284">
        <w:rPr>
          <w:rFonts w:ascii="Arial" w:hAnsi="Arial" w:cs="Arial"/>
          <w:snapToGrid w:val="0"/>
          <w:color w:val="000000" w:themeColor="text1"/>
          <w:sz w:val="24"/>
          <w:szCs w:val="24"/>
        </w:rPr>
        <w:t>.1.1. Fixa-se a multa de mora em 0,3 % (três décimos por cento) por dia de atraso, a incidir sobre o valor total reajustado do contrato, ou sobre o saldo reajustado não atendido, caso o contrato encontre-se parcialmente executado;</w:t>
      </w:r>
    </w:p>
    <w:p w:rsidR="00106E0A" w:rsidRPr="00943284" w:rsidRDefault="00936330"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1</w:t>
      </w:r>
      <w:r w:rsidR="00043EBC" w:rsidRPr="00943284">
        <w:rPr>
          <w:rFonts w:ascii="Arial" w:hAnsi="Arial" w:cs="Arial"/>
          <w:snapToGrid w:val="0"/>
          <w:color w:val="000000" w:themeColor="text1"/>
          <w:sz w:val="24"/>
          <w:szCs w:val="24"/>
        </w:rPr>
        <w:t>1</w:t>
      </w:r>
      <w:r w:rsidR="00106E0A" w:rsidRPr="00943284">
        <w:rPr>
          <w:rFonts w:ascii="Arial" w:hAnsi="Arial" w:cs="Arial"/>
          <w:snapToGrid w:val="0"/>
          <w:color w:val="000000" w:themeColor="text1"/>
          <w:sz w:val="24"/>
          <w:szCs w:val="24"/>
        </w:rPr>
        <w:t>.1.2. Os dias de atraso serão contabilizados em conformidade com o cronograma de execução do contrato;</w:t>
      </w:r>
    </w:p>
    <w:p w:rsidR="00106E0A" w:rsidRPr="00943284" w:rsidRDefault="00936330"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1</w:t>
      </w:r>
      <w:r w:rsidR="00043EBC" w:rsidRPr="00943284">
        <w:rPr>
          <w:rFonts w:ascii="Arial" w:hAnsi="Arial" w:cs="Arial"/>
          <w:snapToGrid w:val="0"/>
          <w:color w:val="000000" w:themeColor="text1"/>
          <w:sz w:val="24"/>
          <w:szCs w:val="24"/>
        </w:rPr>
        <w:t>1</w:t>
      </w:r>
      <w:r w:rsidR="00106E0A" w:rsidRPr="00943284">
        <w:rPr>
          <w:rFonts w:ascii="Arial" w:hAnsi="Arial" w:cs="Arial"/>
          <w:snapToGrid w:val="0"/>
          <w:color w:val="000000" w:themeColor="text1"/>
          <w:sz w:val="24"/>
          <w:szCs w:val="24"/>
        </w:rPr>
        <w:t xml:space="preserve">.1.3. A aplicação da multa de mora não impede que a Administração rescinda unilateralmente o contrato e aplique as outras sanções previstas no </w:t>
      </w:r>
      <w:r w:rsidR="00943284" w:rsidRPr="00943284">
        <w:rPr>
          <w:rFonts w:ascii="Arial" w:hAnsi="Arial" w:cs="Arial"/>
          <w:snapToGrid w:val="0"/>
          <w:color w:val="000000" w:themeColor="text1"/>
          <w:sz w:val="24"/>
          <w:szCs w:val="24"/>
        </w:rPr>
        <w:t>edital</w:t>
      </w:r>
      <w:r w:rsidR="00106E0A" w:rsidRPr="00943284">
        <w:rPr>
          <w:rFonts w:ascii="Arial" w:hAnsi="Arial" w:cs="Arial"/>
          <w:snapToGrid w:val="0"/>
          <w:color w:val="000000" w:themeColor="text1"/>
          <w:sz w:val="24"/>
          <w:szCs w:val="24"/>
        </w:rPr>
        <w:t xml:space="preserve"> e na Lei Federal nº. 8.666/93;</w:t>
      </w:r>
    </w:p>
    <w:p w:rsidR="00106E0A" w:rsidRPr="00943284" w:rsidRDefault="00936330"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1</w:t>
      </w:r>
      <w:r w:rsidR="00043EBC" w:rsidRPr="00943284">
        <w:rPr>
          <w:rFonts w:ascii="Arial" w:hAnsi="Arial" w:cs="Arial"/>
          <w:snapToGrid w:val="0"/>
          <w:color w:val="000000" w:themeColor="text1"/>
          <w:sz w:val="24"/>
          <w:szCs w:val="24"/>
        </w:rPr>
        <w:t>1</w:t>
      </w:r>
      <w:r w:rsidR="00106E0A" w:rsidRPr="00943284">
        <w:rPr>
          <w:rFonts w:ascii="Arial" w:hAnsi="Arial" w:cs="Arial"/>
          <w:snapToGrid w:val="0"/>
          <w:color w:val="000000" w:themeColor="text1"/>
          <w:sz w:val="24"/>
          <w:szCs w:val="24"/>
        </w:rPr>
        <w:t>.2. A inexecução total ou parcial do contrato ensejará a aplicação das seguintes sanções ao contratado:</w:t>
      </w:r>
    </w:p>
    <w:p w:rsidR="00106E0A" w:rsidRPr="00943284" w:rsidRDefault="00106E0A"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a) advertência;</w:t>
      </w:r>
    </w:p>
    <w:p w:rsidR="00106E0A" w:rsidRPr="00943284" w:rsidRDefault="00106E0A"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b) multa compensatória por perdas e danos, no montante de 10% (dez por cento) sobre o saldo contratual reajustado não executado pelo particular;</w:t>
      </w:r>
    </w:p>
    <w:p w:rsidR="00106E0A" w:rsidRPr="00943284" w:rsidRDefault="00106E0A" w:rsidP="00106E0A">
      <w:pPr>
        <w:spacing w:before="0"/>
        <w:jc w:val="both"/>
        <w:rPr>
          <w:rFonts w:ascii="Arial" w:hAnsi="Arial" w:cs="Arial"/>
          <w:snapToGrid w:val="0"/>
          <w:color w:val="000000" w:themeColor="text1"/>
          <w:sz w:val="24"/>
          <w:szCs w:val="24"/>
        </w:rPr>
      </w:pPr>
      <w:r w:rsidRPr="00943284">
        <w:rPr>
          <w:rFonts w:ascii="Arial" w:hAnsi="Arial" w:cs="Arial"/>
          <w:snapToGrid w:val="0"/>
          <w:color w:val="000000" w:themeColor="text1"/>
          <w:sz w:val="24"/>
          <w:szCs w:val="24"/>
        </w:rPr>
        <w:t>c) suspensão temporária de participação em licitação e impedimento de contratar com a Administração Pública Municipal, Direta ou Indireta, por prazo não superior a 02 (dois) anos;</w:t>
      </w:r>
    </w:p>
    <w:p w:rsidR="00106E0A" w:rsidRPr="003A23C3" w:rsidRDefault="00106E0A" w:rsidP="00106E0A">
      <w:pPr>
        <w:spacing w:before="0"/>
        <w:jc w:val="both"/>
        <w:rPr>
          <w:rFonts w:ascii="Arial" w:hAnsi="Arial" w:cs="Arial"/>
          <w:snapToGrid w:val="0"/>
          <w:color w:val="000000" w:themeColor="text1"/>
          <w:sz w:val="24"/>
          <w:szCs w:val="24"/>
        </w:rPr>
      </w:pPr>
      <w:r w:rsidRPr="003A23C3">
        <w:rPr>
          <w:rFonts w:ascii="Arial" w:hAnsi="Arial" w:cs="Arial"/>
          <w:snapToGrid w:val="0"/>
          <w:color w:val="000000" w:themeColor="text1"/>
          <w:sz w:val="24"/>
          <w:szCs w:val="24"/>
        </w:rPr>
        <w:t xml:space="preserve">d) impedimento para licitar e contratar com a Administração Pública Municipal, Direta ou Indireta, pelo prazo de até 05 (cinco) anos, sem prejuízo das multas previstas em edital e no contrato e das demais cominações legais, </w:t>
      </w:r>
      <w:r w:rsidRPr="003A23C3">
        <w:rPr>
          <w:rFonts w:ascii="Arial" w:hAnsi="Arial" w:cs="Arial"/>
          <w:snapToGrid w:val="0"/>
          <w:color w:val="000000" w:themeColor="text1"/>
          <w:sz w:val="24"/>
          <w:szCs w:val="24"/>
          <w:u w:val="single"/>
        </w:rPr>
        <w:t>especificamente</w:t>
      </w:r>
      <w:r w:rsidRPr="003A23C3">
        <w:rPr>
          <w:rFonts w:ascii="Arial" w:hAnsi="Arial" w:cs="Arial"/>
          <w:snapToGrid w:val="0"/>
          <w:color w:val="000000" w:themeColor="text1"/>
          <w:sz w:val="24"/>
          <w:szCs w:val="24"/>
        </w:rPr>
        <w:t xml:space="preserve"> nas hipóteses em que o licitante, convocado dentro do prazo de validade da sua proposta, não celebrar o contrato, deixar de entregar ou apresentar documentação falsa exigida para o certame, ensejar o retardamento da execução de seu objeto, não mantiver a proposta, falhar ou fraudar na execução do contrato, comportar-se de modo inidôneo ou cometer fraude fiscal;</w:t>
      </w:r>
    </w:p>
    <w:p w:rsidR="00106E0A" w:rsidRPr="003A23C3" w:rsidRDefault="00106E0A" w:rsidP="00106E0A">
      <w:pPr>
        <w:spacing w:before="0"/>
        <w:jc w:val="both"/>
        <w:rPr>
          <w:rFonts w:ascii="Arial" w:hAnsi="Arial" w:cs="Arial"/>
          <w:snapToGrid w:val="0"/>
          <w:color w:val="000000" w:themeColor="text1"/>
          <w:sz w:val="24"/>
          <w:szCs w:val="24"/>
        </w:rPr>
      </w:pPr>
      <w:r w:rsidRPr="003A23C3">
        <w:rPr>
          <w:rFonts w:ascii="Arial" w:hAnsi="Arial" w:cs="Arial"/>
          <w:snapToGrid w:val="0"/>
          <w:color w:val="000000" w:themeColor="text1"/>
          <w:sz w:val="24"/>
          <w:szCs w:val="24"/>
        </w:rPr>
        <w:t>e) declaração de inidoneidade para licitar ou contratar com a Administração Pública, em toda a Federação, enquanto</w:t>
      </w:r>
      <w:r w:rsidRPr="003A23C3">
        <w:rPr>
          <w:rFonts w:ascii="Arial" w:hAnsi="Arial" w:cs="Arial"/>
          <w:color w:val="000000" w:themeColor="text1"/>
          <w:sz w:val="24"/>
          <w:szCs w:val="24"/>
        </w:rPr>
        <w:t xml:space="preserve"> </w:t>
      </w:r>
      <w:r w:rsidRPr="003A23C3">
        <w:rPr>
          <w:rFonts w:ascii="Arial" w:hAnsi="Arial" w:cs="Arial"/>
          <w:snapToGrid w:val="0"/>
          <w:color w:val="000000" w:themeColor="text1"/>
          <w:sz w:val="24"/>
          <w:szCs w:val="24"/>
        </w:rPr>
        <w:t>perdurarem os motivos determinantes da punição ou até que seja promovida a reabilitação perante a própria autoridade que aplicou a penalidade, que será concedida sempre que o contratado ressarcir a Administração pelos prejuízos resultantes e após decorrido o prazo da sanção aplicada com base na alínea “c”.</w:t>
      </w:r>
    </w:p>
    <w:p w:rsidR="00106E0A" w:rsidRPr="003A23C3" w:rsidRDefault="00106E0A" w:rsidP="00106E0A">
      <w:pPr>
        <w:spacing w:before="0"/>
        <w:jc w:val="both"/>
        <w:rPr>
          <w:rFonts w:ascii="Arial" w:hAnsi="Arial" w:cs="Arial"/>
          <w:snapToGrid w:val="0"/>
          <w:color w:val="000000" w:themeColor="text1"/>
          <w:sz w:val="24"/>
          <w:szCs w:val="24"/>
        </w:rPr>
      </w:pPr>
      <w:r w:rsidRPr="003A23C3">
        <w:rPr>
          <w:rFonts w:ascii="Arial" w:hAnsi="Arial" w:cs="Arial"/>
          <w:snapToGrid w:val="0"/>
          <w:color w:val="000000" w:themeColor="text1"/>
          <w:sz w:val="24"/>
          <w:szCs w:val="24"/>
        </w:rPr>
        <w:t>§ 1º. As sanções previstas nas alíneas “a”, “c”; “d” e “e” deste item, não são cumulativas entre si, mas poderão ser aplicadas juntamente com a multa compensatória por perdas e danos (alínea “b”).</w:t>
      </w:r>
    </w:p>
    <w:p w:rsidR="00106E0A" w:rsidRPr="003A23C3" w:rsidRDefault="00106E0A" w:rsidP="00106E0A">
      <w:pPr>
        <w:spacing w:before="0"/>
        <w:jc w:val="both"/>
        <w:rPr>
          <w:rFonts w:ascii="Arial" w:hAnsi="Arial" w:cs="Arial"/>
          <w:snapToGrid w:val="0"/>
          <w:color w:val="000000" w:themeColor="text1"/>
          <w:sz w:val="24"/>
          <w:szCs w:val="24"/>
        </w:rPr>
      </w:pPr>
      <w:r w:rsidRPr="003A23C3">
        <w:rPr>
          <w:rFonts w:ascii="Arial" w:hAnsi="Arial" w:cs="Arial"/>
          <w:snapToGrid w:val="0"/>
          <w:color w:val="000000" w:themeColor="text1"/>
          <w:sz w:val="24"/>
          <w:szCs w:val="24"/>
        </w:rPr>
        <w:t>§ 2º. Quando imposta uma das sanções previstas nas alíneas “c”, “d” e “e”, a Comissão de Licitação submeterá sua decisão ao Secretário Municipal de Administração e Finanças e ao Prefeito Municipal a fim de que, se confirmada, tenha efeito perante a Administração Pública Municipal.</w:t>
      </w:r>
    </w:p>
    <w:p w:rsidR="00106E0A" w:rsidRPr="003A23C3" w:rsidRDefault="00936330" w:rsidP="00106E0A">
      <w:pPr>
        <w:spacing w:before="0"/>
        <w:jc w:val="both"/>
        <w:rPr>
          <w:rFonts w:ascii="Arial" w:hAnsi="Arial" w:cs="Arial"/>
          <w:snapToGrid w:val="0"/>
          <w:color w:val="000000" w:themeColor="text1"/>
          <w:sz w:val="24"/>
          <w:szCs w:val="24"/>
        </w:rPr>
      </w:pPr>
      <w:r w:rsidRPr="003A23C3">
        <w:rPr>
          <w:rFonts w:ascii="Arial" w:hAnsi="Arial" w:cs="Arial"/>
          <w:snapToGrid w:val="0"/>
          <w:color w:val="000000" w:themeColor="text1"/>
          <w:sz w:val="24"/>
          <w:szCs w:val="24"/>
        </w:rPr>
        <w:lastRenderedPageBreak/>
        <w:t>1</w:t>
      </w:r>
      <w:r w:rsidR="00043EBC" w:rsidRPr="003A23C3">
        <w:rPr>
          <w:rFonts w:ascii="Arial" w:hAnsi="Arial" w:cs="Arial"/>
          <w:snapToGrid w:val="0"/>
          <w:color w:val="000000" w:themeColor="text1"/>
          <w:sz w:val="24"/>
          <w:szCs w:val="24"/>
        </w:rPr>
        <w:t>1</w:t>
      </w:r>
      <w:r w:rsidR="00106E0A" w:rsidRPr="003A23C3">
        <w:rPr>
          <w:rFonts w:ascii="Arial" w:hAnsi="Arial" w:cs="Arial"/>
          <w:snapToGrid w:val="0"/>
          <w:color w:val="000000" w:themeColor="text1"/>
          <w:sz w:val="24"/>
          <w:szCs w:val="24"/>
        </w:rPr>
        <w:t xml:space="preserve">.3. As sanções administrativas somente serão aplicadas mediante regular processo administrativo, assegurada </w:t>
      </w:r>
      <w:r w:rsidR="00AA5691" w:rsidRPr="003A23C3">
        <w:rPr>
          <w:rFonts w:ascii="Arial" w:hAnsi="Arial" w:cs="Arial"/>
          <w:snapToGrid w:val="0"/>
          <w:color w:val="000000" w:themeColor="text1"/>
          <w:sz w:val="24"/>
          <w:szCs w:val="24"/>
        </w:rPr>
        <w:t>à</w:t>
      </w:r>
      <w:r w:rsidR="00106E0A" w:rsidRPr="003A23C3">
        <w:rPr>
          <w:rFonts w:ascii="Arial" w:hAnsi="Arial" w:cs="Arial"/>
          <w:snapToGrid w:val="0"/>
          <w:color w:val="000000" w:themeColor="text1"/>
          <w:sz w:val="24"/>
          <w:szCs w:val="24"/>
        </w:rPr>
        <w:t xml:space="preserve"> ampla defesa e o contraditório, observando-se as seguintes regras:</w:t>
      </w:r>
    </w:p>
    <w:p w:rsidR="00106E0A" w:rsidRPr="003A23C3" w:rsidRDefault="00936330" w:rsidP="00106E0A">
      <w:pPr>
        <w:spacing w:before="0"/>
        <w:jc w:val="both"/>
        <w:rPr>
          <w:rFonts w:ascii="Arial" w:hAnsi="Arial" w:cs="Arial"/>
          <w:snapToGrid w:val="0"/>
          <w:color w:val="000000" w:themeColor="text1"/>
          <w:sz w:val="24"/>
          <w:szCs w:val="24"/>
        </w:rPr>
      </w:pPr>
      <w:r w:rsidRPr="003A23C3">
        <w:rPr>
          <w:rFonts w:ascii="Arial" w:hAnsi="Arial" w:cs="Arial"/>
          <w:snapToGrid w:val="0"/>
          <w:color w:val="000000" w:themeColor="text1"/>
          <w:sz w:val="24"/>
          <w:szCs w:val="24"/>
        </w:rPr>
        <w:t>1</w:t>
      </w:r>
      <w:r w:rsidR="00043EBC" w:rsidRPr="003A23C3">
        <w:rPr>
          <w:rFonts w:ascii="Arial" w:hAnsi="Arial" w:cs="Arial"/>
          <w:snapToGrid w:val="0"/>
          <w:color w:val="000000" w:themeColor="text1"/>
          <w:sz w:val="24"/>
          <w:szCs w:val="24"/>
        </w:rPr>
        <w:t>1</w:t>
      </w:r>
      <w:r w:rsidR="00106E0A" w:rsidRPr="003A23C3">
        <w:rPr>
          <w:rFonts w:ascii="Arial" w:hAnsi="Arial" w:cs="Arial"/>
          <w:snapToGrid w:val="0"/>
          <w:color w:val="000000" w:themeColor="text1"/>
          <w:sz w:val="24"/>
          <w:szCs w:val="24"/>
        </w:rPr>
        <w:t xml:space="preserve">.3.1. </w:t>
      </w:r>
      <w:r w:rsidR="00AA5691" w:rsidRPr="003A23C3">
        <w:rPr>
          <w:rFonts w:ascii="Arial" w:hAnsi="Arial" w:cs="Arial"/>
          <w:snapToGrid w:val="0"/>
          <w:color w:val="000000" w:themeColor="text1"/>
          <w:sz w:val="24"/>
          <w:szCs w:val="24"/>
        </w:rPr>
        <w:t>Antes</w:t>
      </w:r>
      <w:r w:rsidR="00106E0A" w:rsidRPr="003A23C3">
        <w:rPr>
          <w:rFonts w:ascii="Arial" w:hAnsi="Arial" w:cs="Arial"/>
          <w:snapToGrid w:val="0"/>
          <w:color w:val="000000" w:themeColor="text1"/>
          <w:sz w:val="24"/>
          <w:szCs w:val="24"/>
        </w:rPr>
        <w:t xml:space="preserve"> da aplicação de qualquer sanção administrativa, o órgão promotor do certame deverá notificar o contratado, facultando-lhe a apresentação de defesa prévia;</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 xml:space="preserve">.3.2. </w:t>
      </w:r>
      <w:r w:rsidR="00AA5691" w:rsidRPr="00565378">
        <w:rPr>
          <w:rFonts w:ascii="Arial" w:hAnsi="Arial" w:cs="Arial"/>
          <w:snapToGrid w:val="0"/>
          <w:color w:val="000000" w:themeColor="text1"/>
          <w:sz w:val="24"/>
          <w:szCs w:val="24"/>
        </w:rPr>
        <w:t>A</w:t>
      </w:r>
      <w:r w:rsidR="00106E0A" w:rsidRPr="00565378">
        <w:rPr>
          <w:rFonts w:ascii="Arial" w:hAnsi="Arial" w:cs="Arial"/>
          <w:snapToGrid w:val="0"/>
          <w:color w:val="000000" w:themeColor="text1"/>
          <w:sz w:val="24"/>
          <w:szCs w:val="24"/>
        </w:rPr>
        <w:t xml:space="preserve"> notificação deverá ocorrer pessoalmente ou por correspondência com aviso de recebimento, indicando, no mínimo: a conduta do contratado reputada como infratora, a motivação para aplicação da penalidade, a sanção que se pretende aplicar, o prazo e o local de entrega das razões de defesa;</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 xml:space="preserve">.3.3. </w:t>
      </w:r>
      <w:r w:rsidR="00AA5691" w:rsidRPr="00565378">
        <w:rPr>
          <w:rFonts w:ascii="Arial" w:hAnsi="Arial" w:cs="Arial"/>
          <w:snapToGrid w:val="0"/>
          <w:color w:val="000000" w:themeColor="text1"/>
          <w:sz w:val="24"/>
          <w:szCs w:val="24"/>
        </w:rPr>
        <w:t>O</w:t>
      </w:r>
      <w:r w:rsidR="00106E0A" w:rsidRPr="00565378">
        <w:rPr>
          <w:rFonts w:ascii="Arial" w:hAnsi="Arial" w:cs="Arial"/>
          <w:snapToGrid w:val="0"/>
          <w:color w:val="000000" w:themeColor="text1"/>
          <w:sz w:val="24"/>
          <w:szCs w:val="24"/>
        </w:rPr>
        <w:t xml:space="preserve"> prazo para apresentação de defesa prévia será de 05 (cinco) dias úteis a contar da intimação, exceto na hipótese de declaração de inidoneidade, em que o prazo será de 10 (dez) dias consecutivos, devendo, em ambos os casos, ser observada a regra do artigo 110 da Lei Federal nº. 8666/93;</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 xml:space="preserve">.3.4. </w:t>
      </w:r>
      <w:r w:rsidR="00AA5691" w:rsidRPr="00565378">
        <w:rPr>
          <w:rFonts w:ascii="Arial" w:hAnsi="Arial" w:cs="Arial"/>
          <w:snapToGrid w:val="0"/>
          <w:color w:val="000000" w:themeColor="text1"/>
          <w:sz w:val="24"/>
          <w:szCs w:val="24"/>
        </w:rPr>
        <w:t>O</w:t>
      </w:r>
      <w:r w:rsidR="00106E0A" w:rsidRPr="00565378">
        <w:rPr>
          <w:rFonts w:ascii="Arial" w:hAnsi="Arial" w:cs="Arial"/>
          <w:snapToGrid w:val="0"/>
          <w:color w:val="000000" w:themeColor="text1"/>
          <w:sz w:val="24"/>
          <w:szCs w:val="24"/>
        </w:rPr>
        <w:t xml:space="preserve"> contratado comunicará ao órgão promotor do certame as mudanças</w:t>
      </w:r>
      <w:r w:rsidR="00482CE3" w:rsidRPr="00565378">
        <w:rPr>
          <w:rFonts w:ascii="Arial" w:hAnsi="Arial" w:cs="Arial"/>
          <w:snapToGrid w:val="0"/>
          <w:color w:val="000000" w:themeColor="text1"/>
          <w:sz w:val="24"/>
          <w:szCs w:val="24"/>
        </w:rPr>
        <w:t xml:space="preserve"> de endereço ocorridas no curso </w:t>
      </w:r>
      <w:r w:rsidR="00106E0A" w:rsidRPr="00565378">
        <w:rPr>
          <w:rFonts w:ascii="Arial" w:hAnsi="Arial" w:cs="Arial"/>
          <w:snapToGrid w:val="0"/>
          <w:color w:val="000000" w:themeColor="text1"/>
          <w:sz w:val="24"/>
          <w:szCs w:val="24"/>
        </w:rPr>
        <w:t>da vigência do contrato, considerando-se eficazes as notificações enviadas ao local anteriormente indicado, na ausência da comunicação;</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 xml:space="preserve">.3.5. </w:t>
      </w:r>
      <w:r w:rsidR="00AA5691" w:rsidRPr="00565378">
        <w:rPr>
          <w:rFonts w:ascii="Arial" w:hAnsi="Arial" w:cs="Arial"/>
          <w:snapToGrid w:val="0"/>
          <w:color w:val="000000" w:themeColor="text1"/>
          <w:sz w:val="24"/>
          <w:szCs w:val="24"/>
        </w:rPr>
        <w:t>Ofertada</w:t>
      </w:r>
      <w:r w:rsidR="00106E0A" w:rsidRPr="00565378">
        <w:rPr>
          <w:rFonts w:ascii="Arial" w:hAnsi="Arial" w:cs="Arial"/>
          <w:snapToGrid w:val="0"/>
          <w:color w:val="000000" w:themeColor="text1"/>
          <w:sz w:val="24"/>
          <w:szCs w:val="24"/>
        </w:rPr>
        <w:t xml:space="preserve"> a defesa prévia ou expirado o prazo sem que ocorra a sua apresentação, o órgão promotor do certame proferirá decisão fundamentada e adotará as medidas legais cabíveis, resguardado o direito de recurso do licitante que deverá ser exercido nos termos da Lei Federal nº. 8.666/93;</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 xml:space="preserve">.3.6. </w:t>
      </w:r>
      <w:r w:rsidR="00AA5691" w:rsidRPr="00565378">
        <w:rPr>
          <w:rFonts w:ascii="Arial" w:hAnsi="Arial" w:cs="Arial"/>
          <w:snapToGrid w:val="0"/>
          <w:color w:val="000000" w:themeColor="text1"/>
          <w:sz w:val="24"/>
          <w:szCs w:val="24"/>
        </w:rPr>
        <w:t>O</w:t>
      </w:r>
      <w:r w:rsidR="00106E0A" w:rsidRPr="00565378">
        <w:rPr>
          <w:rFonts w:ascii="Arial" w:hAnsi="Arial" w:cs="Arial"/>
          <w:snapToGrid w:val="0"/>
          <w:color w:val="000000" w:themeColor="text1"/>
          <w:sz w:val="24"/>
          <w:szCs w:val="24"/>
        </w:rPr>
        <w:t xml:space="preserve"> recurso administrativo a que se refere a alínea anterior será submetido à análise da Procuradoria Geral do Município;</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.4. Os montantes relativos às multas moratória e compensatória aplicadas pela Administração poderão ser cobrados judicialmente ou descontados dos valores devidos ao contratado, relativos às parcelas efetivamente executadas do contrato.</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.5. Nas hipóteses em que os fatos ensejadores da aplicação das multas acarretarem também a rescisão do contrato, os valores referentes às penalidades poderão ainda ser descontados da garantia prestada pela contratada.</w:t>
      </w:r>
    </w:p>
    <w:p w:rsidR="00106E0A" w:rsidRPr="00565378" w:rsidRDefault="00936330" w:rsidP="00106E0A">
      <w:pPr>
        <w:spacing w:before="0"/>
        <w:jc w:val="both"/>
        <w:rPr>
          <w:rFonts w:ascii="Arial" w:hAnsi="Arial" w:cs="Arial"/>
          <w:snapToGrid w:val="0"/>
          <w:color w:val="000000" w:themeColor="text1"/>
          <w:sz w:val="24"/>
          <w:szCs w:val="24"/>
        </w:rPr>
      </w:pPr>
      <w:r w:rsidRPr="00565378">
        <w:rPr>
          <w:rFonts w:ascii="Arial" w:hAnsi="Arial" w:cs="Arial"/>
          <w:snapToGrid w:val="0"/>
          <w:color w:val="000000" w:themeColor="text1"/>
          <w:sz w:val="24"/>
          <w:szCs w:val="24"/>
        </w:rPr>
        <w:t>1</w:t>
      </w:r>
      <w:r w:rsidR="00043EBC" w:rsidRPr="00565378">
        <w:rPr>
          <w:rFonts w:ascii="Arial" w:hAnsi="Arial" w:cs="Arial"/>
          <w:snapToGrid w:val="0"/>
          <w:color w:val="000000" w:themeColor="text1"/>
          <w:sz w:val="24"/>
          <w:szCs w:val="24"/>
        </w:rPr>
        <w:t>1</w:t>
      </w:r>
      <w:r w:rsidR="00106E0A" w:rsidRPr="00565378">
        <w:rPr>
          <w:rFonts w:ascii="Arial" w:hAnsi="Arial" w:cs="Arial"/>
          <w:snapToGrid w:val="0"/>
          <w:color w:val="000000" w:themeColor="text1"/>
          <w:sz w:val="24"/>
          <w:szCs w:val="24"/>
        </w:rPr>
        <w:t>.6. Em qualquer caso, se após o desconto dos valores relativos às multas restar valor residual em desfavor do contratado, é obrigatória a cobrança judicial da diferença.</w:t>
      </w:r>
    </w:p>
    <w:p w:rsidR="00C812A7" w:rsidRPr="005F7411" w:rsidRDefault="00C812A7" w:rsidP="00106E0A">
      <w:pPr>
        <w:spacing w:before="0"/>
        <w:jc w:val="both"/>
        <w:rPr>
          <w:rFonts w:ascii="Arial" w:hAnsi="Arial" w:cs="Arial"/>
          <w:snapToGrid w:val="0"/>
          <w:color w:val="000000" w:themeColor="text1"/>
          <w:sz w:val="24"/>
          <w:szCs w:val="24"/>
          <w:highlight w:val="yellow"/>
        </w:rPr>
      </w:pP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b/>
          <w:sz w:val="24"/>
          <w:szCs w:val="24"/>
          <w:u w:val="single"/>
        </w:rPr>
      </w:pPr>
      <w:r w:rsidRPr="00565378">
        <w:rPr>
          <w:rFonts w:ascii="Arial" w:hAnsi="Arial" w:cs="Arial"/>
          <w:b/>
          <w:sz w:val="24"/>
          <w:szCs w:val="24"/>
          <w:u w:val="single"/>
        </w:rPr>
        <w:t xml:space="preserve">CLÁUSULA </w:t>
      </w:r>
      <w:r w:rsidR="007A470D" w:rsidRPr="00565378">
        <w:rPr>
          <w:rFonts w:ascii="Arial" w:hAnsi="Arial" w:cs="Arial"/>
          <w:b/>
          <w:sz w:val="24"/>
          <w:szCs w:val="24"/>
          <w:u w:val="single"/>
        </w:rPr>
        <w:t xml:space="preserve">DECIMA </w:t>
      </w:r>
      <w:r w:rsidRPr="00565378">
        <w:rPr>
          <w:rFonts w:ascii="Arial" w:hAnsi="Arial" w:cs="Arial"/>
          <w:b/>
          <w:sz w:val="24"/>
          <w:szCs w:val="24"/>
          <w:u w:val="single"/>
        </w:rPr>
        <w:t>SEGUNDA - DA ALTERAÇÃO DO PREÇO PRATICADO NO MERCADO E DO</w:t>
      </w:r>
      <w:r w:rsidRPr="00565378">
        <w:rPr>
          <w:rFonts w:ascii="Arial" w:hAnsi="Arial" w:cs="Arial"/>
          <w:sz w:val="24"/>
          <w:szCs w:val="24"/>
          <w:u w:val="single"/>
        </w:rPr>
        <w:t xml:space="preserve"> </w:t>
      </w:r>
      <w:r w:rsidRPr="00565378">
        <w:rPr>
          <w:rFonts w:ascii="Arial" w:hAnsi="Arial" w:cs="Arial"/>
          <w:b/>
          <w:sz w:val="24"/>
          <w:szCs w:val="24"/>
          <w:u w:val="single"/>
        </w:rPr>
        <w:t>REEQUILÍBRIO DA EQUAÇÃO ECONÔMICO-FINANCEIRA</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12.1. Quando, por motivo superveniente, o preço registrado tornar-se superior ao preço praticado pelo mercado, o órgão gerenciador deverá:</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a) Convocar o fornecedor visando a negociação para redução de preços e sua adequação ao praticado pelo mercado;</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b) Frustrada a negociação, liberar o fornecedor do compromisso assumido;</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c) Convocar os demais fornecedores para conceder igual oportunidade de negociação.</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12.2. Quando o preço de mercado tornar-se superior aos preços registrados e o fornecedor, mediante oferta de justificativas comprovadas, não puder cumprir o compromisso, o órgão gerenciador poderá:</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lastRenderedPageBreak/>
        <w:t>a) Liberar o fornecedor do compromisso assumido, sem aplicação de sanção administrativa, desde que as justificativas sejam motivadamente aceitas e o requerimento ocorra antes da emissão de ordem de fornecimento;</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b) Convocar os demais fornecedores para conceder igual oportunidade de negociação.</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 xml:space="preserve">12.3. Não logrando êxito nas negociações, o órgão gerenciador deve proceder à revogação da Ata de Registro de Preços e à adoção de medidas cabíveis para obtenção de contratação mais vantajosa. </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 xml:space="preserve">12.4. Em caso de desequilíbrio da equação econômico-financeira, será adotado o critério de revisão, como forma de restabelecer as condições originalmente pactuadas. </w:t>
      </w:r>
    </w:p>
    <w:p w:rsidR="00C812A7" w:rsidRPr="00565378"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12.5. A revisão poderá ocorrer a qualquer tempo da vigência da Ata, desde que a parte interessada comprove a ocorrência de fato imprevisível, superveniente à formalização da proposta, que importe, diretamente, em majoração ou minoração de seus encargos.</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565378">
        <w:rPr>
          <w:rFonts w:ascii="Arial" w:hAnsi="Arial" w:cs="Arial"/>
          <w:sz w:val="24"/>
          <w:szCs w:val="24"/>
        </w:rPr>
        <w:t xml:space="preserve">12.5.1. Em caso de revisão, a alteração do preço ajustado, além de obedecer aos requisitos referidos no item anterior, deverá ocorrer de forma proporcional à modificação dos encargos, comprovada minuciosamente por meio de memória de </w:t>
      </w:r>
      <w:r w:rsidRPr="00925730">
        <w:rPr>
          <w:rFonts w:ascii="Arial" w:hAnsi="Arial" w:cs="Arial"/>
          <w:sz w:val="24"/>
          <w:szCs w:val="24"/>
        </w:rPr>
        <w:t>cálculo a ser apresentada pela parte interessada.</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12.5.2. Dentre os fatos ensejadores da revisão, não se incluem aqueles eventos dotados de previsibilidade, cujo caráter possibilite à parte interessada a sua aferição ao tempo da formulação/aceitação da proposta, bem como aqueles decorrentes exclusivamente da variação inflacionária, uma vez que inseridos, estes últimos, na hipótese de reajustamento, modalidade que não será admitida neste registro de preços, posto que a sua vigência não supera o prazo de um ano.</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 xml:space="preserve">12.5.3. Não será concedida a revisão quando: </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 xml:space="preserve">a) Ausente a elevação de encargos alegada pela parte interessada; </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b) O evento imputado como causa de desequilíbrio houver ocorrido antes da formulação da proposta definitiva ou após a finalização da vigência da Ata</w:t>
      </w:r>
      <w:r w:rsidR="00925730" w:rsidRPr="00925730">
        <w:rPr>
          <w:rFonts w:ascii="Arial" w:hAnsi="Arial" w:cs="Arial"/>
          <w:sz w:val="24"/>
          <w:szCs w:val="24"/>
        </w:rPr>
        <w:t xml:space="preserve"> ou do contrato</w:t>
      </w:r>
      <w:r w:rsidRPr="00925730">
        <w:rPr>
          <w:rFonts w:ascii="Arial" w:hAnsi="Arial" w:cs="Arial"/>
          <w:sz w:val="24"/>
          <w:szCs w:val="24"/>
        </w:rPr>
        <w:t>;</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c) Ausente o nexo de causalidade entre o evento ocorrido e a majoração dos encargos atribuídos à parte interessada;</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d) A parte interessada houver incorrido em culpa pela majoração de seus próprios encargos, incluindo-se, nesse âmbito, a previsibilidade da ocorrência do evento.</w:t>
      </w:r>
    </w:p>
    <w:p w:rsidR="00C812A7" w:rsidRPr="00925730" w:rsidRDefault="00C812A7" w:rsidP="00C812A7">
      <w:pPr>
        <w:tabs>
          <w:tab w:val="left" w:pos="-414"/>
          <w:tab w:val="left" w:pos="0"/>
          <w:tab w:val="left" w:pos="306"/>
          <w:tab w:val="left" w:pos="1026"/>
          <w:tab w:val="left" w:pos="1530"/>
          <w:tab w:val="left" w:pos="2262"/>
          <w:tab w:val="left" w:pos="3000"/>
          <w:tab w:val="left" w:pos="6066"/>
          <w:tab w:val="left" w:pos="6786"/>
          <w:tab w:val="left" w:pos="7506"/>
          <w:tab w:val="left" w:pos="8226"/>
          <w:tab w:val="left" w:pos="8946"/>
          <w:tab w:val="left" w:pos="9666"/>
        </w:tabs>
        <w:spacing w:before="0"/>
        <w:jc w:val="both"/>
        <w:rPr>
          <w:rFonts w:ascii="Arial" w:hAnsi="Arial" w:cs="Arial"/>
          <w:sz w:val="24"/>
          <w:szCs w:val="24"/>
        </w:rPr>
      </w:pPr>
      <w:r w:rsidRPr="00925730">
        <w:rPr>
          <w:rFonts w:ascii="Arial" w:hAnsi="Arial" w:cs="Arial"/>
          <w:sz w:val="24"/>
          <w:szCs w:val="24"/>
        </w:rPr>
        <w:t>12.5.4. Em todo o caso, a revisão será efetuada por meio de aditamento contratual, precedida de análise pela Secretaria Municipal de Controle Interno e Transparência e Procuradoria Geral do Município, e não poderá exceder o preço praticado no mercado.</w:t>
      </w:r>
    </w:p>
    <w:p w:rsidR="00F32DE3" w:rsidRPr="005F7411" w:rsidRDefault="00F32DE3" w:rsidP="00106E0A">
      <w:pPr>
        <w:spacing w:before="0"/>
        <w:jc w:val="both"/>
        <w:rPr>
          <w:rFonts w:ascii="Arial" w:hAnsi="Arial" w:cs="Arial"/>
          <w:snapToGrid w:val="0"/>
          <w:color w:val="000000" w:themeColor="text1"/>
          <w:sz w:val="24"/>
          <w:szCs w:val="24"/>
          <w:highlight w:val="yellow"/>
        </w:rPr>
      </w:pPr>
    </w:p>
    <w:p w:rsidR="00106E0A" w:rsidRPr="00943284" w:rsidRDefault="00106E0A" w:rsidP="00106E0A">
      <w:pPr>
        <w:spacing w:before="0"/>
        <w:jc w:val="both"/>
        <w:rPr>
          <w:rFonts w:ascii="Arial" w:hAnsi="Arial" w:cs="Arial"/>
          <w:b/>
          <w:color w:val="000000" w:themeColor="text1"/>
          <w:sz w:val="24"/>
          <w:szCs w:val="24"/>
          <w:u w:val="single"/>
        </w:rPr>
      </w:pPr>
      <w:r w:rsidRPr="00925730">
        <w:rPr>
          <w:rFonts w:ascii="Arial" w:hAnsi="Arial" w:cs="Arial"/>
          <w:b/>
          <w:color w:val="000000" w:themeColor="text1"/>
          <w:sz w:val="24"/>
          <w:szCs w:val="24"/>
          <w:u w:val="single"/>
        </w:rPr>
        <w:t xml:space="preserve">CLÁUSULA </w:t>
      </w:r>
      <w:r w:rsidR="00936330" w:rsidRPr="00925730">
        <w:rPr>
          <w:rFonts w:ascii="Arial" w:hAnsi="Arial" w:cs="Arial"/>
          <w:b/>
          <w:color w:val="000000" w:themeColor="text1"/>
          <w:sz w:val="24"/>
          <w:szCs w:val="24"/>
          <w:u w:val="single"/>
        </w:rPr>
        <w:t xml:space="preserve">DÉCIMA </w:t>
      </w:r>
      <w:r w:rsidR="00C812A7" w:rsidRPr="00925730">
        <w:rPr>
          <w:rFonts w:ascii="Arial" w:hAnsi="Arial" w:cs="Arial"/>
          <w:b/>
          <w:color w:val="000000" w:themeColor="text1"/>
          <w:sz w:val="24"/>
          <w:szCs w:val="24"/>
          <w:u w:val="single"/>
        </w:rPr>
        <w:t>TERCEIRA</w:t>
      </w:r>
      <w:r w:rsidRPr="00925730">
        <w:rPr>
          <w:rFonts w:ascii="Arial" w:hAnsi="Arial" w:cs="Arial"/>
          <w:b/>
          <w:color w:val="000000" w:themeColor="text1"/>
          <w:sz w:val="24"/>
          <w:szCs w:val="24"/>
          <w:u w:val="single"/>
        </w:rPr>
        <w:t xml:space="preserve"> - DO ACOMPANHAMENTO E DA </w:t>
      </w:r>
      <w:r w:rsidRPr="00943284">
        <w:rPr>
          <w:rFonts w:ascii="Arial" w:hAnsi="Arial" w:cs="Arial"/>
          <w:b/>
          <w:color w:val="000000" w:themeColor="text1"/>
          <w:sz w:val="24"/>
          <w:szCs w:val="24"/>
          <w:u w:val="single"/>
        </w:rPr>
        <w:t>FISCALIZAÇÃO</w:t>
      </w:r>
    </w:p>
    <w:p w:rsidR="00106E0A" w:rsidRPr="00943284" w:rsidRDefault="00936330" w:rsidP="00106E0A">
      <w:pPr>
        <w:spacing w:before="0"/>
        <w:jc w:val="both"/>
        <w:rPr>
          <w:rFonts w:ascii="Arial" w:hAnsi="Arial" w:cs="Arial"/>
          <w:color w:val="000000" w:themeColor="text1"/>
          <w:sz w:val="24"/>
          <w:szCs w:val="24"/>
        </w:rPr>
      </w:pPr>
      <w:r w:rsidRPr="00943284">
        <w:rPr>
          <w:rFonts w:ascii="Arial" w:hAnsi="Arial" w:cs="Arial"/>
          <w:color w:val="000000" w:themeColor="text1"/>
          <w:sz w:val="24"/>
          <w:szCs w:val="24"/>
        </w:rPr>
        <w:t>1</w:t>
      </w:r>
      <w:r w:rsidR="00C812A7" w:rsidRPr="00943284">
        <w:rPr>
          <w:rFonts w:ascii="Arial" w:hAnsi="Arial" w:cs="Arial"/>
          <w:color w:val="000000" w:themeColor="text1"/>
          <w:sz w:val="24"/>
          <w:szCs w:val="24"/>
        </w:rPr>
        <w:t>3</w:t>
      </w:r>
      <w:r w:rsidR="00106E0A" w:rsidRPr="00943284">
        <w:rPr>
          <w:rFonts w:ascii="Arial" w:hAnsi="Arial" w:cs="Arial"/>
          <w:color w:val="000000" w:themeColor="text1"/>
          <w:sz w:val="24"/>
          <w:szCs w:val="24"/>
        </w:rPr>
        <w:t>.1. A execução do contrato será acompanhada pel</w:t>
      </w:r>
      <w:r w:rsidR="00F34C06" w:rsidRPr="00943284">
        <w:rPr>
          <w:rFonts w:ascii="Arial" w:hAnsi="Arial" w:cs="Arial"/>
          <w:color w:val="000000" w:themeColor="text1"/>
          <w:sz w:val="24"/>
          <w:szCs w:val="24"/>
        </w:rPr>
        <w:t>o</w:t>
      </w:r>
      <w:r w:rsidR="00106E0A" w:rsidRPr="00943284">
        <w:rPr>
          <w:rFonts w:ascii="Arial" w:hAnsi="Arial" w:cs="Arial"/>
          <w:color w:val="000000" w:themeColor="text1"/>
          <w:sz w:val="24"/>
          <w:szCs w:val="24"/>
        </w:rPr>
        <w:t xml:space="preserve"> servidor</w:t>
      </w:r>
      <w:r w:rsidR="00106E0A" w:rsidRPr="00943284">
        <w:rPr>
          <w:rFonts w:ascii="Arial" w:hAnsi="Arial" w:cs="Arial"/>
          <w:b/>
          <w:color w:val="000000" w:themeColor="text1"/>
          <w:sz w:val="24"/>
          <w:szCs w:val="24"/>
        </w:rPr>
        <w:t xml:space="preserve"> </w:t>
      </w:r>
      <w:r w:rsidRPr="00943284">
        <w:rPr>
          <w:rFonts w:ascii="Arial" w:hAnsi="Arial" w:cs="Arial"/>
          <w:b/>
          <w:color w:val="000000" w:themeColor="text1"/>
          <w:sz w:val="24"/>
          <w:szCs w:val="24"/>
        </w:rPr>
        <w:t>Marcos Paulo Schifler</w:t>
      </w:r>
      <w:r w:rsidR="00106E0A" w:rsidRPr="00943284">
        <w:rPr>
          <w:rFonts w:ascii="Arial" w:hAnsi="Arial" w:cs="Arial"/>
          <w:b/>
          <w:color w:val="000000" w:themeColor="text1"/>
          <w:sz w:val="24"/>
          <w:szCs w:val="24"/>
        </w:rPr>
        <w:t>,</w:t>
      </w:r>
      <w:r w:rsidR="00106E0A" w:rsidRPr="00943284">
        <w:rPr>
          <w:rFonts w:ascii="Arial" w:hAnsi="Arial" w:cs="Arial"/>
          <w:color w:val="000000" w:themeColor="text1"/>
          <w:sz w:val="24"/>
          <w:szCs w:val="24"/>
        </w:rPr>
        <w:t xml:space="preserve"> designado representante da Administração nos termos do art. 67 da Lei nº 8.666/93, que deverá atestar </w:t>
      </w:r>
      <w:r w:rsidR="00AA5691" w:rsidRPr="00943284">
        <w:rPr>
          <w:rFonts w:ascii="Arial" w:hAnsi="Arial" w:cs="Arial"/>
          <w:color w:val="000000" w:themeColor="text1"/>
          <w:sz w:val="24"/>
          <w:szCs w:val="24"/>
        </w:rPr>
        <w:t>à execução do objeto contratado, observadas as disposições</w:t>
      </w:r>
      <w:r w:rsidR="00106E0A" w:rsidRPr="00943284">
        <w:rPr>
          <w:rFonts w:ascii="Arial" w:hAnsi="Arial" w:cs="Arial"/>
          <w:color w:val="000000" w:themeColor="text1"/>
          <w:sz w:val="24"/>
          <w:szCs w:val="24"/>
        </w:rPr>
        <w:t xml:space="preserve"> deste Contrato, sem o que não será permitido qualquer pagamento.</w:t>
      </w:r>
    </w:p>
    <w:p w:rsidR="005F7411" w:rsidRDefault="005F7411" w:rsidP="00106E0A">
      <w:pPr>
        <w:spacing w:before="0"/>
        <w:jc w:val="both"/>
        <w:rPr>
          <w:rFonts w:ascii="Arial" w:hAnsi="Arial" w:cs="Arial"/>
          <w:color w:val="000000" w:themeColor="text1"/>
          <w:sz w:val="24"/>
          <w:szCs w:val="24"/>
          <w:highlight w:val="yellow"/>
        </w:rPr>
      </w:pPr>
    </w:p>
    <w:p w:rsidR="005F7411" w:rsidRDefault="005F7411" w:rsidP="00106E0A">
      <w:pPr>
        <w:spacing w:before="0"/>
        <w:jc w:val="both"/>
        <w:rPr>
          <w:rFonts w:ascii="Arial" w:hAnsi="Arial" w:cs="Arial"/>
          <w:color w:val="000000" w:themeColor="text1"/>
          <w:sz w:val="24"/>
          <w:szCs w:val="24"/>
          <w:highlight w:val="yellow"/>
        </w:rPr>
      </w:pPr>
    </w:p>
    <w:p w:rsidR="005F7411" w:rsidRPr="005F7411" w:rsidRDefault="005F7411" w:rsidP="00106E0A">
      <w:pPr>
        <w:spacing w:before="0"/>
        <w:jc w:val="both"/>
        <w:rPr>
          <w:rFonts w:ascii="Arial" w:hAnsi="Arial" w:cs="Arial"/>
          <w:color w:val="000000" w:themeColor="text1"/>
          <w:sz w:val="24"/>
          <w:szCs w:val="24"/>
          <w:highlight w:val="yellow"/>
        </w:rPr>
      </w:pPr>
    </w:p>
    <w:p w:rsidR="00106E0A" w:rsidRPr="00943284" w:rsidRDefault="00106E0A" w:rsidP="00106E0A">
      <w:pPr>
        <w:pStyle w:val="SemEspaamento"/>
        <w:spacing w:before="0"/>
        <w:jc w:val="both"/>
        <w:rPr>
          <w:rFonts w:ascii="Arial" w:hAnsi="Arial" w:cs="Arial"/>
          <w:b/>
          <w:color w:val="000000" w:themeColor="text1"/>
          <w:sz w:val="24"/>
          <w:szCs w:val="24"/>
          <w:u w:val="single"/>
        </w:rPr>
      </w:pPr>
      <w:r w:rsidRPr="00943284">
        <w:rPr>
          <w:rFonts w:ascii="Arial" w:hAnsi="Arial" w:cs="Arial"/>
          <w:b/>
          <w:color w:val="000000" w:themeColor="text1"/>
          <w:sz w:val="24"/>
          <w:szCs w:val="24"/>
          <w:u w:val="single"/>
        </w:rPr>
        <w:t xml:space="preserve">CLAUSULA DÉCIMA </w:t>
      </w:r>
      <w:r w:rsidR="00936330" w:rsidRPr="00943284">
        <w:rPr>
          <w:rFonts w:ascii="Arial" w:hAnsi="Arial" w:cs="Arial"/>
          <w:b/>
          <w:color w:val="000000" w:themeColor="text1"/>
          <w:sz w:val="24"/>
          <w:szCs w:val="24"/>
          <w:u w:val="single"/>
        </w:rPr>
        <w:t xml:space="preserve"> </w:t>
      </w:r>
      <w:r w:rsidR="00C812A7" w:rsidRPr="00943284">
        <w:rPr>
          <w:rFonts w:ascii="Arial" w:hAnsi="Arial" w:cs="Arial"/>
          <w:b/>
          <w:color w:val="000000" w:themeColor="text1"/>
          <w:sz w:val="24"/>
          <w:szCs w:val="24"/>
          <w:u w:val="single"/>
        </w:rPr>
        <w:t xml:space="preserve">QUARTA </w:t>
      </w:r>
      <w:r w:rsidR="00043EBC" w:rsidRPr="00943284">
        <w:rPr>
          <w:rFonts w:ascii="Arial" w:hAnsi="Arial" w:cs="Arial"/>
          <w:b/>
          <w:color w:val="000000" w:themeColor="text1"/>
          <w:sz w:val="24"/>
          <w:szCs w:val="24"/>
          <w:u w:val="single"/>
        </w:rPr>
        <w:t>-</w:t>
      </w:r>
      <w:r w:rsidRPr="00943284">
        <w:rPr>
          <w:rFonts w:ascii="Arial" w:hAnsi="Arial" w:cs="Arial"/>
          <w:b/>
          <w:color w:val="000000" w:themeColor="text1"/>
          <w:sz w:val="24"/>
          <w:szCs w:val="24"/>
          <w:u w:val="single"/>
        </w:rPr>
        <w:t xml:space="preserve"> DISPOSIÇÕES FINAIS</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1</w:t>
      </w:r>
      <w:r w:rsidR="00B24D74" w:rsidRPr="00943284">
        <w:rPr>
          <w:rFonts w:ascii="Arial" w:hAnsi="Arial" w:cs="Arial"/>
          <w:color w:val="000000" w:themeColor="text1"/>
          <w:sz w:val="24"/>
          <w:szCs w:val="24"/>
        </w:rPr>
        <w:t>4</w:t>
      </w:r>
      <w:r w:rsidRPr="00943284">
        <w:rPr>
          <w:rFonts w:ascii="Arial" w:hAnsi="Arial" w:cs="Arial"/>
          <w:color w:val="000000" w:themeColor="text1"/>
          <w:sz w:val="24"/>
          <w:szCs w:val="24"/>
        </w:rPr>
        <w:t>.1. O presente instrumento contratual vincula-se aos termos d</w:t>
      </w:r>
      <w:r w:rsidR="00AA5691" w:rsidRPr="00943284">
        <w:rPr>
          <w:rFonts w:ascii="Arial" w:hAnsi="Arial" w:cs="Arial"/>
          <w:color w:val="000000" w:themeColor="text1"/>
          <w:sz w:val="24"/>
          <w:szCs w:val="24"/>
        </w:rPr>
        <w:t>o edital Pregão Presencial nº 2</w:t>
      </w:r>
      <w:r w:rsidR="00F34C06" w:rsidRPr="00943284">
        <w:rPr>
          <w:rFonts w:ascii="Arial" w:hAnsi="Arial" w:cs="Arial"/>
          <w:color w:val="000000" w:themeColor="text1"/>
          <w:sz w:val="24"/>
          <w:szCs w:val="24"/>
        </w:rPr>
        <w:t>1</w:t>
      </w:r>
      <w:r w:rsidR="00AA5691" w:rsidRPr="00943284">
        <w:rPr>
          <w:rFonts w:ascii="Arial" w:hAnsi="Arial" w:cs="Arial"/>
          <w:color w:val="000000" w:themeColor="text1"/>
          <w:sz w:val="24"/>
          <w:szCs w:val="24"/>
        </w:rPr>
        <w:t>/2018</w:t>
      </w:r>
      <w:r w:rsidRPr="00943284">
        <w:rPr>
          <w:rFonts w:ascii="Arial" w:hAnsi="Arial" w:cs="Arial"/>
          <w:color w:val="000000" w:themeColor="text1"/>
          <w:sz w:val="24"/>
          <w:szCs w:val="24"/>
        </w:rPr>
        <w:t xml:space="preserve"> e seus anexos bem como a proposta ofertada (ART. 55, XI – LEI 8.666/93).</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1</w:t>
      </w:r>
      <w:r w:rsidR="00B24D74" w:rsidRPr="00943284">
        <w:rPr>
          <w:rFonts w:ascii="Arial" w:hAnsi="Arial" w:cs="Arial"/>
          <w:color w:val="000000" w:themeColor="text1"/>
          <w:sz w:val="24"/>
          <w:szCs w:val="24"/>
        </w:rPr>
        <w:t>4</w:t>
      </w:r>
      <w:r w:rsidRPr="00943284">
        <w:rPr>
          <w:rFonts w:ascii="Arial" w:hAnsi="Arial" w:cs="Arial"/>
          <w:color w:val="000000" w:themeColor="text1"/>
          <w:sz w:val="24"/>
          <w:szCs w:val="24"/>
        </w:rPr>
        <w:t>.2. Quaisquer controvérsias e omissões deste contrato serão regidas pela Lei Federal n° 10.520/02 e, subsidiariamente, pelas disposições da Lei Federal nº 8.666/93 e suas alterações, supletivamente, aplicam-se os princípios da teoria geral dos contratos e as disposições de direito privado, especialmente, as previsões do Código Civil Brasileiro (ART. 55, XII – LEI 8.666/93).</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1</w:t>
      </w:r>
      <w:r w:rsidR="00B24D74" w:rsidRPr="00943284">
        <w:rPr>
          <w:rFonts w:ascii="Arial" w:hAnsi="Arial" w:cs="Arial"/>
          <w:color w:val="000000" w:themeColor="text1"/>
          <w:sz w:val="24"/>
          <w:szCs w:val="24"/>
        </w:rPr>
        <w:t>4</w:t>
      </w:r>
      <w:r w:rsidRPr="00943284">
        <w:rPr>
          <w:rFonts w:ascii="Arial" w:hAnsi="Arial" w:cs="Arial"/>
          <w:color w:val="000000" w:themeColor="text1"/>
          <w:sz w:val="24"/>
          <w:szCs w:val="24"/>
        </w:rPr>
        <w:t>.3. As partes elegem o Foro da Comarca de São Domingos do Norte/ES para dirimir qualquer dúvida decorrente do presente contrato, com renuncia a qualquer outro, por mais especial que seja (ART. 55, §2˚ – LEI 8.666/93).</w:t>
      </w:r>
    </w:p>
    <w:p w:rsidR="00106E0A" w:rsidRPr="00943284" w:rsidRDefault="00106E0A" w:rsidP="00106E0A">
      <w:pPr>
        <w:pStyle w:val="SemEspaamento"/>
        <w:spacing w:before="0"/>
        <w:jc w:val="both"/>
        <w:rPr>
          <w:rFonts w:ascii="Arial" w:hAnsi="Arial" w:cs="Arial"/>
          <w:color w:val="000000" w:themeColor="text1"/>
          <w:sz w:val="24"/>
          <w:szCs w:val="24"/>
        </w:rPr>
      </w:pPr>
      <w:r w:rsidRPr="00943284">
        <w:rPr>
          <w:rFonts w:ascii="Arial" w:hAnsi="Arial" w:cs="Arial"/>
          <w:color w:val="000000" w:themeColor="text1"/>
          <w:sz w:val="24"/>
          <w:szCs w:val="24"/>
        </w:rPr>
        <w:t>E, por estarem justos combinados e contratados declaro ambas as partes aceitarem todas as disposições estabelecidas nas cláusulas do presente contrato, bem como observar fielmente outras disposições legais e regulamentares sobre o assunto, firmando-o em 04 (quatro) vias de igual teor, na presença de duas testemunhas abaixo assinadas.</w:t>
      </w:r>
    </w:p>
    <w:p w:rsidR="00AA5691" w:rsidRPr="005F7411" w:rsidRDefault="00AA5691" w:rsidP="00106E0A">
      <w:pPr>
        <w:pStyle w:val="SemEspaamento"/>
        <w:spacing w:before="0"/>
        <w:jc w:val="both"/>
        <w:rPr>
          <w:rFonts w:ascii="Arial" w:hAnsi="Arial" w:cs="Arial"/>
          <w:color w:val="000000" w:themeColor="text1"/>
          <w:sz w:val="24"/>
          <w:szCs w:val="24"/>
          <w:highlight w:val="yellow"/>
        </w:rPr>
      </w:pPr>
    </w:p>
    <w:p w:rsidR="00482CE3" w:rsidRPr="002B2D84" w:rsidRDefault="00482CE3" w:rsidP="00482CE3">
      <w:pPr>
        <w:autoSpaceDE w:val="0"/>
        <w:autoSpaceDN w:val="0"/>
        <w:adjustRightInd w:val="0"/>
        <w:spacing w:before="0"/>
        <w:jc w:val="right"/>
        <w:rPr>
          <w:rFonts w:ascii="Arial" w:eastAsia="Calibri" w:hAnsi="Arial" w:cs="Arial"/>
          <w:color w:val="000000"/>
          <w:sz w:val="24"/>
          <w:szCs w:val="24"/>
          <w:lang w:eastAsia="en-US"/>
        </w:rPr>
      </w:pPr>
      <w:r w:rsidRPr="002B2D84">
        <w:rPr>
          <w:rFonts w:ascii="Arial" w:eastAsia="Calibri" w:hAnsi="Arial" w:cs="Arial"/>
          <w:color w:val="000000"/>
          <w:sz w:val="24"/>
          <w:szCs w:val="24"/>
          <w:lang w:eastAsia="en-US"/>
        </w:rPr>
        <w:t xml:space="preserve">São Domingos do Norte-ES, </w:t>
      </w:r>
      <w:r w:rsidR="002B2D84" w:rsidRPr="002B2D84">
        <w:rPr>
          <w:rFonts w:ascii="Arial" w:eastAsia="Calibri" w:hAnsi="Arial" w:cs="Arial"/>
          <w:color w:val="000000"/>
          <w:sz w:val="24"/>
          <w:szCs w:val="24"/>
          <w:lang w:eastAsia="en-US"/>
        </w:rPr>
        <w:t>02</w:t>
      </w:r>
      <w:r w:rsidRPr="002B2D84">
        <w:rPr>
          <w:rFonts w:ascii="Arial" w:eastAsia="Calibri" w:hAnsi="Arial" w:cs="Arial"/>
          <w:color w:val="000000"/>
          <w:sz w:val="24"/>
          <w:szCs w:val="24"/>
          <w:lang w:eastAsia="en-US"/>
        </w:rPr>
        <w:t xml:space="preserve"> de </w:t>
      </w:r>
      <w:r w:rsidR="002B2D84" w:rsidRPr="002B2D84">
        <w:rPr>
          <w:rFonts w:ascii="Arial" w:eastAsia="Calibri" w:hAnsi="Arial" w:cs="Arial"/>
          <w:color w:val="000000"/>
          <w:sz w:val="24"/>
          <w:szCs w:val="24"/>
          <w:lang w:eastAsia="en-US"/>
        </w:rPr>
        <w:t>Janeiro</w:t>
      </w:r>
      <w:r w:rsidRPr="002B2D84">
        <w:rPr>
          <w:rFonts w:ascii="Arial" w:eastAsia="Calibri" w:hAnsi="Arial" w:cs="Arial"/>
          <w:color w:val="000000"/>
          <w:sz w:val="24"/>
          <w:szCs w:val="24"/>
          <w:lang w:eastAsia="en-US"/>
        </w:rPr>
        <w:t xml:space="preserve"> de 201</w:t>
      </w:r>
      <w:r w:rsidR="002B2D84" w:rsidRPr="002B2D84">
        <w:rPr>
          <w:rFonts w:ascii="Arial" w:eastAsia="Calibri" w:hAnsi="Arial" w:cs="Arial"/>
          <w:color w:val="000000"/>
          <w:sz w:val="24"/>
          <w:szCs w:val="24"/>
          <w:lang w:eastAsia="en-US"/>
        </w:rPr>
        <w:t>9</w:t>
      </w:r>
      <w:r w:rsidRPr="002B2D84">
        <w:rPr>
          <w:rFonts w:ascii="Arial" w:eastAsia="Calibri" w:hAnsi="Arial" w:cs="Arial"/>
          <w:color w:val="000000"/>
          <w:sz w:val="24"/>
          <w:szCs w:val="24"/>
          <w:lang w:eastAsia="en-US"/>
        </w:rPr>
        <w:t>.</w:t>
      </w:r>
    </w:p>
    <w:p w:rsidR="00482CE3" w:rsidRPr="002B2D84" w:rsidRDefault="00482CE3" w:rsidP="00482CE3">
      <w:pPr>
        <w:pStyle w:val="SemEspaamento"/>
        <w:spacing w:before="0"/>
        <w:jc w:val="both"/>
        <w:rPr>
          <w:rFonts w:ascii="Arial" w:hAnsi="Arial" w:cs="Arial"/>
          <w:color w:val="000000" w:themeColor="text1"/>
          <w:sz w:val="24"/>
          <w:szCs w:val="24"/>
        </w:rPr>
      </w:pPr>
    </w:p>
    <w:p w:rsidR="0007300D" w:rsidRPr="002B2D84" w:rsidRDefault="0007300D" w:rsidP="00482CE3">
      <w:pPr>
        <w:tabs>
          <w:tab w:val="left" w:pos="142"/>
          <w:tab w:val="center" w:pos="4819"/>
        </w:tabs>
        <w:spacing w:before="0"/>
        <w:ind w:right="-193"/>
        <w:jc w:val="left"/>
        <w:rPr>
          <w:rFonts w:ascii="Arial" w:eastAsia="Calibri" w:hAnsi="Arial" w:cs="Arial"/>
          <w:color w:val="000000" w:themeColor="text1"/>
          <w:sz w:val="24"/>
          <w:szCs w:val="24"/>
          <w:lang w:eastAsia="en-US"/>
        </w:rPr>
      </w:pPr>
    </w:p>
    <w:p w:rsidR="00482CE3" w:rsidRPr="002B2D84" w:rsidRDefault="00482CE3" w:rsidP="00482CE3">
      <w:pPr>
        <w:tabs>
          <w:tab w:val="left" w:pos="142"/>
          <w:tab w:val="center" w:pos="4819"/>
        </w:tabs>
        <w:spacing w:before="0"/>
        <w:ind w:right="-193"/>
        <w:jc w:val="left"/>
        <w:rPr>
          <w:rFonts w:ascii="Arial" w:hAnsi="Arial" w:cs="Arial"/>
          <w:b/>
          <w:sz w:val="24"/>
          <w:szCs w:val="24"/>
        </w:rPr>
      </w:pPr>
      <w:r w:rsidRPr="002B2D84">
        <w:rPr>
          <w:rFonts w:ascii="Arial" w:hAnsi="Arial" w:cs="Arial"/>
          <w:b/>
          <w:bCs/>
          <w:sz w:val="24"/>
          <w:szCs w:val="24"/>
        </w:rPr>
        <w:t>Pedro Amarildo Dalmonte</w:t>
      </w:r>
      <w:r w:rsidRPr="002B2D84">
        <w:rPr>
          <w:rFonts w:ascii="Arial" w:hAnsi="Arial" w:cs="Arial"/>
          <w:b/>
          <w:sz w:val="24"/>
          <w:szCs w:val="24"/>
        </w:rPr>
        <w:t xml:space="preserve">                              </w:t>
      </w:r>
      <w:r w:rsidR="00344239" w:rsidRPr="002B2D84">
        <w:rPr>
          <w:rFonts w:ascii="Arial" w:hAnsi="Arial" w:cs="Arial"/>
          <w:b/>
          <w:sz w:val="24"/>
          <w:szCs w:val="24"/>
        </w:rPr>
        <w:t xml:space="preserve">      </w:t>
      </w:r>
      <w:r w:rsidR="0007300D" w:rsidRPr="002B2D84">
        <w:rPr>
          <w:rFonts w:ascii="Arial" w:hAnsi="Arial" w:cs="Arial"/>
          <w:b/>
          <w:sz w:val="24"/>
          <w:szCs w:val="24"/>
        </w:rPr>
        <w:t xml:space="preserve">  </w:t>
      </w:r>
      <w:r w:rsidR="007345D7" w:rsidRPr="002B2D84">
        <w:rPr>
          <w:rFonts w:ascii="Arial" w:hAnsi="Arial" w:cs="Arial"/>
          <w:b/>
          <w:sz w:val="24"/>
          <w:szCs w:val="24"/>
        </w:rPr>
        <w:t xml:space="preserve"> </w:t>
      </w:r>
      <w:r w:rsidRPr="002B2D84">
        <w:rPr>
          <w:rFonts w:ascii="Arial" w:hAnsi="Arial" w:cs="Arial"/>
          <w:b/>
          <w:sz w:val="24"/>
          <w:szCs w:val="24"/>
        </w:rPr>
        <w:t xml:space="preserve">  </w:t>
      </w:r>
      <w:r w:rsidR="00A84C9E" w:rsidRPr="002B2D84">
        <w:rPr>
          <w:rFonts w:ascii="Arial" w:hAnsi="Arial" w:cs="Arial"/>
          <w:b/>
          <w:sz w:val="24"/>
          <w:szCs w:val="24"/>
        </w:rPr>
        <w:t>Estevão Antônio</w:t>
      </w:r>
      <w:r w:rsidR="00344239" w:rsidRPr="002B2D84">
        <w:rPr>
          <w:rFonts w:ascii="Arial" w:hAnsi="Arial" w:cs="Arial"/>
          <w:b/>
          <w:sz w:val="24"/>
          <w:szCs w:val="24"/>
        </w:rPr>
        <w:t xml:space="preserve"> Lorenzoni</w:t>
      </w:r>
      <w:r w:rsidRPr="002B2D84">
        <w:rPr>
          <w:rFonts w:ascii="Arial" w:hAnsi="Arial" w:cs="Arial"/>
          <w:b/>
          <w:sz w:val="24"/>
          <w:szCs w:val="24"/>
        </w:rPr>
        <w:t xml:space="preserve">        </w:t>
      </w:r>
      <w:r w:rsidRPr="002B2D84">
        <w:rPr>
          <w:rFonts w:ascii="Arial" w:hAnsi="Arial" w:cs="Arial"/>
          <w:sz w:val="24"/>
          <w:szCs w:val="24"/>
        </w:rPr>
        <w:t xml:space="preserve">                                                                                                            </w:t>
      </w:r>
    </w:p>
    <w:p w:rsidR="00482CE3" w:rsidRPr="002B2D84" w:rsidRDefault="00482CE3" w:rsidP="00482CE3">
      <w:pPr>
        <w:tabs>
          <w:tab w:val="left" w:pos="142"/>
          <w:tab w:val="center" w:pos="4819"/>
        </w:tabs>
        <w:spacing w:before="0"/>
        <w:ind w:right="-193"/>
        <w:jc w:val="left"/>
        <w:rPr>
          <w:rFonts w:ascii="Arial" w:hAnsi="Arial" w:cs="Arial"/>
          <w:sz w:val="24"/>
          <w:szCs w:val="24"/>
        </w:rPr>
      </w:pPr>
      <w:r w:rsidRPr="002B2D84">
        <w:rPr>
          <w:rFonts w:ascii="Arial" w:hAnsi="Arial" w:cs="Arial"/>
          <w:sz w:val="24"/>
          <w:szCs w:val="24"/>
        </w:rPr>
        <w:t xml:space="preserve">        Prefeito Municipal                                                    </w:t>
      </w:r>
      <w:r w:rsidR="0007300D" w:rsidRPr="002B2D84">
        <w:rPr>
          <w:rFonts w:ascii="Arial" w:hAnsi="Arial" w:cs="Arial"/>
          <w:sz w:val="24"/>
          <w:szCs w:val="24"/>
        </w:rPr>
        <w:t xml:space="preserve">  </w:t>
      </w:r>
      <w:r w:rsidRPr="002B2D84">
        <w:rPr>
          <w:rFonts w:ascii="Arial" w:hAnsi="Arial" w:cs="Arial"/>
          <w:sz w:val="24"/>
          <w:szCs w:val="24"/>
        </w:rPr>
        <w:t xml:space="preserve">  Representante Legal</w:t>
      </w:r>
    </w:p>
    <w:p w:rsidR="00482CE3" w:rsidRPr="002B2D84" w:rsidRDefault="00482CE3" w:rsidP="00482CE3">
      <w:pPr>
        <w:spacing w:before="0"/>
        <w:ind w:right="-193"/>
        <w:jc w:val="left"/>
        <w:rPr>
          <w:rFonts w:ascii="Arial" w:hAnsi="Arial" w:cs="Arial"/>
          <w:sz w:val="24"/>
          <w:szCs w:val="24"/>
        </w:rPr>
      </w:pPr>
      <w:r w:rsidRPr="002B2D84">
        <w:rPr>
          <w:rFonts w:ascii="Arial" w:hAnsi="Arial" w:cs="Arial"/>
          <w:sz w:val="24"/>
          <w:szCs w:val="24"/>
        </w:rPr>
        <w:t xml:space="preserve">           Contratante                                                                  </w:t>
      </w:r>
      <w:r w:rsidR="0007300D" w:rsidRPr="002B2D84">
        <w:rPr>
          <w:rFonts w:ascii="Arial" w:hAnsi="Arial" w:cs="Arial"/>
          <w:sz w:val="24"/>
          <w:szCs w:val="24"/>
        </w:rPr>
        <w:t xml:space="preserve">    </w:t>
      </w:r>
      <w:r w:rsidRPr="002B2D84">
        <w:rPr>
          <w:rFonts w:ascii="Arial" w:hAnsi="Arial" w:cs="Arial"/>
          <w:sz w:val="24"/>
          <w:szCs w:val="24"/>
        </w:rPr>
        <w:t xml:space="preserve"> Contratado</w:t>
      </w:r>
    </w:p>
    <w:p w:rsidR="00482CE3" w:rsidRPr="002B2D84" w:rsidRDefault="00482CE3" w:rsidP="00482CE3">
      <w:pPr>
        <w:spacing w:before="0"/>
        <w:jc w:val="both"/>
        <w:rPr>
          <w:rFonts w:ascii="Arial" w:hAnsi="Arial" w:cs="Arial"/>
          <w:sz w:val="24"/>
          <w:szCs w:val="24"/>
        </w:rPr>
      </w:pPr>
    </w:p>
    <w:p w:rsidR="00482CE3" w:rsidRPr="002B2D84" w:rsidRDefault="00482CE3" w:rsidP="00482CE3">
      <w:pPr>
        <w:spacing w:before="0"/>
        <w:jc w:val="both"/>
        <w:rPr>
          <w:rFonts w:ascii="Arial" w:hAnsi="Arial" w:cs="Arial"/>
          <w:sz w:val="24"/>
          <w:szCs w:val="24"/>
        </w:rPr>
      </w:pPr>
    </w:p>
    <w:p w:rsidR="001F01F8" w:rsidRPr="002B2D84" w:rsidRDefault="00482CE3" w:rsidP="001F01F8">
      <w:pPr>
        <w:spacing w:before="0"/>
        <w:jc w:val="both"/>
        <w:rPr>
          <w:rFonts w:ascii="Arial" w:hAnsi="Arial" w:cs="Arial"/>
          <w:sz w:val="24"/>
          <w:szCs w:val="24"/>
        </w:rPr>
      </w:pPr>
      <w:r w:rsidRPr="002B2D84">
        <w:rPr>
          <w:rFonts w:ascii="Arial" w:hAnsi="Arial" w:cs="Arial"/>
          <w:sz w:val="24"/>
          <w:szCs w:val="24"/>
        </w:rPr>
        <w:t>Testemunhas:</w:t>
      </w:r>
    </w:p>
    <w:p w:rsidR="00482CE3" w:rsidRPr="002B2D84" w:rsidRDefault="00482CE3" w:rsidP="001F01F8">
      <w:pPr>
        <w:spacing w:before="0"/>
        <w:jc w:val="both"/>
        <w:rPr>
          <w:rFonts w:ascii="Arial" w:hAnsi="Arial" w:cs="Arial"/>
          <w:sz w:val="24"/>
          <w:szCs w:val="24"/>
        </w:rPr>
      </w:pPr>
      <w:r w:rsidRPr="002B2D84">
        <w:rPr>
          <w:rFonts w:ascii="Arial" w:hAnsi="Arial" w:cs="Arial"/>
          <w:sz w:val="24"/>
          <w:szCs w:val="24"/>
        </w:rPr>
        <w:t>a)_________________________</w:t>
      </w:r>
      <w:r w:rsidR="001F01F8" w:rsidRPr="002B2D84">
        <w:rPr>
          <w:rFonts w:ascii="Arial" w:hAnsi="Arial" w:cs="Arial"/>
          <w:sz w:val="24"/>
          <w:szCs w:val="24"/>
        </w:rPr>
        <w:t>___</w:t>
      </w:r>
    </w:p>
    <w:p w:rsidR="00482CE3" w:rsidRPr="008B6DE9" w:rsidRDefault="00482CE3" w:rsidP="00482CE3">
      <w:pPr>
        <w:tabs>
          <w:tab w:val="left" w:pos="360"/>
          <w:tab w:val="num" w:pos="585"/>
          <w:tab w:val="left" w:pos="1134"/>
        </w:tabs>
        <w:spacing w:before="0" w:after="120"/>
        <w:jc w:val="left"/>
        <w:rPr>
          <w:rFonts w:ascii="Arial" w:hAnsi="Arial" w:cs="Arial"/>
          <w:b/>
          <w:i/>
          <w:color w:val="000000"/>
          <w:sz w:val="24"/>
          <w:szCs w:val="24"/>
          <w:u w:val="single"/>
        </w:rPr>
      </w:pPr>
      <w:r w:rsidRPr="002B2D84">
        <w:rPr>
          <w:rFonts w:ascii="Arial" w:hAnsi="Arial" w:cs="Arial"/>
          <w:sz w:val="24"/>
          <w:szCs w:val="24"/>
        </w:rPr>
        <w:t>b)____________________________</w:t>
      </w:r>
    </w:p>
    <w:p w:rsidR="00482CE3" w:rsidRPr="00872E57" w:rsidRDefault="00482CE3" w:rsidP="00482CE3">
      <w:pPr>
        <w:pStyle w:val="SemEspaamento"/>
        <w:spacing w:before="0"/>
        <w:rPr>
          <w:rFonts w:ascii="Arial" w:hAnsi="Arial" w:cs="Arial"/>
          <w:b/>
          <w:color w:val="000000" w:themeColor="text1"/>
          <w:sz w:val="24"/>
          <w:szCs w:val="24"/>
        </w:rPr>
      </w:pPr>
    </w:p>
    <w:sectPr w:rsidR="00482CE3" w:rsidRPr="00872E57" w:rsidSect="000E528F">
      <w:headerReference w:type="default" r:id="rId8"/>
      <w:footerReference w:type="default" r:id="rId9"/>
      <w:pgSz w:w="11907" w:h="16840" w:code="9"/>
      <w:pgMar w:top="1418" w:right="1418" w:bottom="1418"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0E14" w:rsidRDefault="008C0E14">
      <w:r>
        <w:separator/>
      </w:r>
    </w:p>
  </w:endnote>
  <w:endnote w:type="continuationSeparator" w:id="0">
    <w:p w:rsidR="008C0E14" w:rsidRDefault="008C0E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entury Gothic"/>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ookmanOldStyle">
    <w:altName w:val="Malgun Gothic"/>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27" w:rsidRPr="008614E9" w:rsidRDefault="00FE5531">
    <w:pPr>
      <w:pStyle w:val="Rodap"/>
      <w:framePr w:wrap="around" w:vAnchor="text" w:hAnchor="margin" w:xAlign="right" w:y="1"/>
      <w:rPr>
        <w:rStyle w:val="Nmerodepgina"/>
        <w:color w:val="FFFFFF"/>
      </w:rPr>
    </w:pPr>
    <w:r w:rsidRPr="008614E9">
      <w:rPr>
        <w:rStyle w:val="Nmerodepgina"/>
        <w:color w:val="FFFFFF"/>
      </w:rPr>
      <w:fldChar w:fldCharType="begin"/>
    </w:r>
    <w:r w:rsidR="004F4627" w:rsidRPr="008614E9">
      <w:rPr>
        <w:rStyle w:val="Nmerodepgina"/>
        <w:color w:val="FFFFFF"/>
      </w:rPr>
      <w:instrText xml:space="preserve">PAGE  </w:instrText>
    </w:r>
    <w:r w:rsidRPr="008614E9">
      <w:rPr>
        <w:rStyle w:val="Nmerodepgina"/>
        <w:color w:val="FFFFFF"/>
      </w:rPr>
      <w:fldChar w:fldCharType="separate"/>
    </w:r>
    <w:r w:rsidR="00514844">
      <w:rPr>
        <w:rStyle w:val="Nmerodepgina"/>
        <w:noProof/>
        <w:color w:val="FFFFFF"/>
      </w:rPr>
      <w:t>2</w:t>
    </w:r>
    <w:r w:rsidRPr="008614E9">
      <w:rPr>
        <w:rStyle w:val="Nmerodepgina"/>
        <w:color w:val="FFFFFF"/>
      </w:rPr>
      <w:fldChar w:fldCharType="end"/>
    </w:r>
  </w:p>
  <w:p w:rsidR="004F4627" w:rsidRDefault="004F4627">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0E14" w:rsidRDefault="008C0E14">
      <w:r>
        <w:separator/>
      </w:r>
    </w:p>
  </w:footnote>
  <w:footnote w:type="continuationSeparator" w:id="0">
    <w:p w:rsidR="008C0E14" w:rsidRDefault="008C0E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627" w:rsidRDefault="004F4627" w:rsidP="00D46909">
    <w:pPr>
      <w:pStyle w:val="Cabealho"/>
    </w:pPr>
    <w:r>
      <w:rPr>
        <w:noProof/>
      </w:rPr>
      <w:drawing>
        <wp:anchor distT="0" distB="0" distL="114300" distR="114300" simplePos="0" relativeHeight="251657728" behindDoc="0" locked="0" layoutInCell="1" allowOverlap="1">
          <wp:simplePos x="0" y="0"/>
          <wp:positionH relativeFrom="column">
            <wp:posOffset>2461895</wp:posOffset>
          </wp:positionH>
          <wp:positionV relativeFrom="paragraph">
            <wp:posOffset>-285750</wp:posOffset>
          </wp:positionV>
          <wp:extent cx="742950" cy="600075"/>
          <wp:effectExtent l="19050" t="0" r="0" b="0"/>
          <wp:wrapNone/>
          <wp:docPr id="2" name="Figur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6"/>
                  <pic:cNvPicPr>
                    <a:picLocks noChangeAspect="1" noChangeArrowheads="1"/>
                  </pic:cNvPicPr>
                </pic:nvPicPr>
                <pic:blipFill>
                  <a:blip r:embed="rId1"/>
                  <a:srcRect/>
                  <a:stretch>
                    <a:fillRect/>
                  </a:stretch>
                </pic:blipFill>
                <pic:spPr bwMode="auto">
                  <a:xfrm>
                    <a:off x="0" y="0"/>
                    <a:ext cx="742950" cy="600075"/>
                  </a:xfrm>
                  <a:prstGeom prst="rect">
                    <a:avLst/>
                  </a:prstGeom>
                  <a:solidFill>
                    <a:srgbClr val="FFFFFF"/>
                  </a:solidFill>
                  <a:ln w="9525">
                    <a:noFill/>
                    <a:miter lim="800000"/>
                    <a:headEnd/>
                    <a:tailEnd/>
                  </a:ln>
                </pic:spPr>
              </pic:pic>
            </a:graphicData>
          </a:graphic>
        </wp:anchor>
      </w:drawing>
    </w:r>
  </w:p>
  <w:p w:rsidR="001F01F8" w:rsidRPr="00066E4C" w:rsidRDefault="001F01F8" w:rsidP="001F01F8">
    <w:pPr>
      <w:keepNext/>
      <w:tabs>
        <w:tab w:val="left" w:pos="1245"/>
        <w:tab w:val="center" w:pos="4712"/>
      </w:tabs>
      <w:contextualSpacing/>
      <w:outlineLvl w:val="2"/>
      <w:rPr>
        <w:b/>
      </w:rPr>
    </w:pPr>
    <w:r w:rsidRPr="00066E4C">
      <w:rPr>
        <w:b/>
      </w:rPr>
      <w:t>PREFEITURA MUNICIPAL DE SÃO DOMINGOS DO NORTE</w:t>
    </w:r>
  </w:p>
  <w:p w:rsidR="001F01F8" w:rsidRPr="00066E4C" w:rsidRDefault="001F01F8" w:rsidP="001F01F8">
    <w:pPr>
      <w:contextualSpacing/>
      <w:rPr>
        <w:color w:val="000000"/>
      </w:rPr>
    </w:pPr>
    <w:r w:rsidRPr="00066E4C">
      <w:rPr>
        <w:color w:val="000000"/>
      </w:rPr>
      <w:t>Rod. Gether Lopes de Farias, s/nº - Bairro Emílio Calegari - São Domingos do Norte/ES -CEP 29745-000</w:t>
    </w:r>
  </w:p>
  <w:p w:rsidR="001F01F8" w:rsidRPr="00066E4C" w:rsidRDefault="001F01F8" w:rsidP="001F01F8">
    <w:pPr>
      <w:contextualSpacing/>
      <w:rPr>
        <w:color w:val="000000"/>
      </w:rPr>
    </w:pPr>
    <w:r w:rsidRPr="00066E4C">
      <w:rPr>
        <w:color w:val="000000"/>
      </w:rPr>
      <w:t xml:space="preserve">Telefone/Telefax: (027) 3742 0200  </w:t>
    </w:r>
  </w:p>
  <w:p w:rsidR="004F4627" w:rsidRDefault="001F01F8" w:rsidP="001F01F8">
    <w:pPr>
      <w:contextualSpacing/>
      <w:rPr>
        <w:color w:val="000000"/>
      </w:rPr>
    </w:pPr>
    <w:r w:rsidRPr="00066E4C">
      <w:rPr>
        <w:color w:val="000000"/>
      </w:rPr>
      <w:t>CNPJ 36.350.312/0001-72</w:t>
    </w:r>
  </w:p>
  <w:p w:rsidR="001F01F8" w:rsidRPr="001F01F8" w:rsidRDefault="001F01F8" w:rsidP="001F01F8">
    <w:pPr>
      <w:contextualSpacing/>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6C71"/>
    <w:multiLevelType w:val="hybridMultilevel"/>
    <w:tmpl w:val="CB2C05CC"/>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DE83C13"/>
    <w:multiLevelType w:val="hybridMultilevel"/>
    <w:tmpl w:val="549EC572"/>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
    <w:nsid w:val="12383103"/>
    <w:multiLevelType w:val="hybridMultilevel"/>
    <w:tmpl w:val="F9164F56"/>
    <w:lvl w:ilvl="0" w:tplc="F300D382">
      <w:start w:val="1"/>
      <w:numFmt w:val="upperRoman"/>
      <w:pStyle w:val="paragrafo"/>
      <w:lvlText w:val="%1."/>
      <w:lvlJc w:val="right"/>
      <w:pPr>
        <w:tabs>
          <w:tab w:val="num" w:pos="180"/>
        </w:tabs>
        <w:ind w:left="180" w:hanging="18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135012D7"/>
    <w:multiLevelType w:val="hybridMultilevel"/>
    <w:tmpl w:val="944C991C"/>
    <w:lvl w:ilvl="0" w:tplc="04160001">
      <w:start w:val="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180F3298"/>
    <w:multiLevelType w:val="multilevel"/>
    <w:tmpl w:val="5D52A21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9EB0368"/>
    <w:multiLevelType w:val="hybridMultilevel"/>
    <w:tmpl w:val="DB9A1C1A"/>
    <w:lvl w:ilvl="0" w:tplc="04160001">
      <w:start w:val="1"/>
      <w:numFmt w:val="bullet"/>
      <w:lvlText w:val=""/>
      <w:lvlJc w:val="left"/>
      <w:pPr>
        <w:tabs>
          <w:tab w:val="num" w:pos="720"/>
        </w:tabs>
        <w:ind w:left="720" w:hanging="360"/>
      </w:pPr>
      <w:rPr>
        <w:rFonts w:ascii="Symbol" w:hAnsi="Symbol" w:hint="default"/>
      </w:rPr>
    </w:lvl>
    <w:lvl w:ilvl="1" w:tplc="04160017">
      <w:start w:val="1"/>
      <w:numFmt w:val="lowerLetter"/>
      <w:lvlText w:val="%2)"/>
      <w:lvlJc w:val="left"/>
      <w:pPr>
        <w:tabs>
          <w:tab w:val="num" w:pos="786"/>
        </w:tabs>
        <w:ind w:left="786" w:hanging="360"/>
      </w:pPr>
    </w:lvl>
    <w:lvl w:ilvl="2" w:tplc="04160005">
      <w:start w:val="1"/>
      <w:numFmt w:val="decimal"/>
      <w:lvlText w:val="%3."/>
      <w:lvlJc w:val="left"/>
      <w:pPr>
        <w:tabs>
          <w:tab w:val="num" w:pos="2160"/>
        </w:tabs>
        <w:ind w:left="2160" w:hanging="360"/>
      </w:p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6">
    <w:nsid w:val="242010CE"/>
    <w:multiLevelType w:val="hybridMultilevel"/>
    <w:tmpl w:val="9168C8F4"/>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7">
    <w:nsid w:val="2E996D3C"/>
    <w:multiLevelType w:val="multilevel"/>
    <w:tmpl w:val="C9D0A54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1E311A6"/>
    <w:multiLevelType w:val="hybridMultilevel"/>
    <w:tmpl w:val="5DA2937C"/>
    <w:lvl w:ilvl="0" w:tplc="04160001">
      <w:start w:val="1"/>
      <w:numFmt w:val="bullet"/>
      <w:lvlText w:val=""/>
      <w:lvlJc w:val="left"/>
      <w:pPr>
        <w:ind w:left="786"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nsid w:val="3357543A"/>
    <w:multiLevelType w:val="multilevel"/>
    <w:tmpl w:val="FBD82C4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34F5464E"/>
    <w:multiLevelType w:val="hybridMultilevel"/>
    <w:tmpl w:val="12383D0A"/>
    <w:lvl w:ilvl="0" w:tplc="04160001">
      <w:start w:val="9"/>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353B47CF"/>
    <w:multiLevelType w:val="hybridMultilevel"/>
    <w:tmpl w:val="EA44B8D0"/>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2">
    <w:nsid w:val="3A4E7A39"/>
    <w:multiLevelType w:val="multilevel"/>
    <w:tmpl w:val="81C4D424"/>
    <w:lvl w:ilvl="0">
      <w:start w:val="1"/>
      <w:numFmt w:val="decimal"/>
      <w:lvlText w:val="%1."/>
      <w:lvlJc w:val="left"/>
      <w:pPr>
        <w:ind w:left="360" w:hanging="360"/>
      </w:pPr>
      <w:rPr>
        <w:rFonts w:ascii="Times New Roman" w:eastAsia="Times New Roman" w:hAnsi="Times New Roman" w:hint="default"/>
        <w:sz w:val="24"/>
      </w:rPr>
    </w:lvl>
    <w:lvl w:ilvl="1">
      <w:start w:val="1"/>
      <w:numFmt w:val="decimal"/>
      <w:lvlText w:val="%1.%2."/>
      <w:lvlJc w:val="left"/>
      <w:pPr>
        <w:ind w:left="720" w:hanging="720"/>
      </w:pPr>
      <w:rPr>
        <w:rFonts w:ascii="Times New Roman" w:eastAsia="Times New Roman" w:hAnsi="Times New Roman" w:hint="default"/>
        <w:sz w:val="24"/>
      </w:rPr>
    </w:lvl>
    <w:lvl w:ilvl="2">
      <w:start w:val="1"/>
      <w:numFmt w:val="decimal"/>
      <w:lvlText w:val="%1.%2.%3."/>
      <w:lvlJc w:val="left"/>
      <w:pPr>
        <w:ind w:left="720" w:hanging="720"/>
      </w:pPr>
      <w:rPr>
        <w:rFonts w:ascii="Times New Roman" w:eastAsia="Times New Roman" w:hAnsi="Times New Roman" w:hint="default"/>
        <w:sz w:val="24"/>
      </w:rPr>
    </w:lvl>
    <w:lvl w:ilvl="3">
      <w:start w:val="1"/>
      <w:numFmt w:val="decimal"/>
      <w:lvlText w:val="%1.%2.%3.%4."/>
      <w:lvlJc w:val="left"/>
      <w:pPr>
        <w:ind w:left="1080" w:hanging="1080"/>
      </w:pPr>
      <w:rPr>
        <w:rFonts w:ascii="Times New Roman" w:eastAsia="Times New Roman" w:hAnsi="Times New Roman" w:hint="default"/>
        <w:sz w:val="24"/>
      </w:rPr>
    </w:lvl>
    <w:lvl w:ilvl="4">
      <w:start w:val="1"/>
      <w:numFmt w:val="decimal"/>
      <w:lvlText w:val="%1.%2.%3.%4.%5."/>
      <w:lvlJc w:val="left"/>
      <w:pPr>
        <w:ind w:left="1440" w:hanging="1440"/>
      </w:pPr>
      <w:rPr>
        <w:rFonts w:ascii="Times New Roman" w:eastAsia="Times New Roman" w:hAnsi="Times New Roman" w:hint="default"/>
        <w:sz w:val="24"/>
      </w:rPr>
    </w:lvl>
    <w:lvl w:ilvl="5">
      <w:start w:val="1"/>
      <w:numFmt w:val="decimal"/>
      <w:lvlText w:val="%1.%2.%3.%4.%5.%6."/>
      <w:lvlJc w:val="left"/>
      <w:pPr>
        <w:ind w:left="1440" w:hanging="1440"/>
      </w:pPr>
      <w:rPr>
        <w:rFonts w:ascii="Times New Roman" w:eastAsia="Times New Roman" w:hAnsi="Times New Roman" w:hint="default"/>
        <w:sz w:val="24"/>
      </w:rPr>
    </w:lvl>
    <w:lvl w:ilvl="6">
      <w:start w:val="1"/>
      <w:numFmt w:val="decimal"/>
      <w:lvlText w:val="%1.%2.%3.%4.%5.%6.%7."/>
      <w:lvlJc w:val="left"/>
      <w:pPr>
        <w:ind w:left="1800" w:hanging="1800"/>
      </w:pPr>
      <w:rPr>
        <w:rFonts w:ascii="Times New Roman" w:eastAsia="Times New Roman" w:hAnsi="Times New Roman" w:hint="default"/>
        <w:sz w:val="24"/>
      </w:rPr>
    </w:lvl>
    <w:lvl w:ilvl="7">
      <w:start w:val="1"/>
      <w:numFmt w:val="decimal"/>
      <w:lvlText w:val="%1.%2.%3.%4.%5.%6.%7.%8."/>
      <w:lvlJc w:val="left"/>
      <w:pPr>
        <w:ind w:left="2160" w:hanging="2160"/>
      </w:pPr>
      <w:rPr>
        <w:rFonts w:ascii="Times New Roman" w:eastAsia="Times New Roman" w:hAnsi="Times New Roman" w:hint="default"/>
        <w:sz w:val="24"/>
      </w:rPr>
    </w:lvl>
    <w:lvl w:ilvl="8">
      <w:start w:val="1"/>
      <w:numFmt w:val="decimal"/>
      <w:lvlText w:val="%1.%2.%3.%4.%5.%6.%7.%8.%9."/>
      <w:lvlJc w:val="left"/>
      <w:pPr>
        <w:ind w:left="2160" w:hanging="2160"/>
      </w:pPr>
      <w:rPr>
        <w:rFonts w:ascii="Times New Roman" w:eastAsia="Times New Roman" w:hAnsi="Times New Roman" w:hint="default"/>
        <w:sz w:val="24"/>
      </w:rPr>
    </w:lvl>
  </w:abstractNum>
  <w:abstractNum w:abstractNumId="13">
    <w:nsid w:val="3D7C084E"/>
    <w:multiLevelType w:val="hybridMultilevel"/>
    <w:tmpl w:val="8F16C5D6"/>
    <w:lvl w:ilvl="0" w:tplc="09C64792">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14">
    <w:nsid w:val="3F9D2085"/>
    <w:multiLevelType w:val="multilevel"/>
    <w:tmpl w:val="897610E4"/>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417449DB"/>
    <w:multiLevelType w:val="hybridMultilevel"/>
    <w:tmpl w:val="DC2AF2B2"/>
    <w:lvl w:ilvl="0" w:tplc="19B6E110">
      <w:start w:val="4"/>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6">
    <w:nsid w:val="42E74BB8"/>
    <w:multiLevelType w:val="multilevel"/>
    <w:tmpl w:val="0FE8762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51031CD"/>
    <w:multiLevelType w:val="hybridMultilevel"/>
    <w:tmpl w:val="D57448FE"/>
    <w:lvl w:ilvl="0" w:tplc="1E50625C">
      <w:start w:val="2"/>
      <w:numFmt w:val="bullet"/>
      <w:lvlText w:val=""/>
      <w:lvlJc w:val="left"/>
      <w:pPr>
        <w:ind w:left="720" w:hanging="360"/>
      </w:pPr>
      <w:rPr>
        <w:rFonts w:ascii="Wingdings" w:eastAsia="Times New Roman"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4B485211"/>
    <w:multiLevelType w:val="hybridMultilevel"/>
    <w:tmpl w:val="AD621D1A"/>
    <w:lvl w:ilvl="0" w:tplc="0416000F">
      <w:start w:val="1"/>
      <w:numFmt w:val="decimal"/>
      <w:lvlText w:val="%1."/>
      <w:lvlJc w:val="left"/>
      <w:pPr>
        <w:tabs>
          <w:tab w:val="num" w:pos="720"/>
        </w:tabs>
        <w:ind w:left="720" w:hanging="360"/>
      </w:pPr>
      <w:rPr>
        <w:rFonts w:hint="default"/>
      </w:rPr>
    </w:lvl>
    <w:lvl w:ilvl="1" w:tplc="EDAC76BC">
      <w:start w:val="1"/>
      <w:numFmt w:val="lowerLetter"/>
      <w:lvlText w:val="%2)"/>
      <w:lvlJc w:val="left"/>
      <w:pPr>
        <w:tabs>
          <w:tab w:val="num" w:pos="1440"/>
        </w:tabs>
        <w:ind w:left="1440" w:hanging="360"/>
      </w:pPr>
      <w:rPr>
        <w:rFonts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9">
    <w:nsid w:val="52467D4F"/>
    <w:multiLevelType w:val="hybridMultilevel"/>
    <w:tmpl w:val="0F50C930"/>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53151AF7"/>
    <w:multiLevelType w:val="hybridMultilevel"/>
    <w:tmpl w:val="6B7001EC"/>
    <w:lvl w:ilvl="0" w:tplc="04160001">
      <w:start w:val="1"/>
      <w:numFmt w:val="bullet"/>
      <w:lvlText w:val=""/>
      <w:lvlJc w:val="left"/>
      <w:pPr>
        <w:tabs>
          <w:tab w:val="num" w:pos="1485"/>
        </w:tabs>
        <w:ind w:left="1485" w:hanging="360"/>
      </w:pPr>
      <w:rPr>
        <w:rFonts w:ascii="Symbol" w:hAnsi="Symbol" w:hint="default"/>
      </w:rPr>
    </w:lvl>
    <w:lvl w:ilvl="1" w:tplc="04160003" w:tentative="1">
      <w:start w:val="1"/>
      <w:numFmt w:val="bullet"/>
      <w:lvlText w:val="o"/>
      <w:lvlJc w:val="left"/>
      <w:pPr>
        <w:tabs>
          <w:tab w:val="num" w:pos="2205"/>
        </w:tabs>
        <w:ind w:left="2205" w:hanging="360"/>
      </w:pPr>
      <w:rPr>
        <w:rFonts w:ascii="Courier New" w:hAnsi="Courier New" w:cs="Courier New" w:hint="default"/>
      </w:rPr>
    </w:lvl>
    <w:lvl w:ilvl="2" w:tplc="04160005" w:tentative="1">
      <w:start w:val="1"/>
      <w:numFmt w:val="bullet"/>
      <w:lvlText w:val=""/>
      <w:lvlJc w:val="left"/>
      <w:pPr>
        <w:tabs>
          <w:tab w:val="num" w:pos="2925"/>
        </w:tabs>
        <w:ind w:left="2925" w:hanging="360"/>
      </w:pPr>
      <w:rPr>
        <w:rFonts w:ascii="Wingdings" w:hAnsi="Wingdings" w:hint="default"/>
      </w:rPr>
    </w:lvl>
    <w:lvl w:ilvl="3" w:tplc="04160001" w:tentative="1">
      <w:start w:val="1"/>
      <w:numFmt w:val="bullet"/>
      <w:lvlText w:val=""/>
      <w:lvlJc w:val="left"/>
      <w:pPr>
        <w:tabs>
          <w:tab w:val="num" w:pos="3645"/>
        </w:tabs>
        <w:ind w:left="3645" w:hanging="360"/>
      </w:pPr>
      <w:rPr>
        <w:rFonts w:ascii="Symbol" w:hAnsi="Symbol" w:hint="default"/>
      </w:rPr>
    </w:lvl>
    <w:lvl w:ilvl="4" w:tplc="04160003" w:tentative="1">
      <w:start w:val="1"/>
      <w:numFmt w:val="bullet"/>
      <w:lvlText w:val="o"/>
      <w:lvlJc w:val="left"/>
      <w:pPr>
        <w:tabs>
          <w:tab w:val="num" w:pos="4365"/>
        </w:tabs>
        <w:ind w:left="4365" w:hanging="360"/>
      </w:pPr>
      <w:rPr>
        <w:rFonts w:ascii="Courier New" w:hAnsi="Courier New" w:cs="Courier New" w:hint="default"/>
      </w:rPr>
    </w:lvl>
    <w:lvl w:ilvl="5" w:tplc="04160005" w:tentative="1">
      <w:start w:val="1"/>
      <w:numFmt w:val="bullet"/>
      <w:lvlText w:val=""/>
      <w:lvlJc w:val="left"/>
      <w:pPr>
        <w:tabs>
          <w:tab w:val="num" w:pos="5085"/>
        </w:tabs>
        <w:ind w:left="5085" w:hanging="360"/>
      </w:pPr>
      <w:rPr>
        <w:rFonts w:ascii="Wingdings" w:hAnsi="Wingdings" w:hint="default"/>
      </w:rPr>
    </w:lvl>
    <w:lvl w:ilvl="6" w:tplc="04160001" w:tentative="1">
      <w:start w:val="1"/>
      <w:numFmt w:val="bullet"/>
      <w:lvlText w:val=""/>
      <w:lvlJc w:val="left"/>
      <w:pPr>
        <w:tabs>
          <w:tab w:val="num" w:pos="5805"/>
        </w:tabs>
        <w:ind w:left="5805" w:hanging="360"/>
      </w:pPr>
      <w:rPr>
        <w:rFonts w:ascii="Symbol" w:hAnsi="Symbol" w:hint="default"/>
      </w:rPr>
    </w:lvl>
    <w:lvl w:ilvl="7" w:tplc="04160003" w:tentative="1">
      <w:start w:val="1"/>
      <w:numFmt w:val="bullet"/>
      <w:lvlText w:val="o"/>
      <w:lvlJc w:val="left"/>
      <w:pPr>
        <w:tabs>
          <w:tab w:val="num" w:pos="6525"/>
        </w:tabs>
        <w:ind w:left="6525" w:hanging="360"/>
      </w:pPr>
      <w:rPr>
        <w:rFonts w:ascii="Courier New" w:hAnsi="Courier New" w:cs="Courier New" w:hint="default"/>
      </w:rPr>
    </w:lvl>
    <w:lvl w:ilvl="8" w:tplc="04160005" w:tentative="1">
      <w:start w:val="1"/>
      <w:numFmt w:val="bullet"/>
      <w:lvlText w:val=""/>
      <w:lvlJc w:val="left"/>
      <w:pPr>
        <w:tabs>
          <w:tab w:val="num" w:pos="7245"/>
        </w:tabs>
        <w:ind w:left="7245" w:hanging="360"/>
      </w:pPr>
      <w:rPr>
        <w:rFonts w:ascii="Wingdings" w:hAnsi="Wingdings" w:hint="default"/>
      </w:rPr>
    </w:lvl>
  </w:abstractNum>
  <w:abstractNum w:abstractNumId="21">
    <w:nsid w:val="555A1C76"/>
    <w:multiLevelType w:val="multilevel"/>
    <w:tmpl w:val="32F418B4"/>
    <w:lvl w:ilvl="0">
      <w:start w:val="1"/>
      <w:numFmt w:val="ordinal"/>
      <w:pStyle w:val="Pargrafomultinvel"/>
      <w:lvlText w:val="§%1 - "/>
      <w:lvlJc w:val="right"/>
      <w:pPr>
        <w:tabs>
          <w:tab w:val="num" w:pos="851"/>
        </w:tabs>
        <w:ind w:left="851"/>
      </w:pPr>
      <w:rPr>
        <w:rFonts w:ascii="Times New Roman" w:hAnsi="Times New Roman" w:cs="Times New Roman" w:hint="default"/>
      </w:rPr>
    </w:lvl>
    <w:lvl w:ilvl="1">
      <w:start w:val="1"/>
      <w:numFmt w:val="lowerRoman"/>
      <w:lvlText w:val="%2 - "/>
      <w:lvlJc w:val="right"/>
      <w:pPr>
        <w:tabs>
          <w:tab w:val="num" w:pos="1418"/>
        </w:tabs>
        <w:ind w:left="1418" w:hanging="284"/>
      </w:pPr>
      <w:rPr>
        <w:rFonts w:ascii="Times New Roman" w:hAnsi="Times New Roman" w:cs="Times New Roman" w:hint="default"/>
      </w:rPr>
    </w:lvl>
    <w:lvl w:ilvl="2">
      <w:start w:val="1"/>
      <w:numFmt w:val="lowerLetter"/>
      <w:lvlText w:val="%3 -"/>
      <w:lvlJc w:val="left"/>
      <w:pPr>
        <w:tabs>
          <w:tab w:val="num" w:pos="284"/>
        </w:tabs>
        <w:ind w:left="1758" w:hanging="340"/>
      </w:pPr>
      <w:rPr>
        <w:rFonts w:ascii="Times New Roman" w:hAnsi="Times New Roman" w:cs="Times New Roman" w:hint="default"/>
      </w:rPr>
    </w:lvl>
    <w:lvl w:ilvl="3">
      <w:start w:val="1"/>
      <w:numFmt w:val="decimal"/>
      <w:lvlText w:val="%1.%2.%3.%4."/>
      <w:lvlJc w:val="left"/>
      <w:pPr>
        <w:tabs>
          <w:tab w:val="num" w:pos="180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288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396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22">
    <w:nsid w:val="581E4CE3"/>
    <w:multiLevelType w:val="hybridMultilevel"/>
    <w:tmpl w:val="9640B80C"/>
    <w:lvl w:ilvl="0" w:tplc="93E8A94E">
      <w:start w:val="1"/>
      <w:numFmt w:val="lowerRoman"/>
      <w:lvlText w:val="%1)"/>
      <w:lvlJc w:val="left"/>
      <w:pPr>
        <w:ind w:left="1080" w:hanging="72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E955169"/>
    <w:multiLevelType w:val="hybridMultilevel"/>
    <w:tmpl w:val="FC48E536"/>
    <w:lvl w:ilvl="0" w:tplc="B442DD22">
      <w:start w:val="1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5F6F6939"/>
    <w:multiLevelType w:val="hybridMultilevel"/>
    <w:tmpl w:val="DA881320"/>
    <w:lvl w:ilvl="0" w:tplc="04160001">
      <w:start w:val="2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nsid w:val="5F7E3C97"/>
    <w:multiLevelType w:val="hybridMultilevel"/>
    <w:tmpl w:val="42261392"/>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D7E45D8"/>
    <w:multiLevelType w:val="multilevel"/>
    <w:tmpl w:val="1C2AD892"/>
    <w:lvl w:ilvl="0">
      <w:start w:val="1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7C91FAE"/>
    <w:multiLevelType w:val="multilevel"/>
    <w:tmpl w:val="8D383D18"/>
    <w:lvl w:ilvl="0">
      <w:start w:val="1"/>
      <w:numFmt w:val="decimal"/>
      <w:pStyle w:val="NmerosPrincipais"/>
      <w:lvlText w:val="%1."/>
      <w:lvlJc w:val="right"/>
      <w:pPr>
        <w:tabs>
          <w:tab w:val="num" w:pos="279"/>
        </w:tabs>
        <w:ind w:left="279" w:hanging="279"/>
      </w:pPr>
      <w:rPr>
        <w:rFonts w:ascii="Times New Roman" w:eastAsia="Times New Roman" w:hAnsi="Times New Roman"/>
        <w:b/>
        <w:bCs/>
        <w:i w:val="0"/>
        <w:iCs w:val="0"/>
        <w:sz w:val="24"/>
        <w:szCs w:val="24"/>
      </w:rPr>
    </w:lvl>
    <w:lvl w:ilvl="1">
      <w:start w:val="1"/>
      <w:numFmt w:val="decimal"/>
      <w:suff w:val="nothing"/>
      <w:lvlText w:val="%1.%2 - "/>
      <w:lvlJc w:val="right"/>
      <w:pPr>
        <w:ind w:left="852"/>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0"/>
      </w:pPr>
      <w:rPr>
        <w:rFonts w:ascii="Times New (W1)" w:hAnsi="Times New (W1)" w:cs="Times New (W1)" w:hint="default"/>
        <w:b w:val="0"/>
        <w:bCs w:val="0"/>
        <w:i w:val="0"/>
        <w:iCs w:val="0"/>
        <w:sz w:val="24"/>
        <w:szCs w:val="24"/>
      </w:rPr>
    </w:lvl>
    <w:lvl w:ilvl="3">
      <w:start w:val="1"/>
      <w:numFmt w:val="decimal"/>
      <w:suff w:val="nothing"/>
      <w:lvlText w:val="%1.%2.%3.%4 - "/>
      <w:lvlJc w:val="left"/>
      <w:pPr>
        <w:ind w:left="1729"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521"/>
        </w:tabs>
        <w:ind w:left="2233" w:hanging="792"/>
      </w:pPr>
      <w:rPr>
        <w:rFonts w:ascii="Times New Roman" w:hAnsi="Times New Roman" w:cs="Times New Roman" w:hint="default"/>
      </w:rPr>
    </w:lvl>
    <w:lvl w:ilvl="5">
      <w:start w:val="1"/>
      <w:numFmt w:val="decimal"/>
      <w:lvlText w:val="%1.%2.%3.%4.%5.%6."/>
      <w:lvlJc w:val="left"/>
      <w:pPr>
        <w:tabs>
          <w:tab w:val="num" w:pos="2881"/>
        </w:tabs>
        <w:ind w:left="2737" w:hanging="936"/>
      </w:pPr>
      <w:rPr>
        <w:rFonts w:ascii="Times New Roman" w:hAnsi="Times New Roman" w:cs="Times New Roman" w:hint="default"/>
      </w:rPr>
    </w:lvl>
    <w:lvl w:ilvl="6">
      <w:start w:val="1"/>
      <w:numFmt w:val="decimal"/>
      <w:lvlText w:val="%1.%2.%3.%4.%5.%6.%7."/>
      <w:lvlJc w:val="left"/>
      <w:pPr>
        <w:tabs>
          <w:tab w:val="num" w:pos="3601"/>
        </w:tabs>
        <w:ind w:left="3241" w:hanging="1080"/>
      </w:pPr>
      <w:rPr>
        <w:rFonts w:ascii="Times New Roman" w:hAnsi="Times New Roman" w:cs="Times New Roman" w:hint="default"/>
      </w:rPr>
    </w:lvl>
    <w:lvl w:ilvl="7">
      <w:start w:val="1"/>
      <w:numFmt w:val="decimal"/>
      <w:lvlText w:val="%1.%2.%3.%4.%5.%6.%7.%8."/>
      <w:lvlJc w:val="left"/>
      <w:pPr>
        <w:tabs>
          <w:tab w:val="num" w:pos="3961"/>
        </w:tabs>
        <w:ind w:left="3745" w:hanging="1224"/>
      </w:pPr>
      <w:rPr>
        <w:rFonts w:ascii="Times New Roman" w:hAnsi="Times New Roman" w:cs="Times New Roman" w:hint="default"/>
      </w:rPr>
    </w:lvl>
    <w:lvl w:ilvl="8">
      <w:start w:val="1"/>
      <w:numFmt w:val="decimal"/>
      <w:lvlText w:val="%1.%2.%3.%4.%5.%6.%7.%8.%9."/>
      <w:lvlJc w:val="left"/>
      <w:pPr>
        <w:tabs>
          <w:tab w:val="num" w:pos="4681"/>
        </w:tabs>
        <w:ind w:left="4321" w:hanging="1440"/>
      </w:pPr>
      <w:rPr>
        <w:rFonts w:ascii="Times New Roman" w:hAnsi="Times New Roman" w:cs="Times New Roman" w:hint="default"/>
      </w:rPr>
    </w:lvl>
  </w:abstractNum>
  <w:abstractNum w:abstractNumId="28">
    <w:nsid w:val="77DF6CE6"/>
    <w:multiLevelType w:val="multilevel"/>
    <w:tmpl w:val="676E51A2"/>
    <w:lvl w:ilvl="0">
      <w:start w:val="1"/>
      <w:numFmt w:val="lowerLetter"/>
      <w:pStyle w:val="LetrasMultinvel"/>
      <w:lvlText w:val="%1)"/>
      <w:lvlJc w:val="left"/>
      <w:pPr>
        <w:tabs>
          <w:tab w:val="num" w:pos="284"/>
        </w:tabs>
        <w:ind w:left="1418" w:hanging="284"/>
      </w:pPr>
      <w:rPr>
        <w:rFonts w:ascii="Times New Roman" w:hAnsi="Times New Roman" w:cs="Times New Roman" w:hint="default"/>
      </w:rPr>
    </w:lvl>
    <w:lvl w:ilvl="1">
      <w:start w:val="1"/>
      <w:numFmt w:val="decimal"/>
      <w:lvlText w:val="%1.%2)"/>
      <w:lvlJc w:val="left"/>
      <w:pPr>
        <w:tabs>
          <w:tab w:val="num" w:pos="2211"/>
        </w:tabs>
        <w:ind w:left="2211" w:hanging="510"/>
      </w:pPr>
      <w:rPr>
        <w:rFonts w:ascii="Times New Roman" w:hAnsi="Times New Roman" w:cs="Times New Roman" w:hint="default"/>
      </w:rPr>
    </w:lvl>
    <w:lvl w:ilvl="2">
      <w:start w:val="1"/>
      <w:numFmt w:val="none"/>
      <w:lvlText w:val="%3- "/>
      <w:lvlJc w:val="left"/>
      <w:pPr>
        <w:tabs>
          <w:tab w:val="num" w:pos="2439"/>
        </w:tabs>
        <w:ind w:left="2439" w:hanging="360"/>
      </w:pPr>
      <w:rPr>
        <w:rFonts w:ascii="Times New Roman" w:hAnsi="Times New Roman" w:cs="Times New Roman" w:hint="default"/>
      </w:rPr>
    </w:lvl>
    <w:lvl w:ilvl="3">
      <w:start w:val="1"/>
      <w:numFmt w:val="decimal"/>
      <w:lvlText w:val="(%4)"/>
      <w:lvlJc w:val="left"/>
      <w:pPr>
        <w:tabs>
          <w:tab w:val="num" w:pos="2799"/>
        </w:tabs>
        <w:ind w:left="2799" w:hanging="360"/>
      </w:pPr>
      <w:rPr>
        <w:rFonts w:ascii="Times New Roman" w:hAnsi="Times New Roman" w:cs="Times New Roman" w:hint="default"/>
      </w:rPr>
    </w:lvl>
    <w:lvl w:ilvl="4">
      <w:start w:val="1"/>
      <w:numFmt w:val="lowerLetter"/>
      <w:lvlText w:val="(%5)"/>
      <w:lvlJc w:val="left"/>
      <w:pPr>
        <w:tabs>
          <w:tab w:val="num" w:pos="3159"/>
        </w:tabs>
        <w:ind w:left="3159" w:hanging="360"/>
      </w:pPr>
      <w:rPr>
        <w:rFonts w:ascii="Times New Roman" w:hAnsi="Times New Roman" w:cs="Times New Roman" w:hint="default"/>
      </w:rPr>
    </w:lvl>
    <w:lvl w:ilvl="5">
      <w:start w:val="1"/>
      <w:numFmt w:val="lowerRoman"/>
      <w:lvlText w:val="(%6)"/>
      <w:lvlJc w:val="left"/>
      <w:pPr>
        <w:tabs>
          <w:tab w:val="num" w:pos="3519"/>
        </w:tabs>
        <w:ind w:left="3519" w:hanging="360"/>
      </w:pPr>
      <w:rPr>
        <w:rFonts w:ascii="Times New Roman" w:hAnsi="Times New Roman" w:cs="Times New Roman" w:hint="default"/>
      </w:rPr>
    </w:lvl>
    <w:lvl w:ilvl="6">
      <w:start w:val="1"/>
      <w:numFmt w:val="decimal"/>
      <w:lvlText w:val="%7."/>
      <w:lvlJc w:val="left"/>
      <w:pPr>
        <w:tabs>
          <w:tab w:val="num" w:pos="3879"/>
        </w:tabs>
        <w:ind w:left="3879" w:hanging="360"/>
      </w:pPr>
      <w:rPr>
        <w:rFonts w:ascii="Times New Roman" w:hAnsi="Times New Roman" w:cs="Times New Roman" w:hint="default"/>
      </w:rPr>
    </w:lvl>
    <w:lvl w:ilvl="7">
      <w:start w:val="1"/>
      <w:numFmt w:val="lowerLetter"/>
      <w:lvlText w:val="%8."/>
      <w:lvlJc w:val="left"/>
      <w:pPr>
        <w:tabs>
          <w:tab w:val="num" w:pos="4239"/>
        </w:tabs>
        <w:ind w:left="4239" w:hanging="360"/>
      </w:pPr>
      <w:rPr>
        <w:rFonts w:ascii="Times New Roman" w:hAnsi="Times New Roman" w:cs="Times New Roman" w:hint="default"/>
      </w:rPr>
    </w:lvl>
    <w:lvl w:ilvl="8">
      <w:start w:val="1"/>
      <w:numFmt w:val="lowerRoman"/>
      <w:lvlText w:val="%9."/>
      <w:lvlJc w:val="left"/>
      <w:pPr>
        <w:tabs>
          <w:tab w:val="num" w:pos="4599"/>
        </w:tabs>
        <w:ind w:left="4599" w:hanging="360"/>
      </w:pPr>
      <w:rPr>
        <w:rFonts w:ascii="Times New Roman" w:hAnsi="Times New Roman" w:cs="Times New Roman" w:hint="default"/>
      </w:rPr>
    </w:lvl>
  </w:abstractNum>
  <w:abstractNum w:abstractNumId="29">
    <w:nsid w:val="77F2592C"/>
    <w:multiLevelType w:val="hybridMultilevel"/>
    <w:tmpl w:val="8FBCB7E2"/>
    <w:lvl w:ilvl="0" w:tplc="F9002E5A">
      <w:start w:val="1"/>
      <w:numFmt w:val="lowerLetter"/>
      <w:lvlText w:val="%1)"/>
      <w:lvlJc w:val="left"/>
      <w:pPr>
        <w:tabs>
          <w:tab w:val="num" w:pos="284"/>
        </w:tabs>
        <w:ind w:left="1418" w:hanging="284"/>
      </w:pPr>
      <w:rPr>
        <w:rFonts w:ascii="Times New Roman" w:hAnsi="Times New Roman" w:cs="Times New Roman" w:hint="default"/>
        <w:b w:val="0"/>
        <w:bCs w:val="0"/>
        <w:i w:val="0"/>
        <w:iCs w:val="0"/>
      </w:rPr>
    </w:lvl>
    <w:lvl w:ilvl="1" w:tplc="04160019">
      <w:start w:val="1"/>
      <w:numFmt w:val="lowerLetter"/>
      <w:lvlText w:val="%2."/>
      <w:lvlJc w:val="left"/>
      <w:pPr>
        <w:tabs>
          <w:tab w:val="num" w:pos="1440"/>
        </w:tabs>
        <w:ind w:left="1440" w:hanging="360"/>
      </w:pPr>
      <w:rPr>
        <w:rFonts w:ascii="Times New Roman" w:hAnsi="Times New Roman" w:cs="Times New Roman"/>
      </w:rPr>
    </w:lvl>
    <w:lvl w:ilvl="2" w:tplc="0416001B">
      <w:start w:val="1"/>
      <w:numFmt w:val="lowerRoman"/>
      <w:lvlText w:val="%3."/>
      <w:lvlJc w:val="right"/>
      <w:pPr>
        <w:tabs>
          <w:tab w:val="num" w:pos="2160"/>
        </w:tabs>
        <w:ind w:left="2160" w:hanging="180"/>
      </w:pPr>
      <w:rPr>
        <w:rFonts w:ascii="Times New Roman" w:hAnsi="Times New Roman" w:cs="Times New Roman"/>
      </w:rPr>
    </w:lvl>
    <w:lvl w:ilvl="3" w:tplc="0416000F">
      <w:start w:val="1"/>
      <w:numFmt w:val="decimal"/>
      <w:lvlText w:val="%4."/>
      <w:lvlJc w:val="left"/>
      <w:pPr>
        <w:tabs>
          <w:tab w:val="num" w:pos="2880"/>
        </w:tabs>
        <w:ind w:left="2880" w:hanging="360"/>
      </w:pPr>
      <w:rPr>
        <w:rFonts w:ascii="Times New Roman" w:hAnsi="Times New Roman" w:cs="Times New Roman"/>
      </w:rPr>
    </w:lvl>
    <w:lvl w:ilvl="4" w:tplc="04160019">
      <w:start w:val="1"/>
      <w:numFmt w:val="lowerLetter"/>
      <w:lvlText w:val="%5."/>
      <w:lvlJc w:val="left"/>
      <w:pPr>
        <w:tabs>
          <w:tab w:val="num" w:pos="3600"/>
        </w:tabs>
        <w:ind w:left="3600" w:hanging="360"/>
      </w:pPr>
      <w:rPr>
        <w:rFonts w:ascii="Times New Roman" w:hAnsi="Times New Roman" w:cs="Times New Roman"/>
      </w:rPr>
    </w:lvl>
    <w:lvl w:ilvl="5" w:tplc="0416001B">
      <w:start w:val="1"/>
      <w:numFmt w:val="lowerRoman"/>
      <w:lvlText w:val="%6."/>
      <w:lvlJc w:val="right"/>
      <w:pPr>
        <w:tabs>
          <w:tab w:val="num" w:pos="4320"/>
        </w:tabs>
        <w:ind w:left="4320" w:hanging="180"/>
      </w:pPr>
      <w:rPr>
        <w:rFonts w:ascii="Times New Roman" w:hAnsi="Times New Roman" w:cs="Times New Roman"/>
      </w:rPr>
    </w:lvl>
    <w:lvl w:ilvl="6" w:tplc="0416000F">
      <w:start w:val="1"/>
      <w:numFmt w:val="decimal"/>
      <w:lvlText w:val="%7."/>
      <w:lvlJc w:val="left"/>
      <w:pPr>
        <w:tabs>
          <w:tab w:val="num" w:pos="5040"/>
        </w:tabs>
        <w:ind w:left="5040" w:hanging="360"/>
      </w:pPr>
      <w:rPr>
        <w:rFonts w:ascii="Times New Roman" w:hAnsi="Times New Roman" w:cs="Times New Roman"/>
      </w:rPr>
    </w:lvl>
    <w:lvl w:ilvl="7" w:tplc="04160019">
      <w:start w:val="1"/>
      <w:numFmt w:val="lowerLetter"/>
      <w:lvlText w:val="%8."/>
      <w:lvlJc w:val="left"/>
      <w:pPr>
        <w:tabs>
          <w:tab w:val="num" w:pos="5760"/>
        </w:tabs>
        <w:ind w:left="5760" w:hanging="360"/>
      </w:pPr>
      <w:rPr>
        <w:rFonts w:ascii="Times New Roman" w:hAnsi="Times New Roman" w:cs="Times New Roman"/>
      </w:rPr>
    </w:lvl>
    <w:lvl w:ilvl="8" w:tplc="0416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795B6F2B"/>
    <w:multiLevelType w:val="hybridMultilevel"/>
    <w:tmpl w:val="78EC75D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A7F25E5"/>
    <w:multiLevelType w:val="hybridMultilevel"/>
    <w:tmpl w:val="4AEA4552"/>
    <w:lvl w:ilvl="0" w:tplc="A92A5578">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nsid w:val="7A8C1957"/>
    <w:multiLevelType w:val="hybridMultilevel"/>
    <w:tmpl w:val="32AC53B2"/>
    <w:lvl w:ilvl="0" w:tplc="04160001">
      <w:start w:val="1"/>
      <w:numFmt w:val="bullet"/>
      <w:lvlText w:val=""/>
      <w:lvlJc w:val="left"/>
      <w:pPr>
        <w:tabs>
          <w:tab w:val="num" w:pos="1425"/>
        </w:tabs>
        <w:ind w:left="1425" w:hanging="360"/>
      </w:pPr>
      <w:rPr>
        <w:rFonts w:ascii="Symbol" w:hAnsi="Symbol" w:hint="default"/>
      </w:rPr>
    </w:lvl>
    <w:lvl w:ilvl="1" w:tplc="04160003" w:tentative="1">
      <w:start w:val="1"/>
      <w:numFmt w:val="bullet"/>
      <w:lvlText w:val="o"/>
      <w:lvlJc w:val="left"/>
      <w:pPr>
        <w:tabs>
          <w:tab w:val="num" w:pos="2145"/>
        </w:tabs>
        <w:ind w:left="2145" w:hanging="360"/>
      </w:pPr>
      <w:rPr>
        <w:rFonts w:ascii="Courier New" w:hAnsi="Courier New" w:cs="Courier New" w:hint="default"/>
      </w:rPr>
    </w:lvl>
    <w:lvl w:ilvl="2" w:tplc="04160005" w:tentative="1">
      <w:start w:val="1"/>
      <w:numFmt w:val="bullet"/>
      <w:lvlText w:val=""/>
      <w:lvlJc w:val="left"/>
      <w:pPr>
        <w:tabs>
          <w:tab w:val="num" w:pos="2865"/>
        </w:tabs>
        <w:ind w:left="2865" w:hanging="360"/>
      </w:pPr>
      <w:rPr>
        <w:rFonts w:ascii="Wingdings" w:hAnsi="Wingdings" w:hint="default"/>
      </w:rPr>
    </w:lvl>
    <w:lvl w:ilvl="3" w:tplc="04160001" w:tentative="1">
      <w:start w:val="1"/>
      <w:numFmt w:val="bullet"/>
      <w:lvlText w:val=""/>
      <w:lvlJc w:val="left"/>
      <w:pPr>
        <w:tabs>
          <w:tab w:val="num" w:pos="3585"/>
        </w:tabs>
        <w:ind w:left="3585" w:hanging="360"/>
      </w:pPr>
      <w:rPr>
        <w:rFonts w:ascii="Symbol" w:hAnsi="Symbol" w:hint="default"/>
      </w:rPr>
    </w:lvl>
    <w:lvl w:ilvl="4" w:tplc="04160003" w:tentative="1">
      <w:start w:val="1"/>
      <w:numFmt w:val="bullet"/>
      <w:lvlText w:val="o"/>
      <w:lvlJc w:val="left"/>
      <w:pPr>
        <w:tabs>
          <w:tab w:val="num" w:pos="4305"/>
        </w:tabs>
        <w:ind w:left="4305" w:hanging="360"/>
      </w:pPr>
      <w:rPr>
        <w:rFonts w:ascii="Courier New" w:hAnsi="Courier New" w:cs="Courier New" w:hint="default"/>
      </w:rPr>
    </w:lvl>
    <w:lvl w:ilvl="5" w:tplc="04160005" w:tentative="1">
      <w:start w:val="1"/>
      <w:numFmt w:val="bullet"/>
      <w:lvlText w:val=""/>
      <w:lvlJc w:val="left"/>
      <w:pPr>
        <w:tabs>
          <w:tab w:val="num" w:pos="5025"/>
        </w:tabs>
        <w:ind w:left="5025" w:hanging="360"/>
      </w:pPr>
      <w:rPr>
        <w:rFonts w:ascii="Wingdings" w:hAnsi="Wingdings" w:hint="default"/>
      </w:rPr>
    </w:lvl>
    <w:lvl w:ilvl="6" w:tplc="04160001" w:tentative="1">
      <w:start w:val="1"/>
      <w:numFmt w:val="bullet"/>
      <w:lvlText w:val=""/>
      <w:lvlJc w:val="left"/>
      <w:pPr>
        <w:tabs>
          <w:tab w:val="num" w:pos="5745"/>
        </w:tabs>
        <w:ind w:left="5745" w:hanging="360"/>
      </w:pPr>
      <w:rPr>
        <w:rFonts w:ascii="Symbol" w:hAnsi="Symbol" w:hint="default"/>
      </w:rPr>
    </w:lvl>
    <w:lvl w:ilvl="7" w:tplc="04160003" w:tentative="1">
      <w:start w:val="1"/>
      <w:numFmt w:val="bullet"/>
      <w:lvlText w:val="o"/>
      <w:lvlJc w:val="left"/>
      <w:pPr>
        <w:tabs>
          <w:tab w:val="num" w:pos="6465"/>
        </w:tabs>
        <w:ind w:left="6465" w:hanging="360"/>
      </w:pPr>
      <w:rPr>
        <w:rFonts w:ascii="Courier New" w:hAnsi="Courier New" w:cs="Courier New" w:hint="default"/>
      </w:rPr>
    </w:lvl>
    <w:lvl w:ilvl="8" w:tplc="04160005" w:tentative="1">
      <w:start w:val="1"/>
      <w:numFmt w:val="bullet"/>
      <w:lvlText w:val=""/>
      <w:lvlJc w:val="left"/>
      <w:pPr>
        <w:tabs>
          <w:tab w:val="num" w:pos="7185"/>
        </w:tabs>
        <w:ind w:left="7185" w:hanging="360"/>
      </w:pPr>
      <w:rPr>
        <w:rFonts w:ascii="Wingdings" w:hAnsi="Wingdings" w:hint="default"/>
      </w:rPr>
    </w:lvl>
  </w:abstractNum>
  <w:num w:numId="1">
    <w:abstractNumId w:val="20"/>
  </w:num>
  <w:num w:numId="2">
    <w:abstractNumId w:val="32"/>
  </w:num>
  <w:num w:numId="3">
    <w:abstractNumId w:val="11"/>
  </w:num>
  <w:num w:numId="4">
    <w:abstractNumId w:val="1"/>
  </w:num>
  <w:num w:numId="5">
    <w:abstractNumId w:val="6"/>
  </w:num>
  <w:num w:numId="6">
    <w:abstractNumId w:val="27"/>
  </w:num>
  <w:num w:numId="7">
    <w:abstractNumId w:val="21"/>
  </w:num>
  <w:num w:numId="8">
    <w:abstractNumId w:val="28"/>
  </w:num>
  <w:num w:numId="9">
    <w:abstractNumId w:val="15"/>
  </w:num>
  <w:num w:numId="10">
    <w:abstractNumId w:val="9"/>
  </w:num>
  <w:num w:numId="11">
    <w:abstractNumId w:val="16"/>
  </w:num>
  <w:num w:numId="12">
    <w:abstractNumId w:val="4"/>
  </w:num>
  <w:num w:numId="13">
    <w:abstractNumId w:val="14"/>
  </w:num>
  <w:num w:numId="14">
    <w:abstractNumId w:val="23"/>
  </w:num>
  <w:num w:numId="15">
    <w:abstractNumId w:val="31"/>
  </w:num>
  <w:num w:numId="16">
    <w:abstractNumId w:val="26"/>
  </w:num>
  <w:num w:numId="17">
    <w:abstractNumId w:val="24"/>
  </w:num>
  <w:num w:numId="18">
    <w:abstractNumId w:val="29"/>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2"/>
  </w:num>
  <w:num w:numId="22">
    <w:abstractNumId w:val="13"/>
  </w:num>
  <w:num w:numId="23">
    <w:abstractNumId w:val="17"/>
  </w:num>
  <w:num w:numId="24">
    <w:abstractNumId w:val="12"/>
  </w:num>
  <w:num w:numId="25">
    <w:abstractNumId w:val="30"/>
  </w:num>
  <w:num w:numId="26">
    <w:abstractNumId w:val="8"/>
  </w:num>
  <w:num w:numId="27">
    <w:abstractNumId w:val="5"/>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19"/>
  </w:num>
  <w:num w:numId="30">
    <w:abstractNumId w:val="18"/>
  </w:num>
  <w:num w:numId="31">
    <w:abstractNumId w:val="25"/>
  </w:num>
  <w:num w:numId="32">
    <w:abstractNumId w:val="3"/>
  </w:num>
  <w:num w:numId="33">
    <w:abstractNumId w:val="0"/>
  </w:num>
  <w:num w:numId="3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1" w:dllVersion="513" w:checkStyle="1"/>
  <w:activeWritingStyle w:appName="MSWord" w:lang="es-ES_tradnl" w:vendorID="9" w:dllVersion="512" w:checkStyle="1"/>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72706"/>
  </w:hdrShapeDefaults>
  <w:footnotePr>
    <w:footnote w:id="-1"/>
    <w:footnote w:id="0"/>
  </w:footnotePr>
  <w:endnotePr>
    <w:endnote w:id="-1"/>
    <w:endnote w:id="0"/>
  </w:endnotePr>
  <w:compat/>
  <w:rsids>
    <w:rsidRoot w:val="00920526"/>
    <w:rsid w:val="00000A7D"/>
    <w:rsid w:val="00002BC9"/>
    <w:rsid w:val="00002E28"/>
    <w:rsid w:val="000030BB"/>
    <w:rsid w:val="000035C3"/>
    <w:rsid w:val="00006AD3"/>
    <w:rsid w:val="00007CED"/>
    <w:rsid w:val="00011D90"/>
    <w:rsid w:val="000122A9"/>
    <w:rsid w:val="00012F47"/>
    <w:rsid w:val="00014E85"/>
    <w:rsid w:val="0001628B"/>
    <w:rsid w:val="00016837"/>
    <w:rsid w:val="000235CF"/>
    <w:rsid w:val="000236B7"/>
    <w:rsid w:val="00025B2E"/>
    <w:rsid w:val="00025C61"/>
    <w:rsid w:val="00027047"/>
    <w:rsid w:val="000270CD"/>
    <w:rsid w:val="0003000B"/>
    <w:rsid w:val="00031476"/>
    <w:rsid w:val="00032694"/>
    <w:rsid w:val="00034DDE"/>
    <w:rsid w:val="000357EB"/>
    <w:rsid w:val="00036FF2"/>
    <w:rsid w:val="00037585"/>
    <w:rsid w:val="000377F9"/>
    <w:rsid w:val="00041A60"/>
    <w:rsid w:val="00042095"/>
    <w:rsid w:val="000438FA"/>
    <w:rsid w:val="00043EBC"/>
    <w:rsid w:val="00045B8B"/>
    <w:rsid w:val="00045BDE"/>
    <w:rsid w:val="00047F9A"/>
    <w:rsid w:val="00051B61"/>
    <w:rsid w:val="00052E88"/>
    <w:rsid w:val="00053E76"/>
    <w:rsid w:val="00054313"/>
    <w:rsid w:val="00054831"/>
    <w:rsid w:val="00054DCE"/>
    <w:rsid w:val="000566B0"/>
    <w:rsid w:val="00060A10"/>
    <w:rsid w:val="0006223C"/>
    <w:rsid w:val="00064681"/>
    <w:rsid w:val="00065CCA"/>
    <w:rsid w:val="0006691F"/>
    <w:rsid w:val="00066BE8"/>
    <w:rsid w:val="00070547"/>
    <w:rsid w:val="0007116A"/>
    <w:rsid w:val="00071715"/>
    <w:rsid w:val="0007300D"/>
    <w:rsid w:val="0007396C"/>
    <w:rsid w:val="00073A56"/>
    <w:rsid w:val="00074838"/>
    <w:rsid w:val="000754CD"/>
    <w:rsid w:val="0007643D"/>
    <w:rsid w:val="00076C48"/>
    <w:rsid w:val="00077398"/>
    <w:rsid w:val="000842C8"/>
    <w:rsid w:val="00084595"/>
    <w:rsid w:val="00085A62"/>
    <w:rsid w:val="00090ECB"/>
    <w:rsid w:val="00090F06"/>
    <w:rsid w:val="00092C8B"/>
    <w:rsid w:val="0009380E"/>
    <w:rsid w:val="00094BAE"/>
    <w:rsid w:val="00094C43"/>
    <w:rsid w:val="000951FD"/>
    <w:rsid w:val="000969CA"/>
    <w:rsid w:val="000A0695"/>
    <w:rsid w:val="000A0C3B"/>
    <w:rsid w:val="000A25CE"/>
    <w:rsid w:val="000A276D"/>
    <w:rsid w:val="000A2FF3"/>
    <w:rsid w:val="000A582C"/>
    <w:rsid w:val="000A5EFD"/>
    <w:rsid w:val="000A779B"/>
    <w:rsid w:val="000A7841"/>
    <w:rsid w:val="000B03AA"/>
    <w:rsid w:val="000B0A83"/>
    <w:rsid w:val="000B1C9F"/>
    <w:rsid w:val="000B259A"/>
    <w:rsid w:val="000B2F27"/>
    <w:rsid w:val="000B3F7E"/>
    <w:rsid w:val="000B41C3"/>
    <w:rsid w:val="000B697F"/>
    <w:rsid w:val="000B7CCD"/>
    <w:rsid w:val="000C02DA"/>
    <w:rsid w:val="000C0C19"/>
    <w:rsid w:val="000C15CC"/>
    <w:rsid w:val="000C50EF"/>
    <w:rsid w:val="000C52A2"/>
    <w:rsid w:val="000C6025"/>
    <w:rsid w:val="000C707E"/>
    <w:rsid w:val="000C7C24"/>
    <w:rsid w:val="000D0071"/>
    <w:rsid w:val="000D0D2D"/>
    <w:rsid w:val="000D1A1F"/>
    <w:rsid w:val="000D5FCB"/>
    <w:rsid w:val="000E0143"/>
    <w:rsid w:val="000E320D"/>
    <w:rsid w:val="000E4D58"/>
    <w:rsid w:val="000E528F"/>
    <w:rsid w:val="000E6EC7"/>
    <w:rsid w:val="000E778A"/>
    <w:rsid w:val="000F07B0"/>
    <w:rsid w:val="000F0F58"/>
    <w:rsid w:val="000F22DC"/>
    <w:rsid w:val="000F4FD9"/>
    <w:rsid w:val="000F7F52"/>
    <w:rsid w:val="0010076C"/>
    <w:rsid w:val="00103013"/>
    <w:rsid w:val="00103C9E"/>
    <w:rsid w:val="00104A29"/>
    <w:rsid w:val="00105D4B"/>
    <w:rsid w:val="00106C49"/>
    <w:rsid w:val="00106E0A"/>
    <w:rsid w:val="0011002B"/>
    <w:rsid w:val="001105EB"/>
    <w:rsid w:val="00110A4D"/>
    <w:rsid w:val="00112422"/>
    <w:rsid w:val="00113567"/>
    <w:rsid w:val="001135AC"/>
    <w:rsid w:val="001139C4"/>
    <w:rsid w:val="00113B3F"/>
    <w:rsid w:val="00114BEB"/>
    <w:rsid w:val="00114E00"/>
    <w:rsid w:val="00115856"/>
    <w:rsid w:val="00116C7B"/>
    <w:rsid w:val="00117082"/>
    <w:rsid w:val="001205FF"/>
    <w:rsid w:val="00121038"/>
    <w:rsid w:val="0012195F"/>
    <w:rsid w:val="001223E3"/>
    <w:rsid w:val="0012255D"/>
    <w:rsid w:val="00122B52"/>
    <w:rsid w:val="00125162"/>
    <w:rsid w:val="001265FF"/>
    <w:rsid w:val="0012786D"/>
    <w:rsid w:val="00127E60"/>
    <w:rsid w:val="001309D9"/>
    <w:rsid w:val="00130B50"/>
    <w:rsid w:val="00131262"/>
    <w:rsid w:val="00131645"/>
    <w:rsid w:val="00131C82"/>
    <w:rsid w:val="00131D8D"/>
    <w:rsid w:val="001321DA"/>
    <w:rsid w:val="0013491D"/>
    <w:rsid w:val="00135FC1"/>
    <w:rsid w:val="00143109"/>
    <w:rsid w:val="00143834"/>
    <w:rsid w:val="0014460F"/>
    <w:rsid w:val="00147683"/>
    <w:rsid w:val="00151E16"/>
    <w:rsid w:val="001529E1"/>
    <w:rsid w:val="00153461"/>
    <w:rsid w:val="001548DD"/>
    <w:rsid w:val="0015755B"/>
    <w:rsid w:val="00157679"/>
    <w:rsid w:val="00157C17"/>
    <w:rsid w:val="0016059B"/>
    <w:rsid w:val="0016086B"/>
    <w:rsid w:val="0016139D"/>
    <w:rsid w:val="00162485"/>
    <w:rsid w:val="00162E8B"/>
    <w:rsid w:val="00165790"/>
    <w:rsid w:val="00165DAD"/>
    <w:rsid w:val="00166C2F"/>
    <w:rsid w:val="00167504"/>
    <w:rsid w:val="00171584"/>
    <w:rsid w:val="00172562"/>
    <w:rsid w:val="001726CC"/>
    <w:rsid w:val="00173D70"/>
    <w:rsid w:val="00174C7C"/>
    <w:rsid w:val="00176B4E"/>
    <w:rsid w:val="0017707E"/>
    <w:rsid w:val="0017782D"/>
    <w:rsid w:val="00177AA3"/>
    <w:rsid w:val="001802DD"/>
    <w:rsid w:val="0018054A"/>
    <w:rsid w:val="0018162D"/>
    <w:rsid w:val="001822FC"/>
    <w:rsid w:val="00183C70"/>
    <w:rsid w:val="0018473E"/>
    <w:rsid w:val="001850C0"/>
    <w:rsid w:val="00185F01"/>
    <w:rsid w:val="00186221"/>
    <w:rsid w:val="001875C7"/>
    <w:rsid w:val="00190062"/>
    <w:rsid w:val="00191850"/>
    <w:rsid w:val="00191E60"/>
    <w:rsid w:val="0019226C"/>
    <w:rsid w:val="00193EA0"/>
    <w:rsid w:val="00194D72"/>
    <w:rsid w:val="001955F0"/>
    <w:rsid w:val="00197899"/>
    <w:rsid w:val="00197B97"/>
    <w:rsid w:val="001A096D"/>
    <w:rsid w:val="001A0B49"/>
    <w:rsid w:val="001A46C5"/>
    <w:rsid w:val="001A4D9A"/>
    <w:rsid w:val="001A5792"/>
    <w:rsid w:val="001A62EF"/>
    <w:rsid w:val="001A70FC"/>
    <w:rsid w:val="001A73CC"/>
    <w:rsid w:val="001B1427"/>
    <w:rsid w:val="001B17E6"/>
    <w:rsid w:val="001B1940"/>
    <w:rsid w:val="001B210F"/>
    <w:rsid w:val="001B24EA"/>
    <w:rsid w:val="001B30F4"/>
    <w:rsid w:val="001B4ECB"/>
    <w:rsid w:val="001B6817"/>
    <w:rsid w:val="001B6D00"/>
    <w:rsid w:val="001B7761"/>
    <w:rsid w:val="001C0635"/>
    <w:rsid w:val="001C15A3"/>
    <w:rsid w:val="001C15D3"/>
    <w:rsid w:val="001C2280"/>
    <w:rsid w:val="001C252B"/>
    <w:rsid w:val="001C42A3"/>
    <w:rsid w:val="001C598C"/>
    <w:rsid w:val="001D0264"/>
    <w:rsid w:val="001D195D"/>
    <w:rsid w:val="001D2392"/>
    <w:rsid w:val="001D31CF"/>
    <w:rsid w:val="001D4508"/>
    <w:rsid w:val="001D4DB1"/>
    <w:rsid w:val="001D5936"/>
    <w:rsid w:val="001D59D0"/>
    <w:rsid w:val="001D6EC7"/>
    <w:rsid w:val="001E0E56"/>
    <w:rsid w:val="001E111E"/>
    <w:rsid w:val="001E1ECF"/>
    <w:rsid w:val="001E23B8"/>
    <w:rsid w:val="001E3B75"/>
    <w:rsid w:val="001E3EBF"/>
    <w:rsid w:val="001E5617"/>
    <w:rsid w:val="001E605D"/>
    <w:rsid w:val="001E654E"/>
    <w:rsid w:val="001F01F8"/>
    <w:rsid w:val="001F0607"/>
    <w:rsid w:val="001F0ED4"/>
    <w:rsid w:val="001F12F2"/>
    <w:rsid w:val="001F1428"/>
    <w:rsid w:val="001F1EFD"/>
    <w:rsid w:val="001F2E0F"/>
    <w:rsid w:val="001F36AA"/>
    <w:rsid w:val="001F3701"/>
    <w:rsid w:val="001F4284"/>
    <w:rsid w:val="001F4844"/>
    <w:rsid w:val="001F546C"/>
    <w:rsid w:val="001F5CF6"/>
    <w:rsid w:val="001F7E19"/>
    <w:rsid w:val="002009ED"/>
    <w:rsid w:val="00200FA5"/>
    <w:rsid w:val="00204221"/>
    <w:rsid w:val="0020668B"/>
    <w:rsid w:val="0020771A"/>
    <w:rsid w:val="002113A6"/>
    <w:rsid w:val="002140DC"/>
    <w:rsid w:val="0021487E"/>
    <w:rsid w:val="00215AD7"/>
    <w:rsid w:val="00215EEF"/>
    <w:rsid w:val="00216612"/>
    <w:rsid w:val="002174F2"/>
    <w:rsid w:val="002175E0"/>
    <w:rsid w:val="002225F6"/>
    <w:rsid w:val="00222604"/>
    <w:rsid w:val="00222A94"/>
    <w:rsid w:val="00224C33"/>
    <w:rsid w:val="002279BA"/>
    <w:rsid w:val="00230828"/>
    <w:rsid w:val="00231BAA"/>
    <w:rsid w:val="00232376"/>
    <w:rsid w:val="002332C5"/>
    <w:rsid w:val="0023341A"/>
    <w:rsid w:val="0023663D"/>
    <w:rsid w:val="00236CF0"/>
    <w:rsid w:val="00237198"/>
    <w:rsid w:val="00237797"/>
    <w:rsid w:val="00240740"/>
    <w:rsid w:val="00241E3E"/>
    <w:rsid w:val="00243D82"/>
    <w:rsid w:val="00243F75"/>
    <w:rsid w:val="002471D6"/>
    <w:rsid w:val="002478AC"/>
    <w:rsid w:val="00250C7A"/>
    <w:rsid w:val="00250DE9"/>
    <w:rsid w:val="00254BDB"/>
    <w:rsid w:val="0025510E"/>
    <w:rsid w:val="0025630D"/>
    <w:rsid w:val="002572C9"/>
    <w:rsid w:val="002611EC"/>
    <w:rsid w:val="00267428"/>
    <w:rsid w:val="00270F40"/>
    <w:rsid w:val="00271B92"/>
    <w:rsid w:val="00272365"/>
    <w:rsid w:val="00272817"/>
    <w:rsid w:val="00272EB7"/>
    <w:rsid w:val="002746FC"/>
    <w:rsid w:val="0027707C"/>
    <w:rsid w:val="0028142E"/>
    <w:rsid w:val="0028344F"/>
    <w:rsid w:val="00283DF1"/>
    <w:rsid w:val="00285F7F"/>
    <w:rsid w:val="00286069"/>
    <w:rsid w:val="002878D1"/>
    <w:rsid w:val="002902D8"/>
    <w:rsid w:val="0029032C"/>
    <w:rsid w:val="002914A1"/>
    <w:rsid w:val="002928F1"/>
    <w:rsid w:val="00293641"/>
    <w:rsid w:val="0029442F"/>
    <w:rsid w:val="0029555D"/>
    <w:rsid w:val="00296193"/>
    <w:rsid w:val="00297B91"/>
    <w:rsid w:val="002A096C"/>
    <w:rsid w:val="002A1F8A"/>
    <w:rsid w:val="002A2B98"/>
    <w:rsid w:val="002A2FE8"/>
    <w:rsid w:val="002A322C"/>
    <w:rsid w:val="002A78B4"/>
    <w:rsid w:val="002B0692"/>
    <w:rsid w:val="002B108D"/>
    <w:rsid w:val="002B1DC7"/>
    <w:rsid w:val="002B1EF3"/>
    <w:rsid w:val="002B2D84"/>
    <w:rsid w:val="002B3AB5"/>
    <w:rsid w:val="002B569B"/>
    <w:rsid w:val="002B610C"/>
    <w:rsid w:val="002B6483"/>
    <w:rsid w:val="002B6781"/>
    <w:rsid w:val="002B6F43"/>
    <w:rsid w:val="002C3973"/>
    <w:rsid w:val="002C4A1B"/>
    <w:rsid w:val="002C5AFF"/>
    <w:rsid w:val="002C66FE"/>
    <w:rsid w:val="002C7D89"/>
    <w:rsid w:val="002D0992"/>
    <w:rsid w:val="002D0DCB"/>
    <w:rsid w:val="002D64A3"/>
    <w:rsid w:val="002D6F12"/>
    <w:rsid w:val="002E0C43"/>
    <w:rsid w:val="002E0CA8"/>
    <w:rsid w:val="002E157B"/>
    <w:rsid w:val="002E3341"/>
    <w:rsid w:val="002E3FE0"/>
    <w:rsid w:val="002E499C"/>
    <w:rsid w:val="002E4FBF"/>
    <w:rsid w:val="002E5461"/>
    <w:rsid w:val="002E662A"/>
    <w:rsid w:val="002E694C"/>
    <w:rsid w:val="002E6EBB"/>
    <w:rsid w:val="002E7AB6"/>
    <w:rsid w:val="002F0296"/>
    <w:rsid w:val="002F0881"/>
    <w:rsid w:val="002F0971"/>
    <w:rsid w:val="002F128B"/>
    <w:rsid w:val="002F1E41"/>
    <w:rsid w:val="002F2438"/>
    <w:rsid w:val="002F269E"/>
    <w:rsid w:val="002F3378"/>
    <w:rsid w:val="002F3B94"/>
    <w:rsid w:val="002F4CFC"/>
    <w:rsid w:val="002F5179"/>
    <w:rsid w:val="002F5BED"/>
    <w:rsid w:val="002F6A92"/>
    <w:rsid w:val="002F6F74"/>
    <w:rsid w:val="002F7769"/>
    <w:rsid w:val="003007C7"/>
    <w:rsid w:val="00301D59"/>
    <w:rsid w:val="0030393C"/>
    <w:rsid w:val="00303C7E"/>
    <w:rsid w:val="00304F9A"/>
    <w:rsid w:val="00305C0C"/>
    <w:rsid w:val="00305E1A"/>
    <w:rsid w:val="00306BC8"/>
    <w:rsid w:val="003072B6"/>
    <w:rsid w:val="00307F46"/>
    <w:rsid w:val="003109F4"/>
    <w:rsid w:val="00314B5B"/>
    <w:rsid w:val="003211A0"/>
    <w:rsid w:val="00322C78"/>
    <w:rsid w:val="00322C7D"/>
    <w:rsid w:val="003246B1"/>
    <w:rsid w:val="0033010D"/>
    <w:rsid w:val="00330195"/>
    <w:rsid w:val="0033257E"/>
    <w:rsid w:val="00333E29"/>
    <w:rsid w:val="00336178"/>
    <w:rsid w:val="0034242F"/>
    <w:rsid w:val="00343069"/>
    <w:rsid w:val="0034407B"/>
    <w:rsid w:val="003440E1"/>
    <w:rsid w:val="00344239"/>
    <w:rsid w:val="00344C23"/>
    <w:rsid w:val="0034779F"/>
    <w:rsid w:val="00350E60"/>
    <w:rsid w:val="0035121D"/>
    <w:rsid w:val="0035137C"/>
    <w:rsid w:val="003536AF"/>
    <w:rsid w:val="00354E28"/>
    <w:rsid w:val="003553CF"/>
    <w:rsid w:val="00357ACE"/>
    <w:rsid w:val="00357C6B"/>
    <w:rsid w:val="00360EDD"/>
    <w:rsid w:val="003635D0"/>
    <w:rsid w:val="003642D9"/>
    <w:rsid w:val="0036561A"/>
    <w:rsid w:val="0036567C"/>
    <w:rsid w:val="00365D6F"/>
    <w:rsid w:val="00366577"/>
    <w:rsid w:val="00366856"/>
    <w:rsid w:val="003669EC"/>
    <w:rsid w:val="003713ED"/>
    <w:rsid w:val="003719EF"/>
    <w:rsid w:val="00372DC8"/>
    <w:rsid w:val="0037473D"/>
    <w:rsid w:val="00375C44"/>
    <w:rsid w:val="0037673F"/>
    <w:rsid w:val="00376B7F"/>
    <w:rsid w:val="0037737E"/>
    <w:rsid w:val="00380703"/>
    <w:rsid w:val="003811B7"/>
    <w:rsid w:val="0038211B"/>
    <w:rsid w:val="00382F9F"/>
    <w:rsid w:val="003838BB"/>
    <w:rsid w:val="003842D0"/>
    <w:rsid w:val="00384CEE"/>
    <w:rsid w:val="00385B6A"/>
    <w:rsid w:val="00385BED"/>
    <w:rsid w:val="00391342"/>
    <w:rsid w:val="003915C6"/>
    <w:rsid w:val="00391C2B"/>
    <w:rsid w:val="003921C6"/>
    <w:rsid w:val="00392FEC"/>
    <w:rsid w:val="003936EC"/>
    <w:rsid w:val="00394AB0"/>
    <w:rsid w:val="00394AD6"/>
    <w:rsid w:val="003958AF"/>
    <w:rsid w:val="003959FA"/>
    <w:rsid w:val="00395B72"/>
    <w:rsid w:val="00395DA5"/>
    <w:rsid w:val="003A0248"/>
    <w:rsid w:val="003A059D"/>
    <w:rsid w:val="003A0BEA"/>
    <w:rsid w:val="003A0F10"/>
    <w:rsid w:val="003A1632"/>
    <w:rsid w:val="003A16F7"/>
    <w:rsid w:val="003A23C3"/>
    <w:rsid w:val="003A3684"/>
    <w:rsid w:val="003A3B83"/>
    <w:rsid w:val="003B0919"/>
    <w:rsid w:val="003B0ADB"/>
    <w:rsid w:val="003B1AC5"/>
    <w:rsid w:val="003B23DE"/>
    <w:rsid w:val="003B338C"/>
    <w:rsid w:val="003B4919"/>
    <w:rsid w:val="003B7B75"/>
    <w:rsid w:val="003C1212"/>
    <w:rsid w:val="003C1747"/>
    <w:rsid w:val="003C1973"/>
    <w:rsid w:val="003C19EF"/>
    <w:rsid w:val="003C213E"/>
    <w:rsid w:val="003C46B5"/>
    <w:rsid w:val="003C57B7"/>
    <w:rsid w:val="003C5D7B"/>
    <w:rsid w:val="003C6BE5"/>
    <w:rsid w:val="003C6E5D"/>
    <w:rsid w:val="003C6EE4"/>
    <w:rsid w:val="003C7613"/>
    <w:rsid w:val="003D2824"/>
    <w:rsid w:val="003D3597"/>
    <w:rsid w:val="003D46A6"/>
    <w:rsid w:val="003D5366"/>
    <w:rsid w:val="003D5A3C"/>
    <w:rsid w:val="003D612D"/>
    <w:rsid w:val="003D634E"/>
    <w:rsid w:val="003D6AFD"/>
    <w:rsid w:val="003D6B3C"/>
    <w:rsid w:val="003D7494"/>
    <w:rsid w:val="003D7EC9"/>
    <w:rsid w:val="003E214C"/>
    <w:rsid w:val="003E2462"/>
    <w:rsid w:val="003E276F"/>
    <w:rsid w:val="003E4E18"/>
    <w:rsid w:val="003E7542"/>
    <w:rsid w:val="003F158B"/>
    <w:rsid w:val="003F5619"/>
    <w:rsid w:val="003F68C3"/>
    <w:rsid w:val="003F7594"/>
    <w:rsid w:val="004025F3"/>
    <w:rsid w:val="004028C2"/>
    <w:rsid w:val="00403B0A"/>
    <w:rsid w:val="004052BC"/>
    <w:rsid w:val="00405C7C"/>
    <w:rsid w:val="00406169"/>
    <w:rsid w:val="004070E3"/>
    <w:rsid w:val="0041046E"/>
    <w:rsid w:val="00411059"/>
    <w:rsid w:val="00414743"/>
    <w:rsid w:val="00414E2E"/>
    <w:rsid w:val="00415CA1"/>
    <w:rsid w:val="00415EB9"/>
    <w:rsid w:val="00417BE9"/>
    <w:rsid w:val="00417BFE"/>
    <w:rsid w:val="00420BA7"/>
    <w:rsid w:val="0042193C"/>
    <w:rsid w:val="00422C4A"/>
    <w:rsid w:val="00423666"/>
    <w:rsid w:val="0042378C"/>
    <w:rsid w:val="0042558E"/>
    <w:rsid w:val="00425DA2"/>
    <w:rsid w:val="00427933"/>
    <w:rsid w:val="004307E3"/>
    <w:rsid w:val="004341A0"/>
    <w:rsid w:val="00434647"/>
    <w:rsid w:val="00434B88"/>
    <w:rsid w:val="00436499"/>
    <w:rsid w:val="00436BBD"/>
    <w:rsid w:val="00436CE5"/>
    <w:rsid w:val="00436F29"/>
    <w:rsid w:val="00437DE3"/>
    <w:rsid w:val="00441F81"/>
    <w:rsid w:val="004421D1"/>
    <w:rsid w:val="00443A31"/>
    <w:rsid w:val="00444DB9"/>
    <w:rsid w:val="00445406"/>
    <w:rsid w:val="00445CAE"/>
    <w:rsid w:val="004470A2"/>
    <w:rsid w:val="00451844"/>
    <w:rsid w:val="00452400"/>
    <w:rsid w:val="0045390A"/>
    <w:rsid w:val="00453BA3"/>
    <w:rsid w:val="00453E67"/>
    <w:rsid w:val="00454337"/>
    <w:rsid w:val="004551B8"/>
    <w:rsid w:val="0045609A"/>
    <w:rsid w:val="004602B8"/>
    <w:rsid w:val="00460609"/>
    <w:rsid w:val="00460789"/>
    <w:rsid w:val="00463E45"/>
    <w:rsid w:val="00464C79"/>
    <w:rsid w:val="004653DF"/>
    <w:rsid w:val="004667B7"/>
    <w:rsid w:val="00467065"/>
    <w:rsid w:val="00467253"/>
    <w:rsid w:val="004703AB"/>
    <w:rsid w:val="0047074E"/>
    <w:rsid w:val="00470996"/>
    <w:rsid w:val="004710E4"/>
    <w:rsid w:val="00472EF0"/>
    <w:rsid w:val="00474153"/>
    <w:rsid w:val="00474357"/>
    <w:rsid w:val="00474615"/>
    <w:rsid w:val="004761D3"/>
    <w:rsid w:val="0047652C"/>
    <w:rsid w:val="00476F60"/>
    <w:rsid w:val="00477C5C"/>
    <w:rsid w:val="00480754"/>
    <w:rsid w:val="004808B9"/>
    <w:rsid w:val="00480DD4"/>
    <w:rsid w:val="00482CE3"/>
    <w:rsid w:val="00483C1A"/>
    <w:rsid w:val="0048489A"/>
    <w:rsid w:val="00486044"/>
    <w:rsid w:val="00486721"/>
    <w:rsid w:val="0048686E"/>
    <w:rsid w:val="00487548"/>
    <w:rsid w:val="004905E7"/>
    <w:rsid w:val="00490B5C"/>
    <w:rsid w:val="00491CD0"/>
    <w:rsid w:val="00491F13"/>
    <w:rsid w:val="004966DB"/>
    <w:rsid w:val="004969CE"/>
    <w:rsid w:val="004A08A6"/>
    <w:rsid w:val="004A1A03"/>
    <w:rsid w:val="004A258A"/>
    <w:rsid w:val="004A36B7"/>
    <w:rsid w:val="004A4918"/>
    <w:rsid w:val="004A4F14"/>
    <w:rsid w:val="004A57A0"/>
    <w:rsid w:val="004B12FE"/>
    <w:rsid w:val="004B1B79"/>
    <w:rsid w:val="004B2D00"/>
    <w:rsid w:val="004B39ED"/>
    <w:rsid w:val="004B3A28"/>
    <w:rsid w:val="004B5518"/>
    <w:rsid w:val="004B7FDA"/>
    <w:rsid w:val="004C160F"/>
    <w:rsid w:val="004C2761"/>
    <w:rsid w:val="004C36D6"/>
    <w:rsid w:val="004C4311"/>
    <w:rsid w:val="004C44AA"/>
    <w:rsid w:val="004C6789"/>
    <w:rsid w:val="004D0531"/>
    <w:rsid w:val="004D11A9"/>
    <w:rsid w:val="004D45A7"/>
    <w:rsid w:val="004D5471"/>
    <w:rsid w:val="004D6710"/>
    <w:rsid w:val="004D67C8"/>
    <w:rsid w:val="004D7F3B"/>
    <w:rsid w:val="004E01EA"/>
    <w:rsid w:val="004E0293"/>
    <w:rsid w:val="004E0C75"/>
    <w:rsid w:val="004E0EAF"/>
    <w:rsid w:val="004E138F"/>
    <w:rsid w:val="004E165F"/>
    <w:rsid w:val="004E2528"/>
    <w:rsid w:val="004E32E7"/>
    <w:rsid w:val="004E363A"/>
    <w:rsid w:val="004E4AEF"/>
    <w:rsid w:val="004E6746"/>
    <w:rsid w:val="004E74DB"/>
    <w:rsid w:val="004F06CC"/>
    <w:rsid w:val="004F4627"/>
    <w:rsid w:val="004F5522"/>
    <w:rsid w:val="004F59C2"/>
    <w:rsid w:val="004F68EF"/>
    <w:rsid w:val="004F6954"/>
    <w:rsid w:val="005035CD"/>
    <w:rsid w:val="00503DA0"/>
    <w:rsid w:val="00505C5B"/>
    <w:rsid w:val="00507225"/>
    <w:rsid w:val="005112E4"/>
    <w:rsid w:val="0051170A"/>
    <w:rsid w:val="005123E6"/>
    <w:rsid w:val="00512E44"/>
    <w:rsid w:val="005132B8"/>
    <w:rsid w:val="00513AD2"/>
    <w:rsid w:val="00514515"/>
    <w:rsid w:val="005147BE"/>
    <w:rsid w:val="00514844"/>
    <w:rsid w:val="00516C03"/>
    <w:rsid w:val="00516C1A"/>
    <w:rsid w:val="00522F2B"/>
    <w:rsid w:val="00525DBA"/>
    <w:rsid w:val="00526CB4"/>
    <w:rsid w:val="005303BE"/>
    <w:rsid w:val="00531B4C"/>
    <w:rsid w:val="00532F44"/>
    <w:rsid w:val="005332D9"/>
    <w:rsid w:val="0053341C"/>
    <w:rsid w:val="005334AE"/>
    <w:rsid w:val="005359C1"/>
    <w:rsid w:val="00536054"/>
    <w:rsid w:val="005360E3"/>
    <w:rsid w:val="00537CEF"/>
    <w:rsid w:val="00540EAC"/>
    <w:rsid w:val="00541237"/>
    <w:rsid w:val="00541E95"/>
    <w:rsid w:val="005420C4"/>
    <w:rsid w:val="00542387"/>
    <w:rsid w:val="005427FC"/>
    <w:rsid w:val="00544282"/>
    <w:rsid w:val="00546F6B"/>
    <w:rsid w:val="00551EB1"/>
    <w:rsid w:val="005529CD"/>
    <w:rsid w:val="00552C4C"/>
    <w:rsid w:val="00553063"/>
    <w:rsid w:val="005538A5"/>
    <w:rsid w:val="005542D3"/>
    <w:rsid w:val="00554CC2"/>
    <w:rsid w:val="00555807"/>
    <w:rsid w:val="00555ABF"/>
    <w:rsid w:val="00561F7D"/>
    <w:rsid w:val="00563A9A"/>
    <w:rsid w:val="00564CD3"/>
    <w:rsid w:val="00565378"/>
    <w:rsid w:val="00565A1F"/>
    <w:rsid w:val="00566268"/>
    <w:rsid w:val="00571138"/>
    <w:rsid w:val="0057155E"/>
    <w:rsid w:val="00572013"/>
    <w:rsid w:val="00572D51"/>
    <w:rsid w:val="005733F9"/>
    <w:rsid w:val="00575062"/>
    <w:rsid w:val="00575199"/>
    <w:rsid w:val="00577C08"/>
    <w:rsid w:val="00580B5F"/>
    <w:rsid w:val="005819C6"/>
    <w:rsid w:val="00583576"/>
    <w:rsid w:val="0058419E"/>
    <w:rsid w:val="00586819"/>
    <w:rsid w:val="005908EC"/>
    <w:rsid w:val="00590D45"/>
    <w:rsid w:val="00591168"/>
    <w:rsid w:val="00591DEE"/>
    <w:rsid w:val="00592765"/>
    <w:rsid w:val="00593121"/>
    <w:rsid w:val="00593B7E"/>
    <w:rsid w:val="00593D55"/>
    <w:rsid w:val="00594543"/>
    <w:rsid w:val="0059545E"/>
    <w:rsid w:val="00596ABD"/>
    <w:rsid w:val="005A03DE"/>
    <w:rsid w:val="005A092A"/>
    <w:rsid w:val="005A18E2"/>
    <w:rsid w:val="005A2B46"/>
    <w:rsid w:val="005A343E"/>
    <w:rsid w:val="005A35D9"/>
    <w:rsid w:val="005A401A"/>
    <w:rsid w:val="005A46E8"/>
    <w:rsid w:val="005A6F68"/>
    <w:rsid w:val="005B0D4C"/>
    <w:rsid w:val="005B1633"/>
    <w:rsid w:val="005B20F2"/>
    <w:rsid w:val="005B4297"/>
    <w:rsid w:val="005B42E0"/>
    <w:rsid w:val="005B4821"/>
    <w:rsid w:val="005B4C79"/>
    <w:rsid w:val="005B4D0A"/>
    <w:rsid w:val="005B4E5F"/>
    <w:rsid w:val="005B6568"/>
    <w:rsid w:val="005B79CB"/>
    <w:rsid w:val="005B7D63"/>
    <w:rsid w:val="005C04F9"/>
    <w:rsid w:val="005C0786"/>
    <w:rsid w:val="005C0B59"/>
    <w:rsid w:val="005C117F"/>
    <w:rsid w:val="005C1975"/>
    <w:rsid w:val="005C1CF2"/>
    <w:rsid w:val="005C326E"/>
    <w:rsid w:val="005C3CD7"/>
    <w:rsid w:val="005C59FD"/>
    <w:rsid w:val="005C7D87"/>
    <w:rsid w:val="005D1126"/>
    <w:rsid w:val="005D1BAA"/>
    <w:rsid w:val="005D2EF0"/>
    <w:rsid w:val="005D3427"/>
    <w:rsid w:val="005D3DF3"/>
    <w:rsid w:val="005D545F"/>
    <w:rsid w:val="005D5BC7"/>
    <w:rsid w:val="005D669A"/>
    <w:rsid w:val="005D7777"/>
    <w:rsid w:val="005D7E21"/>
    <w:rsid w:val="005E0270"/>
    <w:rsid w:val="005E069F"/>
    <w:rsid w:val="005E19B5"/>
    <w:rsid w:val="005E1CD3"/>
    <w:rsid w:val="005E2A44"/>
    <w:rsid w:val="005E3875"/>
    <w:rsid w:val="005E4B0F"/>
    <w:rsid w:val="005E65DC"/>
    <w:rsid w:val="005F024B"/>
    <w:rsid w:val="005F0971"/>
    <w:rsid w:val="005F4486"/>
    <w:rsid w:val="005F4979"/>
    <w:rsid w:val="005F529D"/>
    <w:rsid w:val="005F61CE"/>
    <w:rsid w:val="005F7244"/>
    <w:rsid w:val="005F7411"/>
    <w:rsid w:val="005F7620"/>
    <w:rsid w:val="00601896"/>
    <w:rsid w:val="00601F45"/>
    <w:rsid w:val="00603634"/>
    <w:rsid w:val="006063BA"/>
    <w:rsid w:val="00607033"/>
    <w:rsid w:val="0060707D"/>
    <w:rsid w:val="00607971"/>
    <w:rsid w:val="0061053B"/>
    <w:rsid w:val="00610F5A"/>
    <w:rsid w:val="00612F12"/>
    <w:rsid w:val="00615650"/>
    <w:rsid w:val="0062029E"/>
    <w:rsid w:val="00622BEE"/>
    <w:rsid w:val="00622E44"/>
    <w:rsid w:val="006232CC"/>
    <w:rsid w:val="0062522C"/>
    <w:rsid w:val="00626878"/>
    <w:rsid w:val="0062797E"/>
    <w:rsid w:val="00627C04"/>
    <w:rsid w:val="00627C93"/>
    <w:rsid w:val="00630E37"/>
    <w:rsid w:val="00631A2D"/>
    <w:rsid w:val="00633077"/>
    <w:rsid w:val="00634EB8"/>
    <w:rsid w:val="006353E5"/>
    <w:rsid w:val="0063631E"/>
    <w:rsid w:val="006378F5"/>
    <w:rsid w:val="00637A9B"/>
    <w:rsid w:val="00637E91"/>
    <w:rsid w:val="00641352"/>
    <w:rsid w:val="00641A2B"/>
    <w:rsid w:val="0064293F"/>
    <w:rsid w:val="00642A3B"/>
    <w:rsid w:val="00644299"/>
    <w:rsid w:val="006447AC"/>
    <w:rsid w:val="00645FD3"/>
    <w:rsid w:val="00646292"/>
    <w:rsid w:val="0064725D"/>
    <w:rsid w:val="00650038"/>
    <w:rsid w:val="00650D5A"/>
    <w:rsid w:val="006528F1"/>
    <w:rsid w:val="0065296E"/>
    <w:rsid w:val="0065367D"/>
    <w:rsid w:val="006555B3"/>
    <w:rsid w:val="00655BDB"/>
    <w:rsid w:val="00656CEC"/>
    <w:rsid w:val="00657BF6"/>
    <w:rsid w:val="00660106"/>
    <w:rsid w:val="00661029"/>
    <w:rsid w:val="00662039"/>
    <w:rsid w:val="0066224F"/>
    <w:rsid w:val="00662737"/>
    <w:rsid w:val="00663AA6"/>
    <w:rsid w:val="0066421C"/>
    <w:rsid w:val="006649B8"/>
    <w:rsid w:val="006655CE"/>
    <w:rsid w:val="00665D8A"/>
    <w:rsid w:val="0066676A"/>
    <w:rsid w:val="006703E5"/>
    <w:rsid w:val="006712E4"/>
    <w:rsid w:val="006713B6"/>
    <w:rsid w:val="00672B76"/>
    <w:rsid w:val="006745E6"/>
    <w:rsid w:val="0067512C"/>
    <w:rsid w:val="00676363"/>
    <w:rsid w:val="00676A65"/>
    <w:rsid w:val="006771B8"/>
    <w:rsid w:val="00677C4D"/>
    <w:rsid w:val="00677DA6"/>
    <w:rsid w:val="00680D24"/>
    <w:rsid w:val="006813CD"/>
    <w:rsid w:val="00681DB7"/>
    <w:rsid w:val="006829E2"/>
    <w:rsid w:val="006836A7"/>
    <w:rsid w:val="006839EB"/>
    <w:rsid w:val="006842A8"/>
    <w:rsid w:val="00686A38"/>
    <w:rsid w:val="0069040C"/>
    <w:rsid w:val="00691AB4"/>
    <w:rsid w:val="00691FEA"/>
    <w:rsid w:val="00693024"/>
    <w:rsid w:val="00693DA7"/>
    <w:rsid w:val="00695BB0"/>
    <w:rsid w:val="006A19E4"/>
    <w:rsid w:val="006A1F22"/>
    <w:rsid w:val="006A277B"/>
    <w:rsid w:val="006A2EF9"/>
    <w:rsid w:val="006A52C9"/>
    <w:rsid w:val="006A6066"/>
    <w:rsid w:val="006A67F6"/>
    <w:rsid w:val="006A6DB6"/>
    <w:rsid w:val="006A7AF3"/>
    <w:rsid w:val="006B216F"/>
    <w:rsid w:val="006B292E"/>
    <w:rsid w:val="006B38D1"/>
    <w:rsid w:val="006B529A"/>
    <w:rsid w:val="006B7018"/>
    <w:rsid w:val="006B79BE"/>
    <w:rsid w:val="006C2757"/>
    <w:rsid w:val="006C58EE"/>
    <w:rsid w:val="006C608E"/>
    <w:rsid w:val="006C6BEA"/>
    <w:rsid w:val="006C6E52"/>
    <w:rsid w:val="006D0255"/>
    <w:rsid w:val="006D1565"/>
    <w:rsid w:val="006D1A23"/>
    <w:rsid w:val="006D2623"/>
    <w:rsid w:val="006D55B5"/>
    <w:rsid w:val="006D7AA5"/>
    <w:rsid w:val="006E0D5F"/>
    <w:rsid w:val="006E117B"/>
    <w:rsid w:val="006E156A"/>
    <w:rsid w:val="006E31FA"/>
    <w:rsid w:val="006E4C7E"/>
    <w:rsid w:val="006E69E2"/>
    <w:rsid w:val="006F16EC"/>
    <w:rsid w:val="006F2126"/>
    <w:rsid w:val="006F3455"/>
    <w:rsid w:val="006F4846"/>
    <w:rsid w:val="006F7E2F"/>
    <w:rsid w:val="0070273D"/>
    <w:rsid w:val="007028E9"/>
    <w:rsid w:val="00703C1D"/>
    <w:rsid w:val="0070476F"/>
    <w:rsid w:val="00704AD2"/>
    <w:rsid w:val="00704E15"/>
    <w:rsid w:val="00705A06"/>
    <w:rsid w:val="00705B14"/>
    <w:rsid w:val="0070628F"/>
    <w:rsid w:val="00706513"/>
    <w:rsid w:val="007105FD"/>
    <w:rsid w:val="0071095C"/>
    <w:rsid w:val="007113D1"/>
    <w:rsid w:val="00711777"/>
    <w:rsid w:val="00712A12"/>
    <w:rsid w:val="00716A90"/>
    <w:rsid w:val="00717B33"/>
    <w:rsid w:val="00720241"/>
    <w:rsid w:val="00720591"/>
    <w:rsid w:val="00720CCF"/>
    <w:rsid w:val="00721A0E"/>
    <w:rsid w:val="00722208"/>
    <w:rsid w:val="007239DA"/>
    <w:rsid w:val="00724BBC"/>
    <w:rsid w:val="007250E3"/>
    <w:rsid w:val="007266B8"/>
    <w:rsid w:val="007270B2"/>
    <w:rsid w:val="00727BDC"/>
    <w:rsid w:val="00727CDC"/>
    <w:rsid w:val="007307E6"/>
    <w:rsid w:val="007319D7"/>
    <w:rsid w:val="007340C8"/>
    <w:rsid w:val="007345D7"/>
    <w:rsid w:val="007348FC"/>
    <w:rsid w:val="007376DE"/>
    <w:rsid w:val="00743A7C"/>
    <w:rsid w:val="007442E6"/>
    <w:rsid w:val="00746961"/>
    <w:rsid w:val="0075023A"/>
    <w:rsid w:val="0075111C"/>
    <w:rsid w:val="00751EA8"/>
    <w:rsid w:val="00752752"/>
    <w:rsid w:val="007530F1"/>
    <w:rsid w:val="00754340"/>
    <w:rsid w:val="007556F0"/>
    <w:rsid w:val="00756160"/>
    <w:rsid w:val="007568F2"/>
    <w:rsid w:val="00756EA4"/>
    <w:rsid w:val="007576CF"/>
    <w:rsid w:val="00760DCA"/>
    <w:rsid w:val="007617BD"/>
    <w:rsid w:val="00761AE2"/>
    <w:rsid w:val="007633F3"/>
    <w:rsid w:val="0076615F"/>
    <w:rsid w:val="00766E86"/>
    <w:rsid w:val="00770AC7"/>
    <w:rsid w:val="00773631"/>
    <w:rsid w:val="00773C9F"/>
    <w:rsid w:val="00776D22"/>
    <w:rsid w:val="00777893"/>
    <w:rsid w:val="00781128"/>
    <w:rsid w:val="00781E56"/>
    <w:rsid w:val="00784675"/>
    <w:rsid w:val="00785119"/>
    <w:rsid w:val="00785ECC"/>
    <w:rsid w:val="007870D5"/>
    <w:rsid w:val="00792E2F"/>
    <w:rsid w:val="00792F68"/>
    <w:rsid w:val="00795A7D"/>
    <w:rsid w:val="00795C5D"/>
    <w:rsid w:val="00796087"/>
    <w:rsid w:val="007961D7"/>
    <w:rsid w:val="007970E0"/>
    <w:rsid w:val="007972B1"/>
    <w:rsid w:val="007A0016"/>
    <w:rsid w:val="007A070D"/>
    <w:rsid w:val="007A115A"/>
    <w:rsid w:val="007A2462"/>
    <w:rsid w:val="007A470D"/>
    <w:rsid w:val="007A4DB2"/>
    <w:rsid w:val="007A4E8A"/>
    <w:rsid w:val="007A573F"/>
    <w:rsid w:val="007A65A3"/>
    <w:rsid w:val="007B15BF"/>
    <w:rsid w:val="007B1A7A"/>
    <w:rsid w:val="007B1ABF"/>
    <w:rsid w:val="007B286B"/>
    <w:rsid w:val="007B4E59"/>
    <w:rsid w:val="007B524F"/>
    <w:rsid w:val="007B64B7"/>
    <w:rsid w:val="007B70A4"/>
    <w:rsid w:val="007B7454"/>
    <w:rsid w:val="007B74AD"/>
    <w:rsid w:val="007C01AA"/>
    <w:rsid w:val="007C16D0"/>
    <w:rsid w:val="007C2530"/>
    <w:rsid w:val="007C266A"/>
    <w:rsid w:val="007C26CB"/>
    <w:rsid w:val="007C3120"/>
    <w:rsid w:val="007C4904"/>
    <w:rsid w:val="007C4C85"/>
    <w:rsid w:val="007C4E9F"/>
    <w:rsid w:val="007C5268"/>
    <w:rsid w:val="007C583E"/>
    <w:rsid w:val="007C6861"/>
    <w:rsid w:val="007D1B04"/>
    <w:rsid w:val="007D269E"/>
    <w:rsid w:val="007D3CE2"/>
    <w:rsid w:val="007D3D10"/>
    <w:rsid w:val="007D4FD5"/>
    <w:rsid w:val="007D53E3"/>
    <w:rsid w:val="007D709E"/>
    <w:rsid w:val="007D7DAA"/>
    <w:rsid w:val="007E0650"/>
    <w:rsid w:val="007E094C"/>
    <w:rsid w:val="007E1BE5"/>
    <w:rsid w:val="007E4AE3"/>
    <w:rsid w:val="007E5224"/>
    <w:rsid w:val="007E5C11"/>
    <w:rsid w:val="007E64E6"/>
    <w:rsid w:val="007E7794"/>
    <w:rsid w:val="007E7D13"/>
    <w:rsid w:val="007F15AE"/>
    <w:rsid w:val="007F17CE"/>
    <w:rsid w:val="007F18C2"/>
    <w:rsid w:val="007F1B3C"/>
    <w:rsid w:val="007F1FC9"/>
    <w:rsid w:val="007F2AF9"/>
    <w:rsid w:val="007F2B01"/>
    <w:rsid w:val="00804993"/>
    <w:rsid w:val="00805F90"/>
    <w:rsid w:val="008069F3"/>
    <w:rsid w:val="00806C52"/>
    <w:rsid w:val="00807311"/>
    <w:rsid w:val="008075F1"/>
    <w:rsid w:val="00810FC1"/>
    <w:rsid w:val="00811F7C"/>
    <w:rsid w:val="008129FB"/>
    <w:rsid w:val="008132EE"/>
    <w:rsid w:val="00814F61"/>
    <w:rsid w:val="00815319"/>
    <w:rsid w:val="008154F6"/>
    <w:rsid w:val="00815726"/>
    <w:rsid w:val="00815F05"/>
    <w:rsid w:val="00817293"/>
    <w:rsid w:val="008175BD"/>
    <w:rsid w:val="00822441"/>
    <w:rsid w:val="00823345"/>
    <w:rsid w:val="0082348D"/>
    <w:rsid w:val="00824663"/>
    <w:rsid w:val="00825094"/>
    <w:rsid w:val="00825BFF"/>
    <w:rsid w:val="00826A7A"/>
    <w:rsid w:val="00826E7F"/>
    <w:rsid w:val="00827769"/>
    <w:rsid w:val="00827F1A"/>
    <w:rsid w:val="00830744"/>
    <w:rsid w:val="0083179F"/>
    <w:rsid w:val="008336D2"/>
    <w:rsid w:val="00834463"/>
    <w:rsid w:val="00834A1F"/>
    <w:rsid w:val="00835EF7"/>
    <w:rsid w:val="00840979"/>
    <w:rsid w:val="00841386"/>
    <w:rsid w:val="00841529"/>
    <w:rsid w:val="00844CBE"/>
    <w:rsid w:val="008464AE"/>
    <w:rsid w:val="00850294"/>
    <w:rsid w:val="008512A2"/>
    <w:rsid w:val="008517A9"/>
    <w:rsid w:val="00852651"/>
    <w:rsid w:val="00852A08"/>
    <w:rsid w:val="00852F9B"/>
    <w:rsid w:val="008530E9"/>
    <w:rsid w:val="00856503"/>
    <w:rsid w:val="00860CB1"/>
    <w:rsid w:val="008614E9"/>
    <w:rsid w:val="00861720"/>
    <w:rsid w:val="00862102"/>
    <w:rsid w:val="00862309"/>
    <w:rsid w:val="00862EE0"/>
    <w:rsid w:val="008637D1"/>
    <w:rsid w:val="00865027"/>
    <w:rsid w:val="0086724A"/>
    <w:rsid w:val="00870118"/>
    <w:rsid w:val="00870DA5"/>
    <w:rsid w:val="00870FF9"/>
    <w:rsid w:val="00871397"/>
    <w:rsid w:val="00875443"/>
    <w:rsid w:val="00875C40"/>
    <w:rsid w:val="0087665B"/>
    <w:rsid w:val="00876E61"/>
    <w:rsid w:val="00877784"/>
    <w:rsid w:val="00877D3E"/>
    <w:rsid w:val="00881A78"/>
    <w:rsid w:val="00883CE9"/>
    <w:rsid w:val="008851E0"/>
    <w:rsid w:val="00885F91"/>
    <w:rsid w:val="00887D0B"/>
    <w:rsid w:val="00890794"/>
    <w:rsid w:val="008908BB"/>
    <w:rsid w:val="00890C22"/>
    <w:rsid w:val="00890E57"/>
    <w:rsid w:val="00890F6D"/>
    <w:rsid w:val="00891242"/>
    <w:rsid w:val="00891BA4"/>
    <w:rsid w:val="008923C6"/>
    <w:rsid w:val="00894D9E"/>
    <w:rsid w:val="008973A3"/>
    <w:rsid w:val="008A261C"/>
    <w:rsid w:val="008A26D8"/>
    <w:rsid w:val="008A3DE7"/>
    <w:rsid w:val="008A4238"/>
    <w:rsid w:val="008A6CFB"/>
    <w:rsid w:val="008A6D9D"/>
    <w:rsid w:val="008B0371"/>
    <w:rsid w:val="008B1988"/>
    <w:rsid w:val="008B2536"/>
    <w:rsid w:val="008B2F42"/>
    <w:rsid w:val="008B2F49"/>
    <w:rsid w:val="008B3487"/>
    <w:rsid w:val="008B3761"/>
    <w:rsid w:val="008B4CDA"/>
    <w:rsid w:val="008B5CFB"/>
    <w:rsid w:val="008B5D48"/>
    <w:rsid w:val="008C0536"/>
    <w:rsid w:val="008C0E14"/>
    <w:rsid w:val="008C230B"/>
    <w:rsid w:val="008C468A"/>
    <w:rsid w:val="008C4824"/>
    <w:rsid w:val="008C5BC8"/>
    <w:rsid w:val="008D0001"/>
    <w:rsid w:val="008D1878"/>
    <w:rsid w:val="008D2B4D"/>
    <w:rsid w:val="008D2D1E"/>
    <w:rsid w:val="008D4D0C"/>
    <w:rsid w:val="008D734C"/>
    <w:rsid w:val="008D7A7C"/>
    <w:rsid w:val="008D7B2B"/>
    <w:rsid w:val="008E049B"/>
    <w:rsid w:val="008E1019"/>
    <w:rsid w:val="008E24E7"/>
    <w:rsid w:val="008E37DF"/>
    <w:rsid w:val="008E41E4"/>
    <w:rsid w:val="008E427B"/>
    <w:rsid w:val="008E56FD"/>
    <w:rsid w:val="008E7014"/>
    <w:rsid w:val="008F023F"/>
    <w:rsid w:val="008F39CA"/>
    <w:rsid w:val="008F5751"/>
    <w:rsid w:val="008F58DB"/>
    <w:rsid w:val="008F5F79"/>
    <w:rsid w:val="008F639C"/>
    <w:rsid w:val="00900295"/>
    <w:rsid w:val="009002F4"/>
    <w:rsid w:val="00900427"/>
    <w:rsid w:val="009018E9"/>
    <w:rsid w:val="00901C15"/>
    <w:rsid w:val="00901DFD"/>
    <w:rsid w:val="009022E4"/>
    <w:rsid w:val="00903AB2"/>
    <w:rsid w:val="00903F30"/>
    <w:rsid w:val="00904B39"/>
    <w:rsid w:val="00905096"/>
    <w:rsid w:val="00906E7B"/>
    <w:rsid w:val="00910AAA"/>
    <w:rsid w:val="0091196A"/>
    <w:rsid w:val="0091221F"/>
    <w:rsid w:val="00912283"/>
    <w:rsid w:val="009122ED"/>
    <w:rsid w:val="009129A9"/>
    <w:rsid w:val="00913763"/>
    <w:rsid w:val="009147D3"/>
    <w:rsid w:val="00914A08"/>
    <w:rsid w:val="00915E63"/>
    <w:rsid w:val="009165AD"/>
    <w:rsid w:val="009167F1"/>
    <w:rsid w:val="009168FF"/>
    <w:rsid w:val="0091779F"/>
    <w:rsid w:val="00920526"/>
    <w:rsid w:val="00921AF0"/>
    <w:rsid w:val="009222EB"/>
    <w:rsid w:val="00922465"/>
    <w:rsid w:val="00922DA8"/>
    <w:rsid w:val="0092492B"/>
    <w:rsid w:val="009250FC"/>
    <w:rsid w:val="00925612"/>
    <w:rsid w:val="00925730"/>
    <w:rsid w:val="009257E8"/>
    <w:rsid w:val="009303D6"/>
    <w:rsid w:val="00930A27"/>
    <w:rsid w:val="009318CC"/>
    <w:rsid w:val="00931A85"/>
    <w:rsid w:val="00934DA6"/>
    <w:rsid w:val="009355C7"/>
    <w:rsid w:val="009359E9"/>
    <w:rsid w:val="00935C2F"/>
    <w:rsid w:val="00936330"/>
    <w:rsid w:val="00936F4F"/>
    <w:rsid w:val="00937A57"/>
    <w:rsid w:val="00937BC3"/>
    <w:rsid w:val="00940486"/>
    <w:rsid w:val="00943284"/>
    <w:rsid w:val="00943D8F"/>
    <w:rsid w:val="009454C4"/>
    <w:rsid w:val="009456EB"/>
    <w:rsid w:val="00945F3D"/>
    <w:rsid w:val="00947F22"/>
    <w:rsid w:val="00950D04"/>
    <w:rsid w:val="00950DDE"/>
    <w:rsid w:val="00951E6E"/>
    <w:rsid w:val="00952F3B"/>
    <w:rsid w:val="009549F9"/>
    <w:rsid w:val="009555D6"/>
    <w:rsid w:val="009558AF"/>
    <w:rsid w:val="00956635"/>
    <w:rsid w:val="00957BE5"/>
    <w:rsid w:val="00960C99"/>
    <w:rsid w:val="009612EC"/>
    <w:rsid w:val="00963E3B"/>
    <w:rsid w:val="009650A5"/>
    <w:rsid w:val="0096567C"/>
    <w:rsid w:val="00965A4B"/>
    <w:rsid w:val="009665CC"/>
    <w:rsid w:val="00970910"/>
    <w:rsid w:val="00970B73"/>
    <w:rsid w:val="009717A4"/>
    <w:rsid w:val="009719E3"/>
    <w:rsid w:val="00971AF0"/>
    <w:rsid w:val="00971C32"/>
    <w:rsid w:val="00971D6E"/>
    <w:rsid w:val="0097200E"/>
    <w:rsid w:val="0097221B"/>
    <w:rsid w:val="009723C0"/>
    <w:rsid w:val="0097306D"/>
    <w:rsid w:val="00973297"/>
    <w:rsid w:val="0097416F"/>
    <w:rsid w:val="0097464C"/>
    <w:rsid w:val="00974DFE"/>
    <w:rsid w:val="009751D8"/>
    <w:rsid w:val="0098064B"/>
    <w:rsid w:val="00980EA5"/>
    <w:rsid w:val="00981342"/>
    <w:rsid w:val="00982FE9"/>
    <w:rsid w:val="0098349C"/>
    <w:rsid w:val="00984C83"/>
    <w:rsid w:val="0098541B"/>
    <w:rsid w:val="00987E3F"/>
    <w:rsid w:val="0099048B"/>
    <w:rsid w:val="00991450"/>
    <w:rsid w:val="009914F9"/>
    <w:rsid w:val="00991743"/>
    <w:rsid w:val="0099591B"/>
    <w:rsid w:val="0099726C"/>
    <w:rsid w:val="009975C3"/>
    <w:rsid w:val="009A0F7C"/>
    <w:rsid w:val="009A27D8"/>
    <w:rsid w:val="009A3FE2"/>
    <w:rsid w:val="009A4443"/>
    <w:rsid w:val="009A48AE"/>
    <w:rsid w:val="009A7C07"/>
    <w:rsid w:val="009B020C"/>
    <w:rsid w:val="009B139A"/>
    <w:rsid w:val="009B245B"/>
    <w:rsid w:val="009B35BE"/>
    <w:rsid w:val="009B3E75"/>
    <w:rsid w:val="009B5D2D"/>
    <w:rsid w:val="009B6158"/>
    <w:rsid w:val="009B7C4C"/>
    <w:rsid w:val="009C0337"/>
    <w:rsid w:val="009C10DA"/>
    <w:rsid w:val="009C1CE5"/>
    <w:rsid w:val="009C2083"/>
    <w:rsid w:val="009C23E9"/>
    <w:rsid w:val="009C2DA5"/>
    <w:rsid w:val="009C3A18"/>
    <w:rsid w:val="009C3DB2"/>
    <w:rsid w:val="009C55CF"/>
    <w:rsid w:val="009C5F4F"/>
    <w:rsid w:val="009C7765"/>
    <w:rsid w:val="009D006B"/>
    <w:rsid w:val="009D1BD4"/>
    <w:rsid w:val="009D28A7"/>
    <w:rsid w:val="009D3154"/>
    <w:rsid w:val="009D386F"/>
    <w:rsid w:val="009D3E82"/>
    <w:rsid w:val="009D41FD"/>
    <w:rsid w:val="009D7F3B"/>
    <w:rsid w:val="009E01E2"/>
    <w:rsid w:val="009E1379"/>
    <w:rsid w:val="009E17B9"/>
    <w:rsid w:val="009E1BF6"/>
    <w:rsid w:val="009E31E5"/>
    <w:rsid w:val="009E4890"/>
    <w:rsid w:val="009E7AD6"/>
    <w:rsid w:val="009F0066"/>
    <w:rsid w:val="009F008E"/>
    <w:rsid w:val="009F0130"/>
    <w:rsid w:val="009F06B3"/>
    <w:rsid w:val="009F1039"/>
    <w:rsid w:val="009F3DAC"/>
    <w:rsid w:val="009F6716"/>
    <w:rsid w:val="009F77CA"/>
    <w:rsid w:val="00A029AC"/>
    <w:rsid w:val="00A03C3B"/>
    <w:rsid w:val="00A06629"/>
    <w:rsid w:val="00A06637"/>
    <w:rsid w:val="00A105F2"/>
    <w:rsid w:val="00A11483"/>
    <w:rsid w:val="00A1261D"/>
    <w:rsid w:val="00A14699"/>
    <w:rsid w:val="00A14E7D"/>
    <w:rsid w:val="00A15315"/>
    <w:rsid w:val="00A16005"/>
    <w:rsid w:val="00A174C1"/>
    <w:rsid w:val="00A20217"/>
    <w:rsid w:val="00A230EA"/>
    <w:rsid w:val="00A24BBF"/>
    <w:rsid w:val="00A24CED"/>
    <w:rsid w:val="00A26785"/>
    <w:rsid w:val="00A279BD"/>
    <w:rsid w:val="00A27CE6"/>
    <w:rsid w:val="00A27F9C"/>
    <w:rsid w:val="00A303BD"/>
    <w:rsid w:val="00A309ED"/>
    <w:rsid w:val="00A30A43"/>
    <w:rsid w:val="00A3411E"/>
    <w:rsid w:val="00A34DCE"/>
    <w:rsid w:val="00A3508C"/>
    <w:rsid w:val="00A353A7"/>
    <w:rsid w:val="00A36DD1"/>
    <w:rsid w:val="00A37C1E"/>
    <w:rsid w:val="00A40914"/>
    <w:rsid w:val="00A431C8"/>
    <w:rsid w:val="00A43221"/>
    <w:rsid w:val="00A436C5"/>
    <w:rsid w:val="00A447F0"/>
    <w:rsid w:val="00A44CC6"/>
    <w:rsid w:val="00A45210"/>
    <w:rsid w:val="00A463C5"/>
    <w:rsid w:val="00A475B6"/>
    <w:rsid w:val="00A47C1F"/>
    <w:rsid w:val="00A50D91"/>
    <w:rsid w:val="00A51F92"/>
    <w:rsid w:val="00A53CC7"/>
    <w:rsid w:val="00A54D2D"/>
    <w:rsid w:val="00A57B8F"/>
    <w:rsid w:val="00A60692"/>
    <w:rsid w:val="00A61007"/>
    <w:rsid w:val="00A61423"/>
    <w:rsid w:val="00A6199C"/>
    <w:rsid w:val="00A6268F"/>
    <w:rsid w:val="00A631ED"/>
    <w:rsid w:val="00A63346"/>
    <w:rsid w:val="00A647AF"/>
    <w:rsid w:val="00A65517"/>
    <w:rsid w:val="00A65F18"/>
    <w:rsid w:val="00A661B5"/>
    <w:rsid w:val="00A669A2"/>
    <w:rsid w:val="00A66CB1"/>
    <w:rsid w:val="00A66E3E"/>
    <w:rsid w:val="00A70F9D"/>
    <w:rsid w:val="00A72C55"/>
    <w:rsid w:val="00A72F22"/>
    <w:rsid w:val="00A73087"/>
    <w:rsid w:val="00A73114"/>
    <w:rsid w:val="00A738B5"/>
    <w:rsid w:val="00A75509"/>
    <w:rsid w:val="00A75587"/>
    <w:rsid w:val="00A77189"/>
    <w:rsid w:val="00A80C08"/>
    <w:rsid w:val="00A81266"/>
    <w:rsid w:val="00A84C9E"/>
    <w:rsid w:val="00A8586F"/>
    <w:rsid w:val="00A858BB"/>
    <w:rsid w:val="00A863D4"/>
    <w:rsid w:val="00A86673"/>
    <w:rsid w:val="00A86AC9"/>
    <w:rsid w:val="00A87F55"/>
    <w:rsid w:val="00A904D7"/>
    <w:rsid w:val="00A90785"/>
    <w:rsid w:val="00A90A98"/>
    <w:rsid w:val="00A91707"/>
    <w:rsid w:val="00A918DC"/>
    <w:rsid w:val="00A94092"/>
    <w:rsid w:val="00A945E3"/>
    <w:rsid w:val="00A958C9"/>
    <w:rsid w:val="00A9733C"/>
    <w:rsid w:val="00AA0A3B"/>
    <w:rsid w:val="00AA1C06"/>
    <w:rsid w:val="00AA2E20"/>
    <w:rsid w:val="00AA3AE2"/>
    <w:rsid w:val="00AA4A0B"/>
    <w:rsid w:val="00AA4BAA"/>
    <w:rsid w:val="00AA4E69"/>
    <w:rsid w:val="00AA5691"/>
    <w:rsid w:val="00AA616D"/>
    <w:rsid w:val="00AB4173"/>
    <w:rsid w:val="00AB4573"/>
    <w:rsid w:val="00AB5454"/>
    <w:rsid w:val="00AB5902"/>
    <w:rsid w:val="00AB5DB1"/>
    <w:rsid w:val="00AB6F3B"/>
    <w:rsid w:val="00AB744D"/>
    <w:rsid w:val="00AB7FC9"/>
    <w:rsid w:val="00AC0B9B"/>
    <w:rsid w:val="00AC109C"/>
    <w:rsid w:val="00AC34D8"/>
    <w:rsid w:val="00AC3FF1"/>
    <w:rsid w:val="00AC4365"/>
    <w:rsid w:val="00AC4533"/>
    <w:rsid w:val="00AD01B4"/>
    <w:rsid w:val="00AD040B"/>
    <w:rsid w:val="00AD08B2"/>
    <w:rsid w:val="00AD09F5"/>
    <w:rsid w:val="00AD1BB2"/>
    <w:rsid w:val="00AD2C8D"/>
    <w:rsid w:val="00AD2D4F"/>
    <w:rsid w:val="00AD33BC"/>
    <w:rsid w:val="00AD4EDA"/>
    <w:rsid w:val="00AD59E1"/>
    <w:rsid w:val="00AE102F"/>
    <w:rsid w:val="00AE30B6"/>
    <w:rsid w:val="00AE36CD"/>
    <w:rsid w:val="00AE557B"/>
    <w:rsid w:val="00AE67D5"/>
    <w:rsid w:val="00AE6DBD"/>
    <w:rsid w:val="00AE7AA5"/>
    <w:rsid w:val="00AE7D6C"/>
    <w:rsid w:val="00AF0BC1"/>
    <w:rsid w:val="00AF0CA3"/>
    <w:rsid w:val="00AF37AA"/>
    <w:rsid w:val="00AF4A04"/>
    <w:rsid w:val="00AF5AD0"/>
    <w:rsid w:val="00AF6060"/>
    <w:rsid w:val="00AF6103"/>
    <w:rsid w:val="00AF7196"/>
    <w:rsid w:val="00AF7F56"/>
    <w:rsid w:val="00AF7F7A"/>
    <w:rsid w:val="00B00E26"/>
    <w:rsid w:val="00B0125A"/>
    <w:rsid w:val="00B0154E"/>
    <w:rsid w:val="00B03967"/>
    <w:rsid w:val="00B065AB"/>
    <w:rsid w:val="00B06EB0"/>
    <w:rsid w:val="00B112E0"/>
    <w:rsid w:val="00B1162D"/>
    <w:rsid w:val="00B122AD"/>
    <w:rsid w:val="00B13352"/>
    <w:rsid w:val="00B13E19"/>
    <w:rsid w:val="00B1459D"/>
    <w:rsid w:val="00B15AF5"/>
    <w:rsid w:val="00B161D3"/>
    <w:rsid w:val="00B164DF"/>
    <w:rsid w:val="00B17A3F"/>
    <w:rsid w:val="00B17C3D"/>
    <w:rsid w:val="00B2054E"/>
    <w:rsid w:val="00B20736"/>
    <w:rsid w:val="00B217B5"/>
    <w:rsid w:val="00B21A72"/>
    <w:rsid w:val="00B22293"/>
    <w:rsid w:val="00B24096"/>
    <w:rsid w:val="00B243BD"/>
    <w:rsid w:val="00B2473B"/>
    <w:rsid w:val="00B24D74"/>
    <w:rsid w:val="00B25013"/>
    <w:rsid w:val="00B259C5"/>
    <w:rsid w:val="00B26C7C"/>
    <w:rsid w:val="00B3060D"/>
    <w:rsid w:val="00B318BF"/>
    <w:rsid w:val="00B35E37"/>
    <w:rsid w:val="00B367C5"/>
    <w:rsid w:val="00B4191C"/>
    <w:rsid w:val="00B41AC8"/>
    <w:rsid w:val="00B42DAE"/>
    <w:rsid w:val="00B50EEA"/>
    <w:rsid w:val="00B525FC"/>
    <w:rsid w:val="00B52C07"/>
    <w:rsid w:val="00B53015"/>
    <w:rsid w:val="00B53498"/>
    <w:rsid w:val="00B543AC"/>
    <w:rsid w:val="00B54BC5"/>
    <w:rsid w:val="00B550C4"/>
    <w:rsid w:val="00B564B6"/>
    <w:rsid w:val="00B578D6"/>
    <w:rsid w:val="00B61E60"/>
    <w:rsid w:val="00B6704C"/>
    <w:rsid w:val="00B71E62"/>
    <w:rsid w:val="00B73720"/>
    <w:rsid w:val="00B742FE"/>
    <w:rsid w:val="00B75A95"/>
    <w:rsid w:val="00B80B26"/>
    <w:rsid w:val="00B822A5"/>
    <w:rsid w:val="00B840DC"/>
    <w:rsid w:val="00B84720"/>
    <w:rsid w:val="00B8526B"/>
    <w:rsid w:val="00B869C0"/>
    <w:rsid w:val="00B87FCC"/>
    <w:rsid w:val="00B91FDE"/>
    <w:rsid w:val="00B92956"/>
    <w:rsid w:val="00B94B22"/>
    <w:rsid w:val="00B9526A"/>
    <w:rsid w:val="00B95735"/>
    <w:rsid w:val="00BA05D2"/>
    <w:rsid w:val="00BA0737"/>
    <w:rsid w:val="00BA10E2"/>
    <w:rsid w:val="00BA12D7"/>
    <w:rsid w:val="00BA21E4"/>
    <w:rsid w:val="00BA27E2"/>
    <w:rsid w:val="00BA356A"/>
    <w:rsid w:val="00BA41B3"/>
    <w:rsid w:val="00BA4947"/>
    <w:rsid w:val="00BA52FF"/>
    <w:rsid w:val="00BA5A6E"/>
    <w:rsid w:val="00BA66B5"/>
    <w:rsid w:val="00BA6788"/>
    <w:rsid w:val="00BB0D58"/>
    <w:rsid w:val="00BB21BE"/>
    <w:rsid w:val="00BB284D"/>
    <w:rsid w:val="00BB293A"/>
    <w:rsid w:val="00BB2C02"/>
    <w:rsid w:val="00BB362E"/>
    <w:rsid w:val="00BB3FC4"/>
    <w:rsid w:val="00BB4849"/>
    <w:rsid w:val="00BB55D1"/>
    <w:rsid w:val="00BB56A8"/>
    <w:rsid w:val="00BB5A7C"/>
    <w:rsid w:val="00BB5FA6"/>
    <w:rsid w:val="00BB6566"/>
    <w:rsid w:val="00BC0817"/>
    <w:rsid w:val="00BC13F3"/>
    <w:rsid w:val="00BC1E0B"/>
    <w:rsid w:val="00BC2699"/>
    <w:rsid w:val="00BC3966"/>
    <w:rsid w:val="00BC4BAA"/>
    <w:rsid w:val="00BC7DC5"/>
    <w:rsid w:val="00BC7DF1"/>
    <w:rsid w:val="00BD12F8"/>
    <w:rsid w:val="00BD1DBA"/>
    <w:rsid w:val="00BD23BD"/>
    <w:rsid w:val="00BD3486"/>
    <w:rsid w:val="00BD3BF0"/>
    <w:rsid w:val="00BD5352"/>
    <w:rsid w:val="00BD6366"/>
    <w:rsid w:val="00BD7760"/>
    <w:rsid w:val="00BD7989"/>
    <w:rsid w:val="00BE021B"/>
    <w:rsid w:val="00BE02EC"/>
    <w:rsid w:val="00BE2B4A"/>
    <w:rsid w:val="00BE3E7D"/>
    <w:rsid w:val="00BE4152"/>
    <w:rsid w:val="00BE492A"/>
    <w:rsid w:val="00BE5575"/>
    <w:rsid w:val="00BE6608"/>
    <w:rsid w:val="00BE6668"/>
    <w:rsid w:val="00BE6B62"/>
    <w:rsid w:val="00BF092F"/>
    <w:rsid w:val="00BF1022"/>
    <w:rsid w:val="00BF1059"/>
    <w:rsid w:val="00BF333B"/>
    <w:rsid w:val="00BF3378"/>
    <w:rsid w:val="00BF438F"/>
    <w:rsid w:val="00BF4816"/>
    <w:rsid w:val="00BF786D"/>
    <w:rsid w:val="00C00FED"/>
    <w:rsid w:val="00C01428"/>
    <w:rsid w:val="00C01A85"/>
    <w:rsid w:val="00C01F23"/>
    <w:rsid w:val="00C03696"/>
    <w:rsid w:val="00C040EC"/>
    <w:rsid w:val="00C0629C"/>
    <w:rsid w:val="00C06E29"/>
    <w:rsid w:val="00C07053"/>
    <w:rsid w:val="00C1095F"/>
    <w:rsid w:val="00C11FCD"/>
    <w:rsid w:val="00C13C02"/>
    <w:rsid w:val="00C13C65"/>
    <w:rsid w:val="00C174FA"/>
    <w:rsid w:val="00C20B0E"/>
    <w:rsid w:val="00C22032"/>
    <w:rsid w:val="00C252CE"/>
    <w:rsid w:val="00C27C22"/>
    <w:rsid w:val="00C3493F"/>
    <w:rsid w:val="00C36225"/>
    <w:rsid w:val="00C36E43"/>
    <w:rsid w:val="00C37E5C"/>
    <w:rsid w:val="00C400CE"/>
    <w:rsid w:val="00C4060F"/>
    <w:rsid w:val="00C40B7E"/>
    <w:rsid w:val="00C42849"/>
    <w:rsid w:val="00C43085"/>
    <w:rsid w:val="00C43C44"/>
    <w:rsid w:val="00C44B4B"/>
    <w:rsid w:val="00C44F2F"/>
    <w:rsid w:val="00C45DAF"/>
    <w:rsid w:val="00C47801"/>
    <w:rsid w:val="00C47FBB"/>
    <w:rsid w:val="00C50835"/>
    <w:rsid w:val="00C51D41"/>
    <w:rsid w:val="00C524EE"/>
    <w:rsid w:val="00C52AB6"/>
    <w:rsid w:val="00C5323C"/>
    <w:rsid w:val="00C536B2"/>
    <w:rsid w:val="00C5386F"/>
    <w:rsid w:val="00C54F9F"/>
    <w:rsid w:val="00C60123"/>
    <w:rsid w:val="00C60824"/>
    <w:rsid w:val="00C617E3"/>
    <w:rsid w:val="00C61B19"/>
    <w:rsid w:val="00C625DC"/>
    <w:rsid w:val="00C62F3C"/>
    <w:rsid w:val="00C640E2"/>
    <w:rsid w:val="00C643C7"/>
    <w:rsid w:val="00C64642"/>
    <w:rsid w:val="00C6487C"/>
    <w:rsid w:val="00C652A0"/>
    <w:rsid w:val="00C6560F"/>
    <w:rsid w:val="00C65A50"/>
    <w:rsid w:val="00C65F0F"/>
    <w:rsid w:val="00C6689B"/>
    <w:rsid w:val="00C66D05"/>
    <w:rsid w:val="00C71546"/>
    <w:rsid w:val="00C71982"/>
    <w:rsid w:val="00C7278C"/>
    <w:rsid w:val="00C72A55"/>
    <w:rsid w:val="00C7340E"/>
    <w:rsid w:val="00C75EF8"/>
    <w:rsid w:val="00C764D6"/>
    <w:rsid w:val="00C812A7"/>
    <w:rsid w:val="00C82047"/>
    <w:rsid w:val="00C82562"/>
    <w:rsid w:val="00C82BA7"/>
    <w:rsid w:val="00C832A3"/>
    <w:rsid w:val="00C8665E"/>
    <w:rsid w:val="00C86D4D"/>
    <w:rsid w:val="00C87446"/>
    <w:rsid w:val="00C875F9"/>
    <w:rsid w:val="00C93147"/>
    <w:rsid w:val="00C94864"/>
    <w:rsid w:val="00C948B1"/>
    <w:rsid w:val="00C9501C"/>
    <w:rsid w:val="00C95A19"/>
    <w:rsid w:val="00C96CDE"/>
    <w:rsid w:val="00C97DCF"/>
    <w:rsid w:val="00CA025D"/>
    <w:rsid w:val="00CA1A30"/>
    <w:rsid w:val="00CA2B65"/>
    <w:rsid w:val="00CA3033"/>
    <w:rsid w:val="00CA48E0"/>
    <w:rsid w:val="00CA73B2"/>
    <w:rsid w:val="00CA7F99"/>
    <w:rsid w:val="00CB0D9B"/>
    <w:rsid w:val="00CB12B0"/>
    <w:rsid w:val="00CB2A65"/>
    <w:rsid w:val="00CB2FD0"/>
    <w:rsid w:val="00CB3C25"/>
    <w:rsid w:val="00CB42A3"/>
    <w:rsid w:val="00CB5108"/>
    <w:rsid w:val="00CB5B7E"/>
    <w:rsid w:val="00CB6A5D"/>
    <w:rsid w:val="00CB6C23"/>
    <w:rsid w:val="00CC0115"/>
    <w:rsid w:val="00CC1BB9"/>
    <w:rsid w:val="00CC356C"/>
    <w:rsid w:val="00CC3965"/>
    <w:rsid w:val="00CC3F72"/>
    <w:rsid w:val="00CC4B8A"/>
    <w:rsid w:val="00CC4CBF"/>
    <w:rsid w:val="00CC4E0A"/>
    <w:rsid w:val="00CD04B0"/>
    <w:rsid w:val="00CD096A"/>
    <w:rsid w:val="00CD15E0"/>
    <w:rsid w:val="00CD1E39"/>
    <w:rsid w:val="00CD408E"/>
    <w:rsid w:val="00CD43E2"/>
    <w:rsid w:val="00CD4695"/>
    <w:rsid w:val="00CD5252"/>
    <w:rsid w:val="00CD53D0"/>
    <w:rsid w:val="00CD5581"/>
    <w:rsid w:val="00CD60CD"/>
    <w:rsid w:val="00CE1A4F"/>
    <w:rsid w:val="00CE1F83"/>
    <w:rsid w:val="00CE2575"/>
    <w:rsid w:val="00CE49A5"/>
    <w:rsid w:val="00CE49C2"/>
    <w:rsid w:val="00CE4EE4"/>
    <w:rsid w:val="00CE526F"/>
    <w:rsid w:val="00CE668D"/>
    <w:rsid w:val="00CE7E63"/>
    <w:rsid w:val="00CF4992"/>
    <w:rsid w:val="00CF6068"/>
    <w:rsid w:val="00CF638C"/>
    <w:rsid w:val="00D0009F"/>
    <w:rsid w:val="00D014FD"/>
    <w:rsid w:val="00D01CE0"/>
    <w:rsid w:val="00D01DE1"/>
    <w:rsid w:val="00D01E67"/>
    <w:rsid w:val="00D0482F"/>
    <w:rsid w:val="00D103B1"/>
    <w:rsid w:val="00D10B41"/>
    <w:rsid w:val="00D1102E"/>
    <w:rsid w:val="00D118A4"/>
    <w:rsid w:val="00D11A58"/>
    <w:rsid w:val="00D11D08"/>
    <w:rsid w:val="00D16771"/>
    <w:rsid w:val="00D17730"/>
    <w:rsid w:val="00D22B72"/>
    <w:rsid w:val="00D22E7E"/>
    <w:rsid w:val="00D2357F"/>
    <w:rsid w:val="00D24591"/>
    <w:rsid w:val="00D25326"/>
    <w:rsid w:val="00D26648"/>
    <w:rsid w:val="00D268BB"/>
    <w:rsid w:val="00D278B2"/>
    <w:rsid w:val="00D27CFE"/>
    <w:rsid w:val="00D3043B"/>
    <w:rsid w:val="00D318FE"/>
    <w:rsid w:val="00D322F3"/>
    <w:rsid w:val="00D33EB1"/>
    <w:rsid w:val="00D3428E"/>
    <w:rsid w:val="00D34E75"/>
    <w:rsid w:val="00D35956"/>
    <w:rsid w:val="00D36303"/>
    <w:rsid w:val="00D36731"/>
    <w:rsid w:val="00D406E3"/>
    <w:rsid w:val="00D41152"/>
    <w:rsid w:val="00D41ACE"/>
    <w:rsid w:val="00D429B1"/>
    <w:rsid w:val="00D42B71"/>
    <w:rsid w:val="00D42E04"/>
    <w:rsid w:val="00D43C7C"/>
    <w:rsid w:val="00D44A6B"/>
    <w:rsid w:val="00D4553F"/>
    <w:rsid w:val="00D46909"/>
    <w:rsid w:val="00D475AE"/>
    <w:rsid w:val="00D50437"/>
    <w:rsid w:val="00D519FD"/>
    <w:rsid w:val="00D51C5A"/>
    <w:rsid w:val="00D54D07"/>
    <w:rsid w:val="00D650BD"/>
    <w:rsid w:val="00D6570E"/>
    <w:rsid w:val="00D66C8C"/>
    <w:rsid w:val="00D674E4"/>
    <w:rsid w:val="00D6772E"/>
    <w:rsid w:val="00D70655"/>
    <w:rsid w:val="00D707AF"/>
    <w:rsid w:val="00D7123E"/>
    <w:rsid w:val="00D71AEC"/>
    <w:rsid w:val="00D72418"/>
    <w:rsid w:val="00D7287D"/>
    <w:rsid w:val="00D73566"/>
    <w:rsid w:val="00D743C5"/>
    <w:rsid w:val="00D74D44"/>
    <w:rsid w:val="00D74DFC"/>
    <w:rsid w:val="00D75B1A"/>
    <w:rsid w:val="00D75CF6"/>
    <w:rsid w:val="00D76064"/>
    <w:rsid w:val="00D7664C"/>
    <w:rsid w:val="00D76B3E"/>
    <w:rsid w:val="00D76E02"/>
    <w:rsid w:val="00D77032"/>
    <w:rsid w:val="00D84697"/>
    <w:rsid w:val="00D849BC"/>
    <w:rsid w:val="00D857B5"/>
    <w:rsid w:val="00D859FD"/>
    <w:rsid w:val="00D860B7"/>
    <w:rsid w:val="00D865EB"/>
    <w:rsid w:val="00D87AC6"/>
    <w:rsid w:val="00D87B61"/>
    <w:rsid w:val="00D9018B"/>
    <w:rsid w:val="00D904B2"/>
    <w:rsid w:val="00D90520"/>
    <w:rsid w:val="00D91F56"/>
    <w:rsid w:val="00D92024"/>
    <w:rsid w:val="00D922E2"/>
    <w:rsid w:val="00D924B5"/>
    <w:rsid w:val="00D93F76"/>
    <w:rsid w:val="00D94695"/>
    <w:rsid w:val="00D952C3"/>
    <w:rsid w:val="00D95487"/>
    <w:rsid w:val="00D9585C"/>
    <w:rsid w:val="00D96773"/>
    <w:rsid w:val="00D96B47"/>
    <w:rsid w:val="00DA11E8"/>
    <w:rsid w:val="00DA1747"/>
    <w:rsid w:val="00DA2DA2"/>
    <w:rsid w:val="00DA3AAD"/>
    <w:rsid w:val="00DA629D"/>
    <w:rsid w:val="00DA636C"/>
    <w:rsid w:val="00DA6529"/>
    <w:rsid w:val="00DA6828"/>
    <w:rsid w:val="00DA6CF1"/>
    <w:rsid w:val="00DA7946"/>
    <w:rsid w:val="00DB1E99"/>
    <w:rsid w:val="00DB2072"/>
    <w:rsid w:val="00DB560A"/>
    <w:rsid w:val="00DB60AB"/>
    <w:rsid w:val="00DB6603"/>
    <w:rsid w:val="00DB73A7"/>
    <w:rsid w:val="00DB765A"/>
    <w:rsid w:val="00DC1858"/>
    <w:rsid w:val="00DC2D77"/>
    <w:rsid w:val="00DC2F1E"/>
    <w:rsid w:val="00DC3DB6"/>
    <w:rsid w:val="00DC3F80"/>
    <w:rsid w:val="00DC444A"/>
    <w:rsid w:val="00DC6BD9"/>
    <w:rsid w:val="00DC79DC"/>
    <w:rsid w:val="00DD03B7"/>
    <w:rsid w:val="00DD0684"/>
    <w:rsid w:val="00DD0E90"/>
    <w:rsid w:val="00DD3167"/>
    <w:rsid w:val="00DD33FA"/>
    <w:rsid w:val="00DD45E5"/>
    <w:rsid w:val="00DD494D"/>
    <w:rsid w:val="00DD4CBD"/>
    <w:rsid w:val="00DD7913"/>
    <w:rsid w:val="00DD7ABE"/>
    <w:rsid w:val="00DE0328"/>
    <w:rsid w:val="00DE0607"/>
    <w:rsid w:val="00DE1427"/>
    <w:rsid w:val="00DE1C38"/>
    <w:rsid w:val="00DE1E9B"/>
    <w:rsid w:val="00DE2318"/>
    <w:rsid w:val="00DE26E7"/>
    <w:rsid w:val="00DE274A"/>
    <w:rsid w:val="00DE2CBE"/>
    <w:rsid w:val="00DE348C"/>
    <w:rsid w:val="00DE4066"/>
    <w:rsid w:val="00DE5EAC"/>
    <w:rsid w:val="00DE65DC"/>
    <w:rsid w:val="00DE6BF5"/>
    <w:rsid w:val="00DF06C7"/>
    <w:rsid w:val="00DF284B"/>
    <w:rsid w:val="00DF2FE7"/>
    <w:rsid w:val="00DF4E64"/>
    <w:rsid w:val="00DF69DB"/>
    <w:rsid w:val="00DF7572"/>
    <w:rsid w:val="00DF7AA0"/>
    <w:rsid w:val="00DF7B77"/>
    <w:rsid w:val="00E0132B"/>
    <w:rsid w:val="00E05038"/>
    <w:rsid w:val="00E05851"/>
    <w:rsid w:val="00E0773E"/>
    <w:rsid w:val="00E108DE"/>
    <w:rsid w:val="00E12C2D"/>
    <w:rsid w:val="00E1406B"/>
    <w:rsid w:val="00E14639"/>
    <w:rsid w:val="00E15061"/>
    <w:rsid w:val="00E15CF5"/>
    <w:rsid w:val="00E2112E"/>
    <w:rsid w:val="00E21226"/>
    <w:rsid w:val="00E2341E"/>
    <w:rsid w:val="00E2700C"/>
    <w:rsid w:val="00E301E1"/>
    <w:rsid w:val="00E30E04"/>
    <w:rsid w:val="00E30E5D"/>
    <w:rsid w:val="00E31078"/>
    <w:rsid w:val="00E315BA"/>
    <w:rsid w:val="00E321D7"/>
    <w:rsid w:val="00E32231"/>
    <w:rsid w:val="00E3395B"/>
    <w:rsid w:val="00E42B1B"/>
    <w:rsid w:val="00E42CE5"/>
    <w:rsid w:val="00E42D5C"/>
    <w:rsid w:val="00E437FF"/>
    <w:rsid w:val="00E44034"/>
    <w:rsid w:val="00E459A5"/>
    <w:rsid w:val="00E47C38"/>
    <w:rsid w:val="00E51B9B"/>
    <w:rsid w:val="00E5228A"/>
    <w:rsid w:val="00E538A7"/>
    <w:rsid w:val="00E548BF"/>
    <w:rsid w:val="00E5512C"/>
    <w:rsid w:val="00E55971"/>
    <w:rsid w:val="00E55CAE"/>
    <w:rsid w:val="00E60168"/>
    <w:rsid w:val="00E66243"/>
    <w:rsid w:val="00E66774"/>
    <w:rsid w:val="00E67711"/>
    <w:rsid w:val="00E67DC6"/>
    <w:rsid w:val="00E70468"/>
    <w:rsid w:val="00E70F96"/>
    <w:rsid w:val="00E70FB7"/>
    <w:rsid w:val="00E72672"/>
    <w:rsid w:val="00E72782"/>
    <w:rsid w:val="00E73951"/>
    <w:rsid w:val="00E73D48"/>
    <w:rsid w:val="00E74584"/>
    <w:rsid w:val="00E762CD"/>
    <w:rsid w:val="00E76AC0"/>
    <w:rsid w:val="00E80136"/>
    <w:rsid w:val="00E8321B"/>
    <w:rsid w:val="00E84BC0"/>
    <w:rsid w:val="00E850D4"/>
    <w:rsid w:val="00E85428"/>
    <w:rsid w:val="00E85894"/>
    <w:rsid w:val="00E859DD"/>
    <w:rsid w:val="00E865CE"/>
    <w:rsid w:val="00E86A8B"/>
    <w:rsid w:val="00E86C3C"/>
    <w:rsid w:val="00E87AC5"/>
    <w:rsid w:val="00E907D3"/>
    <w:rsid w:val="00E919A5"/>
    <w:rsid w:val="00E92A2E"/>
    <w:rsid w:val="00E93125"/>
    <w:rsid w:val="00E945E9"/>
    <w:rsid w:val="00E94DDD"/>
    <w:rsid w:val="00E96D0B"/>
    <w:rsid w:val="00E96FD9"/>
    <w:rsid w:val="00EA0E65"/>
    <w:rsid w:val="00EA42F7"/>
    <w:rsid w:val="00EA4E15"/>
    <w:rsid w:val="00EA51BD"/>
    <w:rsid w:val="00EA523C"/>
    <w:rsid w:val="00EA5759"/>
    <w:rsid w:val="00EA59A6"/>
    <w:rsid w:val="00EB1011"/>
    <w:rsid w:val="00EB25AE"/>
    <w:rsid w:val="00EB4E0C"/>
    <w:rsid w:val="00EB65E7"/>
    <w:rsid w:val="00EC108E"/>
    <w:rsid w:val="00EC187D"/>
    <w:rsid w:val="00EC4167"/>
    <w:rsid w:val="00EC4B38"/>
    <w:rsid w:val="00EC5E44"/>
    <w:rsid w:val="00EC5EFA"/>
    <w:rsid w:val="00EC685E"/>
    <w:rsid w:val="00EC7142"/>
    <w:rsid w:val="00EC71E1"/>
    <w:rsid w:val="00ED2534"/>
    <w:rsid w:val="00ED306A"/>
    <w:rsid w:val="00ED3E15"/>
    <w:rsid w:val="00ED5859"/>
    <w:rsid w:val="00ED77DA"/>
    <w:rsid w:val="00EE2935"/>
    <w:rsid w:val="00EE2D65"/>
    <w:rsid w:val="00EE588B"/>
    <w:rsid w:val="00EE5FFA"/>
    <w:rsid w:val="00EE60C0"/>
    <w:rsid w:val="00EE650E"/>
    <w:rsid w:val="00EE6900"/>
    <w:rsid w:val="00EF0BE9"/>
    <w:rsid w:val="00EF32A9"/>
    <w:rsid w:val="00EF3969"/>
    <w:rsid w:val="00EF3C8B"/>
    <w:rsid w:val="00EF4239"/>
    <w:rsid w:val="00EF4A2B"/>
    <w:rsid w:val="00EF4C93"/>
    <w:rsid w:val="00EF6087"/>
    <w:rsid w:val="00EF70EC"/>
    <w:rsid w:val="00EF7CE6"/>
    <w:rsid w:val="00EF7E5F"/>
    <w:rsid w:val="00F010CD"/>
    <w:rsid w:val="00F023EE"/>
    <w:rsid w:val="00F07520"/>
    <w:rsid w:val="00F102CF"/>
    <w:rsid w:val="00F10B9D"/>
    <w:rsid w:val="00F1130E"/>
    <w:rsid w:val="00F11AED"/>
    <w:rsid w:val="00F11C95"/>
    <w:rsid w:val="00F11EE9"/>
    <w:rsid w:val="00F12827"/>
    <w:rsid w:val="00F13384"/>
    <w:rsid w:val="00F15F28"/>
    <w:rsid w:val="00F16B0D"/>
    <w:rsid w:val="00F17110"/>
    <w:rsid w:val="00F173E3"/>
    <w:rsid w:val="00F211E2"/>
    <w:rsid w:val="00F212D0"/>
    <w:rsid w:val="00F23623"/>
    <w:rsid w:val="00F26842"/>
    <w:rsid w:val="00F26A41"/>
    <w:rsid w:val="00F26AFC"/>
    <w:rsid w:val="00F306FE"/>
    <w:rsid w:val="00F313C1"/>
    <w:rsid w:val="00F31FF3"/>
    <w:rsid w:val="00F32DE3"/>
    <w:rsid w:val="00F33314"/>
    <w:rsid w:val="00F33F9E"/>
    <w:rsid w:val="00F34C06"/>
    <w:rsid w:val="00F34D0A"/>
    <w:rsid w:val="00F34F74"/>
    <w:rsid w:val="00F36D75"/>
    <w:rsid w:val="00F3715D"/>
    <w:rsid w:val="00F40610"/>
    <w:rsid w:val="00F40A10"/>
    <w:rsid w:val="00F42EAC"/>
    <w:rsid w:val="00F44D85"/>
    <w:rsid w:val="00F452E8"/>
    <w:rsid w:val="00F45776"/>
    <w:rsid w:val="00F4665C"/>
    <w:rsid w:val="00F46E32"/>
    <w:rsid w:val="00F50152"/>
    <w:rsid w:val="00F50C42"/>
    <w:rsid w:val="00F5105C"/>
    <w:rsid w:val="00F523BE"/>
    <w:rsid w:val="00F56388"/>
    <w:rsid w:val="00F56683"/>
    <w:rsid w:val="00F5685B"/>
    <w:rsid w:val="00F56912"/>
    <w:rsid w:val="00F622C2"/>
    <w:rsid w:val="00F63AD6"/>
    <w:rsid w:val="00F63EED"/>
    <w:rsid w:val="00F656ED"/>
    <w:rsid w:val="00F66FB8"/>
    <w:rsid w:val="00F673B4"/>
    <w:rsid w:val="00F70B9D"/>
    <w:rsid w:val="00F70F56"/>
    <w:rsid w:val="00F7106C"/>
    <w:rsid w:val="00F718B2"/>
    <w:rsid w:val="00F733FF"/>
    <w:rsid w:val="00F747D7"/>
    <w:rsid w:val="00F76DF6"/>
    <w:rsid w:val="00F77C93"/>
    <w:rsid w:val="00F804CE"/>
    <w:rsid w:val="00F806B6"/>
    <w:rsid w:val="00F80B42"/>
    <w:rsid w:val="00F8154B"/>
    <w:rsid w:val="00F8167D"/>
    <w:rsid w:val="00F83101"/>
    <w:rsid w:val="00F83401"/>
    <w:rsid w:val="00F84A09"/>
    <w:rsid w:val="00F85C8A"/>
    <w:rsid w:val="00F86A18"/>
    <w:rsid w:val="00F872DF"/>
    <w:rsid w:val="00F87B99"/>
    <w:rsid w:val="00F90F7E"/>
    <w:rsid w:val="00F9139B"/>
    <w:rsid w:val="00F914FC"/>
    <w:rsid w:val="00F91E7A"/>
    <w:rsid w:val="00F9264B"/>
    <w:rsid w:val="00F92654"/>
    <w:rsid w:val="00F9269B"/>
    <w:rsid w:val="00F93579"/>
    <w:rsid w:val="00F94CBB"/>
    <w:rsid w:val="00F95964"/>
    <w:rsid w:val="00F9621D"/>
    <w:rsid w:val="00F96F95"/>
    <w:rsid w:val="00FA01A2"/>
    <w:rsid w:val="00FA0DE3"/>
    <w:rsid w:val="00FA1B81"/>
    <w:rsid w:val="00FA1CCF"/>
    <w:rsid w:val="00FA1F3A"/>
    <w:rsid w:val="00FA28DA"/>
    <w:rsid w:val="00FA4CEB"/>
    <w:rsid w:val="00FA6DC6"/>
    <w:rsid w:val="00FB0005"/>
    <w:rsid w:val="00FB0A11"/>
    <w:rsid w:val="00FB1663"/>
    <w:rsid w:val="00FB1831"/>
    <w:rsid w:val="00FB28E5"/>
    <w:rsid w:val="00FB4548"/>
    <w:rsid w:val="00FB60B0"/>
    <w:rsid w:val="00FB689E"/>
    <w:rsid w:val="00FB72E8"/>
    <w:rsid w:val="00FC1742"/>
    <w:rsid w:val="00FC3C28"/>
    <w:rsid w:val="00FC477C"/>
    <w:rsid w:val="00FC555D"/>
    <w:rsid w:val="00FC601D"/>
    <w:rsid w:val="00FC7B47"/>
    <w:rsid w:val="00FD1136"/>
    <w:rsid w:val="00FD4779"/>
    <w:rsid w:val="00FD5965"/>
    <w:rsid w:val="00FD6AB6"/>
    <w:rsid w:val="00FD6B3B"/>
    <w:rsid w:val="00FD7FEE"/>
    <w:rsid w:val="00FE23A5"/>
    <w:rsid w:val="00FE2EAE"/>
    <w:rsid w:val="00FE4CC3"/>
    <w:rsid w:val="00FE5531"/>
    <w:rsid w:val="00FE5784"/>
    <w:rsid w:val="00FE6332"/>
    <w:rsid w:val="00FF1193"/>
    <w:rsid w:val="00FF27B7"/>
    <w:rsid w:val="00FF2B70"/>
    <w:rsid w:val="00FF316A"/>
    <w:rsid w:val="00FF3B64"/>
    <w:rsid w:val="00FF6DC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27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120"/>
        <w:jc w:val="center"/>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993"/>
  </w:style>
  <w:style w:type="paragraph" w:styleId="Ttulo1">
    <w:name w:val="heading 1"/>
    <w:basedOn w:val="Normal"/>
    <w:next w:val="Normal"/>
    <w:qFormat/>
    <w:rsid w:val="00303C7E"/>
    <w:pPr>
      <w:keepNext/>
      <w:jc w:val="both"/>
      <w:outlineLvl w:val="0"/>
    </w:pPr>
    <w:rPr>
      <w:b/>
      <w:sz w:val="24"/>
    </w:rPr>
  </w:style>
  <w:style w:type="paragraph" w:styleId="Ttulo2">
    <w:name w:val="heading 2"/>
    <w:basedOn w:val="Normal"/>
    <w:next w:val="Normal"/>
    <w:qFormat/>
    <w:rsid w:val="00303C7E"/>
    <w:pPr>
      <w:keepNext/>
      <w:jc w:val="both"/>
      <w:outlineLvl w:val="1"/>
    </w:pPr>
    <w:rPr>
      <w:b/>
      <w:sz w:val="24"/>
      <w:u w:val="single"/>
    </w:rPr>
  </w:style>
  <w:style w:type="paragraph" w:styleId="Ttulo3">
    <w:name w:val="heading 3"/>
    <w:basedOn w:val="Normal"/>
    <w:next w:val="Normal"/>
    <w:qFormat/>
    <w:rsid w:val="00303C7E"/>
    <w:pPr>
      <w:keepNext/>
      <w:ind w:left="352"/>
      <w:jc w:val="both"/>
      <w:outlineLvl w:val="2"/>
    </w:pPr>
    <w:rPr>
      <w:b/>
      <w:sz w:val="24"/>
    </w:rPr>
  </w:style>
  <w:style w:type="paragraph" w:styleId="Ttulo4">
    <w:name w:val="heading 4"/>
    <w:basedOn w:val="Normal"/>
    <w:next w:val="Normal"/>
    <w:qFormat/>
    <w:rsid w:val="00303C7E"/>
    <w:pPr>
      <w:keepNext/>
      <w:ind w:left="1410"/>
      <w:jc w:val="both"/>
      <w:outlineLvl w:val="3"/>
    </w:pPr>
    <w:rPr>
      <w:sz w:val="24"/>
    </w:rPr>
  </w:style>
  <w:style w:type="paragraph" w:styleId="Ttulo5">
    <w:name w:val="heading 5"/>
    <w:basedOn w:val="Normal"/>
    <w:next w:val="Normal"/>
    <w:qFormat/>
    <w:rsid w:val="00303C7E"/>
    <w:pPr>
      <w:keepNext/>
      <w:jc w:val="both"/>
      <w:outlineLvl w:val="4"/>
    </w:pPr>
    <w:rPr>
      <w:sz w:val="24"/>
    </w:rPr>
  </w:style>
  <w:style w:type="paragraph" w:styleId="Ttulo6">
    <w:name w:val="heading 6"/>
    <w:basedOn w:val="Normal"/>
    <w:next w:val="Normal"/>
    <w:qFormat/>
    <w:rsid w:val="00303C7E"/>
    <w:pPr>
      <w:keepNext/>
      <w:jc w:val="both"/>
      <w:outlineLvl w:val="5"/>
    </w:pPr>
    <w:rPr>
      <w:b/>
      <w:sz w:val="26"/>
    </w:rPr>
  </w:style>
  <w:style w:type="paragraph" w:styleId="Ttulo7">
    <w:name w:val="heading 7"/>
    <w:basedOn w:val="Normal"/>
    <w:next w:val="Normal"/>
    <w:qFormat/>
    <w:rsid w:val="00303C7E"/>
    <w:pPr>
      <w:keepNext/>
      <w:jc w:val="both"/>
      <w:outlineLvl w:val="6"/>
    </w:pPr>
    <w:rPr>
      <w:b/>
      <w:bCs/>
      <w:color w:val="0000FF"/>
      <w:sz w:val="26"/>
    </w:rPr>
  </w:style>
  <w:style w:type="paragraph" w:styleId="Ttulo8">
    <w:name w:val="heading 8"/>
    <w:basedOn w:val="Normal"/>
    <w:next w:val="Normal"/>
    <w:qFormat/>
    <w:rsid w:val="00303C7E"/>
    <w:pPr>
      <w:keepNext/>
      <w:spacing w:after="120"/>
      <w:ind w:left="1418"/>
      <w:jc w:val="both"/>
      <w:outlineLvl w:val="7"/>
    </w:pPr>
    <w:rPr>
      <w:sz w:val="24"/>
    </w:rPr>
  </w:style>
  <w:style w:type="paragraph" w:styleId="Ttulo9">
    <w:name w:val="heading 9"/>
    <w:basedOn w:val="Normal"/>
    <w:next w:val="Normal"/>
    <w:qFormat/>
    <w:rsid w:val="00303C7E"/>
    <w:pPr>
      <w:keepNext/>
      <w:ind w:left="1418"/>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303C7E"/>
    <w:rPr>
      <w:b/>
      <w:sz w:val="38"/>
    </w:rPr>
  </w:style>
  <w:style w:type="paragraph" w:styleId="Recuodecorpodetexto">
    <w:name w:val="Body Text Indent"/>
    <w:basedOn w:val="Normal"/>
    <w:rsid w:val="00303C7E"/>
    <w:pPr>
      <w:ind w:left="2124" w:firstLine="6"/>
      <w:jc w:val="both"/>
    </w:pPr>
    <w:rPr>
      <w:sz w:val="24"/>
    </w:rPr>
  </w:style>
  <w:style w:type="paragraph" w:styleId="Corpodetexto">
    <w:name w:val="Body Text"/>
    <w:basedOn w:val="Normal"/>
    <w:rsid w:val="00303C7E"/>
    <w:pPr>
      <w:jc w:val="both"/>
    </w:pPr>
    <w:rPr>
      <w:sz w:val="24"/>
    </w:rPr>
  </w:style>
  <w:style w:type="paragraph" w:styleId="Recuodecorpodetexto2">
    <w:name w:val="Body Text Indent 2"/>
    <w:basedOn w:val="Normal"/>
    <w:rsid w:val="00303C7E"/>
    <w:pPr>
      <w:ind w:left="352"/>
      <w:jc w:val="both"/>
    </w:pPr>
    <w:rPr>
      <w:sz w:val="24"/>
    </w:rPr>
  </w:style>
  <w:style w:type="paragraph" w:styleId="Recuodecorpodetexto3">
    <w:name w:val="Body Text Indent 3"/>
    <w:basedOn w:val="Normal"/>
    <w:rsid w:val="00303C7E"/>
    <w:pPr>
      <w:ind w:left="1410"/>
      <w:jc w:val="both"/>
    </w:pPr>
    <w:rPr>
      <w:sz w:val="24"/>
    </w:rPr>
  </w:style>
  <w:style w:type="paragraph" w:styleId="Cabealho">
    <w:name w:val="header"/>
    <w:basedOn w:val="Normal"/>
    <w:rsid w:val="00303C7E"/>
    <w:pPr>
      <w:tabs>
        <w:tab w:val="center" w:pos="4419"/>
        <w:tab w:val="right" w:pos="8838"/>
      </w:tabs>
    </w:pPr>
  </w:style>
  <w:style w:type="paragraph" w:styleId="Rodap">
    <w:name w:val="footer"/>
    <w:basedOn w:val="Normal"/>
    <w:rsid w:val="00303C7E"/>
    <w:pPr>
      <w:tabs>
        <w:tab w:val="center" w:pos="4419"/>
        <w:tab w:val="right" w:pos="8838"/>
      </w:tabs>
    </w:pPr>
  </w:style>
  <w:style w:type="character" w:styleId="Nmerodepgina">
    <w:name w:val="page number"/>
    <w:basedOn w:val="Fontepargpadro"/>
    <w:rsid w:val="00303C7E"/>
  </w:style>
  <w:style w:type="table" w:styleId="Tabelacomgrade">
    <w:name w:val="Table Grid"/>
    <w:basedOn w:val="Tabelanormal"/>
    <w:rsid w:val="00FB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D74D44"/>
    <w:rPr>
      <w:color w:val="0000FF"/>
      <w:u w:val="single"/>
    </w:rPr>
  </w:style>
  <w:style w:type="paragraph" w:customStyle="1" w:styleId="Corpodetexto21">
    <w:name w:val="Corpo de texto 21"/>
    <w:basedOn w:val="Normal"/>
    <w:rsid w:val="002B6F43"/>
    <w:pPr>
      <w:widowControl w:val="0"/>
      <w:overflowPunct w:val="0"/>
      <w:autoSpaceDE w:val="0"/>
      <w:autoSpaceDN w:val="0"/>
      <w:adjustRightInd w:val="0"/>
      <w:spacing w:line="360" w:lineRule="auto"/>
      <w:ind w:firstLine="239"/>
      <w:jc w:val="both"/>
      <w:textAlignment w:val="baseline"/>
    </w:pPr>
    <w:rPr>
      <w:sz w:val="22"/>
      <w:lang w:eastAsia="en-US"/>
    </w:rPr>
  </w:style>
  <w:style w:type="paragraph" w:customStyle="1" w:styleId="Corpodotexto">
    <w:name w:val="Corpo do texto"/>
    <w:basedOn w:val="Normal"/>
    <w:rsid w:val="0017782D"/>
    <w:pPr>
      <w:suppressAutoHyphens/>
      <w:overflowPunct w:val="0"/>
      <w:autoSpaceDE w:val="0"/>
      <w:autoSpaceDN w:val="0"/>
      <w:adjustRightInd w:val="0"/>
      <w:spacing w:line="240" w:lineRule="atLeast"/>
      <w:jc w:val="both"/>
      <w:textAlignment w:val="baseline"/>
    </w:pPr>
    <w:rPr>
      <w:noProof/>
      <w:sz w:val="24"/>
    </w:rPr>
  </w:style>
  <w:style w:type="character" w:styleId="nfase">
    <w:name w:val="Emphasis"/>
    <w:qFormat/>
    <w:rsid w:val="002E157B"/>
    <w:rPr>
      <w:i/>
      <w:iCs/>
    </w:rPr>
  </w:style>
  <w:style w:type="paragraph" w:styleId="NormalWeb">
    <w:name w:val="Normal (Web)"/>
    <w:basedOn w:val="Normal"/>
    <w:unhideWhenUsed/>
    <w:rsid w:val="0012195F"/>
    <w:pPr>
      <w:spacing w:after="324"/>
    </w:pPr>
    <w:rPr>
      <w:sz w:val="24"/>
      <w:szCs w:val="24"/>
    </w:rPr>
  </w:style>
  <w:style w:type="paragraph" w:styleId="Textodebalo">
    <w:name w:val="Balloon Text"/>
    <w:basedOn w:val="Normal"/>
    <w:link w:val="TextodebaloChar"/>
    <w:rsid w:val="00380703"/>
    <w:rPr>
      <w:rFonts w:ascii="Tahoma" w:hAnsi="Tahoma"/>
      <w:sz w:val="16"/>
      <w:szCs w:val="16"/>
    </w:rPr>
  </w:style>
  <w:style w:type="character" w:customStyle="1" w:styleId="TextodebaloChar">
    <w:name w:val="Texto de balão Char"/>
    <w:link w:val="Textodebalo"/>
    <w:rsid w:val="00380703"/>
    <w:rPr>
      <w:rFonts w:ascii="Tahoma" w:hAnsi="Tahoma" w:cs="Tahoma"/>
      <w:sz w:val="16"/>
      <w:szCs w:val="16"/>
    </w:rPr>
  </w:style>
  <w:style w:type="paragraph" w:styleId="Corpodetexto3">
    <w:name w:val="Body Text 3"/>
    <w:basedOn w:val="Normal"/>
    <w:link w:val="Corpodetexto3Char"/>
    <w:rsid w:val="005F0971"/>
    <w:pPr>
      <w:spacing w:after="120"/>
    </w:pPr>
    <w:rPr>
      <w:sz w:val="16"/>
      <w:szCs w:val="16"/>
    </w:rPr>
  </w:style>
  <w:style w:type="character" w:customStyle="1" w:styleId="Corpodetexto3Char">
    <w:name w:val="Corpo de texto 3 Char"/>
    <w:basedOn w:val="Fontepargpadro"/>
    <w:link w:val="Corpodetexto3"/>
    <w:rsid w:val="005F0971"/>
    <w:rPr>
      <w:sz w:val="16"/>
      <w:szCs w:val="16"/>
    </w:rPr>
  </w:style>
  <w:style w:type="paragraph" w:customStyle="1" w:styleId="Corpo">
    <w:name w:val="Corpo"/>
    <w:rsid w:val="005F0971"/>
    <w:rPr>
      <w:color w:val="000000"/>
      <w:sz w:val="24"/>
      <w:szCs w:val="24"/>
    </w:rPr>
  </w:style>
  <w:style w:type="paragraph" w:customStyle="1" w:styleId="NmerosPrincipais">
    <w:name w:val="Números Principais"/>
    <w:basedOn w:val="Normal"/>
    <w:rsid w:val="005F0971"/>
    <w:pPr>
      <w:numPr>
        <w:numId w:val="6"/>
      </w:numPr>
    </w:pPr>
    <w:rPr>
      <w:sz w:val="24"/>
      <w:szCs w:val="24"/>
    </w:rPr>
  </w:style>
  <w:style w:type="paragraph" w:customStyle="1" w:styleId="PargrafocomRecuopsnumerao">
    <w:name w:val="Parágrafo com Recuo pós numeração"/>
    <w:basedOn w:val="Normal"/>
    <w:autoRedefine/>
    <w:rsid w:val="005F0971"/>
    <w:pPr>
      <w:spacing w:after="120"/>
    </w:pPr>
    <w:rPr>
      <w:sz w:val="24"/>
      <w:szCs w:val="24"/>
    </w:rPr>
  </w:style>
  <w:style w:type="paragraph" w:customStyle="1" w:styleId="PargrafoNormal">
    <w:name w:val="Parágrafo Normal"/>
    <w:basedOn w:val="Normal"/>
    <w:uiPriority w:val="99"/>
    <w:rsid w:val="005F0971"/>
    <w:pPr>
      <w:spacing w:after="120"/>
    </w:pPr>
    <w:rPr>
      <w:sz w:val="24"/>
      <w:szCs w:val="24"/>
    </w:rPr>
  </w:style>
  <w:style w:type="paragraph" w:customStyle="1" w:styleId="LetrascomRecuo">
    <w:name w:val="Letras com Recuo"/>
    <w:basedOn w:val="Normal"/>
    <w:rsid w:val="005F0971"/>
    <w:pPr>
      <w:tabs>
        <w:tab w:val="num" w:pos="284"/>
      </w:tabs>
      <w:spacing w:after="120"/>
      <w:ind w:left="1418" w:hanging="284"/>
    </w:pPr>
    <w:rPr>
      <w:sz w:val="24"/>
      <w:szCs w:val="24"/>
    </w:rPr>
  </w:style>
  <w:style w:type="paragraph" w:customStyle="1" w:styleId="Nomedorgo">
    <w:name w:val="Nome do Órgão"/>
    <w:basedOn w:val="Normal"/>
    <w:rsid w:val="005F0971"/>
    <w:rPr>
      <w:b/>
      <w:bCs/>
      <w:sz w:val="24"/>
      <w:szCs w:val="24"/>
    </w:rPr>
  </w:style>
  <w:style w:type="character" w:customStyle="1" w:styleId="PargrafoNormalChar">
    <w:name w:val="Parágrafo Normal Char"/>
    <w:basedOn w:val="Fontepargpadro"/>
    <w:rsid w:val="005F0971"/>
    <w:rPr>
      <w:rFonts w:ascii="Times New Roman" w:hAnsi="Times New Roman" w:cs="Times New Roman"/>
      <w:snapToGrid w:val="0"/>
      <w:sz w:val="24"/>
      <w:szCs w:val="24"/>
      <w:lang w:val="pt-BR" w:eastAsia="pt-BR"/>
    </w:rPr>
  </w:style>
  <w:style w:type="paragraph" w:customStyle="1" w:styleId="Dataeassinatura">
    <w:name w:val="Data e assinatura"/>
    <w:basedOn w:val="Normal"/>
    <w:rsid w:val="005F0971"/>
    <w:pPr>
      <w:spacing w:after="720"/>
    </w:pPr>
    <w:rPr>
      <w:sz w:val="24"/>
      <w:szCs w:val="24"/>
    </w:rPr>
  </w:style>
  <w:style w:type="paragraph" w:customStyle="1" w:styleId="LetrasMultinvel">
    <w:name w:val="Letras Multinível"/>
    <w:basedOn w:val="Corpodetexto"/>
    <w:rsid w:val="005F0971"/>
    <w:pPr>
      <w:numPr>
        <w:numId w:val="8"/>
      </w:numPr>
      <w:spacing w:after="120"/>
      <w:jc w:val="center"/>
    </w:pPr>
    <w:rPr>
      <w:szCs w:val="24"/>
    </w:rPr>
  </w:style>
  <w:style w:type="paragraph" w:customStyle="1" w:styleId="Clusulas">
    <w:name w:val="Cláusulas"/>
    <w:basedOn w:val="Normal"/>
    <w:rsid w:val="005F0971"/>
    <w:pPr>
      <w:spacing w:after="240"/>
      <w:jc w:val="both"/>
    </w:pPr>
    <w:rPr>
      <w:b/>
      <w:bCs/>
      <w:sz w:val="24"/>
      <w:szCs w:val="24"/>
    </w:rPr>
  </w:style>
  <w:style w:type="paragraph" w:customStyle="1" w:styleId="Pargrafomultinvel">
    <w:name w:val="Parágrafo multinível"/>
    <w:basedOn w:val="Normal"/>
    <w:rsid w:val="005F0971"/>
    <w:pPr>
      <w:numPr>
        <w:numId w:val="7"/>
      </w:numPr>
      <w:spacing w:after="120"/>
    </w:pPr>
    <w:rPr>
      <w:sz w:val="24"/>
      <w:szCs w:val="24"/>
    </w:rPr>
  </w:style>
  <w:style w:type="paragraph" w:customStyle="1" w:styleId="ANEXO-Ttulo">
    <w:name w:val="ANEXO - Título"/>
    <w:basedOn w:val="Ttulo1"/>
    <w:rsid w:val="005F0971"/>
    <w:pPr>
      <w:spacing w:after="240"/>
      <w:jc w:val="center"/>
    </w:pPr>
    <w:rPr>
      <w:bCs/>
      <w:i/>
      <w:iCs/>
      <w:sz w:val="32"/>
      <w:szCs w:val="32"/>
    </w:rPr>
  </w:style>
  <w:style w:type="paragraph" w:customStyle="1" w:styleId="ANEXO-Rtulo">
    <w:name w:val="ANEXO - Rótulo"/>
    <w:basedOn w:val="Normal"/>
    <w:uiPriority w:val="99"/>
    <w:rsid w:val="005F0971"/>
    <w:rPr>
      <w:b/>
      <w:bCs/>
      <w:sz w:val="24"/>
      <w:szCs w:val="24"/>
    </w:rPr>
  </w:style>
  <w:style w:type="paragraph" w:customStyle="1" w:styleId="Anexo-Subttulo">
    <w:name w:val="Anexo - Subtítulo"/>
    <w:basedOn w:val="Normal"/>
    <w:rsid w:val="005F0971"/>
    <w:pPr>
      <w:spacing w:after="480"/>
    </w:pPr>
    <w:rPr>
      <w:b/>
      <w:bCs/>
      <w:sz w:val="24"/>
      <w:szCs w:val="24"/>
    </w:rPr>
  </w:style>
  <w:style w:type="paragraph" w:customStyle="1" w:styleId="EspritoSanto">
    <w:name w:val="Espírito Santo"/>
    <w:basedOn w:val="Nomedorgo"/>
    <w:rsid w:val="005F0971"/>
  </w:style>
  <w:style w:type="paragraph" w:styleId="Textodenotaderodap">
    <w:name w:val="footnote text"/>
    <w:basedOn w:val="Normal"/>
    <w:link w:val="TextodenotaderodapChar"/>
    <w:rsid w:val="005F0971"/>
  </w:style>
  <w:style w:type="character" w:customStyle="1" w:styleId="TextodenotaderodapChar">
    <w:name w:val="Texto de nota de rodapé Char"/>
    <w:basedOn w:val="Fontepargpadro"/>
    <w:link w:val="Textodenotaderodap"/>
    <w:rsid w:val="005F0971"/>
  </w:style>
  <w:style w:type="character" w:styleId="Refdenotaderodap">
    <w:name w:val="footnote reference"/>
    <w:basedOn w:val="Fontepargpadro"/>
    <w:rsid w:val="005F0971"/>
    <w:rPr>
      <w:vertAlign w:val="superscript"/>
    </w:rPr>
  </w:style>
  <w:style w:type="character" w:styleId="Forte">
    <w:name w:val="Strong"/>
    <w:basedOn w:val="Fontepargpadro"/>
    <w:qFormat/>
    <w:rsid w:val="005B42E0"/>
    <w:rPr>
      <w:b/>
      <w:bCs/>
    </w:rPr>
  </w:style>
  <w:style w:type="paragraph" w:styleId="SemEspaamento">
    <w:name w:val="No Spacing"/>
    <w:qFormat/>
    <w:rsid w:val="001A0B49"/>
    <w:rPr>
      <w:rFonts w:ascii="Calibri" w:eastAsia="Calibri" w:hAnsi="Calibri"/>
      <w:sz w:val="22"/>
      <w:szCs w:val="22"/>
      <w:lang w:eastAsia="en-US"/>
    </w:rPr>
  </w:style>
  <w:style w:type="paragraph" w:customStyle="1" w:styleId="NmerosSecundrios">
    <w:name w:val="Números Secundários"/>
    <w:basedOn w:val="NmerosPrincipais"/>
    <w:uiPriority w:val="99"/>
    <w:rsid w:val="005B4297"/>
    <w:pPr>
      <w:numPr>
        <w:numId w:val="0"/>
      </w:numPr>
      <w:tabs>
        <w:tab w:val="num" w:pos="567"/>
      </w:tabs>
      <w:spacing w:after="240"/>
      <w:ind w:left="567" w:hanging="279"/>
      <w:jc w:val="both"/>
    </w:pPr>
    <w:rPr>
      <w:rFonts w:eastAsiaTheme="minorEastAsia"/>
    </w:rPr>
  </w:style>
  <w:style w:type="paragraph" w:customStyle="1" w:styleId="Default">
    <w:name w:val="Default"/>
    <w:rsid w:val="00AB5DB1"/>
    <w:pPr>
      <w:autoSpaceDE w:val="0"/>
      <w:autoSpaceDN w:val="0"/>
      <w:adjustRightInd w:val="0"/>
    </w:pPr>
    <w:rPr>
      <w:rFonts w:ascii="Arial" w:eastAsia="Calibri" w:hAnsi="Arial" w:cs="Arial"/>
      <w:color w:val="000000"/>
      <w:sz w:val="24"/>
      <w:szCs w:val="24"/>
      <w:lang w:eastAsia="en-US"/>
    </w:rPr>
  </w:style>
  <w:style w:type="paragraph" w:customStyle="1" w:styleId="paragrafo">
    <w:name w:val="paragrafo"/>
    <w:basedOn w:val="Normal"/>
    <w:rsid w:val="00AB5DB1"/>
    <w:pPr>
      <w:numPr>
        <w:numId w:val="21"/>
      </w:numPr>
      <w:tabs>
        <w:tab w:val="clear" w:pos="180"/>
        <w:tab w:val="left" w:pos="1418"/>
      </w:tabs>
      <w:spacing w:after="120" w:line="276" w:lineRule="auto"/>
      <w:ind w:left="0" w:firstLine="851"/>
      <w:jc w:val="both"/>
    </w:pPr>
    <w:rPr>
      <w:rFonts w:ascii="Arial" w:hAnsi="Arial"/>
      <w:sz w:val="24"/>
    </w:rPr>
  </w:style>
  <w:style w:type="character" w:customStyle="1" w:styleId="TtuloChar">
    <w:name w:val="Título Char"/>
    <w:basedOn w:val="Fontepargpadro"/>
    <w:link w:val="Ttulo"/>
    <w:rsid w:val="00AB5DB1"/>
    <w:rPr>
      <w:b/>
      <w:sz w:val="38"/>
    </w:rPr>
  </w:style>
  <w:style w:type="paragraph" w:styleId="PargrafodaLista">
    <w:name w:val="List Paragraph"/>
    <w:basedOn w:val="Normal"/>
    <w:uiPriority w:val="34"/>
    <w:qFormat/>
    <w:rsid w:val="00385B6A"/>
    <w:pPr>
      <w:ind w:left="720"/>
      <w:contextualSpacing/>
    </w:pPr>
  </w:style>
  <w:style w:type="character" w:customStyle="1" w:styleId="CharAttribute1">
    <w:name w:val="CharAttribute1"/>
    <w:rsid w:val="00060A10"/>
    <w:rPr>
      <w:rFonts w:ascii="Times New Roman" w:eastAsia="Times New Roman"/>
      <w:b/>
      <w:color w:val="282526"/>
      <w:sz w:val="24"/>
    </w:rPr>
  </w:style>
  <w:style w:type="paragraph" w:styleId="Corpodetexto2">
    <w:name w:val="Body Text 2"/>
    <w:basedOn w:val="Normal"/>
    <w:link w:val="Corpodetexto2Char"/>
    <w:rsid w:val="00417BE9"/>
    <w:pPr>
      <w:spacing w:after="120" w:line="480" w:lineRule="auto"/>
    </w:pPr>
  </w:style>
  <w:style w:type="character" w:customStyle="1" w:styleId="Corpodetexto2Char">
    <w:name w:val="Corpo de texto 2 Char"/>
    <w:basedOn w:val="Fontepargpadro"/>
    <w:link w:val="Corpodetexto2"/>
    <w:rsid w:val="00417BE9"/>
  </w:style>
  <w:style w:type="character" w:customStyle="1" w:styleId="PargrafoNormalCharChar">
    <w:name w:val="Parágrafo Normal Char Char"/>
    <w:rsid w:val="00417BE9"/>
    <w:rPr>
      <w:rFonts w:ascii="Arial" w:hAnsi="Arial" w:cs="Arial"/>
      <w:snapToGrid w:val="0"/>
      <w:sz w:val="24"/>
      <w:szCs w:val="24"/>
    </w:rPr>
  </w:style>
  <w:style w:type="paragraph" w:customStyle="1" w:styleId="texto2">
    <w:name w:val="texto2"/>
    <w:basedOn w:val="Normal"/>
    <w:rsid w:val="00D34E75"/>
    <w:pPr>
      <w:spacing w:before="100" w:beforeAutospacing="1" w:after="100" w:afterAutospacing="1"/>
      <w:jc w:val="left"/>
    </w:pPr>
    <w:rPr>
      <w:sz w:val="24"/>
      <w:szCs w:val="24"/>
    </w:rPr>
  </w:style>
  <w:style w:type="character" w:customStyle="1" w:styleId="apple-converted-space">
    <w:name w:val="apple-converted-space"/>
    <w:basedOn w:val="Fontepargpadro"/>
    <w:rsid w:val="00D34E75"/>
  </w:style>
  <w:style w:type="paragraph" w:customStyle="1" w:styleId="04partenormativa">
    <w:name w:val="04partenormativa"/>
    <w:basedOn w:val="Normal"/>
    <w:rsid w:val="00D34E75"/>
    <w:pPr>
      <w:spacing w:before="100" w:beforeAutospacing="1" w:after="100" w:afterAutospacing="1"/>
      <w:jc w:val="left"/>
    </w:pPr>
    <w:rPr>
      <w:sz w:val="24"/>
      <w:szCs w:val="24"/>
    </w:rPr>
  </w:style>
</w:styles>
</file>

<file path=word/webSettings.xml><?xml version="1.0" encoding="utf-8"?>
<w:webSettings xmlns:r="http://schemas.openxmlformats.org/officeDocument/2006/relationships" xmlns:w="http://schemas.openxmlformats.org/wordprocessingml/2006/main">
  <w:divs>
    <w:div w:id="16542208">
      <w:bodyDiv w:val="1"/>
      <w:marLeft w:val="0"/>
      <w:marRight w:val="0"/>
      <w:marTop w:val="0"/>
      <w:marBottom w:val="0"/>
      <w:divBdr>
        <w:top w:val="none" w:sz="0" w:space="0" w:color="auto"/>
        <w:left w:val="none" w:sz="0" w:space="0" w:color="auto"/>
        <w:bottom w:val="none" w:sz="0" w:space="0" w:color="auto"/>
        <w:right w:val="none" w:sz="0" w:space="0" w:color="auto"/>
      </w:divBdr>
    </w:div>
    <w:div w:id="294678772">
      <w:bodyDiv w:val="1"/>
      <w:marLeft w:val="0"/>
      <w:marRight w:val="0"/>
      <w:marTop w:val="0"/>
      <w:marBottom w:val="0"/>
      <w:divBdr>
        <w:top w:val="none" w:sz="0" w:space="0" w:color="auto"/>
        <w:left w:val="none" w:sz="0" w:space="0" w:color="auto"/>
        <w:bottom w:val="none" w:sz="0" w:space="0" w:color="auto"/>
        <w:right w:val="none" w:sz="0" w:space="0" w:color="auto"/>
      </w:divBdr>
    </w:div>
    <w:div w:id="323172446">
      <w:bodyDiv w:val="1"/>
      <w:marLeft w:val="0"/>
      <w:marRight w:val="0"/>
      <w:marTop w:val="0"/>
      <w:marBottom w:val="0"/>
      <w:divBdr>
        <w:top w:val="none" w:sz="0" w:space="0" w:color="auto"/>
        <w:left w:val="none" w:sz="0" w:space="0" w:color="auto"/>
        <w:bottom w:val="none" w:sz="0" w:space="0" w:color="auto"/>
        <w:right w:val="none" w:sz="0" w:space="0" w:color="auto"/>
      </w:divBdr>
    </w:div>
    <w:div w:id="331105019">
      <w:bodyDiv w:val="1"/>
      <w:marLeft w:val="0"/>
      <w:marRight w:val="0"/>
      <w:marTop w:val="0"/>
      <w:marBottom w:val="0"/>
      <w:divBdr>
        <w:top w:val="none" w:sz="0" w:space="0" w:color="auto"/>
        <w:left w:val="none" w:sz="0" w:space="0" w:color="auto"/>
        <w:bottom w:val="none" w:sz="0" w:space="0" w:color="auto"/>
        <w:right w:val="none" w:sz="0" w:space="0" w:color="auto"/>
      </w:divBdr>
    </w:div>
    <w:div w:id="564609046">
      <w:bodyDiv w:val="1"/>
      <w:marLeft w:val="0"/>
      <w:marRight w:val="0"/>
      <w:marTop w:val="0"/>
      <w:marBottom w:val="0"/>
      <w:divBdr>
        <w:top w:val="none" w:sz="0" w:space="0" w:color="auto"/>
        <w:left w:val="none" w:sz="0" w:space="0" w:color="auto"/>
        <w:bottom w:val="none" w:sz="0" w:space="0" w:color="auto"/>
        <w:right w:val="none" w:sz="0" w:space="0" w:color="auto"/>
      </w:divBdr>
    </w:div>
    <w:div w:id="736173160">
      <w:bodyDiv w:val="1"/>
      <w:marLeft w:val="0"/>
      <w:marRight w:val="0"/>
      <w:marTop w:val="0"/>
      <w:marBottom w:val="0"/>
      <w:divBdr>
        <w:top w:val="none" w:sz="0" w:space="0" w:color="auto"/>
        <w:left w:val="none" w:sz="0" w:space="0" w:color="auto"/>
        <w:bottom w:val="none" w:sz="0" w:space="0" w:color="auto"/>
        <w:right w:val="none" w:sz="0" w:space="0" w:color="auto"/>
      </w:divBdr>
    </w:div>
    <w:div w:id="1016153170">
      <w:bodyDiv w:val="1"/>
      <w:marLeft w:val="0"/>
      <w:marRight w:val="0"/>
      <w:marTop w:val="0"/>
      <w:marBottom w:val="0"/>
      <w:divBdr>
        <w:top w:val="none" w:sz="0" w:space="0" w:color="auto"/>
        <w:left w:val="none" w:sz="0" w:space="0" w:color="auto"/>
        <w:bottom w:val="none" w:sz="0" w:space="0" w:color="auto"/>
        <w:right w:val="none" w:sz="0" w:space="0" w:color="auto"/>
      </w:divBdr>
    </w:div>
    <w:div w:id="1070731936">
      <w:bodyDiv w:val="1"/>
      <w:marLeft w:val="0"/>
      <w:marRight w:val="0"/>
      <w:marTop w:val="0"/>
      <w:marBottom w:val="0"/>
      <w:divBdr>
        <w:top w:val="none" w:sz="0" w:space="0" w:color="auto"/>
        <w:left w:val="none" w:sz="0" w:space="0" w:color="auto"/>
        <w:bottom w:val="none" w:sz="0" w:space="0" w:color="auto"/>
        <w:right w:val="none" w:sz="0" w:space="0" w:color="auto"/>
      </w:divBdr>
    </w:div>
    <w:div w:id="1239250841">
      <w:bodyDiv w:val="1"/>
      <w:marLeft w:val="0"/>
      <w:marRight w:val="0"/>
      <w:marTop w:val="0"/>
      <w:marBottom w:val="0"/>
      <w:divBdr>
        <w:top w:val="none" w:sz="0" w:space="0" w:color="auto"/>
        <w:left w:val="none" w:sz="0" w:space="0" w:color="auto"/>
        <w:bottom w:val="none" w:sz="0" w:space="0" w:color="auto"/>
        <w:right w:val="none" w:sz="0" w:space="0" w:color="auto"/>
      </w:divBdr>
    </w:div>
    <w:div w:id="1460608916">
      <w:bodyDiv w:val="1"/>
      <w:marLeft w:val="0"/>
      <w:marRight w:val="0"/>
      <w:marTop w:val="0"/>
      <w:marBottom w:val="0"/>
      <w:divBdr>
        <w:top w:val="none" w:sz="0" w:space="0" w:color="auto"/>
        <w:left w:val="none" w:sz="0" w:space="0" w:color="auto"/>
        <w:bottom w:val="none" w:sz="0" w:space="0" w:color="auto"/>
        <w:right w:val="none" w:sz="0" w:space="0" w:color="auto"/>
      </w:divBdr>
    </w:div>
    <w:div w:id="1563639294">
      <w:bodyDiv w:val="1"/>
      <w:marLeft w:val="0"/>
      <w:marRight w:val="0"/>
      <w:marTop w:val="0"/>
      <w:marBottom w:val="0"/>
      <w:divBdr>
        <w:top w:val="none" w:sz="0" w:space="0" w:color="auto"/>
        <w:left w:val="none" w:sz="0" w:space="0" w:color="auto"/>
        <w:bottom w:val="none" w:sz="0" w:space="0" w:color="auto"/>
        <w:right w:val="none" w:sz="0" w:space="0" w:color="auto"/>
      </w:divBdr>
      <w:divsChild>
        <w:div w:id="790244834">
          <w:marLeft w:val="0"/>
          <w:marRight w:val="0"/>
          <w:marTop w:val="0"/>
          <w:marBottom w:val="0"/>
          <w:divBdr>
            <w:top w:val="none" w:sz="0" w:space="0" w:color="auto"/>
            <w:left w:val="none" w:sz="0" w:space="0" w:color="auto"/>
            <w:bottom w:val="none" w:sz="0" w:space="0" w:color="auto"/>
            <w:right w:val="none" w:sz="0" w:space="0" w:color="auto"/>
          </w:divBdr>
          <w:divsChild>
            <w:div w:id="836503287">
              <w:marLeft w:val="0"/>
              <w:marRight w:val="0"/>
              <w:marTop w:val="0"/>
              <w:marBottom w:val="0"/>
              <w:divBdr>
                <w:top w:val="none" w:sz="0" w:space="0" w:color="auto"/>
                <w:left w:val="none" w:sz="0" w:space="0" w:color="auto"/>
                <w:bottom w:val="none" w:sz="0" w:space="0" w:color="auto"/>
                <w:right w:val="none" w:sz="0" w:space="0" w:color="auto"/>
              </w:divBdr>
              <w:divsChild>
                <w:div w:id="1085146961">
                  <w:marLeft w:val="0"/>
                  <w:marRight w:val="0"/>
                  <w:marTop w:val="0"/>
                  <w:marBottom w:val="0"/>
                  <w:divBdr>
                    <w:top w:val="none" w:sz="0" w:space="0" w:color="auto"/>
                    <w:left w:val="none" w:sz="0" w:space="0" w:color="auto"/>
                    <w:bottom w:val="none" w:sz="0" w:space="0" w:color="auto"/>
                    <w:right w:val="none" w:sz="0" w:space="0" w:color="auto"/>
                  </w:divBdr>
                  <w:divsChild>
                    <w:div w:id="379014368">
                      <w:marLeft w:val="0"/>
                      <w:marRight w:val="0"/>
                      <w:marTop w:val="0"/>
                      <w:marBottom w:val="0"/>
                      <w:divBdr>
                        <w:top w:val="none" w:sz="0" w:space="0" w:color="auto"/>
                        <w:left w:val="none" w:sz="0" w:space="0" w:color="auto"/>
                        <w:bottom w:val="none" w:sz="0" w:space="0" w:color="auto"/>
                        <w:right w:val="none" w:sz="0" w:space="0" w:color="auto"/>
                      </w:divBdr>
                      <w:divsChild>
                        <w:div w:id="1894195223">
                          <w:marLeft w:val="0"/>
                          <w:marRight w:val="0"/>
                          <w:marTop w:val="0"/>
                          <w:marBottom w:val="0"/>
                          <w:divBdr>
                            <w:top w:val="none" w:sz="0" w:space="0" w:color="auto"/>
                            <w:left w:val="none" w:sz="0" w:space="0" w:color="auto"/>
                            <w:bottom w:val="none" w:sz="0" w:space="0" w:color="auto"/>
                            <w:right w:val="none" w:sz="0" w:space="0" w:color="auto"/>
                          </w:divBdr>
                          <w:divsChild>
                            <w:div w:id="167405545">
                              <w:marLeft w:val="0"/>
                              <w:marRight w:val="0"/>
                              <w:marTop w:val="0"/>
                              <w:marBottom w:val="0"/>
                              <w:divBdr>
                                <w:top w:val="none" w:sz="0" w:space="0" w:color="auto"/>
                                <w:left w:val="none" w:sz="0" w:space="0" w:color="auto"/>
                                <w:bottom w:val="none" w:sz="0" w:space="0" w:color="auto"/>
                                <w:right w:val="none" w:sz="0" w:space="0" w:color="auto"/>
                              </w:divBdr>
                              <w:divsChild>
                                <w:div w:id="384841769">
                                  <w:marLeft w:val="0"/>
                                  <w:marRight w:val="0"/>
                                  <w:marTop w:val="0"/>
                                  <w:marBottom w:val="0"/>
                                  <w:divBdr>
                                    <w:top w:val="none" w:sz="0" w:space="0" w:color="auto"/>
                                    <w:left w:val="none" w:sz="0" w:space="0" w:color="auto"/>
                                    <w:bottom w:val="none" w:sz="0" w:space="0" w:color="auto"/>
                                    <w:right w:val="none" w:sz="0" w:space="0" w:color="auto"/>
                                  </w:divBdr>
                                  <w:divsChild>
                                    <w:div w:id="869536590">
                                      <w:marLeft w:val="0"/>
                                      <w:marRight w:val="0"/>
                                      <w:marTop w:val="0"/>
                                      <w:marBottom w:val="0"/>
                                      <w:divBdr>
                                        <w:top w:val="single" w:sz="6" w:space="0" w:color="CCCCCC"/>
                                        <w:left w:val="single" w:sz="6" w:space="0" w:color="CCCCCC"/>
                                        <w:bottom w:val="single" w:sz="6" w:space="0" w:color="CCCCCC"/>
                                        <w:right w:val="single" w:sz="6" w:space="0" w:color="CCCCCC"/>
                                      </w:divBdr>
                                      <w:divsChild>
                                        <w:div w:id="303432238">
                                          <w:marLeft w:val="0"/>
                                          <w:marRight w:val="0"/>
                                          <w:marTop w:val="15"/>
                                          <w:marBottom w:val="0"/>
                                          <w:divBdr>
                                            <w:top w:val="none" w:sz="0" w:space="0" w:color="auto"/>
                                            <w:left w:val="none" w:sz="0" w:space="0" w:color="auto"/>
                                            <w:bottom w:val="none" w:sz="0" w:space="0" w:color="auto"/>
                                            <w:right w:val="none" w:sz="0" w:space="0" w:color="auto"/>
                                          </w:divBdr>
                                          <w:divsChild>
                                            <w:div w:id="124322586">
                                              <w:marLeft w:val="0"/>
                                              <w:marRight w:val="0"/>
                                              <w:marTop w:val="0"/>
                                              <w:marBottom w:val="0"/>
                                              <w:divBdr>
                                                <w:top w:val="none" w:sz="0" w:space="0" w:color="auto"/>
                                                <w:left w:val="none" w:sz="0" w:space="0" w:color="auto"/>
                                                <w:bottom w:val="none" w:sz="0" w:space="0" w:color="auto"/>
                                                <w:right w:val="none" w:sz="0" w:space="0" w:color="auto"/>
                                              </w:divBdr>
                                              <w:divsChild>
                                                <w:div w:id="1650742535">
                                                  <w:marLeft w:val="0"/>
                                                  <w:marRight w:val="0"/>
                                                  <w:marTop w:val="0"/>
                                                  <w:marBottom w:val="0"/>
                                                  <w:divBdr>
                                                    <w:top w:val="none" w:sz="0" w:space="0" w:color="auto"/>
                                                    <w:left w:val="none" w:sz="0" w:space="0" w:color="auto"/>
                                                    <w:bottom w:val="none" w:sz="0" w:space="0" w:color="auto"/>
                                                    <w:right w:val="none" w:sz="0" w:space="0" w:color="auto"/>
                                                  </w:divBdr>
                                                  <w:divsChild>
                                                    <w:div w:id="159928014">
                                                      <w:marLeft w:val="0"/>
                                                      <w:marRight w:val="0"/>
                                                      <w:marTop w:val="0"/>
                                                      <w:marBottom w:val="0"/>
                                                      <w:divBdr>
                                                        <w:top w:val="none" w:sz="0" w:space="0" w:color="auto"/>
                                                        <w:left w:val="none" w:sz="0" w:space="0" w:color="auto"/>
                                                        <w:bottom w:val="none" w:sz="0" w:space="0" w:color="auto"/>
                                                        <w:right w:val="none" w:sz="0" w:space="0" w:color="auto"/>
                                                      </w:divBdr>
                                                      <w:divsChild>
                                                        <w:div w:id="12578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63316879">
      <w:bodyDiv w:val="1"/>
      <w:marLeft w:val="0"/>
      <w:marRight w:val="0"/>
      <w:marTop w:val="0"/>
      <w:marBottom w:val="0"/>
      <w:divBdr>
        <w:top w:val="none" w:sz="0" w:space="0" w:color="auto"/>
        <w:left w:val="none" w:sz="0" w:space="0" w:color="auto"/>
        <w:bottom w:val="none" w:sz="0" w:space="0" w:color="auto"/>
        <w:right w:val="none" w:sz="0" w:space="0" w:color="auto"/>
      </w:divBdr>
    </w:div>
    <w:div w:id="1703897425">
      <w:bodyDiv w:val="1"/>
      <w:marLeft w:val="0"/>
      <w:marRight w:val="0"/>
      <w:marTop w:val="0"/>
      <w:marBottom w:val="0"/>
      <w:divBdr>
        <w:top w:val="none" w:sz="0" w:space="0" w:color="auto"/>
        <w:left w:val="none" w:sz="0" w:space="0" w:color="auto"/>
        <w:bottom w:val="none" w:sz="0" w:space="0" w:color="auto"/>
        <w:right w:val="none" w:sz="0" w:space="0" w:color="auto"/>
      </w:divBdr>
    </w:div>
    <w:div w:id="1821191466">
      <w:bodyDiv w:val="1"/>
      <w:marLeft w:val="0"/>
      <w:marRight w:val="0"/>
      <w:marTop w:val="0"/>
      <w:marBottom w:val="0"/>
      <w:divBdr>
        <w:top w:val="none" w:sz="0" w:space="0" w:color="auto"/>
        <w:left w:val="none" w:sz="0" w:space="0" w:color="auto"/>
        <w:bottom w:val="none" w:sz="0" w:space="0" w:color="auto"/>
        <w:right w:val="none" w:sz="0" w:space="0" w:color="auto"/>
      </w:divBdr>
    </w:div>
    <w:div w:id="1869486149">
      <w:bodyDiv w:val="1"/>
      <w:marLeft w:val="0"/>
      <w:marRight w:val="0"/>
      <w:marTop w:val="0"/>
      <w:marBottom w:val="0"/>
      <w:divBdr>
        <w:top w:val="none" w:sz="0" w:space="0" w:color="auto"/>
        <w:left w:val="none" w:sz="0" w:space="0" w:color="auto"/>
        <w:bottom w:val="none" w:sz="0" w:space="0" w:color="auto"/>
        <w:right w:val="none" w:sz="0" w:space="0" w:color="auto"/>
      </w:divBdr>
      <w:divsChild>
        <w:div w:id="491988380">
          <w:marLeft w:val="0"/>
          <w:marRight w:val="0"/>
          <w:marTop w:val="0"/>
          <w:marBottom w:val="0"/>
          <w:divBdr>
            <w:top w:val="none" w:sz="0" w:space="0" w:color="auto"/>
            <w:left w:val="none" w:sz="0" w:space="0" w:color="auto"/>
            <w:bottom w:val="none" w:sz="0" w:space="0" w:color="auto"/>
            <w:right w:val="none" w:sz="0" w:space="0" w:color="auto"/>
          </w:divBdr>
          <w:divsChild>
            <w:div w:id="579752793">
              <w:marLeft w:val="0"/>
              <w:marRight w:val="0"/>
              <w:marTop w:val="0"/>
              <w:marBottom w:val="0"/>
              <w:divBdr>
                <w:top w:val="none" w:sz="0" w:space="0" w:color="auto"/>
                <w:left w:val="none" w:sz="0" w:space="0" w:color="auto"/>
                <w:bottom w:val="none" w:sz="0" w:space="0" w:color="auto"/>
                <w:right w:val="none" w:sz="0" w:space="0" w:color="auto"/>
              </w:divBdr>
              <w:divsChild>
                <w:div w:id="1602175895">
                  <w:marLeft w:val="0"/>
                  <w:marRight w:val="0"/>
                  <w:marTop w:val="0"/>
                  <w:marBottom w:val="0"/>
                  <w:divBdr>
                    <w:top w:val="none" w:sz="0" w:space="0" w:color="auto"/>
                    <w:left w:val="none" w:sz="0" w:space="0" w:color="auto"/>
                    <w:bottom w:val="none" w:sz="0" w:space="0" w:color="auto"/>
                    <w:right w:val="none" w:sz="0" w:space="0" w:color="auto"/>
                  </w:divBdr>
                  <w:divsChild>
                    <w:div w:id="1369064992">
                      <w:marLeft w:val="0"/>
                      <w:marRight w:val="0"/>
                      <w:marTop w:val="0"/>
                      <w:marBottom w:val="0"/>
                      <w:divBdr>
                        <w:top w:val="none" w:sz="0" w:space="0" w:color="auto"/>
                        <w:left w:val="none" w:sz="0" w:space="0" w:color="auto"/>
                        <w:bottom w:val="none" w:sz="0" w:space="0" w:color="auto"/>
                        <w:right w:val="none" w:sz="0" w:space="0" w:color="auto"/>
                      </w:divBdr>
                      <w:divsChild>
                        <w:div w:id="212543426">
                          <w:marLeft w:val="0"/>
                          <w:marRight w:val="0"/>
                          <w:marTop w:val="0"/>
                          <w:marBottom w:val="0"/>
                          <w:divBdr>
                            <w:top w:val="none" w:sz="0" w:space="0" w:color="auto"/>
                            <w:left w:val="none" w:sz="0" w:space="0" w:color="auto"/>
                            <w:bottom w:val="none" w:sz="0" w:space="0" w:color="auto"/>
                            <w:right w:val="none" w:sz="0" w:space="0" w:color="auto"/>
                          </w:divBdr>
                          <w:divsChild>
                            <w:div w:id="1143933543">
                              <w:marLeft w:val="0"/>
                              <w:marRight w:val="0"/>
                              <w:marTop w:val="0"/>
                              <w:marBottom w:val="0"/>
                              <w:divBdr>
                                <w:top w:val="none" w:sz="0" w:space="0" w:color="auto"/>
                                <w:left w:val="none" w:sz="0" w:space="0" w:color="auto"/>
                                <w:bottom w:val="none" w:sz="0" w:space="0" w:color="auto"/>
                                <w:right w:val="none" w:sz="0" w:space="0" w:color="auto"/>
                              </w:divBdr>
                              <w:divsChild>
                                <w:div w:id="294912459">
                                  <w:marLeft w:val="0"/>
                                  <w:marRight w:val="0"/>
                                  <w:marTop w:val="0"/>
                                  <w:marBottom w:val="0"/>
                                  <w:divBdr>
                                    <w:top w:val="none" w:sz="0" w:space="0" w:color="auto"/>
                                    <w:left w:val="none" w:sz="0" w:space="0" w:color="auto"/>
                                    <w:bottom w:val="none" w:sz="0" w:space="0" w:color="auto"/>
                                    <w:right w:val="none" w:sz="0" w:space="0" w:color="auto"/>
                                  </w:divBdr>
                                  <w:divsChild>
                                    <w:div w:id="2104954768">
                                      <w:marLeft w:val="0"/>
                                      <w:marRight w:val="0"/>
                                      <w:marTop w:val="0"/>
                                      <w:marBottom w:val="0"/>
                                      <w:divBdr>
                                        <w:top w:val="single" w:sz="6" w:space="0" w:color="CCCCCC"/>
                                        <w:left w:val="single" w:sz="6" w:space="0" w:color="CCCCCC"/>
                                        <w:bottom w:val="single" w:sz="6" w:space="0" w:color="CCCCCC"/>
                                        <w:right w:val="single" w:sz="6" w:space="0" w:color="CCCCCC"/>
                                      </w:divBdr>
                                      <w:divsChild>
                                        <w:div w:id="833227610">
                                          <w:marLeft w:val="0"/>
                                          <w:marRight w:val="0"/>
                                          <w:marTop w:val="15"/>
                                          <w:marBottom w:val="0"/>
                                          <w:divBdr>
                                            <w:top w:val="none" w:sz="0" w:space="0" w:color="auto"/>
                                            <w:left w:val="none" w:sz="0" w:space="0" w:color="auto"/>
                                            <w:bottom w:val="none" w:sz="0" w:space="0" w:color="auto"/>
                                            <w:right w:val="none" w:sz="0" w:space="0" w:color="auto"/>
                                          </w:divBdr>
                                          <w:divsChild>
                                            <w:div w:id="449860295">
                                              <w:marLeft w:val="0"/>
                                              <w:marRight w:val="0"/>
                                              <w:marTop w:val="0"/>
                                              <w:marBottom w:val="0"/>
                                              <w:divBdr>
                                                <w:top w:val="none" w:sz="0" w:space="0" w:color="auto"/>
                                                <w:left w:val="none" w:sz="0" w:space="0" w:color="auto"/>
                                                <w:bottom w:val="none" w:sz="0" w:space="0" w:color="auto"/>
                                                <w:right w:val="none" w:sz="0" w:space="0" w:color="auto"/>
                                              </w:divBdr>
                                              <w:divsChild>
                                                <w:div w:id="724107338">
                                                  <w:marLeft w:val="0"/>
                                                  <w:marRight w:val="0"/>
                                                  <w:marTop w:val="0"/>
                                                  <w:marBottom w:val="0"/>
                                                  <w:divBdr>
                                                    <w:top w:val="none" w:sz="0" w:space="0" w:color="auto"/>
                                                    <w:left w:val="none" w:sz="0" w:space="0" w:color="auto"/>
                                                    <w:bottom w:val="none" w:sz="0" w:space="0" w:color="auto"/>
                                                    <w:right w:val="none" w:sz="0" w:space="0" w:color="auto"/>
                                                  </w:divBdr>
                                                  <w:divsChild>
                                                    <w:div w:id="1998338927">
                                                      <w:marLeft w:val="0"/>
                                                      <w:marRight w:val="0"/>
                                                      <w:marTop w:val="0"/>
                                                      <w:marBottom w:val="0"/>
                                                      <w:divBdr>
                                                        <w:top w:val="none" w:sz="0" w:space="0" w:color="auto"/>
                                                        <w:left w:val="none" w:sz="0" w:space="0" w:color="auto"/>
                                                        <w:bottom w:val="none" w:sz="0" w:space="0" w:color="auto"/>
                                                        <w:right w:val="none" w:sz="0" w:space="0" w:color="auto"/>
                                                      </w:divBdr>
                                                      <w:divsChild>
                                                        <w:div w:id="15148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046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1F6EC-AE47-4E7F-8568-34AC72772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10</Pages>
  <Words>4296</Words>
  <Characters>23199</Characters>
  <Application>Microsoft Office Word</Application>
  <DocSecurity>0</DocSecurity>
  <Lines>193</Lines>
  <Paragraphs>54</Paragraphs>
  <ScaleCrop>false</ScaleCrop>
  <HeadingPairs>
    <vt:vector size="2" baseType="variant">
      <vt:variant>
        <vt:lpstr>Título</vt:lpstr>
      </vt:variant>
      <vt:variant>
        <vt:i4>1</vt:i4>
      </vt:variant>
    </vt:vector>
  </HeadingPairs>
  <TitlesOfParts>
    <vt:vector size="1" baseType="lpstr">
      <vt:lpstr>EDITAL DE TOMADA DE PREÇOS Nº 003/2001</vt:lpstr>
    </vt:vector>
  </TitlesOfParts>
  <Company/>
  <LinksUpToDate>false</LinksUpToDate>
  <CharactersWithSpaces>27441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TOMADA DE PREÇOS Nº 003/2001</dc:title>
  <dc:creator>@</dc:creator>
  <cp:lastModifiedBy>Contratos</cp:lastModifiedBy>
  <cp:revision>16</cp:revision>
  <cp:lastPrinted>2018-09-13T11:52:00Z</cp:lastPrinted>
  <dcterms:created xsi:type="dcterms:W3CDTF">2018-12-13T09:36:00Z</dcterms:created>
  <dcterms:modified xsi:type="dcterms:W3CDTF">2019-02-05T16:38:00Z</dcterms:modified>
</cp:coreProperties>
</file>