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B6A" w:rsidRPr="001226EE" w:rsidRDefault="00A26D43" w:rsidP="008C0612">
      <w:pPr>
        <w:tabs>
          <w:tab w:val="left" w:pos="3720"/>
        </w:tabs>
        <w:spacing w:before="0"/>
        <w:ind w:left="-567"/>
        <w:jc w:val="both"/>
        <w:rPr>
          <w:rFonts w:ascii="Arial" w:hAnsi="Arial" w:cs="Arial"/>
          <w:b/>
          <w:iCs/>
          <w:sz w:val="24"/>
          <w:szCs w:val="24"/>
        </w:rPr>
      </w:pPr>
      <w:r>
        <w:rPr>
          <w:rFonts w:ascii="Arial" w:hAnsi="Arial" w:cs="Arial"/>
          <w:b/>
          <w:iCs/>
          <w:sz w:val="24"/>
          <w:szCs w:val="24"/>
        </w:rPr>
        <w:t xml:space="preserve">CONTRATO N° </w:t>
      </w:r>
      <w:r w:rsidR="00D16284">
        <w:rPr>
          <w:rFonts w:ascii="Arial" w:hAnsi="Arial" w:cs="Arial"/>
          <w:b/>
          <w:iCs/>
          <w:sz w:val="24"/>
          <w:szCs w:val="24"/>
        </w:rPr>
        <w:t>08</w:t>
      </w:r>
      <w:r w:rsidR="001226EE" w:rsidRPr="001226EE">
        <w:rPr>
          <w:rFonts w:ascii="Arial" w:hAnsi="Arial" w:cs="Arial"/>
          <w:b/>
          <w:iCs/>
          <w:sz w:val="24"/>
          <w:szCs w:val="24"/>
        </w:rPr>
        <w:t>/201</w:t>
      </w:r>
      <w:r w:rsidR="009B3651">
        <w:rPr>
          <w:rFonts w:ascii="Arial" w:hAnsi="Arial" w:cs="Arial"/>
          <w:b/>
          <w:iCs/>
          <w:sz w:val="24"/>
          <w:szCs w:val="24"/>
        </w:rPr>
        <w:t>9</w:t>
      </w:r>
    </w:p>
    <w:p w:rsidR="00FD2B5D" w:rsidRDefault="00FD2B5D" w:rsidP="008C0612">
      <w:pPr>
        <w:tabs>
          <w:tab w:val="left" w:pos="2655"/>
        </w:tabs>
        <w:spacing w:before="0"/>
        <w:ind w:left="2694" w:hanging="3261"/>
        <w:jc w:val="both"/>
        <w:rPr>
          <w:sz w:val="22"/>
          <w:szCs w:val="22"/>
        </w:rPr>
      </w:pPr>
      <w:r w:rsidRPr="00FD2B5D">
        <w:rPr>
          <w:rFonts w:ascii="Arial" w:hAnsi="Arial" w:cs="Arial"/>
          <w:sz w:val="24"/>
          <w:szCs w:val="24"/>
        </w:rPr>
        <w:t>Processo 0003/2019</w:t>
      </w:r>
      <w:r w:rsidR="001226EE">
        <w:rPr>
          <w:sz w:val="22"/>
          <w:szCs w:val="22"/>
        </w:rPr>
        <w:tab/>
      </w:r>
      <w:r w:rsidR="008A4AC0">
        <w:rPr>
          <w:sz w:val="22"/>
          <w:szCs w:val="22"/>
        </w:rPr>
        <w:t xml:space="preserve"> </w:t>
      </w:r>
    </w:p>
    <w:p w:rsidR="00FD2B5D" w:rsidRPr="00FD2B5D" w:rsidRDefault="00FD2B5D" w:rsidP="008C0612">
      <w:pPr>
        <w:tabs>
          <w:tab w:val="left" w:pos="2655"/>
        </w:tabs>
        <w:spacing w:before="0"/>
        <w:ind w:left="2694" w:hanging="3261"/>
        <w:jc w:val="both"/>
        <w:rPr>
          <w:rFonts w:ascii="Arial" w:hAnsi="Arial" w:cs="Arial"/>
          <w:sz w:val="24"/>
          <w:szCs w:val="24"/>
        </w:rPr>
      </w:pPr>
      <w:r w:rsidRPr="00FD2B5D">
        <w:rPr>
          <w:rFonts w:ascii="Arial" w:hAnsi="Arial" w:cs="Arial"/>
          <w:sz w:val="24"/>
          <w:szCs w:val="24"/>
        </w:rPr>
        <w:t>Pregão Presencial nº 01/2019 - RP</w:t>
      </w:r>
    </w:p>
    <w:p w:rsidR="00B8141B" w:rsidRDefault="00FD2B5D" w:rsidP="008C0612">
      <w:pPr>
        <w:tabs>
          <w:tab w:val="left" w:pos="2655"/>
        </w:tabs>
        <w:spacing w:before="0"/>
        <w:ind w:left="2694" w:hanging="3261"/>
        <w:jc w:val="both"/>
        <w:rPr>
          <w:rFonts w:ascii="Arial" w:hAnsi="Arial" w:cs="Arial"/>
          <w:b/>
          <w:sz w:val="24"/>
          <w:szCs w:val="24"/>
        </w:rPr>
      </w:pPr>
      <w:r>
        <w:rPr>
          <w:sz w:val="22"/>
          <w:szCs w:val="22"/>
        </w:rPr>
        <w:t xml:space="preserve">                                                      </w:t>
      </w:r>
      <w:r w:rsidR="001226EE" w:rsidRPr="009F2A82">
        <w:rPr>
          <w:rFonts w:ascii="Arial" w:hAnsi="Arial" w:cs="Arial"/>
          <w:b/>
          <w:sz w:val="24"/>
          <w:szCs w:val="24"/>
        </w:rPr>
        <w:t xml:space="preserve">CONTRATO QUE ENTRE SI CELEBRAM O MUNICIPIO DE SÃO DOMINGOS DO NORTE, ESTADO DO ESPÍRITO SANTO E A EMPRESA </w:t>
      </w:r>
      <w:r w:rsidR="00F35FB2">
        <w:rPr>
          <w:rFonts w:ascii="Arial" w:hAnsi="Arial" w:cs="Arial"/>
          <w:b/>
          <w:bCs/>
          <w:sz w:val="24"/>
          <w:szCs w:val="24"/>
        </w:rPr>
        <w:t>VALENTIM GEOVANE</w:t>
      </w:r>
      <w:r w:rsidR="00C10CAA">
        <w:rPr>
          <w:rFonts w:ascii="Arial" w:hAnsi="Arial" w:cs="Arial"/>
          <w:b/>
          <w:bCs/>
          <w:sz w:val="24"/>
          <w:szCs w:val="24"/>
        </w:rPr>
        <w:t xml:space="preserve"> PENITENTE - ME</w:t>
      </w:r>
      <w:r w:rsidR="001226EE" w:rsidRPr="009F2A82">
        <w:rPr>
          <w:rFonts w:ascii="Arial" w:hAnsi="Arial" w:cs="Arial"/>
          <w:b/>
          <w:sz w:val="24"/>
          <w:szCs w:val="24"/>
        </w:rPr>
        <w:t>, NA QUALIDADE DE CONTRATANTE E CONTRATADA, RESPECTIVAMENTE, PARA O FIM EXPRESSO NAS CLÁUSULAS QUE O INTEGRAM.</w:t>
      </w:r>
    </w:p>
    <w:p w:rsidR="001226EE" w:rsidRPr="005C1B6A" w:rsidRDefault="001226EE" w:rsidP="007D7279">
      <w:pPr>
        <w:tabs>
          <w:tab w:val="left" w:pos="2655"/>
        </w:tabs>
        <w:spacing w:before="0"/>
        <w:ind w:left="-567" w:right="-427"/>
        <w:jc w:val="both"/>
        <w:rPr>
          <w:sz w:val="22"/>
          <w:szCs w:val="22"/>
        </w:rPr>
      </w:pPr>
    </w:p>
    <w:p w:rsidR="008C0612" w:rsidRPr="008C0612" w:rsidRDefault="00B8141B" w:rsidP="008C0612">
      <w:pPr>
        <w:ind w:left="-567"/>
        <w:jc w:val="both"/>
        <w:rPr>
          <w:rFonts w:ascii="Arial" w:hAnsi="Arial" w:cs="Arial"/>
          <w:color w:val="000000"/>
          <w:sz w:val="24"/>
          <w:szCs w:val="24"/>
        </w:rPr>
      </w:pPr>
      <w:r w:rsidRPr="001226EE">
        <w:rPr>
          <w:rFonts w:ascii="Arial" w:hAnsi="Arial" w:cs="Arial"/>
          <w:sz w:val="24"/>
          <w:szCs w:val="24"/>
        </w:rPr>
        <w:t xml:space="preserve">Pelo presente instrumento, </w:t>
      </w:r>
      <w:r w:rsidRPr="001226EE">
        <w:rPr>
          <w:rFonts w:ascii="Arial" w:hAnsi="Arial" w:cs="Arial"/>
          <w:b/>
          <w:sz w:val="24"/>
          <w:szCs w:val="24"/>
        </w:rPr>
        <w:t>O MUNICÍPIO DE SÃO DOMINGOS DO NORTE</w:t>
      </w:r>
      <w:r w:rsidRPr="001226EE">
        <w:rPr>
          <w:rFonts w:ascii="Arial" w:hAnsi="Arial" w:cs="Arial"/>
          <w:sz w:val="24"/>
          <w:szCs w:val="24"/>
        </w:rPr>
        <w:t>, Estado do Espírito Santo, pessoa Jurídica de Direito Público Interno, sediado na Rod. Gether Lopes de Farias, s/nº - São Domingos do Norte - ES, inscrito no Cadastro Nacional de Pessoa Jurídica sob o n.º 36.350.312/0001-72, neste ato representado pelo PREFEITO MUNICIPAL, o Sr. Pedro Amarildo Dalmonte, brasileiro, casado, residente na Rua Tereza Sian Lerback</w:t>
      </w:r>
      <w:r w:rsidR="006A1203">
        <w:rPr>
          <w:rFonts w:ascii="Arial" w:hAnsi="Arial" w:cs="Arial"/>
          <w:sz w:val="24"/>
          <w:szCs w:val="24"/>
        </w:rPr>
        <w:t>,</w:t>
      </w:r>
      <w:r w:rsidRPr="001226EE">
        <w:rPr>
          <w:rFonts w:ascii="Arial" w:hAnsi="Arial" w:cs="Arial"/>
          <w:sz w:val="24"/>
          <w:szCs w:val="24"/>
        </w:rPr>
        <w:t xml:space="preserve"> n° 135, Bairro Octavio Bonaparte, São Domingos do Norte/ES, </w:t>
      </w:r>
      <w:r w:rsidR="001226EE" w:rsidRPr="005C181D">
        <w:rPr>
          <w:rFonts w:ascii="Arial" w:hAnsi="Arial" w:cs="Arial"/>
          <w:color w:val="000000"/>
          <w:sz w:val="24"/>
          <w:szCs w:val="24"/>
        </w:rPr>
        <w:t>doravante denominado CONTRATANTE</w:t>
      </w:r>
      <w:r w:rsidRPr="001226EE">
        <w:rPr>
          <w:rFonts w:ascii="Arial" w:hAnsi="Arial" w:cs="Arial"/>
          <w:sz w:val="24"/>
          <w:szCs w:val="24"/>
        </w:rPr>
        <w:t xml:space="preserve">, </w:t>
      </w:r>
      <w:r w:rsidR="001226EE" w:rsidRPr="005C181D">
        <w:rPr>
          <w:rFonts w:ascii="Arial" w:hAnsi="Arial" w:cs="Arial"/>
          <w:sz w:val="24"/>
          <w:szCs w:val="24"/>
        </w:rPr>
        <w:t xml:space="preserve">e do outro lado, a </w:t>
      </w:r>
      <w:r w:rsidRPr="001226EE">
        <w:rPr>
          <w:rFonts w:ascii="Arial" w:hAnsi="Arial" w:cs="Arial"/>
          <w:sz w:val="24"/>
          <w:szCs w:val="24"/>
        </w:rPr>
        <w:t>empresa</w:t>
      </w:r>
      <w:r w:rsidR="005C1B6A" w:rsidRPr="001226EE">
        <w:rPr>
          <w:rFonts w:ascii="Arial" w:hAnsi="Arial" w:cs="Arial"/>
          <w:sz w:val="24"/>
          <w:szCs w:val="24"/>
        </w:rPr>
        <w:t xml:space="preserve"> </w:t>
      </w:r>
      <w:r w:rsidR="005C1B6A" w:rsidRPr="001226EE">
        <w:rPr>
          <w:rFonts w:ascii="Arial" w:hAnsi="Arial" w:cs="Arial"/>
          <w:b/>
          <w:sz w:val="24"/>
          <w:szCs w:val="24"/>
        </w:rPr>
        <w:t>Valentim Geovane Penitente - ME</w:t>
      </w:r>
      <w:r w:rsidR="005C1B6A" w:rsidRPr="001226EE">
        <w:rPr>
          <w:rFonts w:ascii="Arial" w:hAnsi="Arial" w:cs="Arial"/>
          <w:sz w:val="24"/>
          <w:szCs w:val="24"/>
        </w:rPr>
        <w:t xml:space="preserve"> </w:t>
      </w:r>
      <w:r w:rsidR="001226EE" w:rsidRPr="005C181D">
        <w:rPr>
          <w:rFonts w:ascii="Arial" w:hAnsi="Arial" w:cs="Arial"/>
          <w:sz w:val="24"/>
          <w:szCs w:val="24"/>
        </w:rPr>
        <w:t>inscrita no CNPJ sob o nº</w:t>
      </w:r>
      <w:r w:rsidR="001226EE">
        <w:rPr>
          <w:rFonts w:ascii="Arial" w:hAnsi="Arial" w:cs="Arial"/>
          <w:sz w:val="24"/>
          <w:szCs w:val="24"/>
        </w:rPr>
        <w:t xml:space="preserve"> 19.076.872/0001-61</w:t>
      </w:r>
      <w:r w:rsidRPr="001226EE">
        <w:rPr>
          <w:rFonts w:ascii="Arial" w:hAnsi="Arial" w:cs="Arial"/>
          <w:sz w:val="24"/>
          <w:szCs w:val="24"/>
        </w:rPr>
        <w:t>,</w:t>
      </w:r>
      <w:r w:rsidR="001226EE">
        <w:rPr>
          <w:rFonts w:ascii="Arial" w:hAnsi="Arial" w:cs="Arial"/>
          <w:sz w:val="24"/>
          <w:szCs w:val="24"/>
        </w:rPr>
        <w:t xml:space="preserve"> situada no Corrego Paraisópolis, Zona Rural, Vila Valério</w:t>
      </w:r>
      <w:r w:rsidR="0027156E">
        <w:rPr>
          <w:rFonts w:ascii="Arial" w:hAnsi="Arial" w:cs="Arial"/>
          <w:sz w:val="24"/>
          <w:szCs w:val="24"/>
        </w:rPr>
        <w:t xml:space="preserve">/ES, CEP 29785-000,  representada </w:t>
      </w:r>
      <w:r w:rsidR="0027156E" w:rsidRPr="005C181D">
        <w:rPr>
          <w:rFonts w:ascii="Arial" w:hAnsi="Arial" w:cs="Arial"/>
          <w:sz w:val="24"/>
          <w:szCs w:val="24"/>
        </w:rPr>
        <w:t>por seu representante legal Sr</w:t>
      </w:r>
      <w:r w:rsidR="0027156E">
        <w:rPr>
          <w:rFonts w:ascii="Arial" w:hAnsi="Arial" w:cs="Arial"/>
          <w:sz w:val="24"/>
          <w:szCs w:val="24"/>
        </w:rPr>
        <w:t xml:space="preserve">° </w:t>
      </w:r>
      <w:r w:rsidR="0027156E" w:rsidRPr="0027156E">
        <w:rPr>
          <w:rFonts w:ascii="Arial" w:hAnsi="Arial" w:cs="Arial"/>
          <w:b/>
          <w:sz w:val="24"/>
          <w:szCs w:val="24"/>
        </w:rPr>
        <w:t>Valentim Geovane Penitente</w:t>
      </w:r>
      <w:r w:rsidR="0027156E">
        <w:rPr>
          <w:rFonts w:ascii="Arial" w:hAnsi="Arial" w:cs="Arial"/>
          <w:sz w:val="24"/>
          <w:szCs w:val="24"/>
        </w:rPr>
        <w:t xml:space="preserve">, brasileiro, casado, </w:t>
      </w:r>
      <w:r w:rsidR="000D4313">
        <w:rPr>
          <w:rFonts w:ascii="Arial" w:hAnsi="Arial" w:cs="Arial"/>
          <w:sz w:val="24"/>
          <w:szCs w:val="24"/>
        </w:rPr>
        <w:t>portador do</w:t>
      </w:r>
      <w:r w:rsidR="0027156E">
        <w:rPr>
          <w:rFonts w:ascii="Arial" w:hAnsi="Arial" w:cs="Arial"/>
          <w:sz w:val="24"/>
          <w:szCs w:val="24"/>
        </w:rPr>
        <w:t xml:space="preserve"> CPF </w:t>
      </w:r>
      <w:r w:rsidR="000D4313">
        <w:rPr>
          <w:rFonts w:ascii="Arial" w:hAnsi="Arial" w:cs="Arial"/>
          <w:sz w:val="24"/>
          <w:szCs w:val="24"/>
        </w:rPr>
        <w:t>034.794.497-35 e carteira de identidade 1322907 SSP/ES</w:t>
      </w:r>
      <w:r w:rsidR="001226EE">
        <w:rPr>
          <w:rFonts w:ascii="Arial" w:hAnsi="Arial" w:cs="Arial"/>
          <w:sz w:val="24"/>
          <w:szCs w:val="24"/>
        </w:rPr>
        <w:t xml:space="preserve"> </w:t>
      </w:r>
      <w:r w:rsidR="008C0612" w:rsidRPr="008C0612">
        <w:rPr>
          <w:rFonts w:ascii="Arial" w:hAnsi="Arial" w:cs="Arial"/>
          <w:color w:val="000000"/>
          <w:sz w:val="24"/>
          <w:szCs w:val="24"/>
        </w:rPr>
        <w:t xml:space="preserve">doravante denominado CONTRATADO, de acordo com as normas  contidas na Lei 8.666/93 e alterações </w:t>
      </w:r>
      <w:r w:rsidR="008C0612" w:rsidRPr="00A26D43">
        <w:rPr>
          <w:rFonts w:ascii="Arial" w:hAnsi="Arial" w:cs="Arial"/>
          <w:color w:val="000000"/>
          <w:sz w:val="24"/>
          <w:szCs w:val="24"/>
        </w:rPr>
        <w:t xml:space="preserve">posteriores, </w:t>
      </w:r>
      <w:r w:rsidR="008C0612" w:rsidRPr="00827E96">
        <w:rPr>
          <w:rFonts w:ascii="Arial" w:hAnsi="Arial" w:cs="Arial"/>
          <w:color w:val="000000"/>
          <w:sz w:val="24"/>
          <w:szCs w:val="24"/>
          <w:u w:val="single"/>
        </w:rPr>
        <w:t xml:space="preserve">Processo Administrativo n° </w:t>
      </w:r>
      <w:r w:rsidR="00E76334">
        <w:rPr>
          <w:rFonts w:ascii="Arial" w:hAnsi="Arial" w:cs="Arial"/>
          <w:color w:val="000000"/>
          <w:sz w:val="24"/>
          <w:szCs w:val="24"/>
          <w:u w:val="single"/>
        </w:rPr>
        <w:t>0003</w:t>
      </w:r>
      <w:r w:rsidR="008C0612" w:rsidRPr="00827E96">
        <w:rPr>
          <w:rFonts w:ascii="Arial" w:hAnsi="Arial" w:cs="Arial"/>
          <w:color w:val="000000"/>
          <w:sz w:val="24"/>
          <w:szCs w:val="24"/>
          <w:u w:val="single"/>
        </w:rPr>
        <w:t>/2018</w:t>
      </w:r>
      <w:r w:rsidR="008C0612" w:rsidRPr="00A26D43">
        <w:rPr>
          <w:rFonts w:ascii="Arial" w:hAnsi="Arial" w:cs="Arial"/>
          <w:color w:val="000000"/>
          <w:sz w:val="24"/>
          <w:szCs w:val="24"/>
        </w:rPr>
        <w:t xml:space="preserve"> e o que consta no Pregão Presencial para Registro de Preços nº </w:t>
      </w:r>
      <w:r w:rsidR="00920DAC" w:rsidRPr="00A26D43">
        <w:rPr>
          <w:rFonts w:ascii="Arial" w:hAnsi="Arial" w:cs="Arial"/>
          <w:color w:val="000000"/>
          <w:sz w:val="24"/>
          <w:szCs w:val="24"/>
        </w:rPr>
        <w:t>01</w:t>
      </w:r>
      <w:r w:rsidR="008C0612" w:rsidRPr="00A26D43">
        <w:rPr>
          <w:rFonts w:ascii="Arial" w:hAnsi="Arial" w:cs="Arial"/>
          <w:color w:val="000000"/>
          <w:sz w:val="24"/>
          <w:szCs w:val="24"/>
        </w:rPr>
        <w:t>/201</w:t>
      </w:r>
      <w:r w:rsidR="00920DAC" w:rsidRPr="00A26D43">
        <w:rPr>
          <w:rFonts w:ascii="Arial" w:hAnsi="Arial" w:cs="Arial"/>
          <w:color w:val="000000"/>
          <w:sz w:val="24"/>
          <w:szCs w:val="24"/>
        </w:rPr>
        <w:t>8</w:t>
      </w:r>
      <w:r w:rsidR="008C0612" w:rsidRPr="00A26D43">
        <w:rPr>
          <w:rFonts w:ascii="Arial" w:hAnsi="Arial" w:cs="Arial"/>
          <w:color w:val="000000"/>
          <w:sz w:val="24"/>
          <w:szCs w:val="24"/>
        </w:rPr>
        <w:t>, tem justo e contratado o que consta das cláusulas</w:t>
      </w:r>
      <w:r w:rsidR="008C0612" w:rsidRPr="008C0612">
        <w:rPr>
          <w:rFonts w:ascii="Arial" w:hAnsi="Arial" w:cs="Arial"/>
          <w:color w:val="000000"/>
          <w:sz w:val="24"/>
          <w:szCs w:val="24"/>
        </w:rPr>
        <w:t xml:space="preserve"> abaixo:</w:t>
      </w:r>
    </w:p>
    <w:p w:rsidR="005C1B6A" w:rsidRPr="001226EE" w:rsidRDefault="005C1B6A" w:rsidP="007D7279">
      <w:pPr>
        <w:spacing w:before="0"/>
        <w:ind w:left="-567" w:right="-427"/>
        <w:jc w:val="both"/>
        <w:rPr>
          <w:rFonts w:ascii="Arial" w:hAnsi="Arial" w:cs="Arial"/>
          <w:sz w:val="24"/>
          <w:szCs w:val="24"/>
        </w:rPr>
      </w:pPr>
    </w:p>
    <w:p w:rsidR="00B8141B" w:rsidRPr="000D4313" w:rsidRDefault="00B8141B" w:rsidP="007D7279">
      <w:pPr>
        <w:spacing w:before="0"/>
        <w:ind w:left="-567" w:right="-427"/>
        <w:jc w:val="both"/>
        <w:rPr>
          <w:rFonts w:ascii="Arial" w:hAnsi="Arial" w:cs="Arial"/>
          <w:b/>
          <w:sz w:val="24"/>
          <w:szCs w:val="24"/>
          <w:u w:val="single"/>
        </w:rPr>
      </w:pPr>
      <w:r w:rsidRPr="000D4313">
        <w:rPr>
          <w:rFonts w:ascii="Arial" w:hAnsi="Arial" w:cs="Arial"/>
          <w:b/>
          <w:sz w:val="24"/>
          <w:szCs w:val="24"/>
          <w:u w:val="single"/>
        </w:rPr>
        <w:t>CLÁUSULA PRIMEIRA - DO OBJETO</w:t>
      </w:r>
    </w:p>
    <w:p w:rsidR="00B8141B" w:rsidRPr="001226EE" w:rsidRDefault="00B8141B" w:rsidP="007D7279">
      <w:pPr>
        <w:spacing w:before="0"/>
        <w:ind w:left="-567" w:right="-427"/>
        <w:jc w:val="both"/>
        <w:rPr>
          <w:rFonts w:ascii="Arial" w:eastAsia="Batang" w:hAnsi="Arial" w:cs="Arial"/>
          <w:sz w:val="24"/>
          <w:szCs w:val="24"/>
        </w:rPr>
      </w:pPr>
      <w:r w:rsidRPr="001226EE">
        <w:rPr>
          <w:rFonts w:ascii="Arial" w:eastAsia="BookmanOldStyle" w:hAnsi="Arial" w:cs="Arial"/>
          <w:sz w:val="24"/>
          <w:szCs w:val="24"/>
        </w:rPr>
        <w:t>1.1</w:t>
      </w:r>
      <w:r w:rsidRPr="001226EE">
        <w:rPr>
          <w:rFonts w:ascii="Arial" w:hAnsi="Arial" w:cs="Arial"/>
          <w:sz w:val="24"/>
          <w:szCs w:val="24"/>
        </w:rPr>
        <w:t>.</w:t>
      </w:r>
      <w:r w:rsidRPr="001226EE">
        <w:rPr>
          <w:rFonts w:ascii="Arial" w:eastAsia="Batang" w:hAnsi="Arial" w:cs="Arial"/>
          <w:sz w:val="24"/>
          <w:szCs w:val="24"/>
        </w:rPr>
        <w:t xml:space="preserve"> Aquisição de mudas de </w:t>
      </w:r>
      <w:r w:rsidR="00331C2C">
        <w:rPr>
          <w:rFonts w:ascii="Arial" w:eastAsia="Batang" w:hAnsi="Arial" w:cs="Arial"/>
          <w:sz w:val="24"/>
          <w:szCs w:val="24"/>
        </w:rPr>
        <w:t>café</w:t>
      </w:r>
      <w:r w:rsidR="00805618">
        <w:rPr>
          <w:rFonts w:ascii="Arial" w:eastAsia="Batang" w:hAnsi="Arial" w:cs="Arial"/>
          <w:sz w:val="24"/>
          <w:szCs w:val="24"/>
        </w:rPr>
        <w:t>, banana e pimenta</w:t>
      </w:r>
      <w:r w:rsidR="00331C2C">
        <w:rPr>
          <w:rFonts w:ascii="Arial" w:eastAsia="Batang" w:hAnsi="Arial" w:cs="Arial"/>
          <w:sz w:val="24"/>
          <w:szCs w:val="24"/>
        </w:rPr>
        <w:t xml:space="preserve"> de </w:t>
      </w:r>
      <w:r w:rsidRPr="001226EE">
        <w:rPr>
          <w:rFonts w:ascii="Arial" w:eastAsia="Batang" w:hAnsi="Arial" w:cs="Arial"/>
          <w:sz w:val="24"/>
          <w:szCs w:val="24"/>
        </w:rPr>
        <w:t xml:space="preserve">acordo com o plano municipal de desenvolvimento rural sustentável conforme o anexo I e o </w:t>
      </w:r>
      <w:r w:rsidRPr="001226EE">
        <w:rPr>
          <w:rFonts w:ascii="Arial" w:hAnsi="Arial" w:cs="Arial"/>
          <w:sz w:val="24"/>
          <w:szCs w:val="24"/>
        </w:rPr>
        <w:t>Plano Municipal de Desenvolvimento Rural Sustentável</w:t>
      </w:r>
      <w:r w:rsidRPr="001226EE">
        <w:rPr>
          <w:rFonts w:ascii="Arial" w:eastAsia="Batang" w:hAnsi="Arial" w:cs="Arial"/>
          <w:sz w:val="24"/>
          <w:szCs w:val="24"/>
        </w:rPr>
        <w:t>.</w:t>
      </w:r>
    </w:p>
    <w:p w:rsidR="005C1B6A" w:rsidRPr="001226EE" w:rsidRDefault="005C1B6A" w:rsidP="007D7279">
      <w:pPr>
        <w:spacing w:before="0"/>
        <w:ind w:left="-567" w:right="-427"/>
        <w:jc w:val="both"/>
        <w:rPr>
          <w:rFonts w:ascii="Arial" w:eastAsia="Batang" w:hAnsi="Arial" w:cs="Arial"/>
          <w:sz w:val="24"/>
          <w:szCs w:val="24"/>
        </w:rPr>
      </w:pPr>
    </w:p>
    <w:p w:rsidR="00B8141B" w:rsidRPr="000D4313" w:rsidRDefault="00B8141B" w:rsidP="007D7279">
      <w:pPr>
        <w:spacing w:before="0"/>
        <w:ind w:left="-567" w:right="-427"/>
        <w:jc w:val="both"/>
        <w:rPr>
          <w:rFonts w:ascii="Arial" w:hAnsi="Arial" w:cs="Arial"/>
          <w:b/>
          <w:sz w:val="24"/>
          <w:szCs w:val="24"/>
          <w:u w:val="single"/>
        </w:rPr>
      </w:pPr>
      <w:r w:rsidRPr="000D4313">
        <w:rPr>
          <w:rFonts w:ascii="Arial" w:hAnsi="Arial" w:cs="Arial"/>
          <w:b/>
          <w:sz w:val="24"/>
          <w:szCs w:val="24"/>
          <w:u w:val="single"/>
        </w:rPr>
        <w:t>CLÁUSULA SEGUNDA - DO PREÇO</w:t>
      </w:r>
    </w:p>
    <w:p w:rsidR="007D7279" w:rsidRDefault="00B8141B" w:rsidP="007D7279">
      <w:pPr>
        <w:spacing w:before="0"/>
        <w:ind w:left="-567" w:right="-427"/>
        <w:jc w:val="both"/>
        <w:rPr>
          <w:rFonts w:ascii="Arial" w:hAnsi="Arial" w:cs="Arial"/>
          <w:sz w:val="24"/>
          <w:szCs w:val="24"/>
        </w:rPr>
      </w:pPr>
      <w:r w:rsidRPr="001226EE">
        <w:rPr>
          <w:rFonts w:ascii="Arial" w:hAnsi="Arial" w:cs="Arial"/>
          <w:sz w:val="24"/>
          <w:szCs w:val="24"/>
        </w:rPr>
        <w:t xml:space="preserve">2.1. </w:t>
      </w:r>
      <w:r w:rsidR="000D4313" w:rsidRPr="005C181D">
        <w:rPr>
          <w:rFonts w:ascii="Arial" w:hAnsi="Arial" w:cs="Arial"/>
          <w:sz w:val="24"/>
          <w:szCs w:val="24"/>
        </w:rPr>
        <w:t xml:space="preserve">Pela aquisição dos produtos objeto deste instrumento contratual, a CONTRATANTE pagará a </w:t>
      </w:r>
      <w:r w:rsidR="000D4313">
        <w:rPr>
          <w:rFonts w:ascii="Arial" w:hAnsi="Arial" w:cs="Arial"/>
          <w:sz w:val="24"/>
          <w:szCs w:val="24"/>
        </w:rPr>
        <w:t>CONTRATADA os seguintes valores</w:t>
      </w:r>
      <w:r w:rsidR="007D7279">
        <w:rPr>
          <w:rFonts w:ascii="Arial" w:hAnsi="Arial" w:cs="Arial"/>
          <w:sz w:val="24"/>
          <w:szCs w:val="24"/>
        </w:rPr>
        <w:t>:</w:t>
      </w:r>
    </w:p>
    <w:tbl>
      <w:tblPr>
        <w:tblW w:w="958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88"/>
        <w:gridCol w:w="697"/>
        <w:gridCol w:w="2410"/>
        <w:gridCol w:w="2046"/>
        <w:gridCol w:w="1144"/>
        <w:gridCol w:w="2004"/>
      </w:tblGrid>
      <w:tr w:rsidR="007D7279" w:rsidRPr="00D45C4C" w:rsidTr="0016397E">
        <w:trPr>
          <w:trHeight w:val="1436"/>
        </w:trPr>
        <w:tc>
          <w:tcPr>
            <w:tcW w:w="1288" w:type="dxa"/>
            <w:shd w:val="clear" w:color="auto" w:fill="FFFFFF" w:themeFill="background1"/>
          </w:tcPr>
          <w:p w:rsidR="007D7279" w:rsidRPr="00D45C4C" w:rsidRDefault="007D7279" w:rsidP="007D7279">
            <w:pPr>
              <w:ind w:left="-567" w:right="-427"/>
              <w:rPr>
                <w:rFonts w:ascii="Arial" w:hAnsi="Arial" w:cs="Arial"/>
                <w:b/>
                <w:sz w:val="24"/>
                <w:szCs w:val="24"/>
              </w:rPr>
            </w:pPr>
            <w:r w:rsidRPr="00D45C4C">
              <w:rPr>
                <w:rFonts w:ascii="Arial" w:hAnsi="Arial" w:cs="Arial"/>
                <w:b/>
                <w:sz w:val="24"/>
                <w:szCs w:val="24"/>
              </w:rPr>
              <w:t>Item</w:t>
            </w:r>
          </w:p>
        </w:tc>
        <w:tc>
          <w:tcPr>
            <w:tcW w:w="697" w:type="dxa"/>
            <w:shd w:val="clear" w:color="auto" w:fill="FFFFFF" w:themeFill="background1"/>
          </w:tcPr>
          <w:p w:rsidR="007D7279" w:rsidRPr="00D45C4C" w:rsidRDefault="007D7279" w:rsidP="007D7279">
            <w:pPr>
              <w:keepLines/>
              <w:ind w:left="-567" w:right="-427"/>
              <w:rPr>
                <w:rFonts w:ascii="Arial" w:hAnsi="Arial" w:cs="Arial"/>
                <w:b/>
                <w:sz w:val="24"/>
                <w:szCs w:val="24"/>
              </w:rPr>
            </w:pPr>
            <w:r>
              <w:rPr>
                <w:rFonts w:ascii="Arial" w:hAnsi="Arial" w:cs="Arial"/>
                <w:b/>
                <w:sz w:val="24"/>
                <w:szCs w:val="24"/>
              </w:rPr>
              <w:t>Lote</w:t>
            </w:r>
          </w:p>
        </w:tc>
        <w:tc>
          <w:tcPr>
            <w:tcW w:w="2410" w:type="dxa"/>
            <w:shd w:val="clear" w:color="auto" w:fill="FFFFFF" w:themeFill="background1"/>
          </w:tcPr>
          <w:p w:rsidR="007D7279" w:rsidRPr="00D45C4C" w:rsidRDefault="007D7279" w:rsidP="007D7279">
            <w:pPr>
              <w:ind w:left="-567" w:right="-427"/>
              <w:rPr>
                <w:rFonts w:ascii="Arial" w:hAnsi="Arial" w:cs="Arial"/>
                <w:b/>
                <w:sz w:val="24"/>
                <w:szCs w:val="24"/>
              </w:rPr>
            </w:pPr>
            <w:r w:rsidRPr="00D45C4C">
              <w:rPr>
                <w:rFonts w:ascii="Arial" w:hAnsi="Arial" w:cs="Arial"/>
                <w:b/>
                <w:sz w:val="24"/>
                <w:szCs w:val="24"/>
              </w:rPr>
              <w:t>especificação</w:t>
            </w:r>
          </w:p>
        </w:tc>
        <w:tc>
          <w:tcPr>
            <w:tcW w:w="2046" w:type="dxa"/>
            <w:shd w:val="clear" w:color="auto" w:fill="FFFFFF" w:themeFill="background1"/>
          </w:tcPr>
          <w:p w:rsidR="007D7279" w:rsidRPr="00D45C4C" w:rsidRDefault="007D7279" w:rsidP="007D7279">
            <w:pPr>
              <w:ind w:left="-567" w:right="-427"/>
              <w:rPr>
                <w:rFonts w:ascii="Arial" w:hAnsi="Arial" w:cs="Arial"/>
                <w:b/>
                <w:sz w:val="24"/>
                <w:szCs w:val="24"/>
              </w:rPr>
            </w:pPr>
            <w:r w:rsidRPr="00D45C4C">
              <w:rPr>
                <w:rFonts w:ascii="Arial" w:hAnsi="Arial" w:cs="Arial"/>
                <w:b/>
                <w:sz w:val="24"/>
                <w:szCs w:val="24"/>
              </w:rPr>
              <w:t>Quantidade /UN.</w:t>
            </w:r>
          </w:p>
        </w:tc>
        <w:tc>
          <w:tcPr>
            <w:tcW w:w="1144" w:type="dxa"/>
            <w:shd w:val="clear" w:color="auto" w:fill="FFFFFF" w:themeFill="background1"/>
          </w:tcPr>
          <w:p w:rsidR="0016397E" w:rsidRDefault="007D7279" w:rsidP="007D7279">
            <w:pPr>
              <w:ind w:left="-567" w:right="-427"/>
              <w:rPr>
                <w:rFonts w:ascii="Arial" w:hAnsi="Arial" w:cs="Arial"/>
                <w:b/>
                <w:sz w:val="24"/>
                <w:szCs w:val="24"/>
              </w:rPr>
            </w:pPr>
            <w:r w:rsidRPr="00D45C4C">
              <w:rPr>
                <w:rFonts w:ascii="Arial" w:hAnsi="Arial" w:cs="Arial"/>
                <w:b/>
                <w:sz w:val="24"/>
                <w:szCs w:val="24"/>
              </w:rPr>
              <w:t>Valor</w:t>
            </w:r>
          </w:p>
          <w:p w:rsidR="007D7279" w:rsidRDefault="007D7279" w:rsidP="007D7279">
            <w:pPr>
              <w:ind w:left="-567" w:right="-427"/>
              <w:rPr>
                <w:rFonts w:ascii="Arial" w:hAnsi="Arial" w:cs="Arial"/>
                <w:b/>
                <w:sz w:val="24"/>
                <w:szCs w:val="24"/>
              </w:rPr>
            </w:pPr>
            <w:r w:rsidRPr="00D45C4C">
              <w:rPr>
                <w:rFonts w:ascii="Arial" w:hAnsi="Arial" w:cs="Arial"/>
                <w:b/>
                <w:sz w:val="24"/>
                <w:szCs w:val="24"/>
              </w:rPr>
              <w:t xml:space="preserve"> (</w:t>
            </w:r>
            <w:r>
              <w:rPr>
                <w:rFonts w:ascii="Arial" w:hAnsi="Arial" w:cs="Arial"/>
                <w:b/>
                <w:sz w:val="24"/>
                <w:szCs w:val="24"/>
              </w:rPr>
              <w:t xml:space="preserve"> </w:t>
            </w:r>
            <w:r w:rsidRPr="00D45C4C">
              <w:rPr>
                <w:rFonts w:ascii="Arial" w:hAnsi="Arial" w:cs="Arial"/>
                <w:b/>
                <w:sz w:val="24"/>
                <w:szCs w:val="24"/>
              </w:rPr>
              <w:t xml:space="preserve">R$) </w:t>
            </w:r>
          </w:p>
          <w:p w:rsidR="007D7279" w:rsidRPr="00D45C4C" w:rsidRDefault="007D7279" w:rsidP="007D7279">
            <w:pPr>
              <w:ind w:left="-567" w:right="-427"/>
              <w:rPr>
                <w:rFonts w:ascii="Arial" w:hAnsi="Arial" w:cs="Arial"/>
                <w:b/>
                <w:sz w:val="24"/>
                <w:szCs w:val="24"/>
              </w:rPr>
            </w:pPr>
            <w:r w:rsidRPr="00D45C4C">
              <w:rPr>
                <w:rFonts w:ascii="Arial" w:hAnsi="Arial" w:cs="Arial"/>
                <w:b/>
                <w:sz w:val="24"/>
                <w:szCs w:val="24"/>
              </w:rPr>
              <w:t>Un.</w:t>
            </w:r>
          </w:p>
        </w:tc>
        <w:tc>
          <w:tcPr>
            <w:tcW w:w="2004" w:type="dxa"/>
            <w:shd w:val="clear" w:color="auto" w:fill="FFFFFF" w:themeFill="background1"/>
          </w:tcPr>
          <w:p w:rsidR="007D7279" w:rsidRPr="00D45C4C" w:rsidRDefault="007D7279" w:rsidP="007D7279">
            <w:pPr>
              <w:ind w:left="-567" w:right="-427"/>
              <w:rPr>
                <w:rFonts w:ascii="Arial" w:hAnsi="Arial" w:cs="Arial"/>
                <w:b/>
                <w:sz w:val="24"/>
                <w:szCs w:val="24"/>
              </w:rPr>
            </w:pPr>
            <w:r w:rsidRPr="00D45C4C">
              <w:rPr>
                <w:rFonts w:ascii="Arial" w:hAnsi="Arial" w:cs="Arial"/>
                <w:b/>
                <w:sz w:val="24"/>
                <w:szCs w:val="24"/>
              </w:rPr>
              <w:t>Valor (R$) Total Acumulado</w:t>
            </w:r>
          </w:p>
        </w:tc>
      </w:tr>
      <w:tr w:rsidR="007D7279" w:rsidRPr="00D45C4C" w:rsidTr="00E76334">
        <w:trPr>
          <w:trHeight w:val="479"/>
        </w:trPr>
        <w:tc>
          <w:tcPr>
            <w:tcW w:w="1288" w:type="dxa"/>
          </w:tcPr>
          <w:p w:rsidR="007D7279" w:rsidRPr="00D45C4C" w:rsidRDefault="007D7279" w:rsidP="0016397E">
            <w:pPr>
              <w:ind w:left="-567" w:right="-427"/>
              <w:rPr>
                <w:rFonts w:ascii="Arial" w:hAnsi="Arial" w:cs="Arial"/>
                <w:sz w:val="24"/>
                <w:szCs w:val="24"/>
              </w:rPr>
            </w:pPr>
            <w:r>
              <w:rPr>
                <w:rFonts w:ascii="Arial" w:hAnsi="Arial" w:cs="Arial"/>
                <w:sz w:val="24"/>
                <w:szCs w:val="24"/>
              </w:rPr>
              <w:t>00001</w:t>
            </w:r>
          </w:p>
        </w:tc>
        <w:tc>
          <w:tcPr>
            <w:tcW w:w="697" w:type="dxa"/>
          </w:tcPr>
          <w:p w:rsidR="007D7279" w:rsidRPr="00D45C4C" w:rsidRDefault="007D7279" w:rsidP="0016397E">
            <w:pPr>
              <w:ind w:left="-567" w:right="-427"/>
              <w:rPr>
                <w:rFonts w:ascii="Arial" w:hAnsi="Arial" w:cs="Arial"/>
                <w:sz w:val="24"/>
                <w:szCs w:val="24"/>
              </w:rPr>
            </w:pPr>
            <w:r>
              <w:rPr>
                <w:rFonts w:ascii="Arial" w:hAnsi="Arial" w:cs="Arial"/>
                <w:sz w:val="24"/>
                <w:szCs w:val="24"/>
              </w:rPr>
              <w:t>1</w:t>
            </w:r>
          </w:p>
        </w:tc>
        <w:tc>
          <w:tcPr>
            <w:tcW w:w="2410" w:type="dxa"/>
          </w:tcPr>
          <w:p w:rsidR="0016397E" w:rsidRDefault="007D7279" w:rsidP="0016397E">
            <w:pPr>
              <w:spacing w:before="0"/>
              <w:ind w:left="-567" w:right="-427"/>
              <w:rPr>
                <w:rFonts w:ascii="Arial" w:hAnsi="Arial" w:cs="Arial"/>
                <w:sz w:val="24"/>
                <w:szCs w:val="24"/>
              </w:rPr>
            </w:pPr>
            <w:r>
              <w:rPr>
                <w:rFonts w:ascii="Arial" w:hAnsi="Arial" w:cs="Arial"/>
                <w:sz w:val="24"/>
                <w:szCs w:val="24"/>
              </w:rPr>
              <w:t>Mudas de Café</w:t>
            </w:r>
          </w:p>
          <w:p w:rsidR="007D7279" w:rsidRPr="00D45C4C" w:rsidRDefault="007D7279" w:rsidP="0016397E">
            <w:pPr>
              <w:spacing w:before="0"/>
              <w:ind w:left="-567" w:right="-427"/>
              <w:rPr>
                <w:rFonts w:ascii="Arial" w:hAnsi="Arial" w:cs="Arial"/>
                <w:sz w:val="24"/>
                <w:szCs w:val="24"/>
              </w:rPr>
            </w:pPr>
            <w:r>
              <w:rPr>
                <w:rFonts w:ascii="Arial" w:hAnsi="Arial" w:cs="Arial"/>
                <w:sz w:val="24"/>
                <w:szCs w:val="24"/>
              </w:rPr>
              <w:t xml:space="preserve"> Conilon</w:t>
            </w:r>
          </w:p>
        </w:tc>
        <w:tc>
          <w:tcPr>
            <w:tcW w:w="2046" w:type="dxa"/>
          </w:tcPr>
          <w:p w:rsidR="00B0439E" w:rsidRPr="00D45C4C" w:rsidRDefault="00B0439E" w:rsidP="00B0439E">
            <w:pPr>
              <w:ind w:left="-567" w:right="-427"/>
              <w:rPr>
                <w:rFonts w:ascii="Arial" w:hAnsi="Arial" w:cs="Arial"/>
                <w:sz w:val="24"/>
                <w:szCs w:val="24"/>
              </w:rPr>
            </w:pPr>
            <w:r>
              <w:rPr>
                <w:rFonts w:ascii="Arial" w:hAnsi="Arial" w:cs="Arial"/>
                <w:sz w:val="24"/>
                <w:szCs w:val="24"/>
              </w:rPr>
              <w:t>750.000,00</w:t>
            </w:r>
          </w:p>
        </w:tc>
        <w:tc>
          <w:tcPr>
            <w:tcW w:w="1144" w:type="dxa"/>
          </w:tcPr>
          <w:p w:rsidR="007D7279" w:rsidRPr="00D45C4C" w:rsidRDefault="0016397E" w:rsidP="007D7279">
            <w:pPr>
              <w:tabs>
                <w:tab w:val="left" w:pos="885"/>
              </w:tabs>
              <w:ind w:left="-567" w:right="-427"/>
              <w:rPr>
                <w:rFonts w:ascii="Arial" w:hAnsi="Arial" w:cs="Arial"/>
                <w:sz w:val="24"/>
                <w:szCs w:val="24"/>
              </w:rPr>
            </w:pPr>
            <w:r>
              <w:rPr>
                <w:rFonts w:ascii="Arial" w:hAnsi="Arial" w:cs="Arial"/>
                <w:sz w:val="24"/>
                <w:szCs w:val="24"/>
              </w:rPr>
              <w:t>0,85</w:t>
            </w:r>
          </w:p>
        </w:tc>
        <w:tc>
          <w:tcPr>
            <w:tcW w:w="2004" w:type="dxa"/>
          </w:tcPr>
          <w:p w:rsidR="007D7279" w:rsidRPr="00D45C4C" w:rsidRDefault="00B0439E" w:rsidP="009E27B5">
            <w:pPr>
              <w:ind w:left="-567" w:right="-427"/>
              <w:rPr>
                <w:rFonts w:ascii="Arial" w:hAnsi="Arial" w:cs="Arial"/>
                <w:sz w:val="24"/>
                <w:szCs w:val="24"/>
              </w:rPr>
            </w:pPr>
            <w:r>
              <w:rPr>
                <w:rFonts w:ascii="Arial" w:hAnsi="Arial" w:cs="Arial"/>
                <w:sz w:val="24"/>
                <w:szCs w:val="24"/>
              </w:rPr>
              <w:t>637.500,00</w:t>
            </w:r>
          </w:p>
        </w:tc>
      </w:tr>
      <w:tr w:rsidR="00BE68B1" w:rsidRPr="00D45C4C" w:rsidTr="00BE68B1">
        <w:trPr>
          <w:trHeight w:val="383"/>
        </w:trPr>
        <w:tc>
          <w:tcPr>
            <w:tcW w:w="1288" w:type="dxa"/>
          </w:tcPr>
          <w:p w:rsidR="00BE68B1" w:rsidRDefault="00E76334" w:rsidP="0016397E">
            <w:pPr>
              <w:ind w:left="-567" w:right="-427"/>
              <w:rPr>
                <w:rFonts w:ascii="Arial" w:hAnsi="Arial" w:cs="Arial"/>
                <w:sz w:val="24"/>
                <w:szCs w:val="24"/>
              </w:rPr>
            </w:pPr>
            <w:r>
              <w:rPr>
                <w:rFonts w:ascii="Arial" w:hAnsi="Arial" w:cs="Arial"/>
                <w:sz w:val="24"/>
                <w:szCs w:val="24"/>
              </w:rPr>
              <w:t>00002</w:t>
            </w:r>
          </w:p>
        </w:tc>
        <w:tc>
          <w:tcPr>
            <w:tcW w:w="697" w:type="dxa"/>
          </w:tcPr>
          <w:p w:rsidR="00BE68B1" w:rsidRDefault="00E76334" w:rsidP="0016397E">
            <w:pPr>
              <w:ind w:left="-567" w:right="-427"/>
              <w:rPr>
                <w:rFonts w:ascii="Arial" w:hAnsi="Arial" w:cs="Arial"/>
                <w:sz w:val="24"/>
                <w:szCs w:val="24"/>
              </w:rPr>
            </w:pPr>
            <w:r>
              <w:rPr>
                <w:rFonts w:ascii="Arial" w:hAnsi="Arial" w:cs="Arial"/>
                <w:sz w:val="24"/>
                <w:szCs w:val="24"/>
              </w:rPr>
              <w:t>2</w:t>
            </w:r>
          </w:p>
        </w:tc>
        <w:tc>
          <w:tcPr>
            <w:tcW w:w="2410" w:type="dxa"/>
          </w:tcPr>
          <w:p w:rsidR="00E76334" w:rsidRDefault="00E76334" w:rsidP="00E76334">
            <w:pPr>
              <w:spacing w:before="0"/>
              <w:ind w:left="-567" w:right="-425"/>
              <w:rPr>
                <w:rFonts w:ascii="Arial" w:hAnsi="Arial" w:cs="Arial"/>
                <w:sz w:val="24"/>
                <w:szCs w:val="24"/>
              </w:rPr>
            </w:pPr>
            <w:r>
              <w:rPr>
                <w:rFonts w:ascii="Arial" w:hAnsi="Arial" w:cs="Arial"/>
                <w:sz w:val="24"/>
                <w:szCs w:val="24"/>
              </w:rPr>
              <w:t>Mudas de banana</w:t>
            </w:r>
          </w:p>
          <w:p w:rsidR="00E76334" w:rsidRDefault="00E76334" w:rsidP="00E76334">
            <w:pPr>
              <w:spacing w:before="0"/>
              <w:ind w:left="-567" w:right="-425"/>
              <w:rPr>
                <w:rFonts w:ascii="Arial" w:hAnsi="Arial" w:cs="Arial"/>
                <w:sz w:val="24"/>
                <w:szCs w:val="24"/>
              </w:rPr>
            </w:pPr>
            <w:r>
              <w:rPr>
                <w:rFonts w:ascii="Arial" w:hAnsi="Arial" w:cs="Arial"/>
                <w:sz w:val="24"/>
                <w:szCs w:val="24"/>
              </w:rPr>
              <w:t>(grupo nanica –</w:t>
            </w:r>
          </w:p>
          <w:p w:rsidR="00E76334" w:rsidRDefault="00E76334" w:rsidP="00E76334">
            <w:pPr>
              <w:spacing w:before="0"/>
              <w:ind w:left="-567" w:right="-425"/>
              <w:rPr>
                <w:rFonts w:ascii="Arial" w:hAnsi="Arial" w:cs="Arial"/>
                <w:sz w:val="24"/>
                <w:szCs w:val="24"/>
              </w:rPr>
            </w:pPr>
            <w:r>
              <w:rPr>
                <w:rFonts w:ascii="Arial" w:hAnsi="Arial" w:cs="Arial"/>
                <w:sz w:val="24"/>
                <w:szCs w:val="24"/>
              </w:rPr>
              <w:t>variedade grande</w:t>
            </w:r>
          </w:p>
          <w:p w:rsidR="00BE68B1" w:rsidRDefault="00E76334" w:rsidP="00E76334">
            <w:pPr>
              <w:spacing w:before="0"/>
              <w:ind w:left="-567" w:right="-427"/>
              <w:rPr>
                <w:rFonts w:ascii="Arial" w:hAnsi="Arial" w:cs="Arial"/>
                <w:sz w:val="24"/>
                <w:szCs w:val="24"/>
              </w:rPr>
            </w:pPr>
            <w:r>
              <w:rPr>
                <w:rFonts w:ascii="Arial" w:hAnsi="Arial" w:cs="Arial"/>
                <w:sz w:val="24"/>
                <w:szCs w:val="24"/>
              </w:rPr>
              <w:t>naine</w:t>
            </w:r>
          </w:p>
        </w:tc>
        <w:tc>
          <w:tcPr>
            <w:tcW w:w="2046" w:type="dxa"/>
          </w:tcPr>
          <w:p w:rsidR="00BE68B1" w:rsidRDefault="00B0439E" w:rsidP="009E27B5">
            <w:pPr>
              <w:ind w:left="-567" w:right="-427"/>
              <w:rPr>
                <w:rFonts w:ascii="Arial" w:hAnsi="Arial" w:cs="Arial"/>
                <w:sz w:val="24"/>
                <w:szCs w:val="24"/>
              </w:rPr>
            </w:pPr>
            <w:r>
              <w:rPr>
                <w:rFonts w:ascii="Arial" w:hAnsi="Arial" w:cs="Arial"/>
                <w:sz w:val="24"/>
                <w:szCs w:val="24"/>
              </w:rPr>
              <w:t>65.000,00</w:t>
            </w:r>
          </w:p>
        </w:tc>
        <w:tc>
          <w:tcPr>
            <w:tcW w:w="1144" w:type="dxa"/>
          </w:tcPr>
          <w:p w:rsidR="00BE68B1" w:rsidRDefault="00B0439E" w:rsidP="007D7279">
            <w:pPr>
              <w:tabs>
                <w:tab w:val="left" w:pos="885"/>
              </w:tabs>
              <w:ind w:left="-567" w:right="-427"/>
              <w:rPr>
                <w:rFonts w:ascii="Arial" w:hAnsi="Arial" w:cs="Arial"/>
                <w:sz w:val="24"/>
                <w:szCs w:val="24"/>
              </w:rPr>
            </w:pPr>
            <w:r>
              <w:rPr>
                <w:rFonts w:ascii="Arial" w:hAnsi="Arial" w:cs="Arial"/>
                <w:sz w:val="24"/>
                <w:szCs w:val="24"/>
              </w:rPr>
              <w:t>4,75</w:t>
            </w:r>
          </w:p>
        </w:tc>
        <w:tc>
          <w:tcPr>
            <w:tcW w:w="2004" w:type="dxa"/>
          </w:tcPr>
          <w:p w:rsidR="00BE68B1" w:rsidRDefault="00B0439E" w:rsidP="009E27B5">
            <w:pPr>
              <w:ind w:left="-567" w:right="-427"/>
              <w:rPr>
                <w:rFonts w:ascii="Arial" w:hAnsi="Arial" w:cs="Arial"/>
                <w:sz w:val="24"/>
                <w:szCs w:val="24"/>
              </w:rPr>
            </w:pPr>
            <w:r>
              <w:rPr>
                <w:rFonts w:ascii="Arial" w:hAnsi="Arial" w:cs="Arial"/>
                <w:sz w:val="24"/>
                <w:szCs w:val="24"/>
              </w:rPr>
              <w:t>308.750,00</w:t>
            </w:r>
          </w:p>
        </w:tc>
      </w:tr>
      <w:tr w:rsidR="00BE68B1" w:rsidRPr="00D45C4C" w:rsidTr="00E76334">
        <w:trPr>
          <w:trHeight w:val="900"/>
        </w:trPr>
        <w:tc>
          <w:tcPr>
            <w:tcW w:w="1288" w:type="dxa"/>
          </w:tcPr>
          <w:p w:rsidR="00BE68B1" w:rsidRDefault="00E76334" w:rsidP="0016397E">
            <w:pPr>
              <w:ind w:left="-567" w:right="-427"/>
              <w:rPr>
                <w:rFonts w:ascii="Arial" w:hAnsi="Arial" w:cs="Arial"/>
                <w:sz w:val="24"/>
                <w:szCs w:val="24"/>
              </w:rPr>
            </w:pPr>
            <w:r>
              <w:rPr>
                <w:rFonts w:ascii="Arial" w:hAnsi="Arial" w:cs="Arial"/>
                <w:sz w:val="24"/>
                <w:szCs w:val="24"/>
              </w:rPr>
              <w:lastRenderedPageBreak/>
              <w:t>00003</w:t>
            </w:r>
          </w:p>
        </w:tc>
        <w:tc>
          <w:tcPr>
            <w:tcW w:w="697" w:type="dxa"/>
          </w:tcPr>
          <w:p w:rsidR="00BE68B1" w:rsidRDefault="00E76334" w:rsidP="0016397E">
            <w:pPr>
              <w:ind w:left="-567" w:right="-427"/>
              <w:rPr>
                <w:rFonts w:ascii="Arial" w:hAnsi="Arial" w:cs="Arial"/>
                <w:sz w:val="24"/>
                <w:szCs w:val="24"/>
              </w:rPr>
            </w:pPr>
            <w:r>
              <w:rPr>
                <w:rFonts w:ascii="Arial" w:hAnsi="Arial" w:cs="Arial"/>
                <w:sz w:val="24"/>
                <w:szCs w:val="24"/>
              </w:rPr>
              <w:t>3</w:t>
            </w:r>
          </w:p>
        </w:tc>
        <w:tc>
          <w:tcPr>
            <w:tcW w:w="2410" w:type="dxa"/>
          </w:tcPr>
          <w:p w:rsidR="00E76334" w:rsidRDefault="00E76334" w:rsidP="00E76334">
            <w:pPr>
              <w:spacing w:before="0"/>
              <w:ind w:left="-567" w:right="-427"/>
              <w:rPr>
                <w:rFonts w:ascii="Arial" w:hAnsi="Arial" w:cs="Arial"/>
                <w:sz w:val="24"/>
                <w:szCs w:val="24"/>
              </w:rPr>
            </w:pPr>
            <w:r>
              <w:rPr>
                <w:rFonts w:ascii="Arial" w:hAnsi="Arial" w:cs="Arial"/>
                <w:sz w:val="24"/>
                <w:szCs w:val="24"/>
              </w:rPr>
              <w:t xml:space="preserve">Mudas de Pimenta </w:t>
            </w:r>
          </w:p>
          <w:p w:rsidR="00E76334" w:rsidRDefault="00E76334" w:rsidP="00E76334">
            <w:pPr>
              <w:spacing w:before="0"/>
              <w:ind w:left="-567" w:right="-427"/>
              <w:rPr>
                <w:rFonts w:ascii="Arial" w:hAnsi="Arial" w:cs="Arial"/>
                <w:sz w:val="24"/>
                <w:szCs w:val="24"/>
              </w:rPr>
            </w:pPr>
            <w:r>
              <w:rPr>
                <w:rFonts w:ascii="Arial" w:hAnsi="Arial" w:cs="Arial"/>
                <w:sz w:val="24"/>
                <w:szCs w:val="24"/>
              </w:rPr>
              <w:t>Do reino Genetico</w:t>
            </w:r>
          </w:p>
          <w:p w:rsidR="00BE68B1" w:rsidRDefault="00E76334" w:rsidP="00E76334">
            <w:pPr>
              <w:spacing w:before="0"/>
              <w:ind w:left="-567" w:right="-427"/>
              <w:rPr>
                <w:rFonts w:ascii="Arial" w:hAnsi="Arial" w:cs="Arial"/>
                <w:sz w:val="24"/>
                <w:szCs w:val="24"/>
              </w:rPr>
            </w:pPr>
            <w:r>
              <w:rPr>
                <w:rFonts w:ascii="Arial" w:hAnsi="Arial" w:cs="Arial"/>
                <w:sz w:val="24"/>
                <w:szCs w:val="24"/>
              </w:rPr>
              <w:t>Bragantina</w:t>
            </w:r>
          </w:p>
        </w:tc>
        <w:tc>
          <w:tcPr>
            <w:tcW w:w="2046" w:type="dxa"/>
          </w:tcPr>
          <w:p w:rsidR="00BE68B1" w:rsidRDefault="00B0439E" w:rsidP="009E27B5">
            <w:pPr>
              <w:ind w:left="-567" w:right="-427"/>
              <w:rPr>
                <w:rFonts w:ascii="Arial" w:hAnsi="Arial" w:cs="Arial"/>
                <w:sz w:val="24"/>
                <w:szCs w:val="24"/>
              </w:rPr>
            </w:pPr>
            <w:r>
              <w:rPr>
                <w:rFonts w:ascii="Arial" w:hAnsi="Arial" w:cs="Arial"/>
                <w:sz w:val="24"/>
                <w:szCs w:val="24"/>
              </w:rPr>
              <w:t>40.000,00</w:t>
            </w:r>
          </w:p>
        </w:tc>
        <w:tc>
          <w:tcPr>
            <w:tcW w:w="1144" w:type="dxa"/>
          </w:tcPr>
          <w:p w:rsidR="00BE68B1" w:rsidRDefault="00B0439E" w:rsidP="007D7279">
            <w:pPr>
              <w:tabs>
                <w:tab w:val="left" w:pos="885"/>
              </w:tabs>
              <w:ind w:left="-567" w:right="-427"/>
              <w:rPr>
                <w:rFonts w:ascii="Arial" w:hAnsi="Arial" w:cs="Arial"/>
                <w:sz w:val="24"/>
                <w:szCs w:val="24"/>
              </w:rPr>
            </w:pPr>
            <w:r>
              <w:rPr>
                <w:rFonts w:ascii="Arial" w:hAnsi="Arial" w:cs="Arial"/>
                <w:sz w:val="24"/>
                <w:szCs w:val="24"/>
              </w:rPr>
              <w:t>2,85</w:t>
            </w:r>
          </w:p>
        </w:tc>
        <w:tc>
          <w:tcPr>
            <w:tcW w:w="2004" w:type="dxa"/>
          </w:tcPr>
          <w:p w:rsidR="00BE68B1" w:rsidRDefault="00B0439E" w:rsidP="009E27B5">
            <w:pPr>
              <w:ind w:left="-567" w:right="-427"/>
              <w:rPr>
                <w:rFonts w:ascii="Arial" w:hAnsi="Arial" w:cs="Arial"/>
                <w:sz w:val="24"/>
                <w:szCs w:val="24"/>
              </w:rPr>
            </w:pPr>
            <w:r>
              <w:rPr>
                <w:rFonts w:ascii="Arial" w:hAnsi="Arial" w:cs="Arial"/>
                <w:sz w:val="24"/>
                <w:szCs w:val="24"/>
              </w:rPr>
              <w:t>114.000,00</w:t>
            </w:r>
          </w:p>
        </w:tc>
      </w:tr>
      <w:tr w:rsidR="0016397E" w:rsidRPr="002715D2" w:rsidTr="00E7448F">
        <w:trPr>
          <w:trHeight w:val="356"/>
        </w:trPr>
        <w:tc>
          <w:tcPr>
            <w:tcW w:w="9589" w:type="dxa"/>
            <w:gridSpan w:val="6"/>
          </w:tcPr>
          <w:p w:rsidR="0016397E" w:rsidRPr="002715D2" w:rsidRDefault="0016397E" w:rsidP="00F0428D">
            <w:pPr>
              <w:tabs>
                <w:tab w:val="left" w:pos="7740"/>
              </w:tabs>
              <w:ind w:left="-567" w:right="-427" w:firstLine="708"/>
              <w:jc w:val="left"/>
              <w:rPr>
                <w:rFonts w:ascii="Arial" w:hAnsi="Arial" w:cs="Arial"/>
                <w:sz w:val="24"/>
                <w:szCs w:val="24"/>
                <w:highlight w:val="yellow"/>
              </w:rPr>
            </w:pPr>
            <w:r w:rsidRPr="00A26D43">
              <w:rPr>
                <w:rFonts w:ascii="Arial" w:hAnsi="Arial" w:cs="Arial"/>
                <w:sz w:val="24"/>
                <w:szCs w:val="24"/>
              </w:rPr>
              <w:t xml:space="preserve">TOTAL                                                                                                   </w:t>
            </w:r>
            <w:r w:rsidR="00C805A9" w:rsidRPr="00A26D43">
              <w:rPr>
                <w:rFonts w:ascii="Arial" w:hAnsi="Arial" w:cs="Arial"/>
                <w:sz w:val="24"/>
                <w:szCs w:val="24"/>
              </w:rPr>
              <w:t xml:space="preserve"> </w:t>
            </w:r>
            <w:r w:rsidRPr="00A26D43">
              <w:rPr>
                <w:rFonts w:ascii="Arial" w:hAnsi="Arial" w:cs="Arial"/>
                <w:sz w:val="24"/>
                <w:szCs w:val="24"/>
              </w:rPr>
              <w:t>R$</w:t>
            </w:r>
            <w:r w:rsidR="00F0428D">
              <w:rPr>
                <w:rFonts w:ascii="Arial" w:hAnsi="Arial" w:cs="Arial"/>
                <w:sz w:val="24"/>
                <w:szCs w:val="24"/>
              </w:rPr>
              <w:t>1.060.250</w:t>
            </w:r>
            <w:r w:rsidR="00A26D43" w:rsidRPr="00A26D43">
              <w:rPr>
                <w:rFonts w:ascii="Arial" w:hAnsi="Arial" w:cs="Arial"/>
                <w:sz w:val="24"/>
                <w:szCs w:val="24"/>
              </w:rPr>
              <w:t>,00</w:t>
            </w:r>
          </w:p>
        </w:tc>
      </w:tr>
    </w:tbl>
    <w:p w:rsidR="007D7279" w:rsidRDefault="007D7279" w:rsidP="00E7448F">
      <w:pPr>
        <w:spacing w:before="0"/>
        <w:ind w:right="-427"/>
        <w:jc w:val="both"/>
        <w:rPr>
          <w:rFonts w:ascii="Arial" w:hAnsi="Arial" w:cs="Arial"/>
          <w:sz w:val="24"/>
          <w:szCs w:val="24"/>
        </w:rPr>
      </w:pPr>
    </w:p>
    <w:p w:rsidR="00B8141B" w:rsidRDefault="00B8141B" w:rsidP="007D7279">
      <w:pPr>
        <w:spacing w:before="0"/>
        <w:ind w:left="-567" w:right="-427"/>
        <w:jc w:val="both"/>
        <w:rPr>
          <w:rFonts w:ascii="Arial" w:hAnsi="Arial" w:cs="Arial"/>
          <w:sz w:val="24"/>
          <w:szCs w:val="24"/>
        </w:rPr>
      </w:pPr>
      <w:r w:rsidRPr="001226EE">
        <w:rPr>
          <w:rFonts w:ascii="Arial" w:hAnsi="Arial" w:cs="Arial"/>
          <w:sz w:val="24"/>
          <w:szCs w:val="24"/>
        </w:rPr>
        <w:t>e nele estão inclusos todas as espécies de tributos, diretos e indiretos, encargos sociais, seguros, fretes, material, mão-de-obra e quaisquer despesas inerentes à compra.</w:t>
      </w:r>
    </w:p>
    <w:p w:rsidR="002715D2" w:rsidRPr="002715D2" w:rsidRDefault="002715D2" w:rsidP="002715D2">
      <w:pPr>
        <w:widowControl w:val="0"/>
        <w:spacing w:before="0"/>
        <w:ind w:left="-567"/>
        <w:jc w:val="both"/>
        <w:rPr>
          <w:rFonts w:ascii="Arial" w:hAnsi="Arial" w:cs="Arial"/>
          <w:color w:val="000000"/>
          <w:sz w:val="24"/>
          <w:szCs w:val="24"/>
        </w:rPr>
      </w:pPr>
      <w:r w:rsidRPr="002715D2">
        <w:rPr>
          <w:rFonts w:ascii="Arial" w:hAnsi="Arial" w:cs="Arial"/>
          <w:color w:val="000000"/>
          <w:sz w:val="24"/>
          <w:szCs w:val="24"/>
        </w:rPr>
        <w:t xml:space="preserve">§1°- O valor global do presente contrato é de </w:t>
      </w:r>
      <w:r w:rsidRPr="00A26D43">
        <w:rPr>
          <w:rFonts w:ascii="Arial" w:hAnsi="Arial" w:cs="Arial"/>
          <w:b/>
          <w:sz w:val="24"/>
          <w:szCs w:val="24"/>
        </w:rPr>
        <w:t xml:space="preserve">R$ </w:t>
      </w:r>
      <w:r w:rsidR="00F0428D">
        <w:rPr>
          <w:rFonts w:ascii="Arial" w:hAnsi="Arial" w:cs="Arial"/>
          <w:b/>
          <w:sz w:val="24"/>
          <w:szCs w:val="24"/>
        </w:rPr>
        <w:t>1.060.250</w:t>
      </w:r>
      <w:r w:rsidR="00A26D43" w:rsidRPr="00A26D43">
        <w:rPr>
          <w:rFonts w:ascii="Arial" w:hAnsi="Arial" w:cs="Arial"/>
          <w:b/>
          <w:sz w:val="24"/>
          <w:szCs w:val="24"/>
        </w:rPr>
        <w:t>,00</w:t>
      </w:r>
      <w:r w:rsidR="00A26D43">
        <w:rPr>
          <w:rFonts w:ascii="Arial" w:hAnsi="Arial" w:cs="Arial"/>
          <w:b/>
          <w:sz w:val="24"/>
          <w:szCs w:val="24"/>
        </w:rPr>
        <w:t xml:space="preserve"> </w:t>
      </w:r>
      <w:r w:rsidRPr="00A26D43">
        <w:rPr>
          <w:rFonts w:ascii="Arial" w:hAnsi="Arial" w:cs="Arial"/>
          <w:sz w:val="24"/>
          <w:szCs w:val="24"/>
        </w:rPr>
        <w:t>(</w:t>
      </w:r>
      <w:r w:rsidR="00C33460">
        <w:rPr>
          <w:rFonts w:ascii="Arial" w:hAnsi="Arial" w:cs="Arial"/>
          <w:sz w:val="24"/>
          <w:szCs w:val="24"/>
        </w:rPr>
        <w:t>um milhão e sessenta mil e duzentos e cinquenta</w:t>
      </w:r>
      <w:r w:rsidR="005E5688">
        <w:rPr>
          <w:rFonts w:ascii="Arial" w:hAnsi="Arial" w:cs="Arial"/>
          <w:sz w:val="24"/>
          <w:szCs w:val="24"/>
        </w:rPr>
        <w:t xml:space="preserve"> reais </w:t>
      </w:r>
      <w:r w:rsidRPr="00A26D43">
        <w:rPr>
          <w:rFonts w:ascii="Arial" w:hAnsi="Arial" w:cs="Arial"/>
          <w:sz w:val="24"/>
          <w:szCs w:val="24"/>
        </w:rPr>
        <w:t>)</w:t>
      </w:r>
      <w:r w:rsidRPr="00A26D43">
        <w:rPr>
          <w:rFonts w:ascii="Arial" w:hAnsi="Arial" w:cs="Arial"/>
          <w:color w:val="FF0000"/>
          <w:sz w:val="24"/>
          <w:szCs w:val="24"/>
        </w:rPr>
        <w:t xml:space="preserve"> </w:t>
      </w:r>
      <w:r w:rsidRPr="00A26D43">
        <w:rPr>
          <w:rFonts w:ascii="Arial" w:hAnsi="Arial" w:cs="Arial"/>
          <w:color w:val="000000"/>
          <w:sz w:val="24"/>
          <w:szCs w:val="24"/>
        </w:rPr>
        <w:t>subdividido na seguinte forma:</w:t>
      </w:r>
    </w:p>
    <w:p w:rsidR="002715D2" w:rsidRPr="002715D2" w:rsidRDefault="002715D2" w:rsidP="002715D2">
      <w:pPr>
        <w:widowControl w:val="0"/>
        <w:spacing w:before="0"/>
        <w:ind w:left="-567"/>
        <w:jc w:val="both"/>
        <w:rPr>
          <w:rFonts w:ascii="Arial" w:hAnsi="Arial" w:cs="Arial"/>
          <w:color w:val="000000"/>
          <w:sz w:val="24"/>
          <w:szCs w:val="24"/>
        </w:rPr>
      </w:pPr>
      <w:r w:rsidRPr="002715D2">
        <w:rPr>
          <w:rFonts w:ascii="Arial" w:hAnsi="Arial" w:cs="Arial"/>
          <w:color w:val="000000"/>
          <w:sz w:val="24"/>
          <w:szCs w:val="24"/>
        </w:rPr>
        <w:t>§2º- O pagamento será efetuado na tesouraria, ou por depósito em conta da CONTRATADA, em até 30 (trinta) dias, contados da data da entrega da Nota Fiscal/Fatura, conforme ordem de fornecimento.</w:t>
      </w:r>
    </w:p>
    <w:p w:rsidR="002715D2" w:rsidRPr="002715D2" w:rsidRDefault="002715D2" w:rsidP="002715D2">
      <w:pPr>
        <w:widowControl w:val="0"/>
        <w:spacing w:before="0"/>
        <w:ind w:left="-567"/>
        <w:jc w:val="both"/>
        <w:rPr>
          <w:rFonts w:ascii="Arial" w:hAnsi="Arial" w:cs="Arial"/>
          <w:color w:val="000000"/>
          <w:sz w:val="24"/>
          <w:szCs w:val="24"/>
          <w:u w:val="single"/>
        </w:rPr>
      </w:pPr>
      <w:r w:rsidRPr="002715D2">
        <w:rPr>
          <w:rFonts w:ascii="Arial" w:hAnsi="Arial" w:cs="Arial"/>
          <w:color w:val="000000"/>
          <w:sz w:val="24"/>
          <w:szCs w:val="24"/>
        </w:rPr>
        <w:t>§3°- O pagamento poderá ser suspenso no caso de não cumprimento de quaisquer das obrigações que possam de qualquer forma, prejudicar o interesse do Município.</w:t>
      </w:r>
    </w:p>
    <w:p w:rsidR="002715D2" w:rsidRPr="002715D2" w:rsidRDefault="002715D2" w:rsidP="002715D2">
      <w:pPr>
        <w:widowControl w:val="0"/>
        <w:spacing w:before="0"/>
        <w:ind w:left="-567"/>
        <w:jc w:val="both"/>
        <w:rPr>
          <w:rFonts w:ascii="Arial" w:hAnsi="Arial" w:cs="Arial"/>
          <w:color w:val="000000"/>
          <w:sz w:val="24"/>
          <w:szCs w:val="24"/>
        </w:rPr>
      </w:pPr>
      <w:r w:rsidRPr="002715D2">
        <w:rPr>
          <w:rFonts w:ascii="Arial" w:hAnsi="Arial" w:cs="Arial"/>
          <w:color w:val="000000"/>
          <w:sz w:val="24"/>
          <w:szCs w:val="24"/>
        </w:rPr>
        <w:t>§4°- Ocorrendo erros na apresentação da Nota Fiscal, a mesma será devolvida a CONTRATADA para correção, ficando estabelecido que o valor a ser pago será o da data da apresentação da Nota Fiscal devolvida sem erros.</w:t>
      </w:r>
    </w:p>
    <w:p w:rsidR="002715D2" w:rsidRPr="002715D2" w:rsidRDefault="002715D2" w:rsidP="002715D2">
      <w:pPr>
        <w:widowControl w:val="0"/>
        <w:spacing w:before="0"/>
        <w:ind w:left="-567"/>
        <w:jc w:val="both"/>
        <w:rPr>
          <w:rFonts w:ascii="Arial" w:hAnsi="Arial" w:cs="Arial"/>
          <w:color w:val="000000"/>
          <w:sz w:val="24"/>
          <w:szCs w:val="24"/>
        </w:rPr>
      </w:pPr>
      <w:r w:rsidRPr="002715D2">
        <w:rPr>
          <w:rFonts w:ascii="Arial" w:hAnsi="Arial" w:cs="Arial"/>
          <w:color w:val="000000"/>
          <w:sz w:val="24"/>
          <w:szCs w:val="24"/>
        </w:rPr>
        <w:t>§5°- O CONTRATANTE poderá reter o pagamento das faturas nos seguintes casos:</w:t>
      </w:r>
    </w:p>
    <w:p w:rsidR="002715D2" w:rsidRPr="002715D2" w:rsidRDefault="002715D2" w:rsidP="002715D2">
      <w:pPr>
        <w:widowControl w:val="0"/>
        <w:spacing w:before="0"/>
        <w:ind w:left="-567"/>
        <w:jc w:val="both"/>
        <w:rPr>
          <w:rFonts w:ascii="Arial" w:hAnsi="Arial" w:cs="Arial"/>
          <w:color w:val="000000"/>
          <w:sz w:val="24"/>
          <w:szCs w:val="24"/>
        </w:rPr>
      </w:pPr>
      <w:r w:rsidRPr="002715D2">
        <w:rPr>
          <w:rFonts w:ascii="Arial" w:hAnsi="Arial" w:cs="Arial"/>
          <w:color w:val="000000"/>
          <w:sz w:val="24"/>
          <w:szCs w:val="24"/>
        </w:rPr>
        <w:t>I- Fornecimento do  serviço prestado.</w:t>
      </w:r>
    </w:p>
    <w:p w:rsidR="002715D2" w:rsidRPr="002715D2" w:rsidRDefault="002715D2" w:rsidP="002715D2">
      <w:pPr>
        <w:widowControl w:val="0"/>
        <w:spacing w:before="0"/>
        <w:ind w:left="-567"/>
        <w:jc w:val="both"/>
        <w:rPr>
          <w:rFonts w:ascii="Arial" w:hAnsi="Arial" w:cs="Arial"/>
          <w:color w:val="000000"/>
          <w:sz w:val="24"/>
          <w:szCs w:val="24"/>
        </w:rPr>
      </w:pPr>
      <w:r w:rsidRPr="002715D2">
        <w:rPr>
          <w:rFonts w:ascii="Arial" w:hAnsi="Arial" w:cs="Arial"/>
          <w:color w:val="000000"/>
          <w:sz w:val="24"/>
          <w:szCs w:val="24"/>
        </w:rPr>
        <w:t>II- Obrigação da CONTRATADA com INSS, FGTS, PIS/PASEP, COFINS ou terceiros que, eventualmente, possam prejudicar o CONTRATANTE;</w:t>
      </w:r>
    </w:p>
    <w:p w:rsidR="002715D2" w:rsidRPr="002715D2" w:rsidRDefault="002715D2" w:rsidP="002715D2">
      <w:pPr>
        <w:widowControl w:val="0"/>
        <w:spacing w:before="0"/>
        <w:ind w:left="-567"/>
        <w:jc w:val="both"/>
        <w:rPr>
          <w:rFonts w:ascii="Arial" w:hAnsi="Arial" w:cs="Arial"/>
          <w:color w:val="000000"/>
          <w:sz w:val="24"/>
          <w:szCs w:val="24"/>
        </w:rPr>
      </w:pPr>
      <w:r w:rsidRPr="002715D2">
        <w:rPr>
          <w:rFonts w:ascii="Arial" w:hAnsi="Arial" w:cs="Arial"/>
          <w:color w:val="000000"/>
          <w:sz w:val="24"/>
          <w:szCs w:val="24"/>
        </w:rPr>
        <w:t xml:space="preserve">III- Débito da CONTRATADA para com o CONTRATANTE, quer provenha da execução do contrato, quer resulte de outras obrigações, e outros débitos com esta municipalidade. </w:t>
      </w:r>
    </w:p>
    <w:p w:rsidR="002715D2" w:rsidRPr="002715D2" w:rsidRDefault="002715D2" w:rsidP="002715D2">
      <w:pPr>
        <w:widowControl w:val="0"/>
        <w:spacing w:before="0"/>
        <w:ind w:left="-567"/>
        <w:jc w:val="both"/>
        <w:rPr>
          <w:rFonts w:ascii="Arial" w:hAnsi="Arial" w:cs="Arial"/>
          <w:color w:val="000000"/>
          <w:sz w:val="24"/>
          <w:szCs w:val="24"/>
        </w:rPr>
      </w:pPr>
      <w:r w:rsidRPr="002715D2">
        <w:rPr>
          <w:rFonts w:ascii="Arial" w:hAnsi="Arial" w:cs="Arial"/>
          <w:color w:val="000000"/>
          <w:sz w:val="24"/>
          <w:szCs w:val="24"/>
        </w:rPr>
        <w:t>IV- Não cumprimento das obrigações contratuais, hipótese em que o pagamento ficará retido até que a CONTRATADA atenda a cláusula infringida.</w:t>
      </w:r>
    </w:p>
    <w:p w:rsidR="002715D2" w:rsidRPr="002715D2" w:rsidRDefault="002715D2" w:rsidP="002715D2">
      <w:pPr>
        <w:widowControl w:val="0"/>
        <w:spacing w:before="0"/>
        <w:ind w:left="-567"/>
        <w:jc w:val="both"/>
        <w:rPr>
          <w:rFonts w:ascii="Arial" w:hAnsi="Arial" w:cs="Arial"/>
          <w:color w:val="000000"/>
          <w:sz w:val="24"/>
          <w:szCs w:val="24"/>
        </w:rPr>
      </w:pPr>
      <w:r w:rsidRPr="002715D2">
        <w:rPr>
          <w:rFonts w:ascii="Arial" w:hAnsi="Arial" w:cs="Arial"/>
          <w:color w:val="000000"/>
          <w:sz w:val="24"/>
          <w:szCs w:val="24"/>
        </w:rPr>
        <w:t>§6°- Incluem-se no preço ajustado no presente contrato todas as despesas verificadas para a execução do fornecimento, obrigações tributárias, trabalhistas, parafiscais, infortunísticas, previdenciárias, fiscais, etc.</w:t>
      </w:r>
    </w:p>
    <w:p w:rsidR="002715D2" w:rsidRPr="001226EE" w:rsidRDefault="002715D2" w:rsidP="002715D2">
      <w:pPr>
        <w:spacing w:before="0"/>
        <w:ind w:left="-567" w:right="-427"/>
        <w:jc w:val="both"/>
        <w:rPr>
          <w:rFonts w:ascii="Arial" w:hAnsi="Arial" w:cs="Arial"/>
          <w:sz w:val="24"/>
          <w:szCs w:val="24"/>
        </w:rPr>
      </w:pPr>
      <w:r w:rsidRPr="002715D2">
        <w:rPr>
          <w:rFonts w:ascii="Arial" w:hAnsi="Arial" w:cs="Arial"/>
          <w:color w:val="000000"/>
          <w:sz w:val="24"/>
          <w:szCs w:val="24"/>
        </w:rPr>
        <w:t>§7°- Nenhum pagamento isentará a CONTRATADA das responsabilidades e obrigações, nem implicará aceitação definitiva do objeto do presente contrato.</w:t>
      </w:r>
    </w:p>
    <w:p w:rsidR="005C1B6A" w:rsidRPr="001226EE" w:rsidRDefault="005C1B6A" w:rsidP="00E7448F">
      <w:pPr>
        <w:spacing w:before="0"/>
        <w:ind w:right="-427"/>
        <w:jc w:val="both"/>
        <w:rPr>
          <w:rFonts w:ascii="Arial" w:hAnsi="Arial" w:cs="Arial"/>
          <w:sz w:val="24"/>
          <w:szCs w:val="24"/>
        </w:rPr>
      </w:pPr>
    </w:p>
    <w:p w:rsidR="00B8141B" w:rsidRPr="00A325AF" w:rsidRDefault="00B8141B" w:rsidP="007D7279">
      <w:pPr>
        <w:spacing w:before="0"/>
        <w:ind w:left="-567" w:right="-427"/>
        <w:jc w:val="both"/>
        <w:rPr>
          <w:rFonts w:ascii="Arial" w:hAnsi="Arial" w:cs="Arial"/>
          <w:b/>
          <w:sz w:val="24"/>
          <w:szCs w:val="24"/>
          <w:u w:val="single"/>
        </w:rPr>
      </w:pPr>
      <w:r w:rsidRPr="00A325AF">
        <w:rPr>
          <w:rFonts w:ascii="Arial" w:hAnsi="Arial" w:cs="Arial"/>
          <w:b/>
          <w:sz w:val="24"/>
          <w:szCs w:val="24"/>
          <w:u w:val="single"/>
        </w:rPr>
        <w:t>CLÁUSULA TERCEIRA - DA ALTERAÇÃO DO PREÇO PRATICADO NO MERCADO E DO REEQUILÍBRIO DA EQUAÇÃO ECONÔMICO-FINANCEIRA</w:t>
      </w:r>
    </w:p>
    <w:p w:rsidR="00B8141B" w:rsidRPr="00A325AF" w:rsidRDefault="00B8141B" w:rsidP="007D7279">
      <w:pPr>
        <w:spacing w:before="0"/>
        <w:ind w:left="-567" w:right="-427"/>
        <w:jc w:val="both"/>
        <w:rPr>
          <w:rFonts w:ascii="Arial" w:hAnsi="Arial" w:cs="Arial"/>
          <w:sz w:val="24"/>
          <w:szCs w:val="24"/>
        </w:rPr>
      </w:pPr>
      <w:r w:rsidRPr="00A325AF">
        <w:rPr>
          <w:rFonts w:ascii="Arial" w:hAnsi="Arial" w:cs="Arial"/>
          <w:sz w:val="24"/>
          <w:szCs w:val="24"/>
        </w:rPr>
        <w:t>3.1. Quando, por motivo superveniente, o preço registrado tornar-se superior ao preço praticado pelo mercado, o órgão gerenciador deverá:</w:t>
      </w:r>
    </w:p>
    <w:p w:rsidR="00B8141B" w:rsidRPr="00F46431" w:rsidRDefault="00B8141B" w:rsidP="007D7279">
      <w:pPr>
        <w:spacing w:before="0"/>
        <w:ind w:left="-567" w:right="-427"/>
        <w:jc w:val="both"/>
        <w:rPr>
          <w:rFonts w:ascii="Arial" w:hAnsi="Arial" w:cs="Arial"/>
          <w:sz w:val="24"/>
          <w:szCs w:val="24"/>
        </w:rPr>
      </w:pPr>
      <w:r w:rsidRPr="00F46431">
        <w:rPr>
          <w:rFonts w:ascii="Arial" w:hAnsi="Arial" w:cs="Arial"/>
          <w:sz w:val="24"/>
          <w:szCs w:val="24"/>
        </w:rPr>
        <w:t xml:space="preserve">a) Convocar o fornecedor visando </w:t>
      </w:r>
      <w:r w:rsidR="005C1B6A" w:rsidRPr="00F46431">
        <w:rPr>
          <w:rFonts w:ascii="Arial" w:hAnsi="Arial" w:cs="Arial"/>
          <w:sz w:val="24"/>
          <w:szCs w:val="24"/>
        </w:rPr>
        <w:t>à</w:t>
      </w:r>
      <w:r w:rsidRPr="00F46431">
        <w:rPr>
          <w:rFonts w:ascii="Arial" w:hAnsi="Arial" w:cs="Arial"/>
          <w:sz w:val="24"/>
          <w:szCs w:val="24"/>
        </w:rPr>
        <w:t xml:space="preserve"> negociação para redução de preços e sua adequação ao praticado pelo mercado;</w:t>
      </w:r>
    </w:p>
    <w:p w:rsidR="00B8141B" w:rsidRPr="00F46431" w:rsidRDefault="00B8141B" w:rsidP="007D7279">
      <w:pPr>
        <w:spacing w:before="0"/>
        <w:ind w:left="-567" w:right="-427"/>
        <w:jc w:val="both"/>
        <w:rPr>
          <w:rFonts w:ascii="Arial" w:hAnsi="Arial" w:cs="Arial"/>
          <w:sz w:val="24"/>
          <w:szCs w:val="24"/>
        </w:rPr>
      </w:pPr>
      <w:r w:rsidRPr="00F46431">
        <w:rPr>
          <w:rFonts w:ascii="Arial" w:hAnsi="Arial" w:cs="Arial"/>
          <w:sz w:val="24"/>
          <w:szCs w:val="24"/>
        </w:rPr>
        <w:t>3.2. Quando o preço de mercado tornar-se superior aos preços registrados e o fornecedor, mediante oferta de justificativas comprovadas, não puder cumprir o compromisso, o órgão gerenciador poderá:</w:t>
      </w:r>
    </w:p>
    <w:p w:rsidR="00B8141B" w:rsidRPr="00F46431" w:rsidRDefault="00B8141B" w:rsidP="007D7279">
      <w:pPr>
        <w:spacing w:before="0"/>
        <w:ind w:left="-567" w:right="-427"/>
        <w:jc w:val="both"/>
        <w:rPr>
          <w:rFonts w:ascii="Arial" w:hAnsi="Arial" w:cs="Arial"/>
          <w:sz w:val="24"/>
          <w:szCs w:val="24"/>
        </w:rPr>
      </w:pPr>
      <w:r w:rsidRPr="00F46431">
        <w:rPr>
          <w:rFonts w:ascii="Arial" w:hAnsi="Arial" w:cs="Arial"/>
          <w:sz w:val="24"/>
          <w:szCs w:val="24"/>
        </w:rPr>
        <w:t>a) Liberar o fornecedor do compromisso assumido, sem aplicação de sanção administrativa, desde que as justificativas sejam motivadamente aceitas e o requerimento ocorra antes da emissão de ordem de fornecimento;</w:t>
      </w:r>
    </w:p>
    <w:p w:rsidR="00B8141B" w:rsidRPr="00F46431" w:rsidRDefault="00B8141B" w:rsidP="007D7279">
      <w:pPr>
        <w:spacing w:before="0"/>
        <w:ind w:left="-567" w:right="-427"/>
        <w:jc w:val="both"/>
        <w:rPr>
          <w:rFonts w:ascii="Arial" w:hAnsi="Arial" w:cs="Arial"/>
          <w:sz w:val="24"/>
          <w:szCs w:val="24"/>
        </w:rPr>
      </w:pPr>
      <w:r w:rsidRPr="00F46431">
        <w:rPr>
          <w:rFonts w:ascii="Arial" w:hAnsi="Arial" w:cs="Arial"/>
          <w:sz w:val="24"/>
          <w:szCs w:val="24"/>
        </w:rPr>
        <w:t>3.</w:t>
      </w:r>
      <w:r w:rsidR="000A1CF1">
        <w:rPr>
          <w:rFonts w:ascii="Arial" w:hAnsi="Arial" w:cs="Arial"/>
          <w:sz w:val="24"/>
          <w:szCs w:val="24"/>
        </w:rPr>
        <w:t>3</w:t>
      </w:r>
      <w:r w:rsidRPr="00F46431">
        <w:rPr>
          <w:rFonts w:ascii="Arial" w:hAnsi="Arial" w:cs="Arial"/>
          <w:sz w:val="24"/>
          <w:szCs w:val="24"/>
        </w:rPr>
        <w:t xml:space="preserve">. Em caso de desequilíbrio da equação econômico-financeira, será adotado o critério de revisão, como forma de restabelecer as condições originalmente pactuadas. </w:t>
      </w:r>
    </w:p>
    <w:p w:rsidR="00B8141B" w:rsidRPr="00F46431" w:rsidRDefault="00B8141B" w:rsidP="007D7279">
      <w:pPr>
        <w:spacing w:before="0"/>
        <w:ind w:left="-567" w:right="-427"/>
        <w:jc w:val="both"/>
        <w:rPr>
          <w:rFonts w:ascii="Arial" w:hAnsi="Arial" w:cs="Arial"/>
          <w:sz w:val="24"/>
          <w:szCs w:val="24"/>
        </w:rPr>
      </w:pPr>
      <w:r w:rsidRPr="00F46431">
        <w:rPr>
          <w:rFonts w:ascii="Arial" w:hAnsi="Arial" w:cs="Arial"/>
          <w:sz w:val="24"/>
          <w:szCs w:val="24"/>
        </w:rPr>
        <w:lastRenderedPageBreak/>
        <w:t>3.</w:t>
      </w:r>
      <w:r w:rsidR="000A1CF1">
        <w:rPr>
          <w:rFonts w:ascii="Arial" w:hAnsi="Arial" w:cs="Arial"/>
          <w:sz w:val="24"/>
          <w:szCs w:val="24"/>
        </w:rPr>
        <w:t>4</w:t>
      </w:r>
      <w:r w:rsidRPr="00F46431">
        <w:rPr>
          <w:rFonts w:ascii="Arial" w:hAnsi="Arial" w:cs="Arial"/>
          <w:sz w:val="24"/>
          <w:szCs w:val="24"/>
        </w:rPr>
        <w:t xml:space="preserve">. A revisão poderá ocorrer </w:t>
      </w:r>
      <w:r w:rsidR="00F46431" w:rsidRPr="00F46431">
        <w:rPr>
          <w:rFonts w:ascii="Arial" w:hAnsi="Arial" w:cs="Arial"/>
          <w:sz w:val="24"/>
          <w:szCs w:val="24"/>
        </w:rPr>
        <w:t>durante</w:t>
      </w:r>
      <w:r w:rsidRPr="00F46431">
        <w:rPr>
          <w:rFonts w:ascii="Arial" w:hAnsi="Arial" w:cs="Arial"/>
          <w:sz w:val="24"/>
          <w:szCs w:val="24"/>
        </w:rPr>
        <w:t xml:space="preserve"> a vigência </w:t>
      </w:r>
      <w:r w:rsidR="00F46431" w:rsidRPr="00F46431">
        <w:rPr>
          <w:rFonts w:ascii="Arial" w:hAnsi="Arial" w:cs="Arial"/>
          <w:sz w:val="24"/>
          <w:szCs w:val="24"/>
        </w:rPr>
        <w:t>do contrato</w:t>
      </w:r>
      <w:r w:rsidRPr="00F46431">
        <w:rPr>
          <w:rFonts w:ascii="Arial" w:hAnsi="Arial" w:cs="Arial"/>
          <w:sz w:val="24"/>
          <w:szCs w:val="24"/>
        </w:rPr>
        <w:t>, desde que a parte interessada comprove a ocorrência de fato imprevisível, superveniente à formalização da proposta, que importe, diretamente, em majoração ou minoração de seus encargos.</w:t>
      </w:r>
    </w:p>
    <w:p w:rsidR="00B8141B" w:rsidRPr="00257FDD" w:rsidRDefault="00B8141B" w:rsidP="007D7279">
      <w:pPr>
        <w:spacing w:before="0"/>
        <w:ind w:left="-567" w:right="-427"/>
        <w:jc w:val="both"/>
        <w:rPr>
          <w:rFonts w:ascii="Arial" w:hAnsi="Arial" w:cs="Arial"/>
          <w:sz w:val="24"/>
          <w:szCs w:val="24"/>
        </w:rPr>
      </w:pPr>
      <w:r w:rsidRPr="00F46431">
        <w:rPr>
          <w:rFonts w:ascii="Arial" w:hAnsi="Arial" w:cs="Arial"/>
          <w:sz w:val="24"/>
          <w:szCs w:val="24"/>
        </w:rPr>
        <w:t>3.</w:t>
      </w:r>
      <w:r w:rsidR="000A1CF1">
        <w:rPr>
          <w:rFonts w:ascii="Arial" w:hAnsi="Arial" w:cs="Arial"/>
          <w:sz w:val="24"/>
          <w:szCs w:val="24"/>
        </w:rPr>
        <w:t>4</w:t>
      </w:r>
      <w:r w:rsidRPr="00F46431">
        <w:rPr>
          <w:rFonts w:ascii="Arial" w:hAnsi="Arial" w:cs="Arial"/>
          <w:sz w:val="24"/>
          <w:szCs w:val="24"/>
        </w:rPr>
        <w:t xml:space="preserve">.1. Em caso de revisão, a alteração do preço ajustado, além de obedecer aos requisitos referidos no item anterior, deverá ocorrer de forma proporcional à modificação dos encargos, comprovada minuciosamente por meio de memória de cálculo a ser apresentada pela parte </w:t>
      </w:r>
      <w:r w:rsidRPr="00257FDD">
        <w:rPr>
          <w:rFonts w:ascii="Arial" w:hAnsi="Arial" w:cs="Arial"/>
          <w:sz w:val="24"/>
          <w:szCs w:val="24"/>
        </w:rPr>
        <w:t>interessada.</w:t>
      </w:r>
    </w:p>
    <w:p w:rsidR="00B8141B" w:rsidRPr="00257FDD" w:rsidRDefault="00B8141B" w:rsidP="007D7279">
      <w:pPr>
        <w:spacing w:before="0"/>
        <w:ind w:left="-567" w:right="-427"/>
        <w:jc w:val="both"/>
        <w:rPr>
          <w:rFonts w:ascii="Arial" w:hAnsi="Arial" w:cs="Arial"/>
          <w:sz w:val="24"/>
          <w:szCs w:val="24"/>
        </w:rPr>
      </w:pPr>
      <w:r w:rsidRPr="00257FDD">
        <w:rPr>
          <w:rFonts w:ascii="Arial" w:hAnsi="Arial" w:cs="Arial"/>
          <w:sz w:val="24"/>
          <w:szCs w:val="24"/>
        </w:rPr>
        <w:t>3.</w:t>
      </w:r>
      <w:r w:rsidR="000A1CF1">
        <w:rPr>
          <w:rFonts w:ascii="Arial" w:hAnsi="Arial" w:cs="Arial"/>
          <w:sz w:val="24"/>
          <w:szCs w:val="24"/>
        </w:rPr>
        <w:t>4</w:t>
      </w:r>
      <w:r w:rsidRPr="00257FDD">
        <w:rPr>
          <w:rFonts w:ascii="Arial" w:hAnsi="Arial" w:cs="Arial"/>
          <w:sz w:val="24"/>
          <w:szCs w:val="24"/>
        </w:rPr>
        <w:t>.2.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supera o prazo de um ano.</w:t>
      </w:r>
    </w:p>
    <w:p w:rsidR="00B8141B" w:rsidRPr="00257FDD" w:rsidRDefault="00B8141B" w:rsidP="007D7279">
      <w:pPr>
        <w:spacing w:before="0"/>
        <w:ind w:left="-567" w:right="-427"/>
        <w:jc w:val="both"/>
        <w:rPr>
          <w:rFonts w:ascii="Arial" w:hAnsi="Arial" w:cs="Arial"/>
          <w:sz w:val="24"/>
          <w:szCs w:val="24"/>
        </w:rPr>
      </w:pPr>
      <w:r w:rsidRPr="00257FDD">
        <w:rPr>
          <w:rFonts w:ascii="Arial" w:hAnsi="Arial" w:cs="Arial"/>
          <w:sz w:val="24"/>
          <w:szCs w:val="24"/>
        </w:rPr>
        <w:t>3.</w:t>
      </w:r>
      <w:r w:rsidR="000A1CF1">
        <w:rPr>
          <w:rFonts w:ascii="Arial" w:hAnsi="Arial" w:cs="Arial"/>
          <w:sz w:val="24"/>
          <w:szCs w:val="24"/>
        </w:rPr>
        <w:t>4</w:t>
      </w:r>
      <w:r w:rsidRPr="00257FDD">
        <w:rPr>
          <w:rFonts w:ascii="Arial" w:hAnsi="Arial" w:cs="Arial"/>
          <w:sz w:val="24"/>
          <w:szCs w:val="24"/>
        </w:rPr>
        <w:t xml:space="preserve">.3. Não será concedida a revisão quando: </w:t>
      </w:r>
    </w:p>
    <w:p w:rsidR="00B8141B" w:rsidRPr="00257FDD" w:rsidRDefault="00B8141B" w:rsidP="007D7279">
      <w:pPr>
        <w:spacing w:before="0"/>
        <w:ind w:left="-567" w:right="-427"/>
        <w:jc w:val="both"/>
        <w:rPr>
          <w:rFonts w:ascii="Arial" w:hAnsi="Arial" w:cs="Arial"/>
          <w:sz w:val="24"/>
          <w:szCs w:val="24"/>
        </w:rPr>
      </w:pPr>
      <w:r w:rsidRPr="00257FDD">
        <w:rPr>
          <w:rFonts w:ascii="Arial" w:hAnsi="Arial" w:cs="Arial"/>
          <w:sz w:val="24"/>
          <w:szCs w:val="24"/>
        </w:rPr>
        <w:t xml:space="preserve">a) Ausente a elevação de encargos alegada pela parte interessada; </w:t>
      </w:r>
    </w:p>
    <w:p w:rsidR="00B8141B" w:rsidRPr="00257FDD" w:rsidRDefault="00B8141B" w:rsidP="007D7279">
      <w:pPr>
        <w:spacing w:before="0"/>
        <w:ind w:left="-567" w:right="-427"/>
        <w:jc w:val="both"/>
        <w:rPr>
          <w:rFonts w:ascii="Arial" w:hAnsi="Arial" w:cs="Arial"/>
          <w:sz w:val="24"/>
          <w:szCs w:val="24"/>
        </w:rPr>
      </w:pPr>
      <w:r w:rsidRPr="00257FDD">
        <w:rPr>
          <w:rFonts w:ascii="Arial" w:hAnsi="Arial" w:cs="Arial"/>
          <w:sz w:val="24"/>
          <w:szCs w:val="24"/>
        </w:rPr>
        <w:t>b) O evento imputado como causa de desequilíbrio houver ocorrido antes da formulação da proposta definitiva ou após a finalização da vigência d</w:t>
      </w:r>
      <w:r w:rsidR="00F46431" w:rsidRPr="00257FDD">
        <w:rPr>
          <w:rFonts w:ascii="Arial" w:hAnsi="Arial" w:cs="Arial"/>
          <w:sz w:val="24"/>
          <w:szCs w:val="24"/>
        </w:rPr>
        <w:t>o contrato</w:t>
      </w:r>
      <w:r w:rsidRPr="00257FDD">
        <w:rPr>
          <w:rFonts w:ascii="Arial" w:hAnsi="Arial" w:cs="Arial"/>
          <w:sz w:val="24"/>
          <w:szCs w:val="24"/>
        </w:rPr>
        <w:t>;</w:t>
      </w:r>
    </w:p>
    <w:p w:rsidR="00B8141B" w:rsidRPr="00257FDD" w:rsidRDefault="00B8141B" w:rsidP="007D7279">
      <w:pPr>
        <w:spacing w:before="0"/>
        <w:ind w:left="-567" w:right="-427"/>
        <w:jc w:val="both"/>
        <w:rPr>
          <w:rFonts w:ascii="Arial" w:hAnsi="Arial" w:cs="Arial"/>
          <w:sz w:val="24"/>
          <w:szCs w:val="24"/>
        </w:rPr>
      </w:pPr>
      <w:r w:rsidRPr="00257FDD">
        <w:rPr>
          <w:rFonts w:ascii="Arial" w:hAnsi="Arial" w:cs="Arial"/>
          <w:sz w:val="24"/>
          <w:szCs w:val="24"/>
        </w:rPr>
        <w:t>c) Ausente o nexo de causalidade entre o evento ocorrido e a majoração dos encargos atribuídos à parte interessada;</w:t>
      </w:r>
    </w:p>
    <w:p w:rsidR="00B8141B" w:rsidRPr="00257FDD" w:rsidRDefault="00B8141B" w:rsidP="007D7279">
      <w:pPr>
        <w:spacing w:before="0"/>
        <w:ind w:left="-567" w:right="-427"/>
        <w:jc w:val="both"/>
        <w:rPr>
          <w:rFonts w:ascii="Arial" w:hAnsi="Arial" w:cs="Arial"/>
          <w:sz w:val="24"/>
          <w:szCs w:val="24"/>
        </w:rPr>
      </w:pPr>
      <w:r w:rsidRPr="00257FDD">
        <w:rPr>
          <w:rFonts w:ascii="Arial" w:hAnsi="Arial" w:cs="Arial"/>
          <w:sz w:val="24"/>
          <w:szCs w:val="24"/>
        </w:rPr>
        <w:t>d) A parte interessada houver incorrido em culpa pela majoração de seus próprios encargos, incluindo-se, nesse âmbito, a previsibilidade da ocorrência do evento.</w:t>
      </w:r>
    </w:p>
    <w:p w:rsidR="00B8141B" w:rsidRPr="001226EE" w:rsidRDefault="00B8141B" w:rsidP="007D7279">
      <w:pPr>
        <w:spacing w:before="0"/>
        <w:ind w:left="-567" w:right="-427"/>
        <w:jc w:val="both"/>
        <w:rPr>
          <w:rFonts w:ascii="Arial" w:hAnsi="Arial" w:cs="Arial"/>
          <w:sz w:val="24"/>
          <w:szCs w:val="24"/>
        </w:rPr>
      </w:pPr>
      <w:r w:rsidRPr="00F46431">
        <w:rPr>
          <w:rFonts w:ascii="Arial" w:hAnsi="Arial" w:cs="Arial"/>
          <w:sz w:val="24"/>
          <w:szCs w:val="24"/>
        </w:rPr>
        <w:t>3.</w:t>
      </w:r>
      <w:r w:rsidR="000A1CF1">
        <w:rPr>
          <w:rFonts w:ascii="Arial" w:hAnsi="Arial" w:cs="Arial"/>
          <w:sz w:val="24"/>
          <w:szCs w:val="24"/>
        </w:rPr>
        <w:t>4</w:t>
      </w:r>
      <w:r w:rsidRPr="00F46431">
        <w:rPr>
          <w:rFonts w:ascii="Arial" w:hAnsi="Arial" w:cs="Arial"/>
          <w:sz w:val="24"/>
          <w:szCs w:val="24"/>
        </w:rPr>
        <w:t>.4. Em todo o caso, a revisão será efetuada por meio de aditamento contratual, precedida de análise pela Secretaria Municipal de Controle Interno e Transparência e Procuradoria Geral do Município, e não poderá exceder o preço praticado no mercado.</w:t>
      </w:r>
    </w:p>
    <w:p w:rsidR="005C1B6A" w:rsidRPr="00A325AF" w:rsidRDefault="005C1B6A" w:rsidP="007D7279">
      <w:pPr>
        <w:spacing w:before="0"/>
        <w:ind w:left="-567" w:right="-427"/>
        <w:jc w:val="both"/>
        <w:rPr>
          <w:rFonts w:ascii="Arial" w:hAnsi="Arial" w:cs="Arial"/>
          <w:sz w:val="24"/>
          <w:szCs w:val="24"/>
          <w:u w:val="single"/>
        </w:rPr>
      </w:pPr>
    </w:p>
    <w:p w:rsidR="00B8141B" w:rsidRPr="00A325AF" w:rsidRDefault="00B8141B" w:rsidP="007D7279">
      <w:pPr>
        <w:spacing w:before="0"/>
        <w:ind w:left="-567" w:right="-427"/>
        <w:jc w:val="both"/>
        <w:rPr>
          <w:rFonts w:ascii="Arial" w:hAnsi="Arial" w:cs="Arial"/>
          <w:b/>
          <w:sz w:val="24"/>
          <w:szCs w:val="24"/>
          <w:u w:val="single"/>
        </w:rPr>
      </w:pPr>
      <w:r w:rsidRPr="00A325AF">
        <w:rPr>
          <w:rFonts w:ascii="Arial" w:hAnsi="Arial" w:cs="Arial"/>
          <w:b/>
          <w:sz w:val="24"/>
          <w:szCs w:val="24"/>
          <w:u w:val="single"/>
        </w:rPr>
        <w:t>CLÁUSULA QUARTA - DO CANCELAMENTO DO REGISTRO DE PREÇOS</w:t>
      </w:r>
    </w:p>
    <w:p w:rsidR="00B8141B" w:rsidRPr="00A325AF" w:rsidRDefault="00B8141B" w:rsidP="007D7279">
      <w:pPr>
        <w:spacing w:before="0"/>
        <w:ind w:left="-567" w:right="-427"/>
        <w:jc w:val="both"/>
        <w:rPr>
          <w:rFonts w:ascii="Arial" w:hAnsi="Arial" w:cs="Arial"/>
          <w:sz w:val="24"/>
          <w:szCs w:val="24"/>
        </w:rPr>
      </w:pPr>
      <w:r w:rsidRPr="00A325AF">
        <w:rPr>
          <w:rFonts w:ascii="Arial" w:hAnsi="Arial" w:cs="Arial"/>
          <w:sz w:val="24"/>
          <w:szCs w:val="24"/>
        </w:rPr>
        <w:t>4.1. O preço registrado poderá ser cancelado nas seguintes hipóteses:</w:t>
      </w:r>
    </w:p>
    <w:p w:rsidR="00B8141B" w:rsidRPr="00F46431" w:rsidRDefault="00B8141B" w:rsidP="007D7279">
      <w:pPr>
        <w:spacing w:before="0"/>
        <w:ind w:left="-567" w:right="-427"/>
        <w:jc w:val="both"/>
        <w:rPr>
          <w:rFonts w:ascii="Arial" w:hAnsi="Arial" w:cs="Arial"/>
          <w:sz w:val="24"/>
          <w:szCs w:val="24"/>
        </w:rPr>
      </w:pPr>
      <w:r w:rsidRPr="00A325AF">
        <w:rPr>
          <w:rFonts w:ascii="Arial" w:hAnsi="Arial" w:cs="Arial"/>
          <w:sz w:val="24"/>
          <w:szCs w:val="24"/>
        </w:rPr>
        <w:t xml:space="preserve">4.1.1. Pela Administração, quando houver comprovado interesse público, ou quando o </w:t>
      </w:r>
      <w:r w:rsidRPr="00F46431">
        <w:rPr>
          <w:rFonts w:ascii="Arial" w:hAnsi="Arial" w:cs="Arial"/>
          <w:sz w:val="24"/>
          <w:szCs w:val="24"/>
        </w:rPr>
        <w:t>fornecedor:</w:t>
      </w:r>
    </w:p>
    <w:p w:rsidR="00B8141B" w:rsidRPr="00F46431" w:rsidRDefault="00B8141B" w:rsidP="007D7279">
      <w:pPr>
        <w:spacing w:before="0"/>
        <w:ind w:left="-567" w:right="-427"/>
        <w:jc w:val="both"/>
        <w:rPr>
          <w:rFonts w:ascii="Arial" w:hAnsi="Arial" w:cs="Arial"/>
          <w:sz w:val="24"/>
          <w:szCs w:val="24"/>
        </w:rPr>
      </w:pPr>
      <w:r w:rsidRPr="00F46431">
        <w:rPr>
          <w:rFonts w:ascii="Arial" w:hAnsi="Arial" w:cs="Arial"/>
          <w:sz w:val="24"/>
          <w:szCs w:val="24"/>
        </w:rPr>
        <w:t xml:space="preserve">a) Não cumprir as exigências </w:t>
      </w:r>
      <w:r w:rsidR="00F46431" w:rsidRPr="00F46431">
        <w:rPr>
          <w:rFonts w:ascii="Arial" w:hAnsi="Arial" w:cs="Arial"/>
          <w:sz w:val="24"/>
          <w:szCs w:val="24"/>
        </w:rPr>
        <w:t>do contrato</w:t>
      </w:r>
      <w:r w:rsidRPr="00F46431">
        <w:rPr>
          <w:rFonts w:ascii="Arial" w:hAnsi="Arial" w:cs="Arial"/>
          <w:sz w:val="24"/>
          <w:szCs w:val="24"/>
        </w:rPr>
        <w:t>;</w:t>
      </w:r>
    </w:p>
    <w:p w:rsidR="00B8141B" w:rsidRPr="00F46431" w:rsidRDefault="00F46431" w:rsidP="007D7279">
      <w:pPr>
        <w:spacing w:before="0"/>
        <w:ind w:left="-567" w:right="-427"/>
        <w:jc w:val="both"/>
        <w:rPr>
          <w:rFonts w:ascii="Arial" w:hAnsi="Arial" w:cs="Arial"/>
          <w:sz w:val="24"/>
          <w:szCs w:val="24"/>
        </w:rPr>
      </w:pPr>
      <w:r w:rsidRPr="00F46431">
        <w:rPr>
          <w:rFonts w:ascii="Arial" w:hAnsi="Arial" w:cs="Arial"/>
          <w:sz w:val="24"/>
          <w:szCs w:val="24"/>
        </w:rPr>
        <w:t>b</w:t>
      </w:r>
      <w:r w:rsidR="00B8141B" w:rsidRPr="00F46431">
        <w:rPr>
          <w:rFonts w:ascii="Arial" w:hAnsi="Arial" w:cs="Arial"/>
          <w:sz w:val="24"/>
          <w:szCs w:val="24"/>
        </w:rPr>
        <w:t>) Incorrer em inexecução total ou parcial do contrato decorrente do registro de preços;</w:t>
      </w:r>
    </w:p>
    <w:p w:rsidR="00B8141B" w:rsidRPr="00F46431" w:rsidRDefault="00B8141B" w:rsidP="007D7279">
      <w:pPr>
        <w:spacing w:before="0"/>
        <w:ind w:left="-567" w:right="-427"/>
        <w:jc w:val="both"/>
        <w:rPr>
          <w:rFonts w:ascii="Arial" w:hAnsi="Arial" w:cs="Arial"/>
          <w:sz w:val="24"/>
          <w:szCs w:val="24"/>
        </w:rPr>
      </w:pPr>
      <w:r w:rsidRPr="00F46431">
        <w:rPr>
          <w:rFonts w:ascii="Arial" w:hAnsi="Arial" w:cs="Arial"/>
          <w:sz w:val="24"/>
          <w:szCs w:val="24"/>
        </w:rPr>
        <w:t xml:space="preserve">4.1.2. Pelo fornecedor, quando, mediante solicitação formal e expressa, comprovar a impossibilidade, por caso fortuito ou força maior, de dar cumprimento às exigências do instrumento </w:t>
      </w:r>
      <w:r w:rsidR="00F46431" w:rsidRPr="00F46431">
        <w:rPr>
          <w:rFonts w:ascii="Arial" w:hAnsi="Arial" w:cs="Arial"/>
          <w:sz w:val="24"/>
          <w:szCs w:val="24"/>
        </w:rPr>
        <w:t>do contrato</w:t>
      </w:r>
      <w:r w:rsidRPr="00F46431">
        <w:rPr>
          <w:rFonts w:ascii="Arial" w:hAnsi="Arial" w:cs="Arial"/>
          <w:sz w:val="24"/>
          <w:szCs w:val="24"/>
        </w:rPr>
        <w:t>.</w:t>
      </w:r>
    </w:p>
    <w:p w:rsidR="00B8141B" w:rsidRPr="00F46431" w:rsidRDefault="00B8141B" w:rsidP="007D7279">
      <w:pPr>
        <w:spacing w:before="0"/>
        <w:ind w:left="-567" w:right="-427"/>
        <w:jc w:val="both"/>
        <w:rPr>
          <w:rFonts w:ascii="Arial" w:hAnsi="Arial" w:cs="Arial"/>
          <w:sz w:val="24"/>
          <w:szCs w:val="24"/>
        </w:rPr>
      </w:pPr>
      <w:r w:rsidRPr="00F46431">
        <w:rPr>
          <w:rFonts w:ascii="Arial" w:hAnsi="Arial" w:cs="Arial"/>
          <w:sz w:val="24"/>
          <w:szCs w:val="24"/>
        </w:rPr>
        <w:t>4.2. O cancelamento do registro de preços por parte da Administração, assegurados a ampla defesa e o contraditório, será formalizado por decisão da autoridade competente.</w:t>
      </w:r>
    </w:p>
    <w:p w:rsidR="00B8141B" w:rsidRPr="00F46431" w:rsidRDefault="00B8141B" w:rsidP="007D7279">
      <w:pPr>
        <w:spacing w:before="0"/>
        <w:ind w:left="-567" w:right="-427"/>
        <w:jc w:val="both"/>
        <w:rPr>
          <w:rFonts w:ascii="Arial" w:hAnsi="Arial" w:cs="Arial"/>
          <w:sz w:val="24"/>
          <w:szCs w:val="24"/>
        </w:rPr>
      </w:pPr>
      <w:r w:rsidRPr="00F46431">
        <w:rPr>
          <w:rFonts w:ascii="Arial" w:hAnsi="Arial" w:cs="Arial"/>
          <w:sz w:val="24"/>
          <w:szCs w:val="24"/>
        </w:rPr>
        <w:t>4.2.1. O cancelamento do registro não prejudica a possibilidade de aplicação de sanção administrativa, quando motivada pela ocorrência de infração cometida pelo particular, observados os critérios estabelecidos na cláusula décima primeira deste instrumento.</w:t>
      </w:r>
    </w:p>
    <w:p w:rsidR="00B8141B" w:rsidRPr="001A5D4A" w:rsidRDefault="00B8141B" w:rsidP="007D7279">
      <w:pPr>
        <w:spacing w:before="0"/>
        <w:ind w:left="-567" w:right="-427"/>
        <w:jc w:val="both"/>
        <w:rPr>
          <w:rFonts w:ascii="Arial" w:hAnsi="Arial" w:cs="Arial"/>
          <w:sz w:val="24"/>
          <w:szCs w:val="24"/>
        </w:rPr>
      </w:pPr>
      <w:r w:rsidRPr="001A5D4A">
        <w:rPr>
          <w:rFonts w:ascii="Arial" w:hAnsi="Arial" w:cs="Arial"/>
          <w:sz w:val="24"/>
          <w:szCs w:val="24"/>
        </w:rPr>
        <w:t>4.3. Da decisão da autoridade competente se dará conhecimento aos fornecedores, mediante o envio de correspondência, com aviso de recebimento.</w:t>
      </w:r>
    </w:p>
    <w:p w:rsidR="00B8141B" w:rsidRPr="001A5D4A" w:rsidRDefault="00B8141B" w:rsidP="007D7279">
      <w:pPr>
        <w:spacing w:before="0"/>
        <w:ind w:left="-567" w:right="-427"/>
        <w:jc w:val="both"/>
        <w:rPr>
          <w:rFonts w:ascii="Arial" w:hAnsi="Arial" w:cs="Arial"/>
          <w:sz w:val="24"/>
          <w:szCs w:val="24"/>
        </w:rPr>
      </w:pPr>
      <w:r w:rsidRPr="001A5D4A">
        <w:rPr>
          <w:rFonts w:ascii="Arial" w:hAnsi="Arial" w:cs="Arial"/>
          <w:sz w:val="24"/>
          <w:szCs w:val="24"/>
        </w:rPr>
        <w:t>4.4.</w:t>
      </w:r>
      <w:r w:rsidR="000A1CF1">
        <w:rPr>
          <w:rFonts w:ascii="Arial" w:hAnsi="Arial" w:cs="Arial"/>
          <w:sz w:val="24"/>
          <w:szCs w:val="24"/>
        </w:rPr>
        <w:t xml:space="preserve"> </w:t>
      </w:r>
      <w:r w:rsidRPr="001A5D4A">
        <w:rPr>
          <w:rFonts w:ascii="Arial" w:hAnsi="Arial" w:cs="Arial"/>
          <w:sz w:val="24"/>
          <w:szCs w:val="24"/>
        </w:rPr>
        <w:t>No caso de ser ignorado, incerto ou inacessível o endereço do fornecedor, a comunicação será efetivada através de publicação na imprensa oficial, considerando-se cancelado o preço registrado, a contar do terceiro dia subsequente ao da publicação.</w:t>
      </w:r>
    </w:p>
    <w:p w:rsidR="00B8141B" w:rsidRPr="00F46431" w:rsidRDefault="00B8141B" w:rsidP="007D7279">
      <w:pPr>
        <w:spacing w:before="0"/>
        <w:ind w:left="-567" w:right="-427"/>
        <w:jc w:val="both"/>
        <w:rPr>
          <w:rFonts w:ascii="Arial" w:hAnsi="Arial" w:cs="Arial"/>
          <w:sz w:val="24"/>
          <w:szCs w:val="24"/>
        </w:rPr>
      </w:pPr>
      <w:r w:rsidRPr="00F46431">
        <w:rPr>
          <w:rFonts w:ascii="Arial" w:hAnsi="Arial" w:cs="Arial"/>
          <w:sz w:val="24"/>
          <w:szCs w:val="24"/>
        </w:rPr>
        <w:t xml:space="preserve">4.5. A solicitação, pelo fornecedor, de cancelamento do preço registrado deverá ser formulada com antecedência mínima de 30 (trinta) dias, instruída com a comprovação </w:t>
      </w:r>
      <w:r w:rsidRPr="00F46431">
        <w:rPr>
          <w:rFonts w:ascii="Arial" w:hAnsi="Arial" w:cs="Arial"/>
          <w:sz w:val="24"/>
          <w:szCs w:val="24"/>
        </w:rPr>
        <w:lastRenderedPageBreak/>
        <w:t>dos fatos que justificam o pedido, para apreciação, avaliação e decisão da Administração.</w:t>
      </w:r>
    </w:p>
    <w:p w:rsidR="00B8141B" w:rsidRPr="001226EE" w:rsidRDefault="00B8141B" w:rsidP="007D7279">
      <w:pPr>
        <w:spacing w:before="0"/>
        <w:ind w:left="-567" w:right="-427"/>
        <w:jc w:val="both"/>
        <w:rPr>
          <w:rFonts w:ascii="Arial" w:hAnsi="Arial" w:cs="Arial"/>
          <w:sz w:val="24"/>
          <w:szCs w:val="24"/>
        </w:rPr>
      </w:pPr>
      <w:r w:rsidRPr="001A5D4A">
        <w:rPr>
          <w:rFonts w:ascii="Arial" w:hAnsi="Arial" w:cs="Arial"/>
          <w:sz w:val="24"/>
          <w:szCs w:val="24"/>
        </w:rPr>
        <w:t>4.6. Aplicar-se-á no que couber o art. 65 da Lei 8.666/93.</w:t>
      </w:r>
    </w:p>
    <w:p w:rsidR="005C1B6A" w:rsidRPr="00826E98" w:rsidRDefault="005C1B6A" w:rsidP="007D7279">
      <w:pPr>
        <w:spacing w:before="0"/>
        <w:ind w:left="-567" w:right="-427"/>
        <w:jc w:val="both"/>
        <w:rPr>
          <w:rFonts w:ascii="Arial" w:hAnsi="Arial" w:cs="Arial"/>
          <w:sz w:val="24"/>
          <w:szCs w:val="24"/>
          <w:u w:val="single"/>
        </w:rPr>
      </w:pPr>
    </w:p>
    <w:p w:rsidR="00B8141B" w:rsidRPr="00826E98" w:rsidRDefault="00B8141B" w:rsidP="007D7279">
      <w:pPr>
        <w:spacing w:before="0"/>
        <w:ind w:left="-567" w:right="-427"/>
        <w:jc w:val="both"/>
        <w:rPr>
          <w:rFonts w:ascii="Arial" w:hAnsi="Arial" w:cs="Arial"/>
          <w:b/>
          <w:sz w:val="24"/>
          <w:szCs w:val="24"/>
          <w:u w:val="single"/>
        </w:rPr>
      </w:pPr>
      <w:r w:rsidRPr="00826E98">
        <w:rPr>
          <w:rFonts w:ascii="Arial" w:hAnsi="Arial" w:cs="Arial"/>
          <w:b/>
          <w:sz w:val="24"/>
          <w:szCs w:val="24"/>
          <w:u w:val="single"/>
        </w:rPr>
        <w:t>CLÁUSULA QUINTA - DAS CONDIÇÕES DE PAGAMENTO</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 xml:space="preserve">5.1. O pagamento será efetuado </w:t>
      </w:r>
      <w:r w:rsidR="00F90650">
        <w:rPr>
          <w:rFonts w:ascii="Arial" w:hAnsi="Arial" w:cs="Arial"/>
          <w:sz w:val="24"/>
          <w:szCs w:val="24"/>
        </w:rPr>
        <w:t>num prazo de até 30 (trinta) dias após o recebimento da Nota Fiscal e com o atestado do fiscal de contrato.</w:t>
      </w:r>
    </w:p>
    <w:p w:rsidR="00B8141B" w:rsidRPr="001226EE" w:rsidRDefault="00B8141B" w:rsidP="007D7279">
      <w:pPr>
        <w:shd w:val="clear" w:color="auto" w:fill="FFFFFF"/>
        <w:spacing w:before="0"/>
        <w:ind w:left="-567" w:right="-427"/>
        <w:jc w:val="both"/>
        <w:rPr>
          <w:rFonts w:ascii="Arial" w:hAnsi="Arial" w:cs="Arial"/>
          <w:color w:val="000000" w:themeColor="text1"/>
          <w:sz w:val="24"/>
          <w:szCs w:val="24"/>
        </w:rPr>
      </w:pPr>
      <w:r w:rsidRPr="001226EE">
        <w:rPr>
          <w:rFonts w:ascii="Arial" w:hAnsi="Arial" w:cs="Arial"/>
          <w:color w:val="000000" w:themeColor="text1"/>
          <w:sz w:val="24"/>
          <w:szCs w:val="24"/>
        </w:rPr>
        <w:t>a) cronograma de desembolso máximo por período, em conformidade com a disponibilidade de recursos financeiros;</w:t>
      </w:r>
    </w:p>
    <w:p w:rsidR="005C1B6A" w:rsidRDefault="00B8141B" w:rsidP="00826E98">
      <w:pPr>
        <w:shd w:val="clear" w:color="auto" w:fill="FFFFFF"/>
        <w:spacing w:before="0"/>
        <w:ind w:left="-567" w:right="-427"/>
        <w:jc w:val="both"/>
        <w:rPr>
          <w:rFonts w:ascii="Arial" w:hAnsi="Arial" w:cs="Arial"/>
          <w:color w:val="000000" w:themeColor="text1"/>
          <w:sz w:val="24"/>
          <w:szCs w:val="24"/>
        </w:rPr>
      </w:pPr>
      <w:r w:rsidRPr="001226EE">
        <w:rPr>
          <w:rFonts w:ascii="Arial" w:hAnsi="Arial" w:cs="Arial"/>
          <w:color w:val="000000" w:themeColor="text1"/>
          <w:sz w:val="24"/>
          <w:szCs w:val="24"/>
        </w:rPr>
        <w:t>b) critério de atualização financeira dos valores a serem pagos, desde a data a ser definida nos termos da alínea a deste inciso até a data do efetivo pagamento;</w:t>
      </w:r>
    </w:p>
    <w:p w:rsidR="00826E98" w:rsidRPr="00826E98" w:rsidRDefault="00826E98" w:rsidP="00826E98">
      <w:pPr>
        <w:shd w:val="clear" w:color="auto" w:fill="FFFFFF"/>
        <w:spacing w:before="0"/>
        <w:ind w:left="-567" w:right="-427"/>
        <w:jc w:val="both"/>
        <w:rPr>
          <w:rFonts w:ascii="Arial" w:hAnsi="Arial" w:cs="Arial"/>
          <w:color w:val="000000" w:themeColor="text1"/>
          <w:sz w:val="24"/>
          <w:szCs w:val="24"/>
        </w:rPr>
      </w:pPr>
    </w:p>
    <w:p w:rsidR="00B8141B" w:rsidRPr="00FC7964" w:rsidRDefault="00B8141B" w:rsidP="007D7279">
      <w:pPr>
        <w:spacing w:before="0"/>
        <w:ind w:left="-567" w:right="-427"/>
        <w:jc w:val="both"/>
        <w:rPr>
          <w:rFonts w:ascii="Arial" w:hAnsi="Arial" w:cs="Arial"/>
          <w:sz w:val="24"/>
          <w:szCs w:val="24"/>
        </w:rPr>
      </w:pPr>
      <w:r w:rsidRPr="00FC7964">
        <w:rPr>
          <w:rFonts w:ascii="Arial" w:hAnsi="Arial" w:cs="Arial"/>
          <w:b/>
          <w:sz w:val="24"/>
          <w:szCs w:val="24"/>
          <w:u w:val="single"/>
        </w:rPr>
        <w:t>CLÁUSULA SEX</w:t>
      </w:r>
      <w:r w:rsidR="00826E98" w:rsidRPr="00FC7964">
        <w:rPr>
          <w:rFonts w:ascii="Arial" w:hAnsi="Arial" w:cs="Arial"/>
          <w:b/>
          <w:sz w:val="24"/>
          <w:szCs w:val="24"/>
          <w:u w:val="single"/>
        </w:rPr>
        <w:t>TA - DO PRAZO DE VIGÊNCIA</w:t>
      </w:r>
      <w:r w:rsidRPr="00FC7964">
        <w:rPr>
          <w:rFonts w:ascii="Arial" w:hAnsi="Arial" w:cs="Arial"/>
          <w:sz w:val="24"/>
          <w:szCs w:val="24"/>
        </w:rPr>
        <w:t xml:space="preserve"> </w:t>
      </w:r>
    </w:p>
    <w:p w:rsidR="005C1B6A" w:rsidRDefault="00B8141B" w:rsidP="00F35FB2">
      <w:pPr>
        <w:spacing w:before="0"/>
        <w:ind w:left="-567" w:right="-427"/>
        <w:jc w:val="both"/>
        <w:rPr>
          <w:rFonts w:ascii="Arial" w:hAnsi="Arial" w:cs="Arial"/>
          <w:sz w:val="24"/>
          <w:szCs w:val="24"/>
        </w:rPr>
      </w:pPr>
      <w:r w:rsidRPr="00FC7964">
        <w:rPr>
          <w:rFonts w:ascii="Arial" w:hAnsi="Arial" w:cs="Arial"/>
          <w:sz w:val="24"/>
          <w:szCs w:val="24"/>
        </w:rPr>
        <w:t xml:space="preserve">6.1. </w:t>
      </w:r>
      <w:r w:rsidR="00F35FB2" w:rsidRPr="00FC7964">
        <w:rPr>
          <w:rFonts w:ascii="Arial" w:hAnsi="Arial" w:cs="Arial"/>
          <w:sz w:val="24"/>
          <w:szCs w:val="24"/>
        </w:rPr>
        <w:t>O prazo de vigência do presente contrato tem início na data de sua assinatura até</w:t>
      </w:r>
      <w:r w:rsidR="00F35FB2" w:rsidRPr="00FC7964">
        <w:rPr>
          <w:rFonts w:ascii="Arial" w:hAnsi="Arial" w:cs="Arial"/>
          <w:b/>
          <w:sz w:val="24"/>
          <w:szCs w:val="24"/>
        </w:rPr>
        <w:t xml:space="preserve"> 31/12/201</w:t>
      </w:r>
      <w:r w:rsidR="00B0439E">
        <w:rPr>
          <w:rFonts w:ascii="Arial" w:hAnsi="Arial" w:cs="Arial"/>
          <w:b/>
          <w:sz w:val="24"/>
          <w:szCs w:val="24"/>
        </w:rPr>
        <w:t>9</w:t>
      </w:r>
      <w:r w:rsidR="00F35FB2" w:rsidRPr="00FC7964">
        <w:rPr>
          <w:rFonts w:ascii="Arial" w:hAnsi="Arial" w:cs="Arial"/>
          <w:sz w:val="24"/>
          <w:szCs w:val="24"/>
        </w:rPr>
        <w:t>, podendo ser prorrogado, de acordo com o interesse do CONTRATANTE.</w:t>
      </w:r>
    </w:p>
    <w:p w:rsidR="00F35FB2" w:rsidRPr="001226EE" w:rsidRDefault="00F35FB2" w:rsidP="00F35FB2">
      <w:pPr>
        <w:spacing w:before="0"/>
        <w:ind w:left="-567" w:right="-427"/>
        <w:jc w:val="both"/>
        <w:rPr>
          <w:rFonts w:ascii="Arial" w:hAnsi="Arial" w:cs="Arial"/>
          <w:sz w:val="24"/>
          <w:szCs w:val="24"/>
        </w:rPr>
      </w:pPr>
    </w:p>
    <w:p w:rsidR="00B8141B" w:rsidRPr="00FC6CEC" w:rsidRDefault="00B8141B" w:rsidP="007D7279">
      <w:pPr>
        <w:spacing w:before="0"/>
        <w:ind w:left="-567" w:right="-427"/>
        <w:jc w:val="both"/>
        <w:rPr>
          <w:rFonts w:ascii="Arial" w:hAnsi="Arial" w:cs="Arial"/>
          <w:b/>
          <w:sz w:val="24"/>
          <w:szCs w:val="24"/>
          <w:u w:val="single"/>
        </w:rPr>
      </w:pPr>
      <w:r w:rsidRPr="00FC6CEC">
        <w:rPr>
          <w:rFonts w:ascii="Arial" w:hAnsi="Arial" w:cs="Arial"/>
          <w:b/>
          <w:sz w:val="24"/>
          <w:szCs w:val="24"/>
          <w:u w:val="single"/>
        </w:rPr>
        <w:t>CLÁUSULA SÉTIMA - DA DOTAÇÃO ORÇAMENTÁRIA</w:t>
      </w:r>
    </w:p>
    <w:p w:rsidR="00B8141B" w:rsidRDefault="00B8141B" w:rsidP="007D7279">
      <w:pPr>
        <w:spacing w:before="0"/>
        <w:ind w:left="-567" w:right="-427"/>
        <w:jc w:val="both"/>
        <w:rPr>
          <w:rFonts w:ascii="Arial" w:hAnsi="Arial" w:cs="Arial"/>
          <w:sz w:val="24"/>
          <w:szCs w:val="24"/>
        </w:rPr>
      </w:pPr>
      <w:r w:rsidRPr="00FC6CEC">
        <w:rPr>
          <w:rFonts w:ascii="Arial" w:hAnsi="Arial" w:cs="Arial"/>
          <w:sz w:val="24"/>
          <w:szCs w:val="24"/>
        </w:rPr>
        <w:t>7.1. As despesas decorrentes da presente licitação serão pagas com recursos financeiros da vigência do ano de 201</w:t>
      </w:r>
      <w:r w:rsidR="00DB5806">
        <w:rPr>
          <w:rFonts w:ascii="Arial" w:hAnsi="Arial" w:cs="Arial"/>
          <w:sz w:val="24"/>
          <w:szCs w:val="24"/>
        </w:rPr>
        <w:t>9</w:t>
      </w:r>
      <w:r w:rsidRPr="00FC6CEC">
        <w:rPr>
          <w:rFonts w:ascii="Arial" w:hAnsi="Arial" w:cs="Arial"/>
          <w:sz w:val="24"/>
          <w:szCs w:val="24"/>
        </w:rPr>
        <w:t>:</w:t>
      </w:r>
    </w:p>
    <w:p w:rsidR="009C4BA4" w:rsidRPr="009C4BA4" w:rsidRDefault="009C4BA4" w:rsidP="007D7279">
      <w:pPr>
        <w:spacing w:before="0"/>
        <w:ind w:left="-567" w:right="-427"/>
        <w:jc w:val="both"/>
        <w:rPr>
          <w:rFonts w:ascii="Arial" w:hAnsi="Arial" w:cs="Arial"/>
          <w:b/>
          <w:sz w:val="24"/>
          <w:szCs w:val="24"/>
        </w:rPr>
      </w:pPr>
      <w:r>
        <w:rPr>
          <w:rFonts w:ascii="Arial" w:hAnsi="Arial" w:cs="Arial"/>
          <w:b/>
          <w:sz w:val="24"/>
          <w:szCs w:val="24"/>
        </w:rPr>
        <w:t xml:space="preserve">Secretaria Municipal de Agricultura </w:t>
      </w:r>
    </w:p>
    <w:p w:rsidR="00FC6CEC" w:rsidRDefault="00FC6CEC" w:rsidP="00DB5806">
      <w:pPr>
        <w:spacing w:before="0"/>
        <w:ind w:left="-567" w:right="-427"/>
        <w:jc w:val="both"/>
        <w:rPr>
          <w:rFonts w:ascii="Arial" w:hAnsi="Arial" w:cs="Arial"/>
          <w:sz w:val="24"/>
          <w:szCs w:val="24"/>
        </w:rPr>
      </w:pPr>
      <w:r w:rsidRPr="00FC6CEC">
        <w:rPr>
          <w:rFonts w:ascii="Arial" w:hAnsi="Arial" w:cs="Arial"/>
          <w:sz w:val="24"/>
          <w:szCs w:val="24"/>
        </w:rPr>
        <w:t>011010.2060600252.106 – Aquisição e Distribuição de Mudas, Semêm, Alevinos e Pós-larva.</w:t>
      </w:r>
      <w:r w:rsidR="00DB5806">
        <w:rPr>
          <w:rFonts w:ascii="Arial" w:hAnsi="Arial" w:cs="Arial"/>
          <w:sz w:val="24"/>
          <w:szCs w:val="24"/>
        </w:rPr>
        <w:t xml:space="preserve"> - </w:t>
      </w:r>
      <w:r w:rsidRPr="00FC6CEC">
        <w:rPr>
          <w:rFonts w:ascii="Arial" w:hAnsi="Arial" w:cs="Arial"/>
          <w:sz w:val="24"/>
          <w:szCs w:val="24"/>
        </w:rPr>
        <w:t>33903000000 – Material de consumo</w:t>
      </w:r>
      <w:r w:rsidR="00DB5806">
        <w:rPr>
          <w:rFonts w:ascii="Arial" w:hAnsi="Arial" w:cs="Arial"/>
          <w:sz w:val="24"/>
          <w:szCs w:val="24"/>
        </w:rPr>
        <w:t xml:space="preserve"> - </w:t>
      </w:r>
      <w:r w:rsidRPr="00FC6CEC">
        <w:rPr>
          <w:rFonts w:ascii="Arial" w:hAnsi="Arial" w:cs="Arial"/>
          <w:sz w:val="24"/>
          <w:szCs w:val="24"/>
        </w:rPr>
        <w:t xml:space="preserve">Ficha: </w:t>
      </w:r>
      <w:r w:rsidR="00DB5806">
        <w:rPr>
          <w:rFonts w:ascii="Arial" w:hAnsi="Arial" w:cs="Arial"/>
          <w:sz w:val="24"/>
          <w:szCs w:val="24"/>
        </w:rPr>
        <w:t>462</w:t>
      </w:r>
    </w:p>
    <w:p w:rsidR="00331C2C" w:rsidRPr="001226EE" w:rsidRDefault="00331C2C" w:rsidP="007D7279">
      <w:pPr>
        <w:spacing w:before="0"/>
        <w:ind w:left="-567" w:right="-427"/>
        <w:jc w:val="both"/>
        <w:rPr>
          <w:rFonts w:ascii="Arial" w:hAnsi="Arial" w:cs="Arial"/>
          <w:sz w:val="24"/>
          <w:szCs w:val="24"/>
        </w:rPr>
      </w:pPr>
    </w:p>
    <w:p w:rsidR="00B8141B" w:rsidRPr="00F35FB2" w:rsidRDefault="00B8141B" w:rsidP="007D7279">
      <w:pPr>
        <w:spacing w:before="0"/>
        <w:ind w:left="-567" w:right="-427"/>
        <w:jc w:val="both"/>
        <w:rPr>
          <w:rFonts w:ascii="Arial" w:hAnsi="Arial" w:cs="Arial"/>
          <w:b/>
          <w:sz w:val="24"/>
          <w:szCs w:val="24"/>
          <w:u w:val="single"/>
        </w:rPr>
      </w:pPr>
      <w:r w:rsidRPr="00F35FB2">
        <w:rPr>
          <w:rFonts w:ascii="Arial" w:hAnsi="Arial" w:cs="Arial"/>
          <w:b/>
          <w:sz w:val="24"/>
          <w:szCs w:val="24"/>
          <w:u w:val="single"/>
        </w:rPr>
        <w:t>CLÁUSULA OITAVA - DA CONVOCAÇÃO PARA RECEBER A ORDEM DE FORNECIMENTO</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 xml:space="preserve">8.1 Se o </w:t>
      </w:r>
      <w:r w:rsidR="002715D2">
        <w:rPr>
          <w:rFonts w:ascii="Arial" w:hAnsi="Arial" w:cs="Arial"/>
          <w:sz w:val="24"/>
          <w:szCs w:val="24"/>
        </w:rPr>
        <w:t>contratado</w:t>
      </w:r>
      <w:r w:rsidRPr="001226EE">
        <w:rPr>
          <w:rFonts w:ascii="Arial" w:hAnsi="Arial" w:cs="Arial"/>
          <w:sz w:val="24"/>
          <w:szCs w:val="24"/>
        </w:rPr>
        <w:t xml:space="preserve"> classificado em primeiro lugar se recusar a receber a ordem de fornecimento ou se não dispuser de condições de atender integralmente à necessidade da Administração, poderá a ordem de fornecimento ser expedida para os demais proponentes cadastrados que concordarem em fornecer as mudas ao preço e nas mesmas condições do primeiro colocado, observada a ordem de classificação.</w:t>
      </w:r>
    </w:p>
    <w:p w:rsidR="005C1B6A" w:rsidRPr="001226EE" w:rsidRDefault="005C1B6A" w:rsidP="007D7279">
      <w:pPr>
        <w:spacing w:before="0"/>
        <w:ind w:left="-567" w:right="-427"/>
        <w:jc w:val="both"/>
        <w:rPr>
          <w:rFonts w:ascii="Arial" w:hAnsi="Arial" w:cs="Arial"/>
          <w:sz w:val="24"/>
          <w:szCs w:val="24"/>
        </w:rPr>
      </w:pPr>
    </w:p>
    <w:p w:rsidR="00B8141B" w:rsidRPr="00F35FB2" w:rsidRDefault="00B8141B" w:rsidP="007D7279">
      <w:pPr>
        <w:spacing w:before="0"/>
        <w:ind w:left="-567" w:right="-427"/>
        <w:jc w:val="both"/>
        <w:rPr>
          <w:rFonts w:ascii="Arial" w:hAnsi="Arial" w:cs="Arial"/>
          <w:b/>
          <w:sz w:val="24"/>
          <w:szCs w:val="24"/>
          <w:u w:val="single"/>
        </w:rPr>
      </w:pPr>
      <w:r w:rsidRPr="00F35FB2">
        <w:rPr>
          <w:rFonts w:ascii="Arial" w:hAnsi="Arial" w:cs="Arial"/>
          <w:b/>
          <w:sz w:val="24"/>
          <w:szCs w:val="24"/>
          <w:u w:val="single"/>
        </w:rPr>
        <w:t>CLÁUSULA NONA - DA ENTREGA E RECEBIMENTO DAS MUDAS</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9.1. A entrega das mudas dar-se-á no prazo máximo de 05 (cinco) dias úteis após o recebimento da ordem de fornecimento.</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a) Quanto às mudas, a entrega deverá ocorrer em parcelas de acordo com os pedidos de fornecimento e necessidade da Secretaria requisitante.</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 xml:space="preserve">b) Os prazos de entrega deverão ser rigorosamente respeitados por parte do </w:t>
      </w:r>
      <w:r w:rsidR="003C7500">
        <w:rPr>
          <w:rFonts w:ascii="Arial" w:hAnsi="Arial" w:cs="Arial"/>
          <w:sz w:val="24"/>
          <w:szCs w:val="24"/>
        </w:rPr>
        <w:t>contratado</w:t>
      </w:r>
      <w:r w:rsidRPr="001226EE">
        <w:rPr>
          <w:rFonts w:ascii="Arial" w:hAnsi="Arial" w:cs="Arial"/>
          <w:sz w:val="24"/>
          <w:szCs w:val="24"/>
        </w:rPr>
        <w:t>, sob pena de perda do direito de entrega, condicionando assim à Prefeitura o direito de promover o cancelamento do contrato formulado em favor da empresa vencedora, sem qualquer indenização, dando condições ao segundo colocado para no caso de aceitação das mesmas condições preestabelecidas, promover a entrega do item em questão.</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 xml:space="preserve">c) O </w:t>
      </w:r>
      <w:r w:rsidR="003C7500">
        <w:rPr>
          <w:rFonts w:ascii="Arial" w:hAnsi="Arial" w:cs="Arial"/>
          <w:sz w:val="24"/>
          <w:szCs w:val="24"/>
        </w:rPr>
        <w:t>contratado</w:t>
      </w:r>
      <w:r w:rsidRPr="001226EE">
        <w:rPr>
          <w:rFonts w:ascii="Arial" w:hAnsi="Arial" w:cs="Arial"/>
          <w:sz w:val="24"/>
          <w:szCs w:val="24"/>
        </w:rPr>
        <w:t xml:space="preserve"> deverá promover a entrega das mudas plenamente de acordo com as especificações contidas no plano municipal de desenvolvimento rural sustentável, tanto no que refere-se aos quantitativos quanto as discriminações, principalmente quando tratar-se das embalagens exigidas.</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 xml:space="preserve">9.2. A Administração Contratante designará, formalmente, o servidor (ou comissão de, no mínimo, 3 três membros, na hipótese do parágrafo 8º do art. 15 da Lei nº 8.666/93) </w:t>
      </w:r>
      <w:r w:rsidRPr="001226EE">
        <w:rPr>
          <w:rFonts w:ascii="Arial" w:hAnsi="Arial" w:cs="Arial"/>
          <w:sz w:val="24"/>
          <w:szCs w:val="24"/>
        </w:rPr>
        <w:lastRenderedPageBreak/>
        <w:t>responsável pelo recebimento das mudas, por meio de termo circunstanciado que comprove a adequação do objeto aos termos deste contrato e pela atestação provisória e/ou definitiva dos mesmos em até 05 (cinco) dias consecutivos.</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9.3. Constatadas irregularidades no objeto con</w:t>
      </w:r>
      <w:r w:rsidR="003C7500">
        <w:rPr>
          <w:rFonts w:ascii="Arial" w:hAnsi="Arial" w:cs="Arial"/>
          <w:sz w:val="24"/>
          <w:szCs w:val="24"/>
        </w:rPr>
        <w:t>tratado</w:t>
      </w:r>
      <w:r w:rsidRPr="001226EE">
        <w:rPr>
          <w:rFonts w:ascii="Arial" w:hAnsi="Arial" w:cs="Arial"/>
          <w:sz w:val="24"/>
          <w:szCs w:val="24"/>
        </w:rPr>
        <w:t>, a contratante poderá:</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a) Se disser respeito à especificação, rejeitá-lo, determinando sua substituição ou rescindindo a contratação, sem prejuízo das penalidades cabíveis;</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b) O servidor ou a comissão poderá solicitar a correção de eventuais falhas ou irregularidades que forem verificadas na entrega das mudas ou até mesmo a substituição por outros novas, no prazo máximo de 03 (três) dias consecutivos, contados a partir do recebimento daqueles que forem devolvidos, sem prejuízo para o disposto nos artigos 441 a 446 do Código Civil de 2002;</w:t>
      </w:r>
    </w:p>
    <w:p w:rsidR="005C1B6A" w:rsidRPr="001226EE" w:rsidRDefault="005C1B6A" w:rsidP="007D7279">
      <w:pPr>
        <w:spacing w:before="0"/>
        <w:ind w:left="-567" w:right="-427"/>
        <w:jc w:val="both"/>
        <w:rPr>
          <w:rFonts w:ascii="Arial" w:hAnsi="Arial" w:cs="Arial"/>
          <w:sz w:val="24"/>
          <w:szCs w:val="24"/>
        </w:rPr>
      </w:pPr>
    </w:p>
    <w:p w:rsidR="00B8141B" w:rsidRPr="003C7500" w:rsidRDefault="00B8141B" w:rsidP="007D7279">
      <w:pPr>
        <w:spacing w:before="0"/>
        <w:ind w:left="-567" w:right="-427"/>
        <w:jc w:val="both"/>
        <w:rPr>
          <w:rFonts w:ascii="Arial" w:hAnsi="Arial" w:cs="Arial"/>
          <w:b/>
          <w:sz w:val="24"/>
          <w:szCs w:val="24"/>
          <w:u w:val="single"/>
        </w:rPr>
      </w:pPr>
      <w:r w:rsidRPr="003C7500">
        <w:rPr>
          <w:rFonts w:ascii="Arial" w:hAnsi="Arial" w:cs="Arial"/>
          <w:b/>
          <w:sz w:val="24"/>
          <w:szCs w:val="24"/>
          <w:u w:val="single"/>
        </w:rPr>
        <w:t>CLÁUSULA DÉCIMA - DA RESPONSABILIDADE DAS PARTES</w:t>
      </w:r>
    </w:p>
    <w:p w:rsidR="00B8141B" w:rsidRPr="002860F3" w:rsidRDefault="00B8141B" w:rsidP="007D7279">
      <w:pPr>
        <w:spacing w:before="0"/>
        <w:ind w:left="-567" w:right="-427"/>
        <w:jc w:val="both"/>
        <w:rPr>
          <w:rFonts w:ascii="Arial" w:hAnsi="Arial" w:cs="Arial"/>
          <w:b/>
          <w:sz w:val="24"/>
          <w:szCs w:val="24"/>
        </w:rPr>
      </w:pPr>
      <w:r w:rsidRPr="002860F3">
        <w:rPr>
          <w:rFonts w:ascii="Arial" w:hAnsi="Arial" w:cs="Arial"/>
          <w:b/>
          <w:sz w:val="24"/>
          <w:szCs w:val="24"/>
        </w:rPr>
        <w:t>10.1. Compete à Contratada:</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a) Entregar as mudas de acordo com as condições e prazos propostos respeitando-se o período de validade;</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b) Providenciar a imediata correção das deficiências apontadas pelo setor competente do Contratante;</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c) Manter, durante toda a execução do Contrato, em compatibilidade com as obrigações assumidas, todas as condições de habilitação e qualificação exigidas na licitação, conforme dispõe o inciso XIII, do artigo 55, da Lei Nº 8.666/93 e alterações;</w:t>
      </w:r>
    </w:p>
    <w:p w:rsidR="00B8141B" w:rsidRPr="002860F3" w:rsidRDefault="00B8141B" w:rsidP="007D7279">
      <w:pPr>
        <w:spacing w:before="0"/>
        <w:ind w:left="-567" w:right="-427"/>
        <w:jc w:val="both"/>
        <w:rPr>
          <w:rFonts w:ascii="Arial" w:hAnsi="Arial" w:cs="Arial"/>
          <w:b/>
          <w:sz w:val="24"/>
          <w:szCs w:val="24"/>
        </w:rPr>
      </w:pPr>
      <w:r w:rsidRPr="002860F3">
        <w:rPr>
          <w:rFonts w:ascii="Arial" w:hAnsi="Arial" w:cs="Arial"/>
          <w:b/>
          <w:sz w:val="24"/>
          <w:szCs w:val="24"/>
        </w:rPr>
        <w:t>10.2. Compete à Contratante:</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a) Efetuar o pagamento do preço previsto na cláusula segunda, nos termos deste instrumento;</w:t>
      </w:r>
    </w:p>
    <w:p w:rsidR="00B8141B" w:rsidRPr="001226EE" w:rsidRDefault="00B8141B" w:rsidP="007D7279">
      <w:pPr>
        <w:spacing w:before="0"/>
        <w:ind w:left="-567" w:right="-427"/>
        <w:jc w:val="both"/>
        <w:rPr>
          <w:rFonts w:ascii="Arial" w:hAnsi="Arial" w:cs="Arial"/>
          <w:sz w:val="24"/>
          <w:szCs w:val="24"/>
        </w:rPr>
      </w:pPr>
      <w:r w:rsidRPr="00FC7964">
        <w:rPr>
          <w:rFonts w:ascii="Arial" w:hAnsi="Arial" w:cs="Arial"/>
          <w:sz w:val="24"/>
          <w:szCs w:val="24"/>
        </w:rPr>
        <w:t>b) Definir o local para entrega das mudas adquiridas;</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c) Designar servidor (ou comissão de, no mínimo, 3 três membros, na hipótese do parágrafo 8º do art. 15 da Lei nº 8.666/93) responsável pelo acompanhamento e fiscalização na entrega das mudas.</w:t>
      </w:r>
    </w:p>
    <w:p w:rsidR="005C1B6A" w:rsidRPr="001226EE" w:rsidRDefault="005C1B6A" w:rsidP="007D7279">
      <w:pPr>
        <w:spacing w:before="0"/>
        <w:ind w:left="-567" w:right="-427"/>
        <w:jc w:val="both"/>
        <w:rPr>
          <w:rFonts w:ascii="Arial" w:hAnsi="Arial" w:cs="Arial"/>
          <w:sz w:val="24"/>
          <w:szCs w:val="24"/>
        </w:rPr>
      </w:pPr>
    </w:p>
    <w:p w:rsidR="00B8141B" w:rsidRPr="00897FF9" w:rsidRDefault="00B8141B" w:rsidP="007D7279">
      <w:pPr>
        <w:spacing w:before="0"/>
        <w:ind w:left="-567" w:right="-427"/>
        <w:jc w:val="both"/>
        <w:rPr>
          <w:rFonts w:ascii="Arial" w:hAnsi="Arial" w:cs="Arial"/>
          <w:b/>
          <w:sz w:val="24"/>
          <w:szCs w:val="24"/>
          <w:u w:val="single"/>
        </w:rPr>
      </w:pPr>
      <w:r w:rsidRPr="00897FF9">
        <w:rPr>
          <w:rFonts w:ascii="Arial" w:hAnsi="Arial" w:cs="Arial"/>
          <w:b/>
          <w:sz w:val="24"/>
          <w:szCs w:val="24"/>
          <w:u w:val="single"/>
        </w:rPr>
        <w:t>CLÁUSULA DÉCIMA PRIMEIRA - DAS SANÇÕES ADMINISTRATIVAS</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O atraso injustificado na execução do contrato sujeitará o contratado à aplicação de multa de mora, nas seguintes condições:</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11.1. Fixa-se a multa de mora em 0,5 % (meio por cento) por dia de atraso, a incidir sobre o valor total reajustado do contrato, ou sobre o saldo reajustado não atendido, caso o contrato encontre-se parcialmente executado;</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11.1.2. Os dias de atraso serão contabilizados em conformidade com o cronograma de execução do objeto contratual;</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11.1.3. A aplicação da multa de mora não impede que a Administração rescinda unilateralmente o contrato e aplique</w:t>
      </w:r>
      <w:r w:rsidR="00897FF9">
        <w:rPr>
          <w:rFonts w:ascii="Arial" w:hAnsi="Arial" w:cs="Arial"/>
          <w:snapToGrid w:val="0"/>
          <w:sz w:val="24"/>
          <w:szCs w:val="24"/>
        </w:rPr>
        <w:t xml:space="preserve"> as outras sanções previstas </w:t>
      </w:r>
      <w:r w:rsidR="00897FF9" w:rsidRPr="00897FF9">
        <w:rPr>
          <w:rFonts w:ascii="Arial" w:hAnsi="Arial" w:cs="Arial"/>
          <w:snapToGrid w:val="0"/>
          <w:sz w:val="24"/>
          <w:szCs w:val="24"/>
        </w:rPr>
        <w:t>no</w:t>
      </w:r>
      <w:r w:rsidRPr="00897FF9">
        <w:rPr>
          <w:rFonts w:ascii="Arial" w:hAnsi="Arial" w:cs="Arial"/>
          <w:snapToGrid w:val="0"/>
          <w:sz w:val="24"/>
          <w:szCs w:val="24"/>
        </w:rPr>
        <w:t xml:space="preserve"> edital e na Lei Federal nº. 8.666/93.</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11.2. A inexecução total ou parcial do contrato ensejará a aplicação das seguintes sanções ao contratado:</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a) advertência;</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b) multa compensatória por perdas e danos, no montante de 15% (quinze por cento) sobre o saldo contratual reajustado não executado pelo particular;</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c) suspensão temporária de participação em licitação e impedimento de contratar com a Administração Pública Municipal, por prazo não superior a 02 (dois) anos;</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lastRenderedPageBreak/>
        <w:t xml:space="preserve">d) impedimento para licitar e contratar com a Administração Pública Municipal, pelo prazo de até 05 (cinco) anos, sem prejuízo das multas previstas em edital e no contrato e das demais cominações legais, </w:t>
      </w:r>
      <w:r w:rsidRPr="001226EE">
        <w:rPr>
          <w:rFonts w:ascii="Arial" w:hAnsi="Arial" w:cs="Arial"/>
          <w:snapToGrid w:val="0"/>
          <w:sz w:val="24"/>
          <w:szCs w:val="24"/>
          <w:u w:val="single"/>
        </w:rPr>
        <w:t>especificamente</w:t>
      </w:r>
      <w:r w:rsidRPr="001226EE">
        <w:rPr>
          <w:rFonts w:ascii="Arial" w:hAnsi="Arial" w:cs="Arial"/>
          <w:snapToGrid w:val="0"/>
          <w:sz w:val="24"/>
          <w:szCs w:val="24"/>
        </w:rPr>
        <w:t xml:space="preserve"> nas hipóteses em que o </w:t>
      </w:r>
      <w:r w:rsidR="00897FF9">
        <w:rPr>
          <w:rFonts w:ascii="Arial" w:hAnsi="Arial" w:cs="Arial"/>
          <w:snapToGrid w:val="0"/>
          <w:sz w:val="24"/>
          <w:szCs w:val="24"/>
        </w:rPr>
        <w:t>contratado</w:t>
      </w:r>
      <w:r w:rsidRPr="001226EE">
        <w:rPr>
          <w:rFonts w:ascii="Arial" w:hAnsi="Arial" w:cs="Arial"/>
          <w:snapToGrid w:val="0"/>
          <w:sz w:val="24"/>
          <w:szCs w:val="24"/>
        </w:rPr>
        <w:t>,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e) declaração de inidoneidade para licitar ou contratar com a Administração Pública, em toda a Federação, enquanto</w:t>
      </w:r>
      <w:r w:rsidRPr="001226EE">
        <w:rPr>
          <w:rFonts w:ascii="Arial" w:hAnsi="Arial" w:cs="Arial"/>
          <w:sz w:val="24"/>
          <w:szCs w:val="24"/>
        </w:rPr>
        <w:t xml:space="preserve"> </w:t>
      </w:r>
      <w:r w:rsidRPr="001226EE">
        <w:rPr>
          <w:rFonts w:ascii="Arial" w:hAnsi="Arial" w:cs="Arial"/>
          <w:snapToGrid w:val="0"/>
          <w:sz w:val="24"/>
          <w:szCs w:val="24"/>
        </w:rPr>
        <w:t>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 1º. As sanções previstas nas alíneas “a”, “c”; “d” e “e” deste item, não são cumulativas entre si, mas poderão ser aplicadas juntamente com a multa compensatória por perdas e danos (alínea “b”).</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 2º. Quando imposta uma das sanções previstas nas alíneas “c”, “d” e “e”, a Comissão de Licitação submeterá sua decisão ao Secretário Municipal de Administração e Finanças e ao Prefeito Municipal a fim de que, se confirmada, tenha efeito perante a Administração Pública Municipal.</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11.3. As sanções administrativas somente serão aplicadas mediante regular processo administrativo, assegurada a ampla defesa e o contraditório, observando-se as seguintes regras:</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a)  antes da aplicação de qualquer sanção administrativa, o órgão promotor do certame deverá notificar o contratado, facultando-lhe a apresentação de defesa prévia;</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 xml:space="preserve">b) a notificação deverá ocorrer pessoalmente ou por correspondência com aviso de recebimento, indicando, no mínimo: a conduta do </w:t>
      </w:r>
      <w:r w:rsidR="002715D2">
        <w:rPr>
          <w:rFonts w:ascii="Arial" w:hAnsi="Arial" w:cs="Arial"/>
          <w:snapToGrid w:val="0"/>
          <w:sz w:val="24"/>
          <w:szCs w:val="24"/>
        </w:rPr>
        <w:t>contratado</w:t>
      </w:r>
      <w:r w:rsidRPr="001226EE">
        <w:rPr>
          <w:rFonts w:ascii="Arial" w:hAnsi="Arial" w:cs="Arial"/>
          <w:snapToGrid w:val="0"/>
          <w:sz w:val="24"/>
          <w:szCs w:val="24"/>
        </w:rPr>
        <w:t xml:space="preserve"> reputada como infratora, a motivação para aplicação da penalidade, a sanção que se pretende aplicar, o prazo e o local de entrega das razões de defesa;</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c) o prazo para apresentação de defesa prévia será de 05 (cinco) dias úteis a contar da intimação, exceto na hipótese de declaração de inidoneidade, em que o prazo será de 10 (dez) dias consecutivos, devendo, em ambos os casos, ser observado a regra do artigo 110, da Lei Federal nº. 8666/93;</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d) o contratado comunicará ao órgão promotor do certame as mudanças de endereço ocorridas no curso da vigência do contrato, considerando-se eficazes as notificações enviadas ao local anteriormente indicado, na ausência da comunicação;</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 xml:space="preserve">e) ofertada a defesa prévia ou expirado o prazo sem que ocorra a sua apresentação, o órgão promotor do certame proferirá decisão fundamentada e adotará as medidas legais cabíveis, resguardado o direito de recurso do </w:t>
      </w:r>
      <w:r w:rsidR="00751F71">
        <w:rPr>
          <w:rFonts w:ascii="Arial" w:hAnsi="Arial" w:cs="Arial"/>
          <w:snapToGrid w:val="0"/>
          <w:sz w:val="24"/>
          <w:szCs w:val="24"/>
        </w:rPr>
        <w:t>contratado</w:t>
      </w:r>
      <w:r w:rsidRPr="001226EE">
        <w:rPr>
          <w:rFonts w:ascii="Arial" w:hAnsi="Arial" w:cs="Arial"/>
          <w:snapToGrid w:val="0"/>
          <w:sz w:val="24"/>
          <w:szCs w:val="24"/>
        </w:rPr>
        <w:t xml:space="preserve"> que deverá ser exercido nos termos da Lei Federal nº. 8.666/93;</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f) o recurso administrativo a que se refere a alínea anterior será submetido à análise da Procuradoria Geral do Município.</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11.4. Os montantes relativos às multas moratória e compensatória aplicadas pela Administração poderão ser cobrados judicialmente ou descontados d</w:t>
      </w:r>
      <w:r w:rsidR="00751F71">
        <w:rPr>
          <w:rFonts w:ascii="Arial" w:hAnsi="Arial" w:cs="Arial"/>
          <w:snapToGrid w:val="0"/>
          <w:sz w:val="24"/>
          <w:szCs w:val="24"/>
        </w:rPr>
        <w:t xml:space="preserve">os valores devidos ao </w:t>
      </w:r>
      <w:r w:rsidRPr="001226EE">
        <w:rPr>
          <w:rFonts w:ascii="Arial" w:hAnsi="Arial" w:cs="Arial"/>
          <w:snapToGrid w:val="0"/>
          <w:sz w:val="24"/>
          <w:szCs w:val="24"/>
        </w:rPr>
        <w:t>contratado, relativos às parcelas efetivamente executadas do contrato;</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t>11.5. Nas hipóteses em que os fatos ensejadores da aplicação das multas acarretarem também a rescisão do contrato, os valores referentes às penalidades poderão ainda ser descontados da garantia prestada pela contratada;</w:t>
      </w:r>
    </w:p>
    <w:p w:rsidR="00B8141B" w:rsidRPr="001226EE" w:rsidRDefault="00B8141B" w:rsidP="007D7279">
      <w:pPr>
        <w:spacing w:before="0"/>
        <w:ind w:left="-567" w:right="-427"/>
        <w:jc w:val="both"/>
        <w:rPr>
          <w:rFonts w:ascii="Arial" w:hAnsi="Arial" w:cs="Arial"/>
          <w:snapToGrid w:val="0"/>
          <w:sz w:val="24"/>
          <w:szCs w:val="24"/>
        </w:rPr>
      </w:pPr>
      <w:r w:rsidRPr="001226EE">
        <w:rPr>
          <w:rFonts w:ascii="Arial" w:hAnsi="Arial" w:cs="Arial"/>
          <w:snapToGrid w:val="0"/>
          <w:sz w:val="24"/>
          <w:szCs w:val="24"/>
        </w:rPr>
        <w:lastRenderedPageBreak/>
        <w:t>11.6. Em qualquer caso, se após o desconto dos valores relativos às multas restar valor residual em desfavor do contratado, é obrigatória a cobrança judicial da diferença.</w:t>
      </w:r>
    </w:p>
    <w:p w:rsidR="00331C2C" w:rsidRPr="00751F71" w:rsidRDefault="00331C2C" w:rsidP="00B0439E">
      <w:pPr>
        <w:spacing w:before="0"/>
        <w:ind w:right="-427"/>
        <w:jc w:val="both"/>
        <w:rPr>
          <w:rFonts w:ascii="Arial" w:hAnsi="Arial" w:cs="Arial"/>
          <w:snapToGrid w:val="0"/>
          <w:sz w:val="24"/>
          <w:szCs w:val="24"/>
          <w:u w:val="single"/>
        </w:rPr>
      </w:pPr>
    </w:p>
    <w:p w:rsidR="00B8141B" w:rsidRPr="00751F71" w:rsidRDefault="00B8141B" w:rsidP="007D7279">
      <w:pPr>
        <w:spacing w:before="0"/>
        <w:ind w:left="-567" w:right="-427"/>
        <w:jc w:val="both"/>
        <w:rPr>
          <w:rFonts w:ascii="Arial" w:hAnsi="Arial" w:cs="Arial"/>
          <w:b/>
          <w:sz w:val="24"/>
          <w:szCs w:val="24"/>
          <w:u w:val="single"/>
        </w:rPr>
      </w:pPr>
      <w:r w:rsidRPr="00751F71">
        <w:rPr>
          <w:rFonts w:ascii="Arial" w:hAnsi="Arial" w:cs="Arial"/>
          <w:b/>
          <w:sz w:val="24"/>
          <w:szCs w:val="24"/>
          <w:u w:val="single"/>
        </w:rPr>
        <w:t>CLÁUSULA DÉCIMA SEGUNDA - DA RESCISÃO</w:t>
      </w:r>
    </w:p>
    <w:p w:rsidR="00B8141B" w:rsidRDefault="00B8141B" w:rsidP="007D7279">
      <w:pPr>
        <w:spacing w:before="0"/>
        <w:ind w:left="-567" w:right="-427"/>
        <w:jc w:val="both"/>
        <w:rPr>
          <w:rFonts w:ascii="Arial" w:hAnsi="Arial" w:cs="Arial"/>
          <w:sz w:val="24"/>
          <w:szCs w:val="24"/>
        </w:rPr>
      </w:pPr>
      <w:r w:rsidRPr="001226EE">
        <w:rPr>
          <w:rFonts w:ascii="Arial" w:hAnsi="Arial" w:cs="Arial"/>
          <w:sz w:val="24"/>
          <w:szCs w:val="24"/>
        </w:rPr>
        <w:t xml:space="preserve">12.1. </w:t>
      </w:r>
      <w:r w:rsidR="00751F71">
        <w:rPr>
          <w:rFonts w:ascii="Arial" w:hAnsi="Arial" w:cs="Arial"/>
          <w:sz w:val="24"/>
          <w:szCs w:val="24"/>
        </w:rPr>
        <w:t>A rescisão do contrato</w:t>
      </w:r>
      <w:r w:rsidRPr="001226EE">
        <w:rPr>
          <w:rFonts w:ascii="Arial" w:hAnsi="Arial" w:cs="Arial"/>
          <w:sz w:val="24"/>
          <w:szCs w:val="24"/>
        </w:rPr>
        <w:t xml:space="preserve"> poderá ocorrer nas hipóteses e condições previstas nos artigos 78 e 79 da Lei nº 8.666/93, no que couberem, com aplicação do art. 80 da mesma Lei, se for o caso</w:t>
      </w:r>
      <w:r w:rsidR="005C1B6A" w:rsidRPr="001226EE">
        <w:rPr>
          <w:rFonts w:ascii="Arial" w:hAnsi="Arial" w:cs="Arial"/>
          <w:sz w:val="24"/>
          <w:szCs w:val="24"/>
        </w:rPr>
        <w:t>.</w:t>
      </w:r>
    </w:p>
    <w:p w:rsidR="009D4690" w:rsidRDefault="009D4690" w:rsidP="007D7279">
      <w:pPr>
        <w:spacing w:before="0"/>
        <w:ind w:left="-567" w:right="-427"/>
        <w:jc w:val="both"/>
        <w:rPr>
          <w:rFonts w:ascii="Arial" w:hAnsi="Arial" w:cs="Arial"/>
          <w:sz w:val="24"/>
          <w:szCs w:val="24"/>
        </w:rPr>
      </w:pPr>
    </w:p>
    <w:p w:rsidR="00B8141B" w:rsidRPr="00751F71" w:rsidRDefault="00B8141B" w:rsidP="007D7279">
      <w:pPr>
        <w:spacing w:before="0"/>
        <w:ind w:left="-567" w:right="-427"/>
        <w:jc w:val="both"/>
        <w:rPr>
          <w:rFonts w:ascii="Arial" w:hAnsi="Arial" w:cs="Arial"/>
          <w:b/>
          <w:sz w:val="24"/>
          <w:szCs w:val="24"/>
          <w:u w:val="single"/>
        </w:rPr>
      </w:pPr>
      <w:r w:rsidRPr="00751F71">
        <w:rPr>
          <w:rFonts w:ascii="Arial" w:hAnsi="Arial" w:cs="Arial"/>
          <w:b/>
          <w:sz w:val="24"/>
          <w:szCs w:val="24"/>
          <w:u w:val="single"/>
        </w:rPr>
        <w:t>CLÁUSULA DÉCIMA TERCEIRA - DOS ADITAMENTOS</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 xml:space="preserve">13.1. </w:t>
      </w:r>
      <w:r w:rsidR="00751F71">
        <w:rPr>
          <w:rFonts w:ascii="Arial" w:hAnsi="Arial" w:cs="Arial"/>
          <w:sz w:val="24"/>
          <w:szCs w:val="24"/>
        </w:rPr>
        <w:t>O</w:t>
      </w:r>
      <w:r w:rsidRPr="001226EE">
        <w:rPr>
          <w:rFonts w:ascii="Arial" w:hAnsi="Arial" w:cs="Arial"/>
          <w:sz w:val="24"/>
          <w:szCs w:val="24"/>
        </w:rPr>
        <w:t xml:space="preserve"> presente </w:t>
      </w:r>
      <w:r w:rsidR="00751F71">
        <w:rPr>
          <w:rFonts w:ascii="Arial" w:hAnsi="Arial" w:cs="Arial"/>
          <w:sz w:val="24"/>
          <w:szCs w:val="24"/>
        </w:rPr>
        <w:t>contrato</w:t>
      </w:r>
      <w:r w:rsidRPr="001226EE">
        <w:rPr>
          <w:rFonts w:ascii="Arial" w:hAnsi="Arial" w:cs="Arial"/>
          <w:sz w:val="24"/>
          <w:szCs w:val="24"/>
        </w:rPr>
        <w:t xml:space="preserve"> poderá ser </w:t>
      </w:r>
      <w:r w:rsidR="00751F71">
        <w:rPr>
          <w:rFonts w:ascii="Arial" w:hAnsi="Arial" w:cs="Arial"/>
          <w:sz w:val="24"/>
          <w:szCs w:val="24"/>
        </w:rPr>
        <w:t>aditado</w:t>
      </w:r>
      <w:r w:rsidRPr="001226EE">
        <w:rPr>
          <w:rFonts w:ascii="Arial" w:hAnsi="Arial" w:cs="Arial"/>
          <w:sz w:val="24"/>
          <w:szCs w:val="24"/>
        </w:rPr>
        <w:t>, estritamente, nos termos previstos na Lei no 8.666/93, após manifestação formal da Procuradoria Geral do Município.</w:t>
      </w:r>
    </w:p>
    <w:p w:rsidR="005C1B6A" w:rsidRPr="00751F71" w:rsidRDefault="005C1B6A" w:rsidP="007D7279">
      <w:pPr>
        <w:spacing w:before="0"/>
        <w:ind w:left="-567" w:right="-427"/>
        <w:jc w:val="both"/>
        <w:rPr>
          <w:rFonts w:ascii="Arial" w:hAnsi="Arial" w:cs="Arial"/>
          <w:sz w:val="24"/>
          <w:szCs w:val="24"/>
          <w:u w:val="single"/>
        </w:rPr>
      </w:pPr>
    </w:p>
    <w:p w:rsidR="00B8141B" w:rsidRPr="00751F71" w:rsidRDefault="00B8141B" w:rsidP="007D7279">
      <w:pPr>
        <w:spacing w:before="0"/>
        <w:ind w:left="-567" w:right="-427"/>
        <w:jc w:val="both"/>
        <w:rPr>
          <w:rFonts w:ascii="Arial" w:hAnsi="Arial" w:cs="Arial"/>
          <w:b/>
          <w:sz w:val="24"/>
          <w:szCs w:val="24"/>
          <w:u w:val="single"/>
        </w:rPr>
      </w:pPr>
      <w:r w:rsidRPr="00751F71">
        <w:rPr>
          <w:rFonts w:ascii="Arial" w:hAnsi="Arial" w:cs="Arial"/>
          <w:b/>
          <w:sz w:val="24"/>
          <w:szCs w:val="24"/>
          <w:u w:val="single"/>
        </w:rPr>
        <w:t>CLÁUSULA DÉCIMA QUARTA - DOS RECURSOS ADMINISTRATIVOS</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14.1. Os recursos, representação e pedido de reconsideração, somente serão acolhidos nos termos do art. 109, da Lei no 8.666/93 e alterações posteriores.</w:t>
      </w:r>
    </w:p>
    <w:p w:rsidR="005C1B6A" w:rsidRPr="001226EE" w:rsidRDefault="005C1B6A" w:rsidP="007D7279">
      <w:pPr>
        <w:spacing w:before="0"/>
        <w:ind w:left="-567" w:right="-427"/>
        <w:jc w:val="both"/>
        <w:rPr>
          <w:rFonts w:ascii="Arial" w:hAnsi="Arial" w:cs="Arial"/>
          <w:sz w:val="24"/>
          <w:szCs w:val="24"/>
        </w:rPr>
      </w:pPr>
    </w:p>
    <w:p w:rsidR="00B8141B" w:rsidRPr="00FC7964" w:rsidRDefault="00B8141B" w:rsidP="007D7279">
      <w:pPr>
        <w:spacing w:before="0"/>
        <w:ind w:left="-567" w:right="-427"/>
        <w:jc w:val="both"/>
        <w:rPr>
          <w:rFonts w:ascii="Arial" w:hAnsi="Arial" w:cs="Arial"/>
          <w:b/>
          <w:sz w:val="24"/>
          <w:szCs w:val="24"/>
          <w:u w:val="single"/>
        </w:rPr>
      </w:pPr>
      <w:r w:rsidRPr="00FC7964">
        <w:rPr>
          <w:rFonts w:ascii="Arial" w:hAnsi="Arial" w:cs="Arial"/>
          <w:b/>
          <w:sz w:val="24"/>
          <w:szCs w:val="24"/>
          <w:u w:val="single"/>
        </w:rPr>
        <w:t>CLÁUSULA DÉCIMA QUINTA - DO ACOMPANHAMENTO E DA FISCALIZAÇÃO</w:t>
      </w:r>
    </w:p>
    <w:p w:rsidR="00B8141B" w:rsidRPr="001226EE" w:rsidRDefault="00B8141B" w:rsidP="007D7279">
      <w:pPr>
        <w:spacing w:before="0"/>
        <w:ind w:left="-567" w:right="-427"/>
        <w:jc w:val="both"/>
        <w:rPr>
          <w:rFonts w:ascii="Arial" w:hAnsi="Arial" w:cs="Arial"/>
          <w:sz w:val="24"/>
          <w:szCs w:val="24"/>
        </w:rPr>
      </w:pPr>
      <w:r w:rsidRPr="00FC7964">
        <w:rPr>
          <w:rFonts w:ascii="Arial" w:hAnsi="Arial" w:cs="Arial"/>
          <w:sz w:val="24"/>
          <w:szCs w:val="24"/>
        </w:rPr>
        <w:t xml:space="preserve">15.1. A execução do contrato será acompanhada pelo servidor </w:t>
      </w:r>
      <w:r w:rsidR="00FC7964" w:rsidRPr="00FC7964">
        <w:rPr>
          <w:rFonts w:ascii="Arial" w:hAnsi="Arial" w:cs="Arial"/>
          <w:b/>
          <w:sz w:val="24"/>
          <w:szCs w:val="24"/>
        </w:rPr>
        <w:t xml:space="preserve">Rogerio </w:t>
      </w:r>
      <w:r w:rsidRPr="00FC7964">
        <w:rPr>
          <w:rFonts w:ascii="Arial" w:hAnsi="Arial" w:cs="Arial"/>
          <w:b/>
          <w:sz w:val="24"/>
          <w:szCs w:val="24"/>
        </w:rPr>
        <w:t>Scaramussa</w:t>
      </w:r>
      <w:r w:rsidRPr="00FC7964">
        <w:rPr>
          <w:rFonts w:ascii="Arial" w:hAnsi="Arial" w:cs="Arial"/>
          <w:sz w:val="24"/>
          <w:szCs w:val="24"/>
        </w:rPr>
        <w:t xml:space="preserve"> designado representante da Administração nos termos do art. 67 da Lei nº 8.666/93, que</w:t>
      </w:r>
      <w:r w:rsidRPr="001226EE">
        <w:rPr>
          <w:rFonts w:ascii="Arial" w:hAnsi="Arial" w:cs="Arial"/>
          <w:sz w:val="24"/>
          <w:szCs w:val="24"/>
        </w:rPr>
        <w:t xml:space="preserve"> deverá atestar </w:t>
      </w:r>
      <w:bookmarkStart w:id="0" w:name="_GoBack"/>
      <w:bookmarkEnd w:id="0"/>
      <w:r w:rsidR="00A1786A" w:rsidRPr="001226EE">
        <w:rPr>
          <w:rFonts w:ascii="Arial" w:hAnsi="Arial" w:cs="Arial"/>
          <w:sz w:val="24"/>
          <w:szCs w:val="24"/>
        </w:rPr>
        <w:t>à execução do objeto contratado, observadas as disposições</w:t>
      </w:r>
      <w:r w:rsidRPr="001226EE">
        <w:rPr>
          <w:rFonts w:ascii="Arial" w:hAnsi="Arial" w:cs="Arial"/>
          <w:sz w:val="24"/>
          <w:szCs w:val="24"/>
        </w:rPr>
        <w:t xml:space="preserve"> deste Contrato, sem o que não será permitido qualquer pagamento.</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15.2. Quando necessário, serão efetuados testes por amostragem para avaliação das mudas, utilizando uma quantidade entre 1 e 10% de cada item do empenho, escolhidos aleatoriamente.</w:t>
      </w:r>
    </w:p>
    <w:p w:rsidR="00B8141B" w:rsidRPr="001226EE" w:rsidRDefault="00B8141B" w:rsidP="007D7279">
      <w:pPr>
        <w:spacing w:before="0"/>
        <w:ind w:left="-567" w:right="-427"/>
        <w:jc w:val="both"/>
        <w:rPr>
          <w:rFonts w:ascii="Arial" w:hAnsi="Arial" w:cs="Arial"/>
          <w:sz w:val="24"/>
          <w:szCs w:val="24"/>
        </w:rPr>
      </w:pPr>
      <w:r w:rsidRPr="001226EE">
        <w:rPr>
          <w:rFonts w:ascii="Arial" w:hAnsi="Arial" w:cs="Arial"/>
          <w:sz w:val="24"/>
          <w:szCs w:val="24"/>
        </w:rPr>
        <w:t xml:space="preserve">15.3. Um representante da </w:t>
      </w:r>
      <w:r w:rsidR="00751F71">
        <w:rPr>
          <w:rFonts w:ascii="Arial" w:hAnsi="Arial" w:cs="Arial"/>
          <w:sz w:val="24"/>
          <w:szCs w:val="24"/>
        </w:rPr>
        <w:t>contratada</w:t>
      </w:r>
      <w:r w:rsidRPr="001226EE">
        <w:rPr>
          <w:rFonts w:ascii="Arial" w:hAnsi="Arial" w:cs="Arial"/>
          <w:sz w:val="24"/>
          <w:szCs w:val="24"/>
        </w:rPr>
        <w:t xml:space="preserve"> poderá ser convocado a esta Prefeitura Municipal para acompanhar o recebimento das mudas, caso seja necessário. Em caso de não comparecimento do mesmo, os testes serão efetuados pela fiscalização na presença de testemunhas, quando necessário.</w:t>
      </w:r>
    </w:p>
    <w:p w:rsidR="00B8141B" w:rsidRDefault="00B8141B" w:rsidP="007D7279">
      <w:pPr>
        <w:spacing w:before="0"/>
        <w:ind w:left="-567" w:right="-427"/>
        <w:jc w:val="both"/>
        <w:rPr>
          <w:rFonts w:ascii="Arial" w:hAnsi="Arial" w:cs="Arial"/>
          <w:sz w:val="24"/>
          <w:szCs w:val="24"/>
        </w:rPr>
      </w:pPr>
      <w:r w:rsidRPr="001226EE">
        <w:rPr>
          <w:rFonts w:ascii="Arial" w:hAnsi="Arial" w:cs="Arial"/>
          <w:sz w:val="24"/>
          <w:szCs w:val="24"/>
        </w:rPr>
        <w:t>15.4. A ação da fiscalização não exonera a Contratada de suas responsabilidades contratuais.</w:t>
      </w:r>
    </w:p>
    <w:p w:rsidR="00E7448F" w:rsidRPr="001226EE" w:rsidRDefault="00E7448F" w:rsidP="007D7279">
      <w:pPr>
        <w:spacing w:before="0"/>
        <w:ind w:left="-567" w:right="-427"/>
        <w:jc w:val="both"/>
        <w:rPr>
          <w:rFonts w:ascii="Arial" w:hAnsi="Arial" w:cs="Arial"/>
          <w:sz w:val="24"/>
          <w:szCs w:val="24"/>
        </w:rPr>
      </w:pPr>
    </w:p>
    <w:p w:rsidR="00B8141B" w:rsidRPr="002715D2" w:rsidRDefault="00B8141B" w:rsidP="007D7279">
      <w:pPr>
        <w:spacing w:before="0"/>
        <w:ind w:left="-567" w:right="-427"/>
        <w:jc w:val="both"/>
        <w:rPr>
          <w:rFonts w:ascii="Arial" w:hAnsi="Arial" w:cs="Arial"/>
          <w:b/>
          <w:sz w:val="24"/>
          <w:szCs w:val="24"/>
          <w:u w:val="single"/>
        </w:rPr>
      </w:pPr>
      <w:r w:rsidRPr="002715D2">
        <w:rPr>
          <w:rFonts w:ascii="Arial" w:hAnsi="Arial" w:cs="Arial"/>
          <w:b/>
          <w:sz w:val="24"/>
          <w:szCs w:val="24"/>
          <w:u w:val="single"/>
        </w:rPr>
        <w:t xml:space="preserve">CLÁUSULA DÉCIMA </w:t>
      </w:r>
      <w:r w:rsidR="00AF0E3C">
        <w:rPr>
          <w:rFonts w:ascii="Arial" w:hAnsi="Arial" w:cs="Arial"/>
          <w:b/>
          <w:sz w:val="24"/>
          <w:szCs w:val="24"/>
          <w:u w:val="single"/>
        </w:rPr>
        <w:t>SEXTA</w:t>
      </w:r>
      <w:r w:rsidRPr="002715D2">
        <w:rPr>
          <w:rFonts w:ascii="Arial" w:hAnsi="Arial" w:cs="Arial"/>
          <w:b/>
          <w:sz w:val="24"/>
          <w:szCs w:val="24"/>
          <w:u w:val="single"/>
        </w:rPr>
        <w:t xml:space="preserve"> - DO FORO</w:t>
      </w:r>
    </w:p>
    <w:p w:rsidR="00B8141B" w:rsidRPr="001226EE" w:rsidRDefault="00E7448F" w:rsidP="002715D2">
      <w:pPr>
        <w:spacing w:before="0"/>
        <w:ind w:left="-567" w:right="-427"/>
        <w:jc w:val="both"/>
        <w:rPr>
          <w:rFonts w:ascii="Arial" w:hAnsi="Arial" w:cs="Arial"/>
          <w:sz w:val="24"/>
          <w:szCs w:val="24"/>
        </w:rPr>
      </w:pPr>
      <w:r>
        <w:rPr>
          <w:rFonts w:ascii="Arial" w:hAnsi="Arial" w:cs="Arial"/>
          <w:sz w:val="24"/>
          <w:szCs w:val="24"/>
        </w:rPr>
        <w:t>1</w:t>
      </w:r>
      <w:r w:rsidR="00AF0E3C">
        <w:rPr>
          <w:rFonts w:ascii="Arial" w:hAnsi="Arial" w:cs="Arial"/>
          <w:sz w:val="24"/>
          <w:szCs w:val="24"/>
        </w:rPr>
        <w:t>6</w:t>
      </w:r>
      <w:r w:rsidR="00B8141B" w:rsidRPr="001226EE">
        <w:rPr>
          <w:rFonts w:ascii="Arial" w:hAnsi="Arial" w:cs="Arial"/>
          <w:sz w:val="24"/>
          <w:szCs w:val="24"/>
        </w:rPr>
        <w:t>.1. Fica eleito o foro da Comarca de São Domingos do Norte, Estado do Espírito Santo, para dirimir qualquer dúvida ou contestação oriunda direta ou indiretamente deste instrumento, renunciando-se expressamente a qualquer outro, por mais privilegi</w:t>
      </w:r>
      <w:r w:rsidR="002715D2">
        <w:rPr>
          <w:rFonts w:ascii="Arial" w:hAnsi="Arial" w:cs="Arial"/>
          <w:sz w:val="24"/>
          <w:szCs w:val="24"/>
        </w:rPr>
        <w:t>ado que seja.E</w:t>
      </w:r>
      <w:r w:rsidR="00B8141B" w:rsidRPr="001226EE">
        <w:rPr>
          <w:rFonts w:ascii="Arial" w:hAnsi="Arial" w:cs="Arial"/>
          <w:sz w:val="24"/>
          <w:szCs w:val="24"/>
        </w:rPr>
        <w:t xml:space="preserve"> por estarem justos e contratados, assinam o presente em </w:t>
      </w:r>
      <w:r w:rsidR="000A1CF1">
        <w:rPr>
          <w:rFonts w:ascii="Arial" w:hAnsi="Arial" w:cs="Arial"/>
          <w:sz w:val="24"/>
          <w:szCs w:val="24"/>
        </w:rPr>
        <w:t>04(quatro)</w:t>
      </w:r>
      <w:r w:rsidR="00B8141B" w:rsidRPr="001226EE">
        <w:rPr>
          <w:rFonts w:ascii="Arial" w:hAnsi="Arial" w:cs="Arial"/>
          <w:sz w:val="24"/>
          <w:szCs w:val="24"/>
        </w:rPr>
        <w:t xml:space="preserve"> vias de igual teor e forma, para igual distribuição, para que produza seus efeitos legais.</w:t>
      </w:r>
    </w:p>
    <w:p w:rsidR="00B8141B" w:rsidRPr="001226EE" w:rsidRDefault="00B8141B" w:rsidP="007D7279">
      <w:pPr>
        <w:spacing w:before="0"/>
        <w:ind w:left="-567" w:right="-427"/>
        <w:jc w:val="both"/>
        <w:rPr>
          <w:rFonts w:ascii="Arial" w:hAnsi="Arial" w:cs="Arial"/>
          <w:sz w:val="24"/>
          <w:szCs w:val="24"/>
        </w:rPr>
      </w:pPr>
    </w:p>
    <w:p w:rsidR="008407A6" w:rsidRPr="001226EE" w:rsidRDefault="00B8141B" w:rsidP="002715D2">
      <w:pPr>
        <w:spacing w:before="0"/>
        <w:ind w:left="-567" w:right="-427"/>
        <w:jc w:val="right"/>
        <w:rPr>
          <w:rFonts w:ascii="Arial" w:hAnsi="Arial" w:cs="Arial"/>
          <w:sz w:val="24"/>
          <w:szCs w:val="24"/>
        </w:rPr>
      </w:pPr>
      <w:r w:rsidRPr="001226EE">
        <w:rPr>
          <w:rFonts w:ascii="Arial" w:hAnsi="Arial" w:cs="Arial"/>
          <w:sz w:val="24"/>
          <w:szCs w:val="24"/>
        </w:rPr>
        <w:t xml:space="preserve">São Domingos do Norte/ES, </w:t>
      </w:r>
      <w:r w:rsidR="00D16284">
        <w:rPr>
          <w:rFonts w:ascii="Arial" w:hAnsi="Arial" w:cs="Arial"/>
          <w:sz w:val="24"/>
          <w:szCs w:val="24"/>
        </w:rPr>
        <w:t>04</w:t>
      </w:r>
      <w:r w:rsidR="002715D2">
        <w:rPr>
          <w:rFonts w:ascii="Arial" w:hAnsi="Arial" w:cs="Arial"/>
          <w:sz w:val="24"/>
          <w:szCs w:val="24"/>
        </w:rPr>
        <w:t xml:space="preserve"> </w:t>
      </w:r>
      <w:r w:rsidR="005C1B6A" w:rsidRPr="001226EE">
        <w:rPr>
          <w:rFonts w:ascii="Arial" w:hAnsi="Arial" w:cs="Arial"/>
          <w:sz w:val="24"/>
          <w:szCs w:val="24"/>
        </w:rPr>
        <w:t xml:space="preserve">de </w:t>
      </w:r>
      <w:r w:rsidR="00D16284">
        <w:rPr>
          <w:rFonts w:ascii="Arial" w:hAnsi="Arial" w:cs="Arial"/>
          <w:sz w:val="24"/>
          <w:szCs w:val="24"/>
        </w:rPr>
        <w:t>Janeiro</w:t>
      </w:r>
      <w:r w:rsidRPr="001226EE">
        <w:rPr>
          <w:rFonts w:ascii="Arial" w:hAnsi="Arial" w:cs="Arial"/>
          <w:sz w:val="24"/>
          <w:szCs w:val="24"/>
        </w:rPr>
        <w:t xml:space="preserve"> de 201</w:t>
      </w:r>
      <w:r w:rsidR="00D16284">
        <w:rPr>
          <w:rFonts w:ascii="Arial" w:hAnsi="Arial" w:cs="Arial"/>
          <w:sz w:val="24"/>
          <w:szCs w:val="24"/>
        </w:rPr>
        <w:t>9</w:t>
      </w:r>
      <w:r w:rsidRPr="001226EE">
        <w:rPr>
          <w:rFonts w:ascii="Arial" w:hAnsi="Arial" w:cs="Arial"/>
          <w:sz w:val="24"/>
          <w:szCs w:val="24"/>
        </w:rPr>
        <w:t>.</w:t>
      </w:r>
    </w:p>
    <w:p w:rsidR="000A1CF1" w:rsidRDefault="000A1CF1" w:rsidP="000A1CF1">
      <w:pPr>
        <w:spacing w:before="0"/>
        <w:ind w:right="-427"/>
        <w:jc w:val="both"/>
        <w:rPr>
          <w:rFonts w:ascii="Arial" w:hAnsi="Arial" w:cs="Arial"/>
          <w:sz w:val="24"/>
          <w:szCs w:val="24"/>
        </w:rPr>
      </w:pPr>
    </w:p>
    <w:p w:rsidR="005E5688" w:rsidRPr="001226EE" w:rsidRDefault="005E5688" w:rsidP="000A1CF1">
      <w:pPr>
        <w:spacing w:before="0"/>
        <w:ind w:right="-427"/>
        <w:jc w:val="both"/>
        <w:rPr>
          <w:rFonts w:ascii="Arial" w:hAnsi="Arial" w:cs="Arial"/>
          <w:sz w:val="24"/>
          <w:szCs w:val="24"/>
        </w:rPr>
      </w:pPr>
    </w:p>
    <w:p w:rsidR="00D00542" w:rsidRPr="002715D2" w:rsidRDefault="002715D2" w:rsidP="002715D2">
      <w:pPr>
        <w:spacing w:before="0"/>
        <w:ind w:left="-567" w:right="-427"/>
        <w:jc w:val="left"/>
        <w:rPr>
          <w:rFonts w:ascii="Arial" w:hAnsi="Arial" w:cs="Arial"/>
          <w:b/>
          <w:sz w:val="24"/>
          <w:szCs w:val="24"/>
        </w:rPr>
      </w:pPr>
      <w:r w:rsidRPr="002715D2">
        <w:rPr>
          <w:rFonts w:ascii="Arial" w:hAnsi="Arial" w:cs="Arial"/>
          <w:b/>
          <w:sz w:val="24"/>
          <w:szCs w:val="24"/>
        </w:rPr>
        <w:t xml:space="preserve">          </w:t>
      </w:r>
      <w:r w:rsidR="00D00542" w:rsidRPr="002715D2">
        <w:rPr>
          <w:rFonts w:ascii="Arial" w:hAnsi="Arial" w:cs="Arial"/>
          <w:b/>
          <w:sz w:val="24"/>
          <w:szCs w:val="24"/>
        </w:rPr>
        <w:t xml:space="preserve">Pedro Amarildo Dalmonte          </w:t>
      </w:r>
      <w:r w:rsidRPr="002715D2">
        <w:rPr>
          <w:rFonts w:ascii="Arial" w:hAnsi="Arial" w:cs="Arial"/>
          <w:b/>
          <w:sz w:val="24"/>
          <w:szCs w:val="24"/>
        </w:rPr>
        <w:t xml:space="preserve">             </w:t>
      </w:r>
      <w:r w:rsidR="007670E9">
        <w:rPr>
          <w:rFonts w:ascii="Arial" w:hAnsi="Arial" w:cs="Arial"/>
          <w:b/>
          <w:sz w:val="24"/>
          <w:szCs w:val="24"/>
        </w:rPr>
        <w:t xml:space="preserve">     </w:t>
      </w:r>
      <w:r w:rsidR="00D00542" w:rsidRPr="002715D2">
        <w:rPr>
          <w:rFonts w:ascii="Arial" w:hAnsi="Arial" w:cs="Arial"/>
          <w:b/>
          <w:sz w:val="24"/>
          <w:szCs w:val="24"/>
        </w:rPr>
        <w:t xml:space="preserve"> </w:t>
      </w:r>
      <w:r w:rsidR="00D00542" w:rsidRPr="002715D2">
        <w:rPr>
          <w:rFonts w:ascii="Arial" w:eastAsiaTheme="minorHAnsi" w:hAnsi="Arial" w:cs="Arial"/>
          <w:b/>
          <w:bCs/>
          <w:color w:val="000000"/>
          <w:sz w:val="24"/>
          <w:szCs w:val="24"/>
          <w:lang w:eastAsia="en-US"/>
        </w:rPr>
        <w:t>Valentim Geovane Penitente</w:t>
      </w:r>
    </w:p>
    <w:p w:rsidR="00D00542" w:rsidRPr="002715D2" w:rsidRDefault="002715D2" w:rsidP="002715D2">
      <w:pPr>
        <w:tabs>
          <w:tab w:val="left" w:pos="5880"/>
        </w:tabs>
        <w:spacing w:before="0"/>
        <w:ind w:left="-567" w:right="-427"/>
        <w:jc w:val="left"/>
        <w:rPr>
          <w:rFonts w:ascii="Arial" w:hAnsi="Arial" w:cs="Arial"/>
          <w:sz w:val="24"/>
          <w:szCs w:val="24"/>
        </w:rPr>
      </w:pPr>
      <w:r w:rsidRPr="002715D2">
        <w:rPr>
          <w:rFonts w:ascii="Arial" w:hAnsi="Arial" w:cs="Arial"/>
          <w:sz w:val="24"/>
          <w:szCs w:val="24"/>
        </w:rPr>
        <w:t xml:space="preserve">              </w:t>
      </w:r>
      <w:r w:rsidR="00D00542" w:rsidRPr="002715D2">
        <w:rPr>
          <w:rFonts w:ascii="Arial" w:hAnsi="Arial" w:cs="Arial"/>
          <w:sz w:val="24"/>
          <w:szCs w:val="24"/>
        </w:rPr>
        <w:t>Prefeito Municipal</w:t>
      </w:r>
      <w:r w:rsidRPr="002715D2">
        <w:rPr>
          <w:rFonts w:ascii="Arial" w:hAnsi="Arial" w:cs="Arial"/>
          <w:sz w:val="24"/>
          <w:szCs w:val="24"/>
        </w:rPr>
        <w:t xml:space="preserve">                                               </w:t>
      </w:r>
      <w:r w:rsidR="00202C37">
        <w:rPr>
          <w:rFonts w:ascii="Arial" w:hAnsi="Arial" w:cs="Arial"/>
          <w:sz w:val="24"/>
          <w:szCs w:val="24"/>
        </w:rPr>
        <w:t xml:space="preserve"> </w:t>
      </w:r>
      <w:r w:rsidRPr="002715D2">
        <w:rPr>
          <w:rFonts w:ascii="Arial" w:hAnsi="Arial" w:cs="Arial"/>
          <w:sz w:val="24"/>
          <w:szCs w:val="24"/>
        </w:rPr>
        <w:t>Representante legal</w:t>
      </w:r>
    </w:p>
    <w:p w:rsidR="005E5688" w:rsidRDefault="005E5688" w:rsidP="002715D2">
      <w:pPr>
        <w:tabs>
          <w:tab w:val="left" w:pos="1050"/>
          <w:tab w:val="left" w:pos="5880"/>
        </w:tabs>
        <w:spacing w:before="0"/>
        <w:ind w:left="-567" w:right="-427"/>
        <w:jc w:val="both"/>
        <w:rPr>
          <w:rFonts w:ascii="Arial" w:hAnsi="Arial" w:cs="Arial"/>
          <w:sz w:val="24"/>
          <w:szCs w:val="24"/>
        </w:rPr>
      </w:pPr>
      <w:r>
        <w:rPr>
          <w:rFonts w:ascii="Arial" w:hAnsi="Arial" w:cs="Arial"/>
          <w:sz w:val="24"/>
          <w:szCs w:val="24"/>
        </w:rPr>
        <w:t xml:space="preserve">                  </w:t>
      </w:r>
      <w:r w:rsidR="002715D2" w:rsidRPr="002715D2">
        <w:rPr>
          <w:rFonts w:ascii="Arial" w:hAnsi="Arial" w:cs="Arial"/>
          <w:sz w:val="24"/>
          <w:szCs w:val="24"/>
        </w:rPr>
        <w:t>contratante</w:t>
      </w:r>
      <w:r w:rsidR="002715D2" w:rsidRPr="002715D2">
        <w:rPr>
          <w:rFonts w:ascii="Arial" w:hAnsi="Arial" w:cs="Arial"/>
          <w:sz w:val="24"/>
          <w:szCs w:val="24"/>
        </w:rPr>
        <w:tab/>
      </w:r>
      <w:r w:rsidR="002715D2">
        <w:rPr>
          <w:rFonts w:ascii="Arial" w:hAnsi="Arial" w:cs="Arial"/>
          <w:sz w:val="24"/>
          <w:szCs w:val="24"/>
        </w:rPr>
        <w:t>contratado</w:t>
      </w:r>
    </w:p>
    <w:p w:rsidR="005E5688" w:rsidRPr="005E5688" w:rsidRDefault="005E5688" w:rsidP="005E5688">
      <w:pPr>
        <w:tabs>
          <w:tab w:val="left" w:pos="5925"/>
        </w:tabs>
        <w:jc w:val="left"/>
        <w:rPr>
          <w:rFonts w:ascii="Arial" w:hAnsi="Arial" w:cs="Arial"/>
          <w:sz w:val="24"/>
          <w:szCs w:val="24"/>
        </w:rPr>
      </w:pPr>
      <w:r w:rsidRPr="005E5688">
        <w:rPr>
          <w:rFonts w:ascii="Arial" w:hAnsi="Arial" w:cs="Arial"/>
          <w:sz w:val="24"/>
          <w:szCs w:val="24"/>
        </w:rPr>
        <w:t>Testemunha:</w:t>
      </w:r>
    </w:p>
    <w:p w:rsidR="005E5688" w:rsidRPr="005E5688" w:rsidRDefault="005E5688" w:rsidP="005E5688">
      <w:pPr>
        <w:spacing w:before="0"/>
        <w:jc w:val="both"/>
        <w:rPr>
          <w:rFonts w:ascii="Arial" w:hAnsi="Arial" w:cs="Arial"/>
          <w:sz w:val="24"/>
          <w:szCs w:val="24"/>
        </w:rPr>
      </w:pPr>
      <w:r w:rsidRPr="005E5688">
        <w:rPr>
          <w:rFonts w:ascii="Arial" w:hAnsi="Arial" w:cs="Arial"/>
          <w:sz w:val="24"/>
          <w:szCs w:val="24"/>
        </w:rPr>
        <w:t>a)_______________________________b)</w:t>
      </w:r>
      <w:r w:rsidRPr="005E5688">
        <w:rPr>
          <w:rFonts w:ascii="Arial" w:hAnsi="Arial" w:cs="Arial"/>
          <w:sz w:val="24"/>
          <w:szCs w:val="24"/>
        </w:rPr>
        <w:softHyphen/>
        <w:t>___________________________</w:t>
      </w:r>
      <w:r>
        <w:rPr>
          <w:rFonts w:ascii="Arial" w:hAnsi="Arial" w:cs="Arial"/>
          <w:sz w:val="24"/>
          <w:szCs w:val="24"/>
        </w:rPr>
        <w:t>__</w:t>
      </w:r>
    </w:p>
    <w:p w:rsidR="005C1B6A" w:rsidRPr="005E5688" w:rsidRDefault="005E5688" w:rsidP="005E5688">
      <w:pPr>
        <w:tabs>
          <w:tab w:val="left" w:pos="630"/>
          <w:tab w:val="center" w:pos="4252"/>
        </w:tabs>
        <w:jc w:val="lef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sectPr w:rsidR="005C1B6A" w:rsidRPr="005E5688" w:rsidSect="00331C2C">
      <w:headerReference w:type="default" r:id="rId7"/>
      <w:pgSz w:w="11906" w:h="16838"/>
      <w:pgMar w:top="1134" w:right="170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704" w:rsidRDefault="005E0704" w:rsidP="00A1786A">
      <w:pPr>
        <w:spacing w:before="0"/>
      </w:pPr>
      <w:r>
        <w:separator/>
      </w:r>
    </w:p>
  </w:endnote>
  <w:endnote w:type="continuationSeparator" w:id="0">
    <w:p w:rsidR="005E0704" w:rsidRDefault="005E0704" w:rsidP="00A1786A">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BookmanOldStyle">
    <w:altName w:val="Malgun Gothic"/>
    <w:panose1 w:val="00000000000000000000"/>
    <w:charset w:val="81"/>
    <w:family w:val="auto"/>
    <w:notTrueType/>
    <w:pitch w:val="default"/>
    <w:sig w:usb0="00000003" w:usb1="09060000" w:usb2="00000010" w:usb3="00000000" w:csb0="00080001" w:csb1="00000000"/>
  </w:font>
  <w:font w:name="Batang">
    <w:altName w:val="©öUAA"/>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704" w:rsidRDefault="005E0704" w:rsidP="00A1786A">
      <w:pPr>
        <w:spacing w:before="0"/>
      </w:pPr>
      <w:r>
        <w:separator/>
      </w:r>
    </w:p>
  </w:footnote>
  <w:footnote w:type="continuationSeparator" w:id="0">
    <w:p w:rsidR="005E0704" w:rsidRDefault="005E0704" w:rsidP="00A1786A">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86A" w:rsidRDefault="00A1786A" w:rsidP="00A1786A">
    <w:pPr>
      <w:pStyle w:val="Ttulo3"/>
      <w:tabs>
        <w:tab w:val="left" w:pos="1276"/>
        <w:tab w:val="center" w:pos="4712"/>
      </w:tabs>
      <w:jc w:val="center"/>
    </w:pPr>
    <w:r>
      <w:rPr>
        <w:noProof/>
      </w:rPr>
      <w:drawing>
        <wp:anchor distT="0" distB="0" distL="114300" distR="114300" simplePos="0" relativeHeight="251659264" behindDoc="0" locked="0" layoutInCell="1" allowOverlap="1">
          <wp:simplePos x="0" y="0"/>
          <wp:positionH relativeFrom="column">
            <wp:posOffset>2091690</wp:posOffset>
          </wp:positionH>
          <wp:positionV relativeFrom="paragraph">
            <wp:posOffset>-193040</wp:posOffset>
          </wp:positionV>
          <wp:extent cx="742950" cy="600075"/>
          <wp:effectExtent l="1905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pic:spPr>
              </pic:pic>
            </a:graphicData>
          </a:graphic>
        </wp:anchor>
      </w:drawing>
    </w:r>
  </w:p>
  <w:p w:rsidR="001226EE" w:rsidRDefault="001226EE" w:rsidP="001226EE">
    <w:pPr>
      <w:tabs>
        <w:tab w:val="center" w:pos="4419"/>
        <w:tab w:val="right" w:pos="8838"/>
      </w:tabs>
    </w:pPr>
  </w:p>
  <w:p w:rsidR="001226EE" w:rsidRPr="00ED1335" w:rsidRDefault="001226EE" w:rsidP="001226EE">
    <w:pPr>
      <w:keepNext/>
      <w:tabs>
        <w:tab w:val="left" w:pos="1245"/>
        <w:tab w:val="center" w:pos="4712"/>
      </w:tabs>
      <w:contextualSpacing/>
      <w:outlineLvl w:val="2"/>
      <w:rPr>
        <w:b/>
      </w:rPr>
    </w:pPr>
    <w:r w:rsidRPr="00ED1335">
      <w:rPr>
        <w:b/>
      </w:rPr>
      <w:t>PREFEITURA MUNICIPAL DE SÃO DOMINGOS DO NORTE</w:t>
    </w:r>
  </w:p>
  <w:p w:rsidR="001226EE" w:rsidRPr="00ED1335" w:rsidRDefault="001226EE" w:rsidP="001226EE">
    <w:pPr>
      <w:contextualSpacing/>
      <w:rPr>
        <w:color w:val="000000"/>
      </w:rPr>
    </w:pPr>
    <w:r w:rsidRPr="00ED1335">
      <w:rPr>
        <w:color w:val="000000"/>
      </w:rPr>
      <w:t>Rod. Gether Lopes de Farias, s/nº - Bairro Emílio Calegari - São Domingos do Norte/ES -CEP 29745-000</w:t>
    </w:r>
  </w:p>
  <w:p w:rsidR="001226EE" w:rsidRPr="00ED1335" w:rsidRDefault="001226EE" w:rsidP="001226EE">
    <w:pPr>
      <w:contextualSpacing/>
      <w:rPr>
        <w:color w:val="000000"/>
      </w:rPr>
    </w:pPr>
    <w:r w:rsidRPr="00ED1335">
      <w:rPr>
        <w:color w:val="000000"/>
      </w:rPr>
      <w:t xml:space="preserve">Telefone/Telefax: (027) 3742 0200  </w:t>
    </w:r>
  </w:p>
  <w:p w:rsidR="00A1786A" w:rsidRDefault="001226EE" w:rsidP="001226EE">
    <w:pPr>
      <w:contextualSpacing/>
      <w:rPr>
        <w:color w:val="000000"/>
      </w:rPr>
    </w:pPr>
    <w:r>
      <w:rPr>
        <w:color w:val="000000"/>
      </w:rPr>
      <w:t>CNPJ 36.350.312/0001-72</w:t>
    </w:r>
  </w:p>
  <w:p w:rsidR="001226EE" w:rsidRPr="001226EE" w:rsidRDefault="001226EE" w:rsidP="001226EE">
    <w:pPr>
      <w:contextualSpacing/>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6386"/>
  </w:hdrShapeDefaults>
  <w:footnotePr>
    <w:footnote w:id="-1"/>
    <w:footnote w:id="0"/>
  </w:footnotePr>
  <w:endnotePr>
    <w:endnote w:id="-1"/>
    <w:endnote w:id="0"/>
  </w:endnotePr>
  <w:compat/>
  <w:rsids>
    <w:rsidRoot w:val="00B8141B"/>
    <w:rsid w:val="00076329"/>
    <w:rsid w:val="000A1CF1"/>
    <w:rsid w:val="000A6996"/>
    <w:rsid w:val="000D4313"/>
    <w:rsid w:val="001226EE"/>
    <w:rsid w:val="0016397E"/>
    <w:rsid w:val="001A5D4A"/>
    <w:rsid w:val="00200717"/>
    <w:rsid w:val="00202C37"/>
    <w:rsid w:val="00242892"/>
    <w:rsid w:val="00247107"/>
    <w:rsid w:val="00257FDD"/>
    <w:rsid w:val="0027156E"/>
    <w:rsid w:val="002715D2"/>
    <w:rsid w:val="002860F3"/>
    <w:rsid w:val="002C4F81"/>
    <w:rsid w:val="002F4AEE"/>
    <w:rsid w:val="00331C2C"/>
    <w:rsid w:val="003C395D"/>
    <w:rsid w:val="003C7500"/>
    <w:rsid w:val="00485450"/>
    <w:rsid w:val="004F68C0"/>
    <w:rsid w:val="00565646"/>
    <w:rsid w:val="005B08C3"/>
    <w:rsid w:val="005C1B6A"/>
    <w:rsid w:val="005E0704"/>
    <w:rsid w:val="005E5688"/>
    <w:rsid w:val="00624843"/>
    <w:rsid w:val="006432AE"/>
    <w:rsid w:val="00661D40"/>
    <w:rsid w:val="006A1203"/>
    <w:rsid w:val="006D4553"/>
    <w:rsid w:val="00746D31"/>
    <w:rsid w:val="00751F71"/>
    <w:rsid w:val="007670E9"/>
    <w:rsid w:val="007B0711"/>
    <w:rsid w:val="007C69E5"/>
    <w:rsid w:val="007D7279"/>
    <w:rsid w:val="00805618"/>
    <w:rsid w:val="00826E98"/>
    <w:rsid w:val="00827E96"/>
    <w:rsid w:val="008407A6"/>
    <w:rsid w:val="0085264D"/>
    <w:rsid w:val="00897FF9"/>
    <w:rsid w:val="008A1993"/>
    <w:rsid w:val="008A4AC0"/>
    <w:rsid w:val="008C0612"/>
    <w:rsid w:val="00920DAC"/>
    <w:rsid w:val="0096556D"/>
    <w:rsid w:val="009B3651"/>
    <w:rsid w:val="009C4BA4"/>
    <w:rsid w:val="009D4690"/>
    <w:rsid w:val="009E27B5"/>
    <w:rsid w:val="00A1786A"/>
    <w:rsid w:val="00A26D43"/>
    <w:rsid w:val="00A325AF"/>
    <w:rsid w:val="00A7216A"/>
    <w:rsid w:val="00AD363D"/>
    <w:rsid w:val="00AF0E3C"/>
    <w:rsid w:val="00B0439E"/>
    <w:rsid w:val="00B65F11"/>
    <w:rsid w:val="00B8141B"/>
    <w:rsid w:val="00BE68B1"/>
    <w:rsid w:val="00C10CAA"/>
    <w:rsid w:val="00C33460"/>
    <w:rsid w:val="00C74F3A"/>
    <w:rsid w:val="00C805A9"/>
    <w:rsid w:val="00D00542"/>
    <w:rsid w:val="00D16284"/>
    <w:rsid w:val="00D21751"/>
    <w:rsid w:val="00D81450"/>
    <w:rsid w:val="00DB5806"/>
    <w:rsid w:val="00DD0BA2"/>
    <w:rsid w:val="00E7448F"/>
    <w:rsid w:val="00E76334"/>
    <w:rsid w:val="00EB5FDF"/>
    <w:rsid w:val="00F0428D"/>
    <w:rsid w:val="00F35FB2"/>
    <w:rsid w:val="00F46431"/>
    <w:rsid w:val="00F90650"/>
    <w:rsid w:val="00FC6CEC"/>
    <w:rsid w:val="00FC7964"/>
    <w:rsid w:val="00FD2B5D"/>
    <w:rsid w:val="00FE7BA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41B"/>
    <w:pPr>
      <w:spacing w:before="120" w:after="0" w:line="240" w:lineRule="auto"/>
      <w:jc w:val="center"/>
    </w:pPr>
    <w:rPr>
      <w:rFonts w:ascii="Times New Roman" w:eastAsia="Times New Roman" w:hAnsi="Times New Roman" w:cs="Times New Roman"/>
      <w:sz w:val="20"/>
      <w:szCs w:val="20"/>
      <w:lang w:eastAsia="pt-BR"/>
    </w:rPr>
  </w:style>
  <w:style w:type="paragraph" w:styleId="Ttulo3">
    <w:name w:val="heading 3"/>
    <w:basedOn w:val="Normal"/>
    <w:next w:val="Normal"/>
    <w:link w:val="Ttulo3Char"/>
    <w:uiPriority w:val="99"/>
    <w:qFormat/>
    <w:rsid w:val="00A1786A"/>
    <w:pPr>
      <w:keepNext/>
      <w:spacing w:before="0"/>
      <w:jc w:val="left"/>
      <w:outlineLvl w:val="2"/>
    </w:pPr>
    <w:rPr>
      <w:b/>
      <w:bCs/>
      <w:color w:val="000000"/>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C1B6A"/>
    <w:pPr>
      <w:ind w:left="720"/>
      <w:contextualSpacing/>
    </w:pPr>
  </w:style>
  <w:style w:type="paragraph" w:styleId="Cabealho">
    <w:name w:val="header"/>
    <w:basedOn w:val="Normal"/>
    <w:link w:val="CabealhoChar"/>
    <w:uiPriority w:val="99"/>
    <w:unhideWhenUsed/>
    <w:rsid w:val="00A1786A"/>
    <w:pPr>
      <w:tabs>
        <w:tab w:val="center" w:pos="4252"/>
        <w:tab w:val="right" w:pos="8504"/>
      </w:tabs>
      <w:spacing w:before="0"/>
    </w:pPr>
  </w:style>
  <w:style w:type="character" w:customStyle="1" w:styleId="CabealhoChar">
    <w:name w:val="Cabeçalho Char"/>
    <w:basedOn w:val="Fontepargpadro"/>
    <w:link w:val="Cabealho"/>
    <w:uiPriority w:val="99"/>
    <w:rsid w:val="00A1786A"/>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A1786A"/>
    <w:pPr>
      <w:tabs>
        <w:tab w:val="center" w:pos="4252"/>
        <w:tab w:val="right" w:pos="8504"/>
      </w:tabs>
      <w:spacing w:before="0"/>
    </w:pPr>
  </w:style>
  <w:style w:type="character" w:customStyle="1" w:styleId="RodapChar">
    <w:name w:val="Rodapé Char"/>
    <w:basedOn w:val="Fontepargpadro"/>
    <w:link w:val="Rodap"/>
    <w:uiPriority w:val="99"/>
    <w:rsid w:val="00A1786A"/>
    <w:rPr>
      <w:rFonts w:ascii="Times New Roman" w:eastAsia="Times New Roman" w:hAnsi="Times New Roman" w:cs="Times New Roman"/>
      <w:sz w:val="20"/>
      <w:szCs w:val="20"/>
      <w:lang w:eastAsia="pt-BR"/>
    </w:rPr>
  </w:style>
  <w:style w:type="character" w:customStyle="1" w:styleId="Ttulo3Char">
    <w:name w:val="Título 3 Char"/>
    <w:basedOn w:val="Fontepargpadro"/>
    <w:link w:val="Ttulo3"/>
    <w:uiPriority w:val="99"/>
    <w:rsid w:val="00A1786A"/>
    <w:rPr>
      <w:rFonts w:ascii="Times New Roman" w:eastAsia="Times New Roman" w:hAnsi="Times New Roman" w:cs="Times New Roman"/>
      <w:b/>
      <w:bCs/>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41B"/>
    <w:pPr>
      <w:spacing w:before="120" w:after="0" w:line="240" w:lineRule="auto"/>
      <w:jc w:val="center"/>
    </w:pPr>
    <w:rPr>
      <w:rFonts w:ascii="Times New Roman" w:eastAsia="Times New Roman" w:hAnsi="Times New Roman" w:cs="Times New Roman"/>
      <w:sz w:val="20"/>
      <w:szCs w:val="20"/>
      <w:lang w:eastAsia="pt-BR"/>
    </w:rPr>
  </w:style>
  <w:style w:type="paragraph" w:styleId="Ttulo3">
    <w:name w:val="heading 3"/>
    <w:basedOn w:val="Normal"/>
    <w:next w:val="Normal"/>
    <w:link w:val="Ttulo3Char"/>
    <w:uiPriority w:val="99"/>
    <w:qFormat/>
    <w:rsid w:val="00A1786A"/>
    <w:pPr>
      <w:keepNext/>
      <w:spacing w:before="0"/>
      <w:jc w:val="left"/>
      <w:outlineLvl w:val="2"/>
    </w:pPr>
    <w:rPr>
      <w:b/>
      <w:bCs/>
      <w:color w:val="000000"/>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C1B6A"/>
    <w:pPr>
      <w:ind w:left="720"/>
      <w:contextualSpacing/>
    </w:pPr>
  </w:style>
  <w:style w:type="paragraph" w:styleId="Cabealho">
    <w:name w:val="header"/>
    <w:basedOn w:val="Normal"/>
    <w:link w:val="CabealhoChar"/>
    <w:uiPriority w:val="99"/>
    <w:unhideWhenUsed/>
    <w:rsid w:val="00A1786A"/>
    <w:pPr>
      <w:tabs>
        <w:tab w:val="center" w:pos="4252"/>
        <w:tab w:val="right" w:pos="8504"/>
      </w:tabs>
      <w:spacing w:before="0"/>
    </w:pPr>
  </w:style>
  <w:style w:type="character" w:customStyle="1" w:styleId="CabealhoChar">
    <w:name w:val="Cabeçalho Char"/>
    <w:basedOn w:val="Fontepargpadro"/>
    <w:link w:val="Cabealho"/>
    <w:uiPriority w:val="99"/>
    <w:rsid w:val="00A1786A"/>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A1786A"/>
    <w:pPr>
      <w:tabs>
        <w:tab w:val="center" w:pos="4252"/>
        <w:tab w:val="right" w:pos="8504"/>
      </w:tabs>
      <w:spacing w:before="0"/>
    </w:pPr>
  </w:style>
  <w:style w:type="character" w:customStyle="1" w:styleId="RodapChar">
    <w:name w:val="Rodapé Char"/>
    <w:basedOn w:val="Fontepargpadro"/>
    <w:link w:val="Rodap"/>
    <w:uiPriority w:val="99"/>
    <w:rsid w:val="00A1786A"/>
    <w:rPr>
      <w:rFonts w:ascii="Times New Roman" w:eastAsia="Times New Roman" w:hAnsi="Times New Roman" w:cs="Times New Roman"/>
      <w:sz w:val="20"/>
      <w:szCs w:val="20"/>
      <w:lang w:eastAsia="pt-BR"/>
    </w:rPr>
  </w:style>
  <w:style w:type="character" w:customStyle="1" w:styleId="Ttulo3Char">
    <w:name w:val="Título 3 Char"/>
    <w:basedOn w:val="Fontepargpadro"/>
    <w:link w:val="Ttulo3"/>
    <w:uiPriority w:val="99"/>
    <w:rsid w:val="00A1786A"/>
    <w:rPr>
      <w:rFonts w:ascii="Times New Roman" w:eastAsia="Times New Roman" w:hAnsi="Times New Roman" w:cs="Times New Roman"/>
      <w:b/>
      <w:bCs/>
      <w:color w:val="000000"/>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318EC4-AD78-4954-9532-A5DB418E2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3147</Words>
  <Characters>16998</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PMSDN</dc:creator>
  <cp:lastModifiedBy>Contratos</cp:lastModifiedBy>
  <cp:revision>12</cp:revision>
  <cp:lastPrinted>2019-01-04T14:30:00Z</cp:lastPrinted>
  <dcterms:created xsi:type="dcterms:W3CDTF">2019-01-04T12:32:00Z</dcterms:created>
  <dcterms:modified xsi:type="dcterms:W3CDTF">2019-01-04T14:34:00Z</dcterms:modified>
</cp:coreProperties>
</file>