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1F2" w:rsidRDefault="000E51F2" w:rsidP="000E51F2">
      <w:pPr>
        <w:pStyle w:val="Default"/>
      </w:pPr>
    </w:p>
    <w:p w:rsidR="00391D9A" w:rsidRPr="000E51F2" w:rsidRDefault="00733948" w:rsidP="000E51F2">
      <w:pPr>
        <w:pStyle w:val="Corpodetexto2"/>
        <w:tabs>
          <w:tab w:val="left" w:pos="3064"/>
        </w:tabs>
        <w:jc w:val="both"/>
        <w:rPr>
          <w:rFonts w:ascii="Arial" w:hAnsi="Arial" w:cs="Arial"/>
          <w:b/>
        </w:rPr>
      </w:pPr>
      <w:r>
        <w:rPr>
          <w:rFonts w:ascii="Arial" w:hAnsi="Arial" w:cs="Arial"/>
          <w:b/>
        </w:rPr>
        <w:t>CONTRATO Nº 33/</w:t>
      </w:r>
      <w:r w:rsidR="000E51F2">
        <w:rPr>
          <w:rFonts w:ascii="Arial" w:hAnsi="Arial" w:cs="Arial"/>
          <w:b/>
        </w:rPr>
        <w:t>2017</w:t>
      </w:r>
    </w:p>
    <w:p w:rsidR="00391D9A" w:rsidRPr="000E51F2" w:rsidRDefault="00391D9A" w:rsidP="00391D9A">
      <w:pPr>
        <w:spacing w:after="0" w:line="240" w:lineRule="auto"/>
        <w:ind w:left="3969"/>
        <w:jc w:val="both"/>
        <w:rPr>
          <w:rFonts w:ascii="Arial" w:hAnsi="Arial" w:cs="Arial"/>
          <w:b/>
          <w:sz w:val="24"/>
          <w:szCs w:val="24"/>
        </w:rPr>
      </w:pPr>
      <w:r w:rsidRPr="000E51F2">
        <w:rPr>
          <w:rFonts w:ascii="Arial" w:hAnsi="Arial" w:cs="Arial"/>
          <w:b/>
          <w:sz w:val="24"/>
          <w:szCs w:val="24"/>
        </w:rPr>
        <w:t>CONTRATO DE</w:t>
      </w:r>
      <w:r w:rsidR="00733948" w:rsidRPr="00733948">
        <w:rPr>
          <w:rFonts w:ascii="Arial" w:hAnsi="Arial" w:cs="Arial"/>
          <w:b/>
          <w:sz w:val="24"/>
          <w:szCs w:val="24"/>
        </w:rPr>
        <w:t xml:space="preserve"> </w:t>
      </w:r>
      <w:r w:rsidR="00733948" w:rsidRPr="000E51F2">
        <w:rPr>
          <w:rFonts w:ascii="Arial" w:hAnsi="Arial" w:cs="Arial"/>
          <w:b/>
          <w:sz w:val="24"/>
          <w:szCs w:val="24"/>
        </w:rPr>
        <w:t>PRESTAÇÃO DE SERVIÇOS</w:t>
      </w:r>
      <w:r w:rsidRPr="000E51F2">
        <w:rPr>
          <w:rFonts w:ascii="Arial" w:hAnsi="Arial" w:cs="Arial"/>
          <w:b/>
          <w:sz w:val="24"/>
          <w:szCs w:val="24"/>
        </w:rPr>
        <w:t xml:space="preserve"> QUE ENTRE SI CELEBRAM O MUNICIPIO D</w:t>
      </w:r>
      <w:r w:rsidR="00733948">
        <w:rPr>
          <w:rFonts w:ascii="Arial" w:hAnsi="Arial" w:cs="Arial"/>
          <w:b/>
          <w:sz w:val="24"/>
          <w:szCs w:val="24"/>
        </w:rPr>
        <w:t>E SÃO DOMINGOS DO NORTE/ES,  E A Srª LISETE MARIA MISCHIATTI DA SILVA</w:t>
      </w:r>
    </w:p>
    <w:p w:rsidR="00391D9A" w:rsidRPr="000E51F2" w:rsidRDefault="00391D9A" w:rsidP="00391D9A">
      <w:pPr>
        <w:spacing w:after="0" w:line="240" w:lineRule="auto"/>
        <w:jc w:val="both"/>
        <w:rPr>
          <w:rFonts w:ascii="Arial" w:hAnsi="Arial" w:cs="Arial"/>
          <w:sz w:val="24"/>
          <w:szCs w:val="24"/>
        </w:rPr>
      </w:pPr>
    </w:p>
    <w:p w:rsidR="00391D9A" w:rsidRPr="000E51F2" w:rsidRDefault="00391D9A" w:rsidP="00391D9A">
      <w:pPr>
        <w:spacing w:after="0" w:line="240" w:lineRule="auto"/>
        <w:jc w:val="both"/>
        <w:rPr>
          <w:rFonts w:ascii="Arial" w:hAnsi="Arial" w:cs="Arial"/>
          <w:sz w:val="24"/>
          <w:szCs w:val="24"/>
        </w:rPr>
      </w:pPr>
    </w:p>
    <w:p w:rsidR="00391D9A" w:rsidRPr="000E51F2" w:rsidRDefault="00391D9A" w:rsidP="00391D9A">
      <w:pPr>
        <w:spacing w:after="0" w:line="240" w:lineRule="auto"/>
        <w:jc w:val="both"/>
        <w:rPr>
          <w:rFonts w:ascii="Arial" w:hAnsi="Arial" w:cs="Arial"/>
          <w:sz w:val="24"/>
          <w:szCs w:val="24"/>
        </w:rPr>
      </w:pPr>
    </w:p>
    <w:p w:rsidR="00391D9A" w:rsidRPr="00262D33" w:rsidRDefault="00733948" w:rsidP="00391D9A">
      <w:pPr>
        <w:spacing w:after="0" w:line="240" w:lineRule="auto"/>
        <w:jc w:val="both"/>
        <w:rPr>
          <w:rFonts w:ascii="Arial" w:hAnsi="Arial" w:cs="Arial"/>
          <w:sz w:val="24"/>
          <w:szCs w:val="24"/>
        </w:rPr>
      </w:pPr>
      <w:r w:rsidRPr="00E87C46">
        <w:rPr>
          <w:rFonts w:ascii="Arial" w:hAnsi="Arial" w:cs="Arial"/>
          <w:b/>
          <w:sz w:val="24"/>
          <w:szCs w:val="24"/>
        </w:rPr>
        <w:t>O</w:t>
      </w:r>
      <w:r w:rsidRPr="00262D33">
        <w:rPr>
          <w:rFonts w:ascii="Arial" w:hAnsi="Arial" w:cs="Arial"/>
          <w:b/>
          <w:sz w:val="24"/>
          <w:szCs w:val="24"/>
        </w:rPr>
        <w:t xml:space="preserve"> MUNICÍPIO DE SÃO DOMINGOS DO NORTE</w:t>
      </w:r>
      <w:r w:rsidRPr="00262D33">
        <w:rPr>
          <w:rFonts w:ascii="Arial" w:hAnsi="Arial" w:cs="Arial"/>
          <w:sz w:val="24"/>
          <w:szCs w:val="24"/>
        </w:rPr>
        <w:t>, Estado do Espírito Santo, pessoa Jurídica de Direito Público Interno, sediado na Rod. Gether Lopes de Farias, s/nº - São Domingos do Norte - ES, inscrito no Cadastro Nacional de Pessoa Jurídica sob o N.º 36.350.312/0001 - 72, neste ato representado pelo Prefeito Municipal</w:t>
      </w:r>
      <w:r w:rsidRPr="00262D33">
        <w:rPr>
          <w:rFonts w:ascii="Arial" w:hAnsi="Arial" w:cs="Arial"/>
          <w:b/>
          <w:bCs/>
          <w:sz w:val="24"/>
          <w:szCs w:val="24"/>
        </w:rPr>
        <w:t xml:space="preserve">, </w:t>
      </w:r>
      <w:r w:rsidRPr="00262D33">
        <w:rPr>
          <w:rFonts w:ascii="Arial" w:hAnsi="Arial" w:cs="Arial"/>
          <w:sz w:val="24"/>
          <w:szCs w:val="24"/>
        </w:rPr>
        <w:t>o</w:t>
      </w:r>
      <w:r w:rsidRPr="00262D33">
        <w:rPr>
          <w:rFonts w:ascii="Arial" w:hAnsi="Arial" w:cs="Arial"/>
          <w:b/>
          <w:bCs/>
          <w:sz w:val="24"/>
          <w:szCs w:val="24"/>
        </w:rPr>
        <w:t xml:space="preserve"> Sr. Pedro Amarildo Dalmonte</w:t>
      </w:r>
      <w:r w:rsidRPr="00262D33">
        <w:rPr>
          <w:rFonts w:ascii="Arial" w:hAnsi="Arial" w:cs="Arial"/>
          <w:sz w:val="24"/>
          <w:szCs w:val="24"/>
        </w:rPr>
        <w:t xml:space="preserve">, brasileiro, casado, funcionário público, portador do CPF </w:t>
      </w:r>
      <w:r w:rsidRPr="00262D33">
        <w:rPr>
          <w:rFonts w:ascii="Arial" w:hAnsi="Arial" w:cs="Arial"/>
          <w:bCs/>
          <w:sz w:val="24"/>
          <w:szCs w:val="24"/>
        </w:rPr>
        <w:t>nº 997.702.707-25, residente e domiciliado na Rua Teresa Sian Lerback, nº 135, centro, São Domingos do Norte-ES</w:t>
      </w:r>
      <w:r w:rsidRPr="00262D33">
        <w:rPr>
          <w:rFonts w:ascii="Arial" w:hAnsi="Arial" w:cs="Arial"/>
          <w:sz w:val="24"/>
          <w:szCs w:val="24"/>
        </w:rPr>
        <w:t xml:space="preserve">, aqui denominado como </w:t>
      </w:r>
      <w:r w:rsidRPr="00262D33">
        <w:rPr>
          <w:rFonts w:ascii="Arial" w:hAnsi="Arial" w:cs="Arial"/>
          <w:b/>
          <w:sz w:val="24"/>
          <w:szCs w:val="24"/>
        </w:rPr>
        <w:t>CONTRATANTE</w:t>
      </w:r>
      <w:r w:rsidR="00262D33">
        <w:rPr>
          <w:rFonts w:ascii="Arial" w:hAnsi="Arial" w:cs="Arial"/>
          <w:sz w:val="24"/>
          <w:szCs w:val="24"/>
        </w:rPr>
        <w:t>, e do</w:t>
      </w:r>
      <w:r w:rsidRPr="00262D33">
        <w:rPr>
          <w:rFonts w:ascii="Arial" w:hAnsi="Arial" w:cs="Arial"/>
          <w:sz w:val="24"/>
          <w:szCs w:val="24"/>
        </w:rPr>
        <w:t xml:space="preserve"> outro lado </w:t>
      </w:r>
      <w:r w:rsidR="00FF47FC" w:rsidRPr="00262D33">
        <w:rPr>
          <w:rFonts w:ascii="Arial" w:eastAsia="BookmanOldStyle" w:hAnsi="Arial" w:cs="Arial"/>
          <w:sz w:val="24"/>
          <w:szCs w:val="24"/>
        </w:rPr>
        <w:t xml:space="preserve">a empresa </w:t>
      </w:r>
      <w:r w:rsidR="00FF47FC" w:rsidRPr="00262D33">
        <w:rPr>
          <w:rFonts w:ascii="Arial" w:hAnsi="Arial" w:cs="Arial"/>
          <w:b/>
          <w:sz w:val="24"/>
          <w:szCs w:val="24"/>
        </w:rPr>
        <w:t>Lisete Maria Mischiatti da Silva</w:t>
      </w:r>
      <w:r w:rsidR="00FF47FC" w:rsidRPr="00262D33">
        <w:rPr>
          <w:rFonts w:ascii="Arial" w:eastAsia="BookmanOldStyle" w:hAnsi="Arial" w:cs="Arial"/>
          <w:sz w:val="24"/>
          <w:szCs w:val="24"/>
        </w:rPr>
        <w:t xml:space="preserve"> pessoa jurídica de direito privado inscrita no CNPJ sob o nº </w:t>
      </w:r>
      <w:r w:rsidR="00262D33" w:rsidRPr="00262D33">
        <w:rPr>
          <w:rFonts w:ascii="Arial" w:eastAsia="BookmanOldStyle" w:hAnsi="Arial" w:cs="Arial"/>
          <w:sz w:val="24"/>
          <w:szCs w:val="24"/>
        </w:rPr>
        <w:t>27.386.991/0001-49</w:t>
      </w:r>
      <w:r w:rsidR="00FF47FC" w:rsidRPr="00262D33">
        <w:rPr>
          <w:rFonts w:ascii="Arial" w:eastAsia="BookmanOldStyle" w:hAnsi="Arial" w:cs="Arial"/>
          <w:sz w:val="24"/>
          <w:szCs w:val="24"/>
        </w:rPr>
        <w:t xml:space="preserve">, </w:t>
      </w:r>
      <w:r w:rsidR="00262D33" w:rsidRPr="00262D33">
        <w:rPr>
          <w:rFonts w:ascii="Arial" w:hAnsi="Arial" w:cs="Arial"/>
          <w:sz w:val="24"/>
          <w:szCs w:val="24"/>
        </w:rPr>
        <w:t>sediada no Córrego Santana,  Município de Águia Branca – ES</w:t>
      </w:r>
      <w:r w:rsidR="00FF47FC" w:rsidRPr="00262D33">
        <w:rPr>
          <w:rFonts w:ascii="Arial" w:eastAsia="BookmanOldStyle" w:hAnsi="Arial" w:cs="Arial"/>
          <w:sz w:val="24"/>
          <w:szCs w:val="24"/>
        </w:rPr>
        <w:t>,</w:t>
      </w:r>
      <w:r w:rsidR="00262D33">
        <w:rPr>
          <w:rFonts w:ascii="Arial" w:eastAsia="BookmanOldStyle" w:hAnsi="Arial" w:cs="Arial"/>
          <w:sz w:val="24"/>
          <w:szCs w:val="24"/>
        </w:rPr>
        <w:t xml:space="preserve"> CEP: 29.795-000</w:t>
      </w:r>
      <w:r w:rsidR="00FF47FC" w:rsidRPr="00262D33">
        <w:rPr>
          <w:rFonts w:ascii="Arial" w:eastAsia="BookmanOldStyle" w:hAnsi="Arial" w:cs="Arial"/>
          <w:sz w:val="24"/>
          <w:szCs w:val="24"/>
        </w:rPr>
        <w:t xml:space="preserve"> doravante denominada </w:t>
      </w:r>
      <w:r w:rsidR="00FF47FC" w:rsidRPr="00262D33">
        <w:rPr>
          <w:rFonts w:ascii="Arial" w:eastAsia="BookmanOldStyle" w:hAnsi="Arial" w:cs="Arial"/>
          <w:b/>
          <w:sz w:val="24"/>
          <w:szCs w:val="24"/>
        </w:rPr>
        <w:t>CONTRATADA</w:t>
      </w:r>
      <w:r w:rsidR="00FF47FC" w:rsidRPr="00262D33">
        <w:rPr>
          <w:rFonts w:ascii="Arial" w:eastAsia="BookmanOldStyle" w:hAnsi="Arial" w:cs="Arial"/>
          <w:sz w:val="24"/>
          <w:szCs w:val="24"/>
        </w:rPr>
        <w:t xml:space="preserve">, por seu representante legal, </w:t>
      </w:r>
      <w:r w:rsidRPr="00262D33">
        <w:rPr>
          <w:rFonts w:ascii="Arial" w:hAnsi="Arial" w:cs="Arial"/>
          <w:sz w:val="24"/>
          <w:szCs w:val="24"/>
        </w:rPr>
        <w:t xml:space="preserve">a Srª </w:t>
      </w:r>
      <w:r w:rsidRPr="00262D33">
        <w:rPr>
          <w:rFonts w:ascii="Arial" w:hAnsi="Arial" w:cs="Arial"/>
          <w:b/>
          <w:sz w:val="24"/>
          <w:szCs w:val="24"/>
        </w:rPr>
        <w:t>Lisete Maria Mischiatti da Silva</w:t>
      </w:r>
      <w:r w:rsidRPr="00262D33">
        <w:rPr>
          <w:rFonts w:ascii="Arial" w:hAnsi="Arial" w:cs="Arial"/>
          <w:sz w:val="24"/>
          <w:szCs w:val="24"/>
        </w:rPr>
        <w:t>, portadora do CPF nº 862.420.327-</w:t>
      </w:r>
      <w:r w:rsidR="00667E21" w:rsidRPr="00262D33">
        <w:rPr>
          <w:rFonts w:ascii="Arial" w:hAnsi="Arial" w:cs="Arial"/>
          <w:sz w:val="24"/>
          <w:szCs w:val="24"/>
        </w:rPr>
        <w:t xml:space="preserve">91, e RG nº 753.807 SESP – ES, residente e </w:t>
      </w:r>
      <w:r w:rsidR="00262D33">
        <w:rPr>
          <w:rFonts w:ascii="Arial" w:hAnsi="Arial" w:cs="Arial"/>
          <w:sz w:val="24"/>
          <w:szCs w:val="24"/>
        </w:rPr>
        <w:t xml:space="preserve">domiciliado no Córrego Santana, </w:t>
      </w:r>
      <w:r w:rsidR="00667E21" w:rsidRPr="00262D33">
        <w:rPr>
          <w:rFonts w:ascii="Arial" w:hAnsi="Arial" w:cs="Arial"/>
          <w:sz w:val="24"/>
          <w:szCs w:val="24"/>
        </w:rPr>
        <w:t>Município de Águia Branca – ES,</w:t>
      </w:r>
      <w:r w:rsidR="00262D33" w:rsidRPr="00262D33">
        <w:rPr>
          <w:rFonts w:ascii="Arial" w:eastAsia="BookmanOldStyle" w:hAnsi="Arial" w:cs="Arial"/>
          <w:sz w:val="24"/>
          <w:szCs w:val="24"/>
        </w:rPr>
        <w:t xml:space="preserve"> </w:t>
      </w:r>
      <w:r w:rsidR="00262D33">
        <w:rPr>
          <w:rFonts w:ascii="Arial" w:eastAsia="BookmanOldStyle" w:hAnsi="Arial" w:cs="Arial"/>
          <w:sz w:val="24"/>
          <w:szCs w:val="24"/>
        </w:rPr>
        <w:t>CEP: 29.795-000</w:t>
      </w:r>
      <w:r w:rsidR="00391D9A" w:rsidRPr="00262D33">
        <w:rPr>
          <w:rFonts w:ascii="Arial" w:hAnsi="Arial" w:cs="Arial"/>
          <w:sz w:val="24"/>
          <w:szCs w:val="24"/>
        </w:rPr>
        <w:t xml:space="preserve">, </w:t>
      </w:r>
      <w:r w:rsidR="008C3D45" w:rsidRPr="00262D33">
        <w:rPr>
          <w:rFonts w:ascii="Arial" w:hAnsi="Arial" w:cs="Arial"/>
          <w:sz w:val="24"/>
          <w:szCs w:val="24"/>
        </w:rPr>
        <w:t xml:space="preserve">com base no Processo Administrativo nº 0238/2017 e de conformidade com a Lei nº 8.666/93, rsolvem  </w:t>
      </w:r>
      <w:r w:rsidR="00391D9A" w:rsidRPr="00262D33">
        <w:rPr>
          <w:rFonts w:ascii="Arial" w:hAnsi="Arial" w:cs="Arial"/>
          <w:sz w:val="24"/>
          <w:szCs w:val="24"/>
        </w:rPr>
        <w:t>firma</w:t>
      </w:r>
      <w:r w:rsidR="008C3D45" w:rsidRPr="00262D33">
        <w:rPr>
          <w:rFonts w:ascii="Arial" w:hAnsi="Arial" w:cs="Arial"/>
          <w:sz w:val="24"/>
          <w:szCs w:val="24"/>
        </w:rPr>
        <w:t>r</w:t>
      </w:r>
      <w:r w:rsidR="00391D9A" w:rsidRPr="00262D33">
        <w:rPr>
          <w:rFonts w:ascii="Arial" w:hAnsi="Arial" w:cs="Arial"/>
          <w:sz w:val="24"/>
          <w:szCs w:val="24"/>
        </w:rPr>
        <w:t xml:space="preserve"> o presente CONTRATO, mediante as condições constantes nas cláusulas que seguem:</w:t>
      </w:r>
    </w:p>
    <w:p w:rsidR="00391D9A" w:rsidRPr="000E51F2" w:rsidRDefault="00391D9A" w:rsidP="00391D9A">
      <w:pPr>
        <w:spacing w:after="0" w:line="240" w:lineRule="auto"/>
        <w:jc w:val="both"/>
        <w:rPr>
          <w:rFonts w:ascii="Arial" w:hAnsi="Arial" w:cs="Arial"/>
          <w:sz w:val="24"/>
          <w:szCs w:val="24"/>
        </w:rPr>
      </w:pPr>
    </w:p>
    <w:p w:rsidR="00391D9A" w:rsidRPr="000E51F2" w:rsidRDefault="00391D9A" w:rsidP="00391D9A">
      <w:pPr>
        <w:spacing w:after="0" w:line="240" w:lineRule="auto"/>
        <w:jc w:val="both"/>
        <w:rPr>
          <w:rFonts w:ascii="Arial" w:hAnsi="Arial" w:cs="Arial"/>
          <w:b/>
          <w:sz w:val="24"/>
          <w:szCs w:val="24"/>
        </w:rPr>
      </w:pPr>
      <w:r w:rsidRPr="000E51F2">
        <w:rPr>
          <w:rFonts w:ascii="Arial" w:hAnsi="Arial" w:cs="Arial"/>
          <w:b/>
          <w:sz w:val="24"/>
          <w:szCs w:val="24"/>
        </w:rPr>
        <w:t xml:space="preserve">CLÁUSULA PRIMEIRA - DO OBJETO: </w:t>
      </w:r>
    </w:p>
    <w:p w:rsidR="00391D9A" w:rsidRPr="008C3D45" w:rsidRDefault="00391D9A" w:rsidP="008C3D45">
      <w:pPr>
        <w:spacing w:line="240" w:lineRule="auto"/>
        <w:jc w:val="both"/>
        <w:rPr>
          <w:rFonts w:ascii="Arial" w:hAnsi="Arial" w:cs="Arial"/>
          <w:sz w:val="24"/>
          <w:szCs w:val="24"/>
        </w:rPr>
      </w:pPr>
      <w:r w:rsidRPr="008C3D45">
        <w:rPr>
          <w:rFonts w:ascii="Arial" w:hAnsi="Arial" w:cs="Arial"/>
          <w:sz w:val="24"/>
          <w:szCs w:val="24"/>
        </w:rPr>
        <w:t xml:space="preserve">1.1 – Prestação de serviços de INSTRUTOR DE ARTES E CULTURA EM GERAL para ministrar </w:t>
      </w:r>
      <w:r w:rsidR="008C3D45">
        <w:rPr>
          <w:rFonts w:ascii="Arial" w:hAnsi="Arial" w:cs="Arial"/>
          <w:sz w:val="24"/>
          <w:szCs w:val="24"/>
        </w:rPr>
        <w:t>Oficinas</w:t>
      </w:r>
      <w:r w:rsidRPr="008C3D45">
        <w:rPr>
          <w:rFonts w:ascii="Arial" w:hAnsi="Arial" w:cs="Arial"/>
          <w:sz w:val="24"/>
          <w:szCs w:val="24"/>
        </w:rPr>
        <w:t xml:space="preserve"> de homeopatia com duração de 24 horas semanais,</w:t>
      </w:r>
      <w:r w:rsidR="008C3D45">
        <w:rPr>
          <w:rFonts w:ascii="Arial" w:hAnsi="Arial" w:cs="Arial"/>
          <w:sz w:val="24"/>
          <w:szCs w:val="24"/>
        </w:rPr>
        <w:t xml:space="preserve"> em diversas comunidades deste M</w:t>
      </w:r>
      <w:r w:rsidRPr="008C3D45">
        <w:rPr>
          <w:rFonts w:ascii="Arial" w:hAnsi="Arial" w:cs="Arial"/>
          <w:sz w:val="24"/>
          <w:szCs w:val="24"/>
        </w:rPr>
        <w:t>unicípio de São Domingos do Norte/ES, conforme os procedimentos solicitados no Termo de Referência Anexo I do Edital, integra este instrumento, para todos os efeitos legais</w:t>
      </w:r>
      <w:r w:rsidRPr="000E51F2">
        <w:rPr>
          <w:rFonts w:ascii="Arial" w:hAnsi="Arial" w:cs="Arial"/>
          <w:sz w:val="24"/>
          <w:szCs w:val="24"/>
        </w:rPr>
        <w:t xml:space="preserve">. </w:t>
      </w:r>
    </w:p>
    <w:p w:rsidR="00391D9A" w:rsidRPr="000E51F2" w:rsidRDefault="00391D9A" w:rsidP="00391D9A">
      <w:pPr>
        <w:spacing w:after="0" w:line="240" w:lineRule="auto"/>
        <w:jc w:val="both"/>
        <w:rPr>
          <w:rFonts w:ascii="Arial" w:hAnsi="Arial" w:cs="Arial"/>
          <w:b/>
          <w:sz w:val="24"/>
          <w:szCs w:val="24"/>
        </w:rPr>
      </w:pPr>
      <w:r w:rsidRPr="000E51F2">
        <w:rPr>
          <w:rFonts w:ascii="Arial" w:hAnsi="Arial" w:cs="Arial"/>
          <w:b/>
          <w:sz w:val="24"/>
          <w:szCs w:val="24"/>
        </w:rPr>
        <w:t xml:space="preserve">CLÁUSULA SEGUNDA - DAS OBRIGAÇÕES DO CONTRATADO: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Constituem obrigações do CONTRATADO: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2.1 - DAS OBRIGAÇÕES GERAIS: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2.1.1 - Os serviços serão executados na área de Homeopatia, em instalações próprias do CONTRATANTE, com seus recursos, equipamentos, materiais e demais meios necessários para o cumprimento do objeto deste contrato;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2.1.2 - Os equipamentos e instrumentais necessários para a correta execução dos serviços, manutenção, bem como, calibração, para o bom estado de conservação e funcionamento, respectivamente, são de inteira responsabilidade do CONTRATANTE,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lastRenderedPageBreak/>
        <w:t>2.1.3 - O atendimento seguirá prioritariamente as normas deste Contrato, considerando inclusive o disposto no ANEXO I, que é parte integrante deste Instrumento;</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2.1.4 O CONTRATADO deverá manter atualizados, os dados do Responsável Técnico, pelo serviço prestado ao CONTRATANTE, sob pena de suspensão;</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2.1.5 – A eventual alteração de qualquer ato constitutivo deverá ser comunicada previamente ao CONTRATANTE</w:t>
      </w:r>
      <w:r w:rsidR="008C3D45">
        <w:rPr>
          <w:rFonts w:ascii="Arial" w:hAnsi="Arial" w:cs="Arial"/>
          <w:sz w:val="24"/>
          <w:szCs w:val="24"/>
        </w:rPr>
        <w:t>.</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2.1.6 - O CONTRATADO deverá apresentar produção de serviços, mensalmente, conforme cronograma disponibilizado pelo CONTRATANTE</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2.1.7 – Caso o CONTRATADO decida pela suspensão da prestação dos serviços, deve informar á CONTRATANTE com antecedência mínima de 30 (trinta) dias e apresentando a devida justificativa, sob pena de incidência das penalidades previstas na CLÁUDULA QUINTA</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2.1.8 - É vedada a cessão, transferência ou comprometimento de quaisquer obrigações desse Contrato a terceiros, sem prévia e expressa anuência do CONTRATANTE</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2.1.9 - É de inteira responsabilidade do CONTRATADO a veracidade dos dados cadastrais, expressos neste contrato</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2.1.10 – É de inteira responsabilidade do CONTRATADO a digitação dos dados, de serviços produzidos com o atendimento, para efeito de apresentação da fatura mensal</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2.1.11 - Deverá O CONTRATADO cumprir fielmente as normas desse contrato sem prejuízos aquelas estabelecidas  no Termo de Referencia  e  no Edital.</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2.2 - DA EXECUÇÃO DOS SERVIÇOS: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Os Serviços serão executados em conformidade e observância com os seguintes critérios: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2.2.1 - Os Atendimentos deverão ser efetuados, mediante consulta prévia no sistema informatizado, e-saúde, do CONTRATANTE quanto: a situação de endereço do requerente de atendimento/matricula;</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2.2.3 - O CONTRATADO está autorizado a realizar os procedimentos discriminados no ANEXO I deste Instrumento.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2.3 - DA APRESENTAÇÃO DA COBRANÇA: a Cobrança dos serviços prestados deverá ser apresentada pelo CONTRATADO no Protocolo institucional, com a observância dos seguintes parâmetros: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2.3.1 - A Cobrança dos serviços prestados é constituída de processo instruído com as certidões necessárias, Nota Fiscal e relação nominal de atendimento;</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2.3.2 - O período de apresentação das Cobranças, dos Serviços prestados pelo CONTRATADO, será  sempre no final de  cada mês subseqüente a prestação dos serviços;</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2.4 - RESPONSABILIDADES DO CONTRATADO: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Constituem responsabilidades do CONTRATADO: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2.4.1 – As Obrigações e encargos trabalhistas, resultantes de vínculo empregatício, relativos ao pessoal para execução do objeto deste Contrato, por parte do CONTRATADO, não caracteriza em nenhuma hipótese transferência de responsabilidades dos referidos encargos ao CONTRATANTE;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lastRenderedPageBreak/>
        <w:t xml:space="preserve">2.4.2 – Os danos decorrentes de culpa por parte do quadro profissional e/ou de terceiros, autorizados pelo CONTRATADO para a execução de serviços, assim como, os em decorrência de falhas em instalações e equipamentos;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2.4.3 – Os prejuízos decorrentes de atos e omissões danosas, praticados por seus empregados, prepostos, diretores ou profissionais por si autorizados;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2.4.4 – Todos os encargos de natureza tributária incidentes sobre os valores dos serviços prestados, ficando o CONTRATANTE autorizado a efetuar as retenções e os recolhimentos previstos em Lei;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2.4.5 – Os documentos de cobrança deverão ser assinados pelo CONTRATADO, ou por pessoa legalmente autorizada para o ato, a qual com a aposição de sua assinatura e carimbo confirmarão a procedência e lisura da documentação, assumindo responsabilidade solidária com o CONTRATADO para todos os fins de direito. </w:t>
      </w:r>
    </w:p>
    <w:p w:rsidR="00391D9A" w:rsidRPr="000E51F2" w:rsidRDefault="00391D9A" w:rsidP="00391D9A">
      <w:pPr>
        <w:spacing w:after="0" w:line="240" w:lineRule="auto"/>
        <w:jc w:val="both"/>
        <w:rPr>
          <w:rFonts w:ascii="Arial" w:hAnsi="Arial" w:cs="Arial"/>
          <w:sz w:val="24"/>
          <w:szCs w:val="24"/>
        </w:rPr>
      </w:pPr>
    </w:p>
    <w:p w:rsidR="00391D9A" w:rsidRPr="000E51F2" w:rsidRDefault="00391D9A" w:rsidP="00391D9A">
      <w:pPr>
        <w:spacing w:after="0" w:line="240" w:lineRule="auto"/>
        <w:jc w:val="both"/>
        <w:rPr>
          <w:rFonts w:ascii="Arial" w:hAnsi="Arial" w:cs="Arial"/>
          <w:b/>
          <w:sz w:val="24"/>
          <w:szCs w:val="24"/>
        </w:rPr>
      </w:pPr>
      <w:r w:rsidRPr="000E51F2">
        <w:rPr>
          <w:rFonts w:ascii="Arial" w:hAnsi="Arial" w:cs="Arial"/>
          <w:b/>
          <w:sz w:val="24"/>
          <w:szCs w:val="24"/>
        </w:rPr>
        <w:t xml:space="preserve">CLÁUSULA TERCEIRA – DAS OBRIGAÇÕES DO CONTRATANTE: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Constituem obrigações do IASEP: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3.1 – DAS OBRIGAÇÕES GERAIS: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3.1.1 - O CONTRATANTE disponibilizará acesso ao Sistema informatizado, esaúde, e realizará treinamento, em local previamente determinado, para a utilização do referido sistema;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3.1.2 - O CONTRATANTE deverá informar previamente ao CONTRATADO sobre toda e qualquer alteração ocorrida nos seus procedimentos administrativos, que possa repercutir no objeto deste contrato;</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3.1.3 - Zelar para que os serviços ora contratados sejam executados com qualidade e resolutividade, cumprindo rigorosamente o estabelecido neste Contrato, realizando vistoria e ou auditoria técnica amostral sempre que julgar necessário;</w:t>
      </w:r>
    </w:p>
    <w:p w:rsidR="00391D9A" w:rsidRPr="000E51F2" w:rsidRDefault="00391D9A" w:rsidP="00391D9A">
      <w:pPr>
        <w:spacing w:after="0" w:line="240" w:lineRule="auto"/>
        <w:jc w:val="both"/>
        <w:rPr>
          <w:rFonts w:ascii="Arial" w:hAnsi="Arial" w:cs="Arial"/>
          <w:sz w:val="24"/>
          <w:szCs w:val="24"/>
        </w:rPr>
      </w:pPr>
    </w:p>
    <w:p w:rsidR="00391D9A" w:rsidRPr="000E51F2" w:rsidRDefault="00391D9A" w:rsidP="00391D9A">
      <w:pPr>
        <w:spacing w:after="0" w:line="240" w:lineRule="auto"/>
        <w:jc w:val="both"/>
        <w:rPr>
          <w:rFonts w:ascii="Arial" w:hAnsi="Arial" w:cs="Arial"/>
          <w:b/>
          <w:sz w:val="24"/>
          <w:szCs w:val="24"/>
        </w:rPr>
      </w:pPr>
      <w:r w:rsidRPr="000E51F2">
        <w:rPr>
          <w:rFonts w:ascii="Arial" w:hAnsi="Arial" w:cs="Arial"/>
          <w:b/>
          <w:sz w:val="24"/>
          <w:szCs w:val="24"/>
        </w:rPr>
        <w:t xml:space="preserve">3.2 - DO PREÇO: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Os serviços prestados pelo CONTRATADO serão remunerados com base nos seguintes critérios: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3.2.1 – valor mensal de </w:t>
      </w:r>
      <w:r w:rsidRPr="008C3D45">
        <w:rPr>
          <w:rFonts w:ascii="Arial" w:hAnsi="Arial" w:cs="Arial"/>
          <w:b/>
          <w:sz w:val="24"/>
          <w:szCs w:val="24"/>
        </w:rPr>
        <w:t>R$</w:t>
      </w:r>
      <w:r w:rsidR="008C3D45">
        <w:rPr>
          <w:rFonts w:ascii="Arial" w:hAnsi="Arial" w:cs="Arial"/>
          <w:b/>
          <w:sz w:val="24"/>
          <w:szCs w:val="24"/>
        </w:rPr>
        <w:t xml:space="preserve"> </w:t>
      </w:r>
      <w:r w:rsidRPr="008C3D45">
        <w:rPr>
          <w:rFonts w:ascii="Arial" w:hAnsi="Arial" w:cs="Arial"/>
          <w:b/>
          <w:sz w:val="24"/>
          <w:szCs w:val="24"/>
        </w:rPr>
        <w:t>960,00</w:t>
      </w:r>
      <w:r w:rsidRPr="000E51F2">
        <w:rPr>
          <w:rFonts w:ascii="Arial" w:hAnsi="Arial" w:cs="Arial"/>
          <w:sz w:val="24"/>
          <w:szCs w:val="24"/>
        </w:rPr>
        <w:t xml:space="preserve"> (novecentos e seiscentos reais)</w:t>
      </w:r>
      <w:r w:rsidR="004B3D76">
        <w:rPr>
          <w:rFonts w:ascii="Arial" w:hAnsi="Arial" w:cs="Arial"/>
          <w:sz w:val="24"/>
          <w:szCs w:val="24"/>
        </w:rPr>
        <w:t xml:space="preserve">, perfazendo um </w:t>
      </w:r>
      <w:r w:rsidRPr="000E51F2">
        <w:rPr>
          <w:rFonts w:ascii="Arial" w:hAnsi="Arial" w:cs="Arial"/>
          <w:sz w:val="24"/>
          <w:szCs w:val="24"/>
        </w:rPr>
        <w:t xml:space="preserve">valor anual de </w:t>
      </w:r>
      <w:r w:rsidRPr="008C3D45">
        <w:rPr>
          <w:rFonts w:ascii="Arial" w:hAnsi="Arial" w:cs="Arial"/>
          <w:b/>
          <w:sz w:val="24"/>
          <w:szCs w:val="24"/>
        </w:rPr>
        <w:t xml:space="preserve">R$ </w:t>
      </w:r>
      <w:r w:rsidR="00314862">
        <w:rPr>
          <w:rFonts w:ascii="Arial" w:hAnsi="Arial" w:cs="Arial"/>
          <w:b/>
          <w:sz w:val="24"/>
          <w:szCs w:val="24"/>
        </w:rPr>
        <w:t>6.720</w:t>
      </w:r>
      <w:r w:rsidR="00C005EB">
        <w:rPr>
          <w:rFonts w:ascii="Arial" w:hAnsi="Arial" w:cs="Arial"/>
          <w:b/>
          <w:sz w:val="24"/>
          <w:szCs w:val="24"/>
        </w:rPr>
        <w:t>,00</w:t>
      </w:r>
      <w:r w:rsidRPr="000E51F2">
        <w:rPr>
          <w:rFonts w:ascii="Arial" w:hAnsi="Arial" w:cs="Arial"/>
          <w:sz w:val="24"/>
          <w:szCs w:val="24"/>
        </w:rPr>
        <w:t xml:space="preserve"> (</w:t>
      </w:r>
      <w:r w:rsidR="00314862">
        <w:rPr>
          <w:rFonts w:ascii="Arial" w:hAnsi="Arial" w:cs="Arial"/>
          <w:sz w:val="24"/>
          <w:szCs w:val="24"/>
        </w:rPr>
        <w:t>seis mil setecentos e vinte reais</w:t>
      </w:r>
      <w:r w:rsidRPr="000E51F2">
        <w:rPr>
          <w:rFonts w:ascii="Arial" w:hAnsi="Arial" w:cs="Arial"/>
          <w:sz w:val="24"/>
          <w:szCs w:val="24"/>
        </w:rPr>
        <w:t xml:space="preserve">);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3.2.3 – O realinhamento dos preços praticados, dar-se-á após análises de impactos financeiros e comprovada disponibilidade orçamentária, tendo por  base o INPC;</w:t>
      </w:r>
    </w:p>
    <w:p w:rsidR="00391D9A" w:rsidRPr="000E51F2" w:rsidRDefault="00391D9A" w:rsidP="00391D9A">
      <w:pPr>
        <w:spacing w:after="0" w:line="240" w:lineRule="auto"/>
        <w:jc w:val="both"/>
        <w:rPr>
          <w:rFonts w:ascii="Arial" w:hAnsi="Arial" w:cs="Arial"/>
          <w:sz w:val="24"/>
          <w:szCs w:val="24"/>
        </w:rPr>
      </w:pPr>
    </w:p>
    <w:p w:rsidR="00391D9A" w:rsidRPr="000E51F2" w:rsidRDefault="00391D9A" w:rsidP="00391D9A">
      <w:pPr>
        <w:spacing w:after="0" w:line="240" w:lineRule="auto"/>
        <w:jc w:val="both"/>
        <w:rPr>
          <w:rFonts w:ascii="Arial" w:hAnsi="Arial" w:cs="Arial"/>
          <w:b/>
          <w:sz w:val="24"/>
          <w:szCs w:val="24"/>
        </w:rPr>
      </w:pPr>
      <w:r w:rsidRPr="000E51F2">
        <w:rPr>
          <w:rFonts w:ascii="Arial" w:hAnsi="Arial" w:cs="Arial"/>
          <w:b/>
          <w:sz w:val="24"/>
          <w:szCs w:val="24"/>
        </w:rPr>
        <w:t xml:space="preserve">3.3 - DAS CONDIÇÕES DE PAGAMENTO: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Os Pagamentos pelos serviços prestados serão efetuados tendo como base as seguintes condições: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3.3.1 - O pagamento dos serviços prestados será realizado no prazo de 30(trinta) dias, a partir da apresentação das contas ao CONTRATANTE;</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3.3.2- Enquanto o CONTRATADO não cumprir a obrigação do item anterior, não será computado o inicio do prazo á CONTRATANTE.</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 3.3.3 - O CONTRATADO deve apresentar a Nota Fiscal e Recibo, acompanhados de Guias de recolhimento de FGTS e INSS, devidamente quitadas, referente ao mês anterior a execução do serviço;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lastRenderedPageBreak/>
        <w:t xml:space="preserve">3.3.4 - Os pagamentos devidos ao CONTRATADO, serão efetuados através de Ordem Bancária em Conta Corrente do Banco do Estado do Espírito Santo – BANNESTES; </w:t>
      </w:r>
    </w:p>
    <w:p w:rsidR="00391D9A" w:rsidRPr="000E51F2" w:rsidRDefault="00391D9A" w:rsidP="00391D9A">
      <w:pPr>
        <w:spacing w:after="0" w:line="240" w:lineRule="auto"/>
        <w:jc w:val="both"/>
        <w:rPr>
          <w:rFonts w:ascii="Arial" w:hAnsi="Arial" w:cs="Arial"/>
          <w:sz w:val="24"/>
          <w:szCs w:val="24"/>
        </w:rPr>
      </w:pPr>
    </w:p>
    <w:p w:rsidR="00391D9A" w:rsidRPr="000E51F2" w:rsidRDefault="00391D9A" w:rsidP="00391D9A">
      <w:pPr>
        <w:spacing w:after="0" w:line="240" w:lineRule="auto"/>
        <w:jc w:val="both"/>
        <w:rPr>
          <w:rFonts w:ascii="Arial" w:hAnsi="Arial" w:cs="Arial"/>
          <w:b/>
          <w:sz w:val="24"/>
          <w:szCs w:val="24"/>
        </w:rPr>
      </w:pPr>
      <w:r w:rsidRPr="000E51F2">
        <w:rPr>
          <w:rFonts w:ascii="Arial" w:hAnsi="Arial" w:cs="Arial"/>
          <w:b/>
          <w:sz w:val="24"/>
          <w:szCs w:val="24"/>
        </w:rPr>
        <w:t xml:space="preserve">3.4 - MECANISMO DE CONTROLE E AVALIAÇÃO: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3.4.1 - A execução do presente Contrato será avaliada pelo CONTRATANTE, através de procedimento de Vistoria, supervisão direta “in loco” e auditoria técnica, com a finalidade de verificar a qualidade dos serviços prestados, podendo acessar qualquer documento necessário ao controle e avaliação dos mesmos, ficando resguardados os procedimentos éticos e de sigilo profissional;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3.4.2 – É vedado ao CONTRATADO impedir o acompanhamento e a fiscalização dos serviços que realiza e, prestará todos os esclarecimentos que lhe forem solicitados pelos técnicos designados pelo CONTRATANTE, para essa finalidade; </w:t>
      </w:r>
    </w:p>
    <w:p w:rsidR="00391D9A" w:rsidRPr="000E51F2" w:rsidRDefault="00391D9A" w:rsidP="00391D9A">
      <w:pPr>
        <w:spacing w:after="0" w:line="240" w:lineRule="auto"/>
        <w:jc w:val="both"/>
        <w:rPr>
          <w:rFonts w:ascii="Arial" w:hAnsi="Arial" w:cs="Arial"/>
          <w:sz w:val="24"/>
          <w:szCs w:val="24"/>
        </w:rPr>
      </w:pPr>
    </w:p>
    <w:p w:rsidR="00391D9A" w:rsidRPr="000E51F2" w:rsidRDefault="00391D9A" w:rsidP="00391D9A">
      <w:pPr>
        <w:spacing w:after="0" w:line="240" w:lineRule="auto"/>
        <w:jc w:val="both"/>
        <w:rPr>
          <w:rFonts w:ascii="Arial" w:hAnsi="Arial" w:cs="Arial"/>
          <w:b/>
          <w:sz w:val="24"/>
          <w:szCs w:val="24"/>
        </w:rPr>
      </w:pPr>
      <w:r w:rsidRPr="000E51F2">
        <w:rPr>
          <w:rFonts w:ascii="Arial" w:hAnsi="Arial" w:cs="Arial"/>
          <w:b/>
          <w:sz w:val="24"/>
          <w:szCs w:val="24"/>
        </w:rPr>
        <w:t xml:space="preserve">CLÁUSULA QUARTA - DA ANÁLISE DA COBRANÇA DOS SERVIÇOS PRESTADOS: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A documentação que integra a Cobrança dos serviços realizados e, apresentados pelo CONTRATADO, passará por análise técnica e conferência administrativa por parte do CONTRATANTE, para verificar a conformidade com os padrões estabelecidos ou detectar situações que exijam maior avaliação da estrutura dos processos aplicados e os resultados alcançados, de forma a aferir a adequação aos critérios e parâmetros de eficiência, eficácia e efetividade, mediante exame analítico e em caso de ser constatada inconsistência administrativa e ou técnica será objeto de Glosa, cabendo recurso administrativo da mesma. </w:t>
      </w:r>
    </w:p>
    <w:p w:rsidR="00391D9A" w:rsidRPr="000E51F2" w:rsidRDefault="00391D9A" w:rsidP="00391D9A">
      <w:pPr>
        <w:spacing w:after="0" w:line="240" w:lineRule="auto"/>
        <w:jc w:val="both"/>
        <w:rPr>
          <w:rFonts w:ascii="Arial" w:hAnsi="Arial" w:cs="Arial"/>
          <w:sz w:val="24"/>
          <w:szCs w:val="24"/>
        </w:rPr>
      </w:pP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b/>
          <w:sz w:val="24"/>
          <w:szCs w:val="24"/>
        </w:rPr>
        <w:t>CLÁUSULA QUINTA - DAS PENALIDADES:</w:t>
      </w:r>
      <w:r w:rsidRPr="000E51F2">
        <w:rPr>
          <w:rFonts w:ascii="Arial" w:hAnsi="Arial" w:cs="Arial"/>
          <w:sz w:val="24"/>
          <w:szCs w:val="24"/>
        </w:rPr>
        <w:t xml:space="preserve">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Pela inexecução total ou parcial deste Contrato o CONTRATANTE poderá, garantida prévia defesa, aplicar ao CONTRATADO as seguintes sanções: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5.1 - ADVERTÊNCIA – aplicável nos casos de qualquer das Cláusulas do Contrato, passando a referida advertência, a fazer parte da Pasta do Credenciado;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5.2 - SUSPENSÃO TEMPORÁRIA DO CONTRATO – aplicável nos casos ou reincidência do item anterior, e na situação prevista no item 2.1.10, deste instrumento;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5.3 - SUSPENSÃO TEMPORÁRIA DE CONTRATAR– aplicável nos casos reincidência do item anterior, por prazo não superior a 2 anos;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5.4 – DECLARAÇÃO COM INIDONEIDADE PARA CONTRATAR COM A ADMINISTRAÇÃO PÚBLICA ESTADUAL - nas situações de litígio envolvendo o CONTRATANTE e o CONTRATADO, será instaurado Processo Administrativo para apuração dos fatos, após conclusão se indicado, será encaminhado ao Órgão competente do Estado, para as medidas legais cabíveis; </w:t>
      </w:r>
    </w:p>
    <w:p w:rsidR="00391D9A" w:rsidRPr="000E51F2" w:rsidRDefault="00391D9A" w:rsidP="00391D9A">
      <w:pPr>
        <w:spacing w:after="0" w:line="240" w:lineRule="auto"/>
        <w:jc w:val="both"/>
        <w:rPr>
          <w:rFonts w:ascii="Arial" w:hAnsi="Arial" w:cs="Arial"/>
          <w:sz w:val="24"/>
          <w:szCs w:val="24"/>
        </w:rPr>
      </w:pP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b/>
          <w:sz w:val="24"/>
          <w:szCs w:val="24"/>
        </w:rPr>
        <w:t>5.5 - RESCISÃO DO CONTRATO</w:t>
      </w:r>
      <w:r w:rsidRPr="000E51F2">
        <w:rPr>
          <w:rFonts w:ascii="Arial" w:hAnsi="Arial" w:cs="Arial"/>
          <w:sz w:val="24"/>
          <w:szCs w:val="24"/>
        </w:rPr>
        <w:t xml:space="preserve"> – aplicável nos casos previstos nos Artigos 77 e 78 da Lei 8.666/93. </w:t>
      </w:r>
    </w:p>
    <w:p w:rsidR="00391D9A" w:rsidRPr="000E51F2" w:rsidRDefault="00391D9A" w:rsidP="00391D9A">
      <w:pPr>
        <w:spacing w:after="0" w:line="240" w:lineRule="auto"/>
        <w:jc w:val="both"/>
        <w:rPr>
          <w:rFonts w:ascii="Arial" w:hAnsi="Arial" w:cs="Arial"/>
          <w:sz w:val="24"/>
          <w:szCs w:val="24"/>
        </w:rPr>
      </w:pP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b/>
          <w:sz w:val="24"/>
          <w:szCs w:val="24"/>
        </w:rPr>
        <w:t>CLÁUSULA SEXTA – DA FISCALIZAÇÃO DO CONTRATO</w:t>
      </w:r>
      <w:r w:rsidRPr="000E51F2">
        <w:rPr>
          <w:rFonts w:ascii="Arial" w:hAnsi="Arial" w:cs="Arial"/>
          <w:sz w:val="24"/>
          <w:szCs w:val="24"/>
        </w:rPr>
        <w:t xml:space="preserve">: A fiscalização do Contrato se dará da seguinte forma: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lastRenderedPageBreak/>
        <w:t>6.1 – Conforme artigo 67 da Lei 8.666/93, a prestação dos serviços contratados, será objeto de acompanhamento, controle, fiscalização e avaliação por representante do CONTRATANTE, especialmente designado, para a função de Fiscal do Contrato, com atribuições específicas.</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6.2 – A fiscalização será exercida no interesse da Administração e não exclui nem reduz a responsabilidade da CONTRATADA, inclusive perante terceiros, por quaisquer irregularidades e, a sua ocorrência, não implica co-responsabilidade do CONTRATANTE, de seus Agentes ou Prepostos;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6.3 – Quaisquer exigências da fiscalização inerente ao Objeto do Contrato deverão ser prontamente atendidas pela CONTRATADA, sem ônus para a CONTRATANTE. </w:t>
      </w:r>
    </w:p>
    <w:p w:rsidR="00391D9A" w:rsidRPr="000E51F2" w:rsidRDefault="003A6159" w:rsidP="00391D9A">
      <w:pPr>
        <w:spacing w:after="0" w:line="240" w:lineRule="auto"/>
        <w:jc w:val="both"/>
        <w:rPr>
          <w:rFonts w:ascii="Arial" w:hAnsi="Arial" w:cs="Arial"/>
          <w:sz w:val="24"/>
          <w:szCs w:val="24"/>
        </w:rPr>
      </w:pPr>
      <w:r>
        <w:rPr>
          <w:rFonts w:ascii="Arial" w:hAnsi="Arial" w:cs="Arial"/>
          <w:sz w:val="24"/>
          <w:szCs w:val="24"/>
        </w:rPr>
        <w:t>6.4 Fica designada a</w:t>
      </w:r>
      <w:r w:rsidR="00391D9A" w:rsidRPr="000E51F2">
        <w:rPr>
          <w:rFonts w:ascii="Arial" w:hAnsi="Arial" w:cs="Arial"/>
          <w:sz w:val="24"/>
          <w:szCs w:val="24"/>
        </w:rPr>
        <w:t xml:space="preserve"> servidor</w:t>
      </w:r>
      <w:r>
        <w:rPr>
          <w:rFonts w:ascii="Arial" w:hAnsi="Arial" w:cs="Arial"/>
          <w:sz w:val="24"/>
          <w:szCs w:val="24"/>
        </w:rPr>
        <w:t xml:space="preserve">a </w:t>
      </w:r>
      <w:r w:rsidRPr="003A6159">
        <w:rPr>
          <w:rFonts w:ascii="Arial" w:hAnsi="Arial" w:cs="Arial"/>
          <w:b/>
          <w:sz w:val="24"/>
          <w:szCs w:val="24"/>
        </w:rPr>
        <w:t>Leidmar Romagna</w:t>
      </w:r>
      <w:r>
        <w:rPr>
          <w:rFonts w:ascii="Arial" w:hAnsi="Arial" w:cs="Arial"/>
          <w:sz w:val="24"/>
          <w:szCs w:val="24"/>
        </w:rPr>
        <w:t xml:space="preserve">, </w:t>
      </w:r>
      <w:r w:rsidR="00391D9A" w:rsidRPr="000E51F2">
        <w:rPr>
          <w:rFonts w:ascii="Arial" w:hAnsi="Arial" w:cs="Arial"/>
          <w:sz w:val="24"/>
          <w:szCs w:val="24"/>
        </w:rPr>
        <w:t>matrícula</w:t>
      </w:r>
      <w:r>
        <w:rPr>
          <w:rFonts w:ascii="Arial" w:hAnsi="Arial" w:cs="Arial"/>
          <w:sz w:val="24"/>
          <w:szCs w:val="24"/>
        </w:rPr>
        <w:t xml:space="preserve"> nº 3631 que procederá</w:t>
      </w:r>
      <w:r w:rsidR="00391D9A" w:rsidRPr="000E51F2">
        <w:rPr>
          <w:rFonts w:ascii="Arial" w:hAnsi="Arial" w:cs="Arial"/>
          <w:sz w:val="24"/>
          <w:szCs w:val="24"/>
        </w:rPr>
        <w:t xml:space="preserve"> fiscalização e controle do presente instrumento contratual. </w:t>
      </w:r>
    </w:p>
    <w:p w:rsidR="00391D9A" w:rsidRPr="000E51F2" w:rsidRDefault="00391D9A" w:rsidP="00391D9A">
      <w:pPr>
        <w:spacing w:after="0" w:line="240" w:lineRule="auto"/>
        <w:jc w:val="both"/>
        <w:rPr>
          <w:rFonts w:ascii="Arial" w:hAnsi="Arial" w:cs="Arial"/>
          <w:sz w:val="24"/>
          <w:szCs w:val="24"/>
        </w:rPr>
      </w:pPr>
    </w:p>
    <w:p w:rsidR="00391D9A" w:rsidRPr="000E51F2" w:rsidRDefault="00391D9A" w:rsidP="00391D9A">
      <w:pPr>
        <w:spacing w:after="0" w:line="240" w:lineRule="auto"/>
        <w:jc w:val="both"/>
        <w:rPr>
          <w:rFonts w:ascii="Arial" w:hAnsi="Arial" w:cs="Arial"/>
          <w:b/>
          <w:sz w:val="24"/>
          <w:szCs w:val="24"/>
        </w:rPr>
      </w:pPr>
      <w:r w:rsidRPr="000E51F2">
        <w:rPr>
          <w:rFonts w:ascii="Arial" w:hAnsi="Arial" w:cs="Arial"/>
          <w:b/>
          <w:sz w:val="24"/>
          <w:szCs w:val="24"/>
        </w:rPr>
        <w:t xml:space="preserve">CLÁUSULA SÉTIMA - DO ORÇAMENTO: </w:t>
      </w:r>
    </w:p>
    <w:p w:rsidR="00391D9A"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As despesas decorrentes deste Contrato correrão por conta da Dotação Orçamentária do CONTRATANTE, para o exercício 2017, conforme discriminação abaixo: </w:t>
      </w:r>
    </w:p>
    <w:p w:rsidR="00314862" w:rsidRPr="000E51F2" w:rsidRDefault="00314862" w:rsidP="00391D9A">
      <w:pPr>
        <w:spacing w:after="0" w:line="240" w:lineRule="auto"/>
        <w:jc w:val="both"/>
        <w:rPr>
          <w:rFonts w:ascii="Arial" w:hAnsi="Arial" w:cs="Arial"/>
          <w:sz w:val="24"/>
          <w:szCs w:val="24"/>
        </w:rPr>
      </w:pPr>
    </w:p>
    <w:p w:rsidR="00314862" w:rsidRPr="00314862" w:rsidRDefault="00314862" w:rsidP="00391D9A">
      <w:pPr>
        <w:spacing w:after="0" w:line="240" w:lineRule="auto"/>
        <w:jc w:val="both"/>
        <w:rPr>
          <w:rFonts w:ascii="Arial" w:hAnsi="Arial" w:cs="Arial"/>
          <w:b/>
          <w:sz w:val="24"/>
          <w:szCs w:val="24"/>
        </w:rPr>
      </w:pPr>
      <w:r w:rsidRPr="00314862">
        <w:rPr>
          <w:rFonts w:ascii="Arial" w:hAnsi="Arial" w:cs="Arial"/>
          <w:b/>
          <w:sz w:val="24"/>
          <w:szCs w:val="24"/>
        </w:rPr>
        <w:t>009010.0824400212.083 – Manutenção de programas de Natureza Assitencial, Educacional e Social – 33903900000 – 100000000 – ficha 371</w:t>
      </w:r>
    </w:p>
    <w:p w:rsidR="00314862" w:rsidRPr="004B3D76" w:rsidRDefault="00314862" w:rsidP="00391D9A">
      <w:pPr>
        <w:spacing w:after="0" w:line="240" w:lineRule="auto"/>
        <w:jc w:val="both"/>
        <w:rPr>
          <w:rFonts w:ascii="Arial" w:hAnsi="Arial" w:cs="Arial"/>
          <w:color w:val="FF0000"/>
          <w:sz w:val="24"/>
          <w:szCs w:val="24"/>
        </w:rPr>
      </w:pPr>
    </w:p>
    <w:p w:rsidR="00391D9A" w:rsidRPr="000E51F2" w:rsidRDefault="00391D9A" w:rsidP="00391D9A">
      <w:pPr>
        <w:spacing w:after="0" w:line="240" w:lineRule="auto"/>
        <w:jc w:val="both"/>
        <w:rPr>
          <w:rFonts w:ascii="Arial" w:hAnsi="Arial" w:cs="Arial"/>
          <w:b/>
          <w:sz w:val="24"/>
          <w:szCs w:val="24"/>
        </w:rPr>
      </w:pPr>
      <w:r w:rsidRPr="000E51F2">
        <w:rPr>
          <w:rFonts w:ascii="Arial" w:hAnsi="Arial" w:cs="Arial"/>
          <w:b/>
          <w:sz w:val="24"/>
          <w:szCs w:val="24"/>
        </w:rPr>
        <w:t xml:space="preserve">CLÁUSULA OITAVA - DA VIGÊNCIA E PRORROGAÇÃO: </w:t>
      </w:r>
    </w:p>
    <w:p w:rsidR="00391D9A" w:rsidRPr="00314862" w:rsidRDefault="00391D9A" w:rsidP="00314862">
      <w:pPr>
        <w:jc w:val="both"/>
        <w:rPr>
          <w:rFonts w:ascii="Arial" w:hAnsi="Arial" w:cs="Arial"/>
          <w:b/>
          <w:sz w:val="24"/>
          <w:szCs w:val="24"/>
        </w:rPr>
      </w:pPr>
      <w:r w:rsidRPr="000E51F2">
        <w:rPr>
          <w:rFonts w:ascii="Arial" w:hAnsi="Arial" w:cs="Arial"/>
          <w:sz w:val="24"/>
          <w:szCs w:val="24"/>
        </w:rPr>
        <w:t xml:space="preserve">O presente Contrato terá a vigência </w:t>
      </w:r>
      <w:r w:rsidR="00314862">
        <w:rPr>
          <w:rFonts w:ascii="Arial" w:hAnsi="Arial" w:cs="Arial"/>
          <w:sz w:val="24"/>
          <w:szCs w:val="24"/>
        </w:rPr>
        <w:t xml:space="preserve">partir de </w:t>
      </w:r>
      <w:r w:rsidR="00314862">
        <w:rPr>
          <w:rFonts w:ascii="Arial" w:hAnsi="Arial" w:cs="Arial"/>
          <w:b/>
          <w:sz w:val="24"/>
          <w:szCs w:val="24"/>
        </w:rPr>
        <w:t>01/</w:t>
      </w:r>
      <w:r w:rsidR="00314862" w:rsidRPr="009F2D91">
        <w:rPr>
          <w:rFonts w:ascii="Arial" w:hAnsi="Arial" w:cs="Arial"/>
          <w:b/>
          <w:sz w:val="24"/>
          <w:szCs w:val="24"/>
        </w:rPr>
        <w:t>0</w:t>
      </w:r>
      <w:r w:rsidR="00314862">
        <w:rPr>
          <w:rFonts w:ascii="Arial" w:hAnsi="Arial" w:cs="Arial"/>
          <w:b/>
          <w:sz w:val="24"/>
          <w:szCs w:val="24"/>
        </w:rPr>
        <w:t>6</w:t>
      </w:r>
      <w:r w:rsidR="00314862" w:rsidRPr="009F2D91">
        <w:rPr>
          <w:rFonts w:ascii="Arial" w:hAnsi="Arial" w:cs="Arial"/>
          <w:b/>
          <w:sz w:val="24"/>
          <w:szCs w:val="24"/>
        </w:rPr>
        <w:t xml:space="preserve">/2017 até </w:t>
      </w:r>
      <w:r w:rsidR="008C3D45" w:rsidRPr="008C3D45">
        <w:rPr>
          <w:rFonts w:ascii="Arial" w:hAnsi="Arial" w:cs="Arial"/>
          <w:b/>
          <w:sz w:val="24"/>
          <w:szCs w:val="24"/>
        </w:rPr>
        <w:t>31/12/2017</w:t>
      </w:r>
      <w:r w:rsidR="003A6159">
        <w:rPr>
          <w:rFonts w:ascii="Arial" w:hAnsi="Arial" w:cs="Arial"/>
          <w:sz w:val="24"/>
          <w:szCs w:val="24"/>
        </w:rPr>
        <w:t>, podendo</w:t>
      </w:r>
      <w:r w:rsidRPr="000E51F2">
        <w:rPr>
          <w:rFonts w:ascii="Arial" w:hAnsi="Arial" w:cs="Arial"/>
          <w:sz w:val="24"/>
          <w:szCs w:val="24"/>
        </w:rPr>
        <w:t xml:space="preserve"> de comum acordo, mediante Termo Aditivo, ser renovado até o limite legal, permitido na Lei 8.666/93.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b/>
          <w:sz w:val="24"/>
          <w:szCs w:val="24"/>
        </w:rPr>
        <w:t>CLÁUSULA NONA – DA RESCISÃO</w:t>
      </w:r>
      <w:r w:rsidRPr="000E51F2">
        <w:rPr>
          <w:rFonts w:ascii="Arial" w:hAnsi="Arial" w:cs="Arial"/>
          <w:sz w:val="24"/>
          <w:szCs w:val="24"/>
        </w:rPr>
        <w:t xml:space="preserve">: A inexecução total ou parcial do Contrato ensejará a sua rescisão, com as conseqüências contratuais e as previstas na Lei 8.666/93 e suas alterações, em especial, pela inobservância da Legislação vigente e os compromissos previstos neste Contrato;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9.1 - A rescisão poderá ser determinada por ato unilateral e escrita do CONTRATANTE, nos casos enumerados na Lei 8.666/93 e suas alterações, comunicando expressamente ao CONTRATADO, com antecedência mínima de 30 (trinta) dias, hipótese em que será procedido o descredenciamento, sem prejuízo dos serviços já prestados;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9.2 - O CONTRATADO poderá resilir administrativamente o Contrato, de acordo com o previsto na Lei 8.666/93 e suas alterações, desde que comunique expressamente esta intenção, com antecedência mínima de 60 (sessenta) dias, hipótese em que será procedido o seu descredenciamento, sem prejuízo dos serviços já prestados. </w:t>
      </w:r>
    </w:p>
    <w:p w:rsidR="00391D9A" w:rsidRPr="000E51F2" w:rsidRDefault="00391D9A" w:rsidP="00391D9A">
      <w:pPr>
        <w:spacing w:after="0" w:line="240" w:lineRule="auto"/>
        <w:jc w:val="both"/>
        <w:rPr>
          <w:rFonts w:ascii="Arial" w:hAnsi="Arial" w:cs="Arial"/>
          <w:b/>
          <w:sz w:val="24"/>
          <w:szCs w:val="24"/>
        </w:rPr>
      </w:pPr>
    </w:p>
    <w:p w:rsidR="00391D9A" w:rsidRPr="000E51F2" w:rsidRDefault="00391D9A" w:rsidP="00391D9A">
      <w:pPr>
        <w:spacing w:after="0" w:line="240" w:lineRule="auto"/>
        <w:jc w:val="both"/>
        <w:rPr>
          <w:rFonts w:ascii="Arial" w:hAnsi="Arial" w:cs="Arial"/>
          <w:b/>
          <w:sz w:val="24"/>
          <w:szCs w:val="24"/>
        </w:rPr>
      </w:pPr>
      <w:r w:rsidRPr="000E51F2">
        <w:rPr>
          <w:rFonts w:ascii="Arial" w:hAnsi="Arial" w:cs="Arial"/>
          <w:b/>
          <w:sz w:val="24"/>
          <w:szCs w:val="24"/>
        </w:rPr>
        <w:t xml:space="preserve">CLÁUSULA DÉCIMA - DOS CASOS OMISSOS: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Fica definido que os casos omissos serão submetidos à apreciação e deliberação do Contratante, cabendo recurso da decisão proferida ao Prefeito Municipal;</w:t>
      </w:r>
    </w:p>
    <w:p w:rsidR="00391D9A" w:rsidRPr="000E51F2" w:rsidRDefault="00391D9A" w:rsidP="00391D9A">
      <w:pPr>
        <w:spacing w:after="0" w:line="240" w:lineRule="auto"/>
        <w:jc w:val="both"/>
        <w:rPr>
          <w:rFonts w:ascii="Arial" w:hAnsi="Arial" w:cs="Arial"/>
          <w:sz w:val="24"/>
          <w:szCs w:val="24"/>
        </w:rPr>
      </w:pP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b/>
          <w:sz w:val="24"/>
          <w:szCs w:val="24"/>
        </w:rPr>
        <w:t>CLÁUSULA DÉCIMA PRIMEIRA</w:t>
      </w:r>
      <w:r w:rsidRPr="000E51F2">
        <w:rPr>
          <w:rFonts w:ascii="Arial" w:hAnsi="Arial" w:cs="Arial"/>
          <w:sz w:val="24"/>
          <w:szCs w:val="24"/>
        </w:rPr>
        <w:t xml:space="preserve"> – </w:t>
      </w:r>
      <w:r w:rsidRPr="000E51F2">
        <w:rPr>
          <w:rFonts w:ascii="Arial" w:hAnsi="Arial" w:cs="Arial"/>
          <w:b/>
          <w:sz w:val="24"/>
          <w:szCs w:val="24"/>
        </w:rPr>
        <w:t>DA PUBLICAÇÃO:</w:t>
      </w:r>
      <w:r w:rsidRPr="000E51F2">
        <w:rPr>
          <w:rFonts w:ascii="Arial" w:hAnsi="Arial" w:cs="Arial"/>
          <w:sz w:val="24"/>
          <w:szCs w:val="24"/>
        </w:rPr>
        <w:t xml:space="preserve"> </w:t>
      </w: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lastRenderedPageBreak/>
        <w:t xml:space="preserve">O presente Contrato deverá ser publicado em forma de Extrato no Diário Oficial dos Municípios , no prazo de 10 (dez) dias a contar da data da assinatura. </w:t>
      </w:r>
    </w:p>
    <w:p w:rsidR="00391D9A" w:rsidRPr="000E51F2" w:rsidRDefault="00391D9A" w:rsidP="00391D9A">
      <w:pPr>
        <w:spacing w:after="0" w:line="240" w:lineRule="auto"/>
        <w:jc w:val="both"/>
        <w:rPr>
          <w:rFonts w:ascii="Arial" w:hAnsi="Arial" w:cs="Arial"/>
          <w:sz w:val="24"/>
          <w:szCs w:val="24"/>
        </w:rPr>
      </w:pP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b/>
          <w:sz w:val="24"/>
          <w:szCs w:val="24"/>
        </w:rPr>
        <w:t>CLÁUSULA DÉCIMA SEGUNDA - DO FORO</w:t>
      </w:r>
      <w:r w:rsidRPr="000E51F2">
        <w:rPr>
          <w:rFonts w:ascii="Arial" w:hAnsi="Arial" w:cs="Arial"/>
          <w:sz w:val="24"/>
          <w:szCs w:val="24"/>
        </w:rPr>
        <w:t xml:space="preserve">: Fica eleito o foro da Comarca de São Domingos do Norte, Estado do Espírito Santo, para dirimir questões referentes à execução do presente Contrato e seus aditivos, que não puderem ser resolvidas de comum acordo pelos contratantes. </w:t>
      </w:r>
    </w:p>
    <w:p w:rsidR="00391D9A" w:rsidRPr="000E51F2" w:rsidRDefault="00391D9A" w:rsidP="00391D9A">
      <w:pPr>
        <w:spacing w:after="0" w:line="240" w:lineRule="auto"/>
        <w:jc w:val="both"/>
        <w:rPr>
          <w:rFonts w:ascii="Arial" w:hAnsi="Arial" w:cs="Arial"/>
          <w:sz w:val="24"/>
          <w:szCs w:val="24"/>
        </w:rPr>
      </w:pPr>
    </w:p>
    <w:p w:rsidR="00391D9A" w:rsidRPr="000E51F2" w:rsidRDefault="00391D9A" w:rsidP="00391D9A">
      <w:pPr>
        <w:spacing w:after="0" w:line="240" w:lineRule="auto"/>
        <w:jc w:val="both"/>
        <w:rPr>
          <w:rFonts w:ascii="Arial" w:hAnsi="Arial" w:cs="Arial"/>
          <w:sz w:val="24"/>
          <w:szCs w:val="24"/>
        </w:rPr>
      </w:pPr>
      <w:r w:rsidRPr="000E51F2">
        <w:rPr>
          <w:rFonts w:ascii="Arial" w:hAnsi="Arial" w:cs="Arial"/>
          <w:sz w:val="24"/>
          <w:szCs w:val="24"/>
        </w:rPr>
        <w:t xml:space="preserve">E, por estarem, assim, justos e contratados, as partes firmam o presente instrumento em 02 (duas) vias de igual teor e forma, para os devidos efeitos legais, tudo na presença das testemunhas infra-assinadas. </w:t>
      </w:r>
    </w:p>
    <w:p w:rsidR="00391D9A" w:rsidRPr="000E51F2" w:rsidRDefault="00391D9A" w:rsidP="00391D9A">
      <w:pPr>
        <w:spacing w:after="0" w:line="240" w:lineRule="auto"/>
        <w:jc w:val="both"/>
        <w:rPr>
          <w:rFonts w:ascii="Arial" w:hAnsi="Arial" w:cs="Arial"/>
          <w:sz w:val="24"/>
          <w:szCs w:val="24"/>
        </w:rPr>
      </w:pPr>
    </w:p>
    <w:p w:rsidR="003A6159" w:rsidRDefault="003A6159" w:rsidP="003A6159">
      <w:pPr>
        <w:jc w:val="right"/>
        <w:rPr>
          <w:rFonts w:ascii="Arial" w:hAnsi="Arial" w:cs="Arial"/>
          <w:sz w:val="24"/>
          <w:szCs w:val="24"/>
        </w:rPr>
      </w:pPr>
      <w:r w:rsidRPr="00AC651C">
        <w:rPr>
          <w:rFonts w:ascii="Arial" w:hAnsi="Arial" w:cs="Arial"/>
          <w:sz w:val="24"/>
          <w:szCs w:val="24"/>
        </w:rPr>
        <w:t xml:space="preserve">São Domingos do Norte - ES, </w:t>
      </w:r>
      <w:r w:rsidR="00C6378D">
        <w:rPr>
          <w:rFonts w:ascii="Arial" w:hAnsi="Arial" w:cs="Arial"/>
          <w:sz w:val="24"/>
          <w:szCs w:val="24"/>
        </w:rPr>
        <w:t>01</w:t>
      </w:r>
      <w:r w:rsidRPr="00AC651C">
        <w:rPr>
          <w:rFonts w:ascii="Arial" w:hAnsi="Arial" w:cs="Arial"/>
          <w:sz w:val="24"/>
          <w:szCs w:val="24"/>
        </w:rPr>
        <w:t xml:space="preserve"> de </w:t>
      </w:r>
      <w:r w:rsidR="00C6378D">
        <w:rPr>
          <w:rFonts w:ascii="Arial" w:hAnsi="Arial" w:cs="Arial"/>
          <w:sz w:val="24"/>
          <w:szCs w:val="24"/>
        </w:rPr>
        <w:t>Junho</w:t>
      </w:r>
      <w:r w:rsidRPr="00AC651C">
        <w:rPr>
          <w:rFonts w:ascii="Arial" w:hAnsi="Arial" w:cs="Arial"/>
          <w:sz w:val="24"/>
          <w:szCs w:val="24"/>
        </w:rPr>
        <w:t xml:space="preserve"> de 201</w:t>
      </w:r>
      <w:r>
        <w:rPr>
          <w:rFonts w:ascii="Arial" w:hAnsi="Arial" w:cs="Arial"/>
          <w:sz w:val="24"/>
          <w:szCs w:val="24"/>
        </w:rPr>
        <w:t>7</w:t>
      </w:r>
      <w:r w:rsidRPr="00AC651C">
        <w:rPr>
          <w:rFonts w:ascii="Arial" w:hAnsi="Arial" w:cs="Arial"/>
          <w:sz w:val="24"/>
          <w:szCs w:val="24"/>
        </w:rPr>
        <w:t>.</w:t>
      </w:r>
    </w:p>
    <w:p w:rsidR="003A6159" w:rsidRDefault="003A6159" w:rsidP="003A6159">
      <w:pPr>
        <w:tabs>
          <w:tab w:val="left" w:pos="1320"/>
          <w:tab w:val="center" w:pos="4391"/>
        </w:tabs>
        <w:rPr>
          <w:rFonts w:ascii="Arial" w:hAnsi="Arial" w:cs="Arial"/>
          <w:sz w:val="24"/>
          <w:szCs w:val="24"/>
        </w:rPr>
      </w:pPr>
      <w:r>
        <w:rPr>
          <w:rFonts w:ascii="Arial" w:hAnsi="Arial" w:cs="Arial"/>
          <w:sz w:val="24"/>
          <w:szCs w:val="24"/>
        </w:rPr>
        <w:tab/>
      </w:r>
    </w:p>
    <w:p w:rsidR="003A6159" w:rsidRPr="003A6159" w:rsidRDefault="003A6159" w:rsidP="003A6159">
      <w:pPr>
        <w:tabs>
          <w:tab w:val="center" w:pos="4391"/>
        </w:tabs>
        <w:spacing w:after="0"/>
        <w:rPr>
          <w:rFonts w:ascii="Arial" w:hAnsi="Arial" w:cs="Arial"/>
          <w:b/>
          <w:sz w:val="24"/>
          <w:szCs w:val="24"/>
        </w:rPr>
      </w:pPr>
      <w:r>
        <w:rPr>
          <w:rFonts w:ascii="Arial" w:hAnsi="Arial" w:cs="Arial"/>
          <w:b/>
          <w:sz w:val="24"/>
          <w:szCs w:val="24"/>
        </w:rPr>
        <w:t xml:space="preserve">       </w:t>
      </w:r>
      <w:r w:rsidRPr="003A6159">
        <w:rPr>
          <w:rFonts w:ascii="Arial" w:hAnsi="Arial" w:cs="Arial"/>
          <w:b/>
          <w:sz w:val="24"/>
          <w:szCs w:val="24"/>
        </w:rPr>
        <w:t>Pedro Amarildo Dalmonte</w:t>
      </w:r>
      <w:r w:rsidRPr="003A6159">
        <w:rPr>
          <w:rFonts w:ascii="Arial" w:hAnsi="Arial" w:cs="Arial"/>
          <w:b/>
          <w:sz w:val="24"/>
          <w:szCs w:val="24"/>
        </w:rPr>
        <w:tab/>
        <w:t xml:space="preserve">                           </w:t>
      </w:r>
      <w:r>
        <w:rPr>
          <w:rFonts w:ascii="Arial" w:hAnsi="Arial" w:cs="Arial"/>
          <w:b/>
          <w:sz w:val="24"/>
          <w:szCs w:val="24"/>
        </w:rPr>
        <w:t xml:space="preserve"> </w:t>
      </w:r>
      <w:r w:rsidRPr="003A6159">
        <w:rPr>
          <w:rFonts w:ascii="Arial" w:hAnsi="Arial" w:cs="Arial"/>
          <w:b/>
          <w:sz w:val="24"/>
          <w:szCs w:val="24"/>
        </w:rPr>
        <w:t xml:space="preserve"> Lisete Maria Mischiatti da Silva</w:t>
      </w:r>
    </w:p>
    <w:p w:rsidR="003A6159" w:rsidRPr="00AC651C" w:rsidRDefault="003A6159" w:rsidP="003A6159">
      <w:pPr>
        <w:tabs>
          <w:tab w:val="center" w:pos="4391"/>
        </w:tabs>
        <w:spacing w:after="0"/>
        <w:jc w:val="center"/>
        <w:rPr>
          <w:rFonts w:ascii="Arial" w:hAnsi="Arial" w:cs="Arial"/>
          <w:sz w:val="24"/>
          <w:szCs w:val="24"/>
        </w:rPr>
      </w:pPr>
      <w:r>
        <w:rPr>
          <w:rFonts w:ascii="Arial" w:hAnsi="Arial" w:cs="Arial"/>
          <w:sz w:val="24"/>
          <w:szCs w:val="24"/>
        </w:rPr>
        <w:t>Prefeito Municipal                                              Representante Legal</w:t>
      </w:r>
    </w:p>
    <w:p w:rsidR="003A6159" w:rsidRPr="00637FF1" w:rsidRDefault="003A6159" w:rsidP="003A6159">
      <w:pPr>
        <w:tabs>
          <w:tab w:val="left" w:pos="4973"/>
        </w:tabs>
        <w:spacing w:after="0"/>
        <w:jc w:val="center"/>
        <w:rPr>
          <w:rFonts w:ascii="Arial" w:hAnsi="Arial" w:cs="Arial"/>
          <w:b/>
          <w:sz w:val="24"/>
          <w:szCs w:val="24"/>
        </w:rPr>
      </w:pPr>
      <w:r w:rsidRPr="003A6159">
        <w:rPr>
          <w:rFonts w:ascii="Arial" w:hAnsi="Arial" w:cs="Arial"/>
          <w:sz w:val="24"/>
          <w:szCs w:val="24"/>
        </w:rPr>
        <w:t xml:space="preserve">  Contratante</w:t>
      </w:r>
      <w:r>
        <w:rPr>
          <w:rFonts w:ascii="Arial" w:hAnsi="Arial" w:cs="Arial"/>
          <w:b/>
          <w:sz w:val="24"/>
          <w:szCs w:val="24"/>
        </w:rPr>
        <w:tab/>
      </w:r>
      <w:r w:rsidRPr="003A6159">
        <w:rPr>
          <w:rFonts w:ascii="Arial" w:hAnsi="Arial" w:cs="Arial"/>
          <w:sz w:val="24"/>
          <w:szCs w:val="24"/>
        </w:rPr>
        <w:t xml:space="preserve">          Contratado</w:t>
      </w:r>
    </w:p>
    <w:p w:rsidR="000E51F2" w:rsidRDefault="000E51F2" w:rsidP="00391D9A">
      <w:pPr>
        <w:spacing w:after="0" w:line="240" w:lineRule="auto"/>
        <w:jc w:val="center"/>
        <w:rPr>
          <w:rFonts w:ascii="Arial" w:hAnsi="Arial" w:cs="Arial"/>
          <w:sz w:val="24"/>
          <w:szCs w:val="24"/>
        </w:rPr>
      </w:pPr>
    </w:p>
    <w:p w:rsidR="000E51F2" w:rsidRDefault="000E51F2" w:rsidP="00391D9A">
      <w:pPr>
        <w:spacing w:after="0" w:line="240" w:lineRule="auto"/>
        <w:jc w:val="center"/>
        <w:rPr>
          <w:rFonts w:ascii="Arial" w:hAnsi="Arial" w:cs="Arial"/>
          <w:sz w:val="24"/>
          <w:szCs w:val="24"/>
        </w:rPr>
      </w:pPr>
    </w:p>
    <w:p w:rsidR="003A6159" w:rsidRDefault="003A6159" w:rsidP="00391D9A">
      <w:pPr>
        <w:spacing w:after="0" w:line="240" w:lineRule="auto"/>
        <w:jc w:val="center"/>
        <w:rPr>
          <w:rFonts w:ascii="Arial" w:hAnsi="Arial" w:cs="Arial"/>
          <w:sz w:val="24"/>
          <w:szCs w:val="24"/>
        </w:rPr>
      </w:pPr>
    </w:p>
    <w:p w:rsidR="003A6159" w:rsidRDefault="003A6159" w:rsidP="00391D9A">
      <w:pPr>
        <w:spacing w:after="0" w:line="240" w:lineRule="auto"/>
        <w:jc w:val="center"/>
        <w:rPr>
          <w:rFonts w:ascii="Arial" w:hAnsi="Arial" w:cs="Arial"/>
          <w:sz w:val="24"/>
          <w:szCs w:val="24"/>
        </w:rPr>
      </w:pPr>
    </w:p>
    <w:p w:rsidR="003A6159" w:rsidRPr="000E51F2" w:rsidRDefault="003A6159" w:rsidP="00391D9A">
      <w:pPr>
        <w:spacing w:after="0" w:line="240" w:lineRule="auto"/>
        <w:jc w:val="center"/>
        <w:rPr>
          <w:rFonts w:ascii="Arial" w:hAnsi="Arial" w:cs="Arial"/>
          <w:sz w:val="24"/>
          <w:szCs w:val="24"/>
        </w:rPr>
      </w:pPr>
    </w:p>
    <w:p w:rsidR="00391D9A" w:rsidRPr="000E51F2" w:rsidRDefault="00391D9A" w:rsidP="00391D9A">
      <w:pPr>
        <w:spacing w:after="0" w:line="240" w:lineRule="auto"/>
        <w:rPr>
          <w:rFonts w:ascii="Arial" w:hAnsi="Arial" w:cs="Arial"/>
          <w:sz w:val="24"/>
          <w:szCs w:val="24"/>
        </w:rPr>
      </w:pPr>
      <w:r w:rsidRPr="000E51F2">
        <w:rPr>
          <w:rFonts w:ascii="Arial" w:hAnsi="Arial" w:cs="Arial"/>
          <w:sz w:val="24"/>
          <w:szCs w:val="24"/>
        </w:rPr>
        <w:t xml:space="preserve"> TESTEMUNHAS: </w:t>
      </w:r>
    </w:p>
    <w:p w:rsidR="00391D9A" w:rsidRDefault="003A6159" w:rsidP="000E51F2">
      <w:pPr>
        <w:spacing w:after="0" w:line="240" w:lineRule="auto"/>
        <w:rPr>
          <w:rFonts w:ascii="Arial" w:hAnsi="Arial" w:cs="Arial"/>
          <w:sz w:val="24"/>
          <w:szCs w:val="24"/>
        </w:rPr>
      </w:pPr>
      <w:r>
        <w:rPr>
          <w:rFonts w:ascii="Arial" w:hAnsi="Arial" w:cs="Arial"/>
          <w:sz w:val="24"/>
          <w:szCs w:val="24"/>
        </w:rPr>
        <w:t>a)</w:t>
      </w:r>
      <w:r w:rsidR="00391D9A" w:rsidRPr="000E51F2">
        <w:rPr>
          <w:rFonts w:ascii="Arial" w:hAnsi="Arial" w:cs="Arial"/>
          <w:sz w:val="24"/>
          <w:szCs w:val="24"/>
        </w:rPr>
        <w:t>_________________________</w:t>
      </w:r>
    </w:p>
    <w:p w:rsidR="003A6159" w:rsidRPr="000E51F2" w:rsidRDefault="003A6159" w:rsidP="000E51F2">
      <w:pPr>
        <w:spacing w:after="0" w:line="240" w:lineRule="auto"/>
        <w:rPr>
          <w:rFonts w:ascii="Arial" w:hAnsi="Arial" w:cs="Arial"/>
          <w:sz w:val="24"/>
          <w:szCs w:val="24"/>
        </w:rPr>
      </w:pPr>
    </w:p>
    <w:p w:rsidR="00391D9A" w:rsidRPr="000E51F2" w:rsidRDefault="003A6159" w:rsidP="00391D9A">
      <w:pPr>
        <w:spacing w:after="0" w:line="240" w:lineRule="auto"/>
        <w:rPr>
          <w:rFonts w:ascii="Arial" w:hAnsi="Arial" w:cs="Arial"/>
          <w:sz w:val="24"/>
          <w:szCs w:val="24"/>
        </w:rPr>
      </w:pPr>
      <w:r>
        <w:rPr>
          <w:rFonts w:ascii="Arial" w:hAnsi="Arial" w:cs="Arial"/>
          <w:sz w:val="24"/>
          <w:szCs w:val="24"/>
        </w:rPr>
        <w:t>b)</w:t>
      </w:r>
      <w:r w:rsidR="00391D9A" w:rsidRPr="000E51F2">
        <w:rPr>
          <w:rFonts w:ascii="Arial" w:hAnsi="Arial" w:cs="Arial"/>
          <w:sz w:val="24"/>
          <w:szCs w:val="24"/>
        </w:rPr>
        <w:t xml:space="preserve"> _________________________</w:t>
      </w:r>
    </w:p>
    <w:p w:rsidR="00391D9A" w:rsidRPr="000E51F2" w:rsidRDefault="00391D9A" w:rsidP="00391D9A">
      <w:pPr>
        <w:rPr>
          <w:rFonts w:ascii="Arial" w:hAnsi="Arial" w:cs="Arial"/>
          <w:sz w:val="24"/>
          <w:szCs w:val="24"/>
        </w:rPr>
      </w:pPr>
    </w:p>
    <w:sectPr w:rsidR="00391D9A" w:rsidRPr="000E51F2" w:rsidSect="00E05843">
      <w:headerReference w:type="default" r:id="rId7"/>
      <w:pgSz w:w="11906" w:h="16838"/>
      <w:pgMar w:top="1417" w:right="1133"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7778" w:rsidRDefault="00507778" w:rsidP="00E54398">
      <w:pPr>
        <w:spacing w:after="0" w:line="240" w:lineRule="auto"/>
      </w:pPr>
      <w:r>
        <w:separator/>
      </w:r>
    </w:p>
  </w:endnote>
  <w:endnote w:type="continuationSeparator" w:id="0">
    <w:p w:rsidR="00507778" w:rsidRDefault="00507778" w:rsidP="00E543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BookmanOldStyle">
    <w:altName w:val="Malgun Gothic"/>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7778" w:rsidRDefault="00507778" w:rsidP="00E54398">
      <w:pPr>
        <w:spacing w:after="0" w:line="240" w:lineRule="auto"/>
      </w:pPr>
      <w:r>
        <w:separator/>
      </w:r>
    </w:p>
  </w:footnote>
  <w:footnote w:type="continuationSeparator" w:id="0">
    <w:p w:rsidR="00507778" w:rsidRDefault="00507778" w:rsidP="00E543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FCA" w:rsidRDefault="00391D9A" w:rsidP="00564D40">
    <w:pPr>
      <w:pStyle w:val="Ttulo3"/>
      <w:tabs>
        <w:tab w:val="left" w:pos="1245"/>
        <w:tab w:val="center" w:pos="4712"/>
      </w:tabs>
    </w:pPr>
    <w:r>
      <w:rPr>
        <w:noProof/>
      </w:rPr>
      <w:drawing>
        <wp:anchor distT="0" distB="0" distL="114300" distR="114300" simplePos="0" relativeHeight="251659264" behindDoc="0" locked="0" layoutInCell="1" allowOverlap="1">
          <wp:simplePos x="0" y="0"/>
          <wp:positionH relativeFrom="column">
            <wp:posOffset>2348865</wp:posOffset>
          </wp:positionH>
          <wp:positionV relativeFrom="paragraph">
            <wp:posOffset>-164465</wp:posOffset>
          </wp:positionV>
          <wp:extent cx="742950" cy="600075"/>
          <wp:effectExtent l="0" t="0" r="0" b="952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2950" cy="600075"/>
                  </a:xfrm>
                  <a:prstGeom prst="rect">
                    <a:avLst/>
                  </a:prstGeom>
                  <a:solidFill>
                    <a:srgbClr val="FFFFFF"/>
                  </a:solidFill>
                  <a:ln>
                    <a:noFill/>
                  </a:ln>
                </pic:spPr>
              </pic:pic>
            </a:graphicData>
          </a:graphic>
        </wp:anchor>
      </w:drawing>
    </w:r>
  </w:p>
  <w:p w:rsidR="00F16FCA" w:rsidRDefault="00507778" w:rsidP="00564D40">
    <w:pPr>
      <w:pStyle w:val="Ttulo3"/>
      <w:tabs>
        <w:tab w:val="left" w:pos="1245"/>
        <w:tab w:val="center" w:pos="4712"/>
      </w:tabs>
    </w:pPr>
  </w:p>
  <w:p w:rsidR="00F16FCA" w:rsidRDefault="00391D9A" w:rsidP="00564D40">
    <w:pPr>
      <w:pStyle w:val="Ttulo3"/>
      <w:tabs>
        <w:tab w:val="left" w:pos="1245"/>
        <w:tab w:val="center" w:pos="4712"/>
      </w:tabs>
    </w:pPr>
    <w:r>
      <w:t>PREFEITURA MUNICIPAL DE SÃO DOMINGOS DO NORTE</w:t>
    </w:r>
  </w:p>
  <w:p w:rsidR="00F16FCA" w:rsidRDefault="00391D9A" w:rsidP="000E51F2">
    <w:pPr>
      <w:spacing w:after="0" w:line="240" w:lineRule="auto"/>
      <w:jc w:val="center"/>
    </w:pPr>
    <w:r>
      <w:t>Rod. Gether Lopes de Farias, s/nº - Bairro Emílio Callegari São Domingos do Norte - ES - CEP 29745-000</w:t>
    </w:r>
    <w:r w:rsidR="000E51F2">
      <w:t xml:space="preserve"> </w:t>
    </w:r>
    <w:r>
      <w:t>Telefax: (027) 3742 0200 –CNPJ 36.350.312/0001-72</w:t>
    </w:r>
  </w:p>
  <w:p w:rsidR="00F16FCA" w:rsidRDefault="00507778">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6A3EDB"/>
    <w:multiLevelType w:val="hybridMultilevel"/>
    <w:tmpl w:val="FF843254"/>
    <w:lvl w:ilvl="0" w:tplc="A10CF86C">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30FB436E"/>
    <w:multiLevelType w:val="hybridMultilevel"/>
    <w:tmpl w:val="0722F2F2"/>
    <w:lvl w:ilvl="0" w:tplc="78D8941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F206332"/>
    <w:multiLevelType w:val="hybridMultilevel"/>
    <w:tmpl w:val="538EC3D4"/>
    <w:lvl w:ilvl="0" w:tplc="99ACF0A4">
      <w:start w:val="12"/>
      <w:numFmt w:val="bullet"/>
      <w:lvlText w:val=""/>
      <w:lvlJc w:val="left"/>
      <w:pPr>
        <w:ind w:left="720" w:hanging="360"/>
      </w:pPr>
      <w:rPr>
        <w:rFonts w:ascii="Symbol" w:eastAsia="Times New Roman" w:hAnsi="Symbol" w:cs="Times New Roman" w:hint="default"/>
        <w:b/>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54285B03"/>
    <w:multiLevelType w:val="hybridMultilevel"/>
    <w:tmpl w:val="7B8C20B6"/>
    <w:lvl w:ilvl="0" w:tplc="0E542B2C">
      <w:numFmt w:val="bullet"/>
      <w:lvlText w:val=""/>
      <w:lvlJc w:val="left"/>
      <w:pPr>
        <w:ind w:left="720" w:hanging="360"/>
      </w:pPr>
      <w:rPr>
        <w:rFonts w:ascii="Symbol" w:eastAsia="Calibri" w:hAnsi="Symbol" w:cs="Times New Roman" w:hint="default"/>
        <w:b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74C757BC"/>
    <w:multiLevelType w:val="hybridMultilevel"/>
    <w:tmpl w:val="1DF8220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3554"/>
  </w:hdrShapeDefaults>
  <w:footnotePr>
    <w:footnote w:id="-1"/>
    <w:footnote w:id="0"/>
  </w:footnotePr>
  <w:endnotePr>
    <w:endnote w:id="-1"/>
    <w:endnote w:id="0"/>
  </w:endnotePr>
  <w:compat/>
  <w:rsids>
    <w:rsidRoot w:val="00391D9A"/>
    <w:rsid w:val="000452FE"/>
    <w:rsid w:val="0005519A"/>
    <w:rsid w:val="000E51F2"/>
    <w:rsid w:val="00211DDC"/>
    <w:rsid w:val="00217C3E"/>
    <w:rsid w:val="00227B7B"/>
    <w:rsid w:val="00262D33"/>
    <w:rsid w:val="00314862"/>
    <w:rsid w:val="00356710"/>
    <w:rsid w:val="00391D9A"/>
    <w:rsid w:val="003A6159"/>
    <w:rsid w:val="00491FD5"/>
    <w:rsid w:val="004B3D76"/>
    <w:rsid w:val="00507778"/>
    <w:rsid w:val="00612191"/>
    <w:rsid w:val="006651EE"/>
    <w:rsid w:val="00667E21"/>
    <w:rsid w:val="00733948"/>
    <w:rsid w:val="008C3D45"/>
    <w:rsid w:val="00963C2E"/>
    <w:rsid w:val="009909D4"/>
    <w:rsid w:val="00A92461"/>
    <w:rsid w:val="00AD1ED7"/>
    <w:rsid w:val="00B86B71"/>
    <w:rsid w:val="00C005EB"/>
    <w:rsid w:val="00C6378D"/>
    <w:rsid w:val="00CA46BE"/>
    <w:rsid w:val="00CE46D8"/>
    <w:rsid w:val="00E54398"/>
    <w:rsid w:val="00E71834"/>
    <w:rsid w:val="00E87C46"/>
    <w:rsid w:val="00FF47F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D9A"/>
    <w:rPr>
      <w:rFonts w:ascii="Calibri" w:eastAsia="Calibri" w:hAnsi="Calibri" w:cs="Times New Roman"/>
    </w:rPr>
  </w:style>
  <w:style w:type="paragraph" w:styleId="Ttulo3">
    <w:name w:val="heading 3"/>
    <w:basedOn w:val="Normal"/>
    <w:next w:val="Normal"/>
    <w:link w:val="Ttulo3Char"/>
    <w:uiPriority w:val="99"/>
    <w:qFormat/>
    <w:rsid w:val="00391D9A"/>
    <w:pPr>
      <w:keepNext/>
      <w:spacing w:after="0" w:line="240" w:lineRule="auto"/>
      <w:jc w:val="center"/>
      <w:outlineLvl w:val="2"/>
    </w:pPr>
    <w:rPr>
      <w:rFonts w:ascii="Times New Roman" w:eastAsia="Times New Roman" w:hAnsi="Times New Roman"/>
      <w:b/>
      <w:bCs/>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9"/>
    <w:rsid w:val="00391D9A"/>
    <w:rPr>
      <w:rFonts w:ascii="Times New Roman" w:eastAsia="Times New Roman" w:hAnsi="Times New Roman" w:cs="Times New Roman"/>
      <w:b/>
      <w:bCs/>
      <w:sz w:val="28"/>
      <w:szCs w:val="28"/>
      <w:lang w:eastAsia="pt-BR"/>
    </w:rPr>
  </w:style>
  <w:style w:type="paragraph" w:styleId="Cabealho">
    <w:name w:val="header"/>
    <w:basedOn w:val="Normal"/>
    <w:link w:val="CabealhoChar"/>
    <w:uiPriority w:val="99"/>
    <w:semiHidden/>
    <w:unhideWhenUsed/>
    <w:rsid w:val="00391D9A"/>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391D9A"/>
    <w:rPr>
      <w:rFonts w:ascii="Calibri" w:eastAsia="Calibri" w:hAnsi="Calibri" w:cs="Times New Roman"/>
    </w:rPr>
  </w:style>
  <w:style w:type="paragraph" w:styleId="NormalWeb">
    <w:name w:val="Normal (Web)"/>
    <w:basedOn w:val="Normal"/>
    <w:uiPriority w:val="99"/>
    <w:unhideWhenUsed/>
    <w:rsid w:val="00391D9A"/>
    <w:pPr>
      <w:spacing w:before="100" w:beforeAutospacing="1" w:after="100" w:afterAutospacing="1" w:line="240" w:lineRule="auto"/>
    </w:pPr>
    <w:rPr>
      <w:rFonts w:ascii="Times New Roman" w:eastAsia="Times New Roman" w:hAnsi="Times New Roman"/>
      <w:sz w:val="24"/>
      <w:szCs w:val="24"/>
      <w:lang w:eastAsia="pt-BR"/>
    </w:rPr>
  </w:style>
  <w:style w:type="character" w:styleId="Hyperlink">
    <w:name w:val="Hyperlink"/>
    <w:basedOn w:val="Fontepargpadro"/>
    <w:uiPriority w:val="99"/>
    <w:rsid w:val="00391D9A"/>
    <w:rPr>
      <w:rFonts w:cs="Times New Roman"/>
      <w:color w:val="0000FF"/>
      <w:u w:val="single"/>
    </w:rPr>
  </w:style>
  <w:style w:type="paragraph" w:styleId="PargrafodaLista">
    <w:name w:val="List Paragraph"/>
    <w:basedOn w:val="Normal"/>
    <w:uiPriority w:val="34"/>
    <w:qFormat/>
    <w:rsid w:val="00391D9A"/>
    <w:pPr>
      <w:ind w:left="708"/>
    </w:pPr>
  </w:style>
  <w:style w:type="paragraph" w:styleId="Recuodecorpodetexto">
    <w:name w:val="Body Text Indent"/>
    <w:basedOn w:val="Normal"/>
    <w:link w:val="RecuodecorpodetextoChar"/>
    <w:rsid w:val="00391D9A"/>
    <w:pPr>
      <w:suppressAutoHyphens/>
      <w:spacing w:after="0" w:line="360" w:lineRule="auto"/>
      <w:ind w:left="-567" w:firstLine="567"/>
      <w:jc w:val="both"/>
    </w:pPr>
    <w:rPr>
      <w:rFonts w:ascii="Times New Roman" w:eastAsia="Times New Roman" w:hAnsi="Times New Roman"/>
      <w:sz w:val="24"/>
      <w:szCs w:val="24"/>
      <w:lang w:eastAsia="ar-SA"/>
    </w:rPr>
  </w:style>
  <w:style w:type="character" w:customStyle="1" w:styleId="RecuodecorpodetextoChar">
    <w:name w:val="Recuo de corpo de texto Char"/>
    <w:basedOn w:val="Fontepargpadro"/>
    <w:link w:val="Recuodecorpodetexto"/>
    <w:rsid w:val="00391D9A"/>
    <w:rPr>
      <w:rFonts w:ascii="Times New Roman" w:eastAsia="Times New Roman" w:hAnsi="Times New Roman" w:cs="Times New Roman"/>
      <w:sz w:val="24"/>
      <w:szCs w:val="24"/>
      <w:lang w:eastAsia="ar-SA"/>
    </w:rPr>
  </w:style>
  <w:style w:type="paragraph" w:styleId="Rodap">
    <w:name w:val="footer"/>
    <w:basedOn w:val="Normal"/>
    <w:link w:val="RodapChar"/>
    <w:uiPriority w:val="99"/>
    <w:semiHidden/>
    <w:unhideWhenUsed/>
    <w:rsid w:val="000E51F2"/>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0E51F2"/>
    <w:rPr>
      <w:rFonts w:ascii="Calibri" w:eastAsia="Calibri" w:hAnsi="Calibri" w:cs="Times New Roman"/>
    </w:rPr>
  </w:style>
  <w:style w:type="paragraph" w:styleId="Corpodetexto2">
    <w:name w:val="Body Text 2"/>
    <w:basedOn w:val="Normal"/>
    <w:link w:val="Corpodetexto2Char"/>
    <w:uiPriority w:val="99"/>
    <w:unhideWhenUsed/>
    <w:rsid w:val="000E51F2"/>
    <w:pPr>
      <w:spacing w:after="120" w:line="480" w:lineRule="auto"/>
    </w:pPr>
  </w:style>
  <w:style w:type="character" w:customStyle="1" w:styleId="Corpodetexto2Char">
    <w:name w:val="Corpo de texto 2 Char"/>
    <w:basedOn w:val="Fontepargpadro"/>
    <w:link w:val="Corpodetexto2"/>
    <w:uiPriority w:val="99"/>
    <w:rsid w:val="000E51F2"/>
    <w:rPr>
      <w:rFonts w:ascii="Calibri" w:eastAsia="Calibri" w:hAnsi="Calibri" w:cs="Times New Roman"/>
    </w:rPr>
  </w:style>
  <w:style w:type="paragraph" w:customStyle="1" w:styleId="Default">
    <w:name w:val="Default"/>
    <w:rsid w:val="000E51F2"/>
    <w:pPr>
      <w:autoSpaceDE w:val="0"/>
      <w:autoSpaceDN w:val="0"/>
      <w:adjustRightInd w:val="0"/>
      <w:spacing w:after="0" w:line="240" w:lineRule="auto"/>
    </w:pPr>
    <w:rPr>
      <w:rFonts w:ascii="Bookman Old Style" w:hAnsi="Bookman Old Style" w:cs="Bookman Old Style"/>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D9A"/>
    <w:rPr>
      <w:rFonts w:ascii="Calibri" w:eastAsia="Calibri" w:hAnsi="Calibri" w:cs="Times New Roman"/>
    </w:rPr>
  </w:style>
  <w:style w:type="paragraph" w:styleId="Ttulo3">
    <w:name w:val="heading 3"/>
    <w:basedOn w:val="Normal"/>
    <w:next w:val="Normal"/>
    <w:link w:val="Ttulo3Char"/>
    <w:uiPriority w:val="99"/>
    <w:qFormat/>
    <w:rsid w:val="00391D9A"/>
    <w:pPr>
      <w:keepNext/>
      <w:spacing w:after="0" w:line="240" w:lineRule="auto"/>
      <w:jc w:val="center"/>
      <w:outlineLvl w:val="2"/>
    </w:pPr>
    <w:rPr>
      <w:rFonts w:ascii="Times New Roman" w:eastAsia="Times New Roman" w:hAnsi="Times New Roman"/>
      <w:b/>
      <w:bCs/>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9"/>
    <w:rsid w:val="00391D9A"/>
    <w:rPr>
      <w:rFonts w:ascii="Times New Roman" w:eastAsia="Times New Roman" w:hAnsi="Times New Roman" w:cs="Times New Roman"/>
      <w:b/>
      <w:bCs/>
      <w:sz w:val="28"/>
      <w:szCs w:val="28"/>
      <w:lang w:eastAsia="pt-BR"/>
    </w:rPr>
  </w:style>
  <w:style w:type="paragraph" w:styleId="Cabealho">
    <w:name w:val="header"/>
    <w:basedOn w:val="Normal"/>
    <w:link w:val="CabealhoChar"/>
    <w:uiPriority w:val="99"/>
    <w:semiHidden/>
    <w:unhideWhenUsed/>
    <w:rsid w:val="00391D9A"/>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391D9A"/>
    <w:rPr>
      <w:rFonts w:ascii="Calibri" w:eastAsia="Calibri" w:hAnsi="Calibri" w:cs="Times New Roman"/>
    </w:rPr>
  </w:style>
  <w:style w:type="paragraph" w:styleId="NormalWeb">
    <w:name w:val="Normal (Web)"/>
    <w:basedOn w:val="Normal"/>
    <w:uiPriority w:val="99"/>
    <w:unhideWhenUsed/>
    <w:rsid w:val="00391D9A"/>
    <w:pPr>
      <w:spacing w:before="100" w:beforeAutospacing="1" w:after="100" w:afterAutospacing="1" w:line="240" w:lineRule="auto"/>
    </w:pPr>
    <w:rPr>
      <w:rFonts w:ascii="Times New Roman" w:eastAsia="Times New Roman" w:hAnsi="Times New Roman"/>
      <w:sz w:val="24"/>
      <w:szCs w:val="24"/>
      <w:lang w:eastAsia="pt-BR"/>
    </w:rPr>
  </w:style>
  <w:style w:type="character" w:styleId="Hyperlink">
    <w:name w:val="Hyperlink"/>
    <w:basedOn w:val="Fontepargpadro"/>
    <w:uiPriority w:val="99"/>
    <w:rsid w:val="00391D9A"/>
    <w:rPr>
      <w:rFonts w:cs="Times New Roman"/>
      <w:color w:val="0000FF"/>
      <w:u w:val="single"/>
    </w:rPr>
  </w:style>
  <w:style w:type="paragraph" w:styleId="PargrafodaLista">
    <w:name w:val="List Paragraph"/>
    <w:basedOn w:val="Normal"/>
    <w:uiPriority w:val="34"/>
    <w:qFormat/>
    <w:rsid w:val="00391D9A"/>
    <w:pPr>
      <w:ind w:left="708"/>
    </w:pPr>
  </w:style>
  <w:style w:type="paragraph" w:styleId="Recuodecorpodetexto">
    <w:name w:val="Body Text Indent"/>
    <w:basedOn w:val="Normal"/>
    <w:link w:val="RecuodecorpodetextoChar"/>
    <w:rsid w:val="00391D9A"/>
    <w:pPr>
      <w:suppressAutoHyphens/>
      <w:spacing w:after="0" w:line="360" w:lineRule="auto"/>
      <w:ind w:left="-567" w:firstLine="567"/>
      <w:jc w:val="both"/>
    </w:pPr>
    <w:rPr>
      <w:rFonts w:ascii="Times New Roman" w:eastAsia="Times New Roman" w:hAnsi="Times New Roman"/>
      <w:sz w:val="24"/>
      <w:szCs w:val="24"/>
      <w:lang w:eastAsia="ar-SA"/>
    </w:rPr>
  </w:style>
  <w:style w:type="character" w:customStyle="1" w:styleId="RecuodecorpodetextoChar">
    <w:name w:val="Recuo de corpo de texto Char"/>
    <w:basedOn w:val="Fontepargpadro"/>
    <w:link w:val="Recuodecorpodetexto"/>
    <w:rsid w:val="00391D9A"/>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1</Pages>
  <Words>2144</Words>
  <Characters>11581</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PMSDN</dc:creator>
  <cp:lastModifiedBy>Contratos</cp:lastModifiedBy>
  <cp:revision>9</cp:revision>
  <cp:lastPrinted>2017-05-31T18:52:00Z</cp:lastPrinted>
  <dcterms:created xsi:type="dcterms:W3CDTF">2017-05-29T12:22:00Z</dcterms:created>
  <dcterms:modified xsi:type="dcterms:W3CDTF">2017-06-09T10:52:00Z</dcterms:modified>
</cp:coreProperties>
</file>