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A17AE5">
        <w:rPr>
          <w:b/>
          <w:spacing w:val="-3"/>
          <w:sz w:val="22"/>
          <w:szCs w:val="22"/>
          <w:lang w:eastAsia="en-US"/>
        </w:rPr>
        <w:t>34</w:t>
      </w:r>
      <w:r w:rsidR="00B45443">
        <w:rPr>
          <w:b/>
          <w:spacing w:val="-3"/>
          <w:sz w:val="22"/>
          <w:szCs w:val="22"/>
          <w:lang w:eastAsia="en-US"/>
        </w:rPr>
        <w:t>/2017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A17AE5">
        <w:rPr>
          <w:b/>
          <w:color w:val="000000"/>
          <w:spacing w:val="-3"/>
          <w:szCs w:val="22"/>
        </w:rPr>
        <w:t>34</w:t>
      </w:r>
      <w:r w:rsidR="00B45443">
        <w:rPr>
          <w:b/>
          <w:color w:val="000000"/>
          <w:spacing w:val="-3"/>
          <w:szCs w:val="22"/>
        </w:rPr>
        <w:t>/2017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00F40917">
        <w:rPr>
          <w:b/>
          <w:spacing w:val="-3"/>
          <w:szCs w:val="22"/>
        </w:rPr>
        <w:t xml:space="preserve"> do dia 05</w:t>
      </w:r>
      <w:r w:rsidR="003921C6" w:rsidRPr="00F80B42">
        <w:rPr>
          <w:b/>
          <w:spacing w:val="-3"/>
          <w:szCs w:val="22"/>
        </w:rPr>
        <w:t xml:space="preserve"> </w:t>
      </w:r>
      <w:r w:rsidR="009D386F" w:rsidRPr="00F80B42">
        <w:rPr>
          <w:b/>
          <w:spacing w:val="-3"/>
          <w:szCs w:val="22"/>
        </w:rPr>
        <w:t xml:space="preserve">de </w:t>
      </w:r>
      <w:r w:rsidR="00F40917">
        <w:rPr>
          <w:b/>
          <w:spacing w:val="-3"/>
          <w:szCs w:val="22"/>
        </w:rPr>
        <w:t>outubro</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B45443" w:rsidRDefault="00B45443" w:rsidP="00273B0D">
      <w:pPr>
        <w:pStyle w:val="ANEXO-Ttulo"/>
        <w:spacing w:after="0"/>
        <w:rPr>
          <w:i w:val="0"/>
          <w:sz w:val="22"/>
          <w:szCs w:val="22"/>
        </w:rPr>
      </w:pPr>
      <w:r>
        <w:rPr>
          <w:i w:val="0"/>
          <w:sz w:val="22"/>
          <w:szCs w:val="22"/>
        </w:rPr>
        <w:lastRenderedPageBreak/>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A17AE5">
        <w:rPr>
          <w:i w:val="0"/>
          <w:sz w:val="22"/>
          <w:szCs w:val="22"/>
        </w:rPr>
        <w:t>34</w:t>
      </w:r>
      <w:r>
        <w:rPr>
          <w:i w:val="0"/>
          <w:sz w:val="22"/>
          <w:szCs w:val="22"/>
        </w:rPr>
        <w:t>/2017</w:t>
      </w:r>
      <w:r w:rsidR="00273B0D">
        <w:rPr>
          <w:i w:val="0"/>
          <w:sz w:val="22"/>
          <w:szCs w:val="22"/>
        </w:rPr>
        <w:t xml:space="preserve"> - SRP</w:t>
      </w:r>
      <w:r w:rsidR="00D16771">
        <w:rPr>
          <w:i w:val="0"/>
          <w:sz w:val="22"/>
          <w:szCs w:val="22"/>
        </w:rPr>
        <w:t xml:space="preserve">     </w:t>
      </w:r>
    </w:p>
    <w:p w:rsidR="00DB6603" w:rsidRPr="00F80B42" w:rsidRDefault="00B45443" w:rsidP="00273B0D">
      <w:pPr>
        <w:pStyle w:val="ANEXO-Ttulo"/>
        <w:spacing w:after="0"/>
        <w:rPr>
          <w:i w:val="0"/>
          <w:sz w:val="22"/>
          <w:szCs w:val="22"/>
        </w:rPr>
      </w:pPr>
      <w:r>
        <w:rPr>
          <w:i w:val="0"/>
          <w:sz w:val="22"/>
          <w:szCs w:val="22"/>
        </w:rPr>
        <w:t>EXCLUSIVA ME/EPP</w:t>
      </w:r>
      <w:r w:rsidR="00D16771">
        <w:rPr>
          <w:i w:val="0"/>
          <w:sz w:val="22"/>
          <w:szCs w:val="22"/>
        </w:rPr>
        <w:t xml:space="preserve">                                       </w:t>
      </w:r>
      <w:r w:rsidR="009B245B">
        <w:rPr>
          <w:i w:val="0"/>
          <w:sz w:val="22"/>
          <w:szCs w:val="22"/>
        </w:rPr>
        <w:t xml:space="preserve">                             </w:t>
      </w:r>
    </w:p>
    <w:p w:rsidR="00065CCA" w:rsidRPr="00F80B42" w:rsidRDefault="00065CCA" w:rsidP="00065CCA">
      <w:pPr>
        <w:jc w:val="both"/>
        <w:rPr>
          <w:sz w:val="22"/>
          <w:szCs w:val="22"/>
        </w:rPr>
      </w:pPr>
      <w:r w:rsidRPr="00F80B42">
        <w:rPr>
          <w:sz w:val="22"/>
          <w:szCs w:val="22"/>
        </w:rPr>
        <w:t>A Prefeitura Municipal de São Domingos do Norte, Estado do Espírito Santo, pessoa Jurídica de Direito Público Interno, sediado na Rod. Gether Lopes de Farias, s/nº - São Domingos do Norte</w:t>
      </w:r>
      <w:r w:rsidR="007A4DB2" w:rsidRPr="00F80B42">
        <w:rPr>
          <w:sz w:val="22"/>
          <w:szCs w:val="22"/>
        </w:rPr>
        <w:t>-</w:t>
      </w:r>
      <w:r w:rsidRPr="00F80B42">
        <w:rPr>
          <w:sz w:val="22"/>
          <w:szCs w:val="22"/>
        </w:rPr>
        <w:t xml:space="preserve">ES, inscrito no Cadastro Nacional </w:t>
      </w:r>
      <w:r w:rsidR="001E111E" w:rsidRPr="00F80B42">
        <w:rPr>
          <w:sz w:val="22"/>
          <w:szCs w:val="22"/>
        </w:rPr>
        <w:t xml:space="preserve">de Pessoa Jurídica sob o Nº </w:t>
      </w:r>
      <w:r w:rsidR="00D16771">
        <w:rPr>
          <w:sz w:val="22"/>
          <w:szCs w:val="22"/>
        </w:rPr>
        <w:t>36.350.312/0001-72</w:t>
      </w:r>
      <w:r w:rsidR="00FD6AB6" w:rsidRPr="00FD6AB6">
        <w:t xml:space="preserve"> </w:t>
      </w:r>
      <w:r w:rsidR="000E15B6">
        <w:t xml:space="preserve">por meio da Secretaria Municipal de Educação e Cultura </w:t>
      </w:r>
      <w:r w:rsidR="00FD6AB6">
        <w:t>o,</w:t>
      </w:r>
      <w:r w:rsidR="00FD6AB6" w:rsidRPr="00642E0A">
        <w:t xml:space="preserve"> torna público para conhecimento dos interessados, que realizará licitação na modalidade "Pregão Presencial</w:t>
      </w:r>
      <w:r w:rsidR="00852651">
        <w:t>", do tipo “menor preço por lote</w:t>
      </w:r>
      <w:r w:rsidR="00FD6AB6" w:rsidRPr="00642E0A">
        <w:t xml:space="preserve">”, </w:t>
      </w:r>
      <w:r w:rsidRPr="00F80B42">
        <w:rPr>
          <w:sz w:val="22"/>
          <w:szCs w:val="22"/>
        </w:rPr>
        <w:t>para conhecimento dos interessados, que realizará licitação na modalidade "Pregão</w:t>
      </w:r>
      <w:r w:rsidR="00077398" w:rsidRPr="00F80B42">
        <w:rPr>
          <w:sz w:val="22"/>
          <w:szCs w:val="22"/>
        </w:rPr>
        <w:t xml:space="preserve"> Presencial</w:t>
      </w:r>
      <w:r w:rsidRPr="00F80B42">
        <w:rPr>
          <w:sz w:val="22"/>
          <w:szCs w:val="22"/>
        </w:rPr>
        <w:t xml:space="preserve">", sob o critério “menor preço por lote”, para </w:t>
      </w:r>
      <w:r w:rsidRPr="00F80B42">
        <w:rPr>
          <w:b/>
          <w:bCs/>
          <w:sz w:val="22"/>
          <w:szCs w:val="22"/>
        </w:rPr>
        <w:t xml:space="preserve">AQUISIÇÃO DE </w:t>
      </w:r>
      <w:r w:rsidR="000E15B6">
        <w:rPr>
          <w:b/>
          <w:bCs/>
          <w:sz w:val="22"/>
          <w:szCs w:val="22"/>
        </w:rPr>
        <w:t>MATERIAL CONSUMO</w:t>
      </w:r>
      <w:r w:rsidR="00A17AE5">
        <w:rPr>
          <w:b/>
          <w:bCs/>
          <w:sz w:val="22"/>
          <w:szCs w:val="22"/>
        </w:rPr>
        <w:t xml:space="preserve"> E EQUIPAMENTOS</w:t>
      </w:r>
      <w:r w:rsidRPr="00F80B42">
        <w:rPr>
          <w:sz w:val="22"/>
          <w:szCs w:val="22"/>
        </w:rPr>
        <w:t>,</w:t>
      </w:r>
      <w:r w:rsidR="00AE2FCC">
        <w:rPr>
          <w:sz w:val="22"/>
          <w:szCs w:val="22"/>
        </w:rPr>
        <w:t xml:space="preserve"> </w:t>
      </w:r>
      <w:r w:rsidRPr="00F80B42">
        <w:rPr>
          <w:sz w:val="22"/>
          <w:szCs w:val="22"/>
        </w:rPr>
        <w:t>conforme Processo n</w:t>
      </w:r>
      <w:r w:rsidRPr="00F80B42">
        <w:rPr>
          <w:sz w:val="22"/>
          <w:szCs w:val="22"/>
          <w:u w:val="single"/>
          <w:vertAlign w:val="superscript"/>
        </w:rPr>
        <w:t>o</w:t>
      </w:r>
      <w:r w:rsidR="001D31CF" w:rsidRPr="00F80B42">
        <w:rPr>
          <w:sz w:val="22"/>
          <w:szCs w:val="22"/>
        </w:rPr>
        <w:t xml:space="preserve"> </w:t>
      </w:r>
      <w:r w:rsidR="00A17AE5">
        <w:rPr>
          <w:sz w:val="22"/>
          <w:szCs w:val="22"/>
        </w:rPr>
        <w:t>149</w:t>
      </w:r>
      <w:r w:rsidR="001D31CF" w:rsidRPr="00F80B42">
        <w:rPr>
          <w:sz w:val="22"/>
          <w:szCs w:val="22"/>
        </w:rPr>
        <w:t>/201</w:t>
      </w:r>
      <w:r w:rsidR="00D16771">
        <w:rPr>
          <w:sz w:val="22"/>
          <w:szCs w:val="22"/>
        </w:rPr>
        <w:t>7</w:t>
      </w:r>
      <w:r w:rsidR="004966DB" w:rsidRPr="00F80B42">
        <w:rPr>
          <w:sz w:val="22"/>
          <w:szCs w:val="22"/>
        </w:rPr>
        <w:t>,</w:t>
      </w:r>
      <w:r w:rsidRPr="00F80B42">
        <w:rPr>
          <w:sz w:val="22"/>
          <w:szCs w:val="22"/>
        </w:rPr>
        <w:t xml:space="preserve"> devidamente aprovado pela autoridade compete</w:t>
      </w:r>
      <w:r w:rsidR="001D31CF" w:rsidRPr="00F80B42">
        <w:rPr>
          <w:sz w:val="22"/>
          <w:szCs w:val="22"/>
        </w:rPr>
        <w:t>nte. O Pregão será realizado pela Pregoeira</w:t>
      </w:r>
      <w:r w:rsidRPr="00F80B42">
        <w:rPr>
          <w:sz w:val="22"/>
          <w:szCs w:val="22"/>
        </w:rPr>
        <w:t xml:space="preserve"> e Equipe de Apoio, designados pela Portaria N</w:t>
      </w:r>
      <w:r w:rsidRPr="00F80B42">
        <w:rPr>
          <w:sz w:val="22"/>
          <w:szCs w:val="22"/>
          <w:u w:val="single"/>
          <w:vertAlign w:val="superscript"/>
        </w:rPr>
        <w:t>o</w:t>
      </w:r>
      <w:r w:rsidR="00A17AE5">
        <w:rPr>
          <w:sz w:val="22"/>
          <w:szCs w:val="22"/>
        </w:rPr>
        <w:t xml:space="preserve"> 7.296</w:t>
      </w:r>
      <w:r w:rsidR="00CA1A30" w:rsidRPr="00F80B42">
        <w:rPr>
          <w:sz w:val="22"/>
          <w:szCs w:val="22"/>
        </w:rPr>
        <w:t>,</w:t>
      </w:r>
      <w:r w:rsidR="007E5224" w:rsidRPr="00F80B42">
        <w:rPr>
          <w:sz w:val="22"/>
          <w:szCs w:val="22"/>
        </w:rPr>
        <w:t xml:space="preserve"> </w:t>
      </w:r>
      <w:r w:rsidR="001D31CF" w:rsidRPr="00F80B42">
        <w:rPr>
          <w:sz w:val="22"/>
          <w:szCs w:val="22"/>
        </w:rPr>
        <w:t xml:space="preserve">de </w:t>
      </w:r>
      <w:r w:rsidR="00C96467">
        <w:rPr>
          <w:sz w:val="22"/>
          <w:szCs w:val="22"/>
        </w:rPr>
        <w:t>11/07</w:t>
      </w:r>
      <w:r w:rsidR="00D16771">
        <w:rPr>
          <w:sz w:val="22"/>
          <w:szCs w:val="22"/>
        </w:rPr>
        <w:t>/2017</w:t>
      </w:r>
      <w:r w:rsidRPr="00F80B42">
        <w:rPr>
          <w:sz w:val="22"/>
          <w:szCs w:val="22"/>
        </w:rPr>
        <w:t>, publ</w:t>
      </w:r>
      <w:r w:rsidR="001D31CF" w:rsidRPr="00F80B42">
        <w:rPr>
          <w:sz w:val="22"/>
          <w:szCs w:val="22"/>
        </w:rPr>
        <w:t xml:space="preserve">icada em </w:t>
      </w:r>
      <w:r w:rsidR="00C96467">
        <w:rPr>
          <w:sz w:val="22"/>
          <w:szCs w:val="22"/>
        </w:rPr>
        <w:t>01</w:t>
      </w:r>
      <w:r w:rsidR="001D31CF" w:rsidRPr="00F80B42">
        <w:rPr>
          <w:sz w:val="22"/>
          <w:szCs w:val="22"/>
        </w:rPr>
        <w:t>/</w:t>
      </w:r>
      <w:r w:rsidR="00C96467">
        <w:rPr>
          <w:sz w:val="22"/>
          <w:szCs w:val="22"/>
        </w:rPr>
        <w:t>08</w:t>
      </w:r>
      <w:r w:rsidR="001D31CF" w:rsidRPr="00F80B42">
        <w:rPr>
          <w:sz w:val="22"/>
          <w:szCs w:val="22"/>
        </w:rPr>
        <w:t>/201</w:t>
      </w:r>
      <w:r w:rsidR="00D16771">
        <w:rPr>
          <w:sz w:val="22"/>
          <w:szCs w:val="22"/>
        </w:rPr>
        <w:t>7</w:t>
      </w:r>
      <w:r w:rsidRPr="00F80B42">
        <w:rPr>
          <w:sz w:val="22"/>
          <w:szCs w:val="22"/>
        </w:rPr>
        <w:t>, e regido pela Lei n</w:t>
      </w:r>
      <w:r w:rsidRPr="00F80B42">
        <w:rPr>
          <w:sz w:val="22"/>
          <w:szCs w:val="22"/>
          <w:u w:val="single"/>
          <w:vertAlign w:val="superscript"/>
        </w:rPr>
        <w:t>o</w:t>
      </w:r>
      <w:r w:rsidRPr="00F80B42">
        <w:rPr>
          <w:sz w:val="22"/>
          <w:szCs w:val="22"/>
        </w:rPr>
        <w:t xml:space="preserve"> 10.520, de 17 de julho de 2002 e</w:t>
      </w:r>
      <w:r w:rsidRPr="00F80B42">
        <w:rPr>
          <w:b/>
          <w:bCs/>
          <w:color w:val="282526"/>
          <w:sz w:val="22"/>
          <w:szCs w:val="22"/>
        </w:rPr>
        <w:t xml:space="preserve"> </w:t>
      </w:r>
      <w:r w:rsidRPr="00F80B42">
        <w:rPr>
          <w:sz w:val="22"/>
          <w:szCs w:val="22"/>
        </w:rPr>
        <w:t>subsidiariamente, pela Lei Federal n</w:t>
      </w:r>
      <w:r w:rsidRPr="00F80B42">
        <w:rPr>
          <w:sz w:val="22"/>
          <w:szCs w:val="22"/>
          <w:vertAlign w:val="superscript"/>
        </w:rPr>
        <w:t>o</w:t>
      </w:r>
      <w:r w:rsidR="009B245B">
        <w:rPr>
          <w:sz w:val="22"/>
          <w:szCs w:val="22"/>
        </w:rPr>
        <w:t xml:space="preserve"> 8.666/93</w:t>
      </w:r>
      <w:r w:rsidR="00465FB9">
        <w:rPr>
          <w:sz w:val="22"/>
          <w:szCs w:val="22"/>
        </w:rPr>
        <w:t xml:space="preserve"> e o Decreto Federal nº </w:t>
      </w:r>
      <w:r w:rsidR="000E15B6">
        <w:rPr>
          <w:sz w:val="22"/>
          <w:szCs w:val="22"/>
        </w:rPr>
        <w:t xml:space="preserve">3.555/2000  Decreto municipal 1220 de 04/04/2013 </w:t>
      </w:r>
      <w:r w:rsidRPr="00F80B42">
        <w:rPr>
          <w:sz w:val="22"/>
          <w:szCs w:val="22"/>
        </w:rPr>
        <w:t>bem como pelas demais normas pertinentes e condições estabelecidas no presente Edital.</w:t>
      </w:r>
    </w:p>
    <w:p w:rsidR="00077398" w:rsidRPr="00F80B42" w:rsidRDefault="00077398" w:rsidP="005B42E0">
      <w:pPr>
        <w:rPr>
          <w:sz w:val="22"/>
          <w:szCs w:val="22"/>
        </w:rPr>
      </w:pP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B14550">
        <w:rPr>
          <w:b/>
          <w:sz w:val="22"/>
          <w:szCs w:val="22"/>
        </w:rPr>
        <w:t>05</w:t>
      </w:r>
      <w:r w:rsidR="001D31CF" w:rsidRPr="00F80B42">
        <w:rPr>
          <w:b/>
          <w:sz w:val="22"/>
          <w:szCs w:val="22"/>
        </w:rPr>
        <w:t>/</w:t>
      </w:r>
      <w:r w:rsidR="00B14550">
        <w:rPr>
          <w:b/>
          <w:sz w:val="22"/>
          <w:szCs w:val="22"/>
        </w:rPr>
        <w:t>10</w:t>
      </w:r>
      <w:r w:rsidR="00B45443">
        <w:rPr>
          <w:b/>
          <w:sz w:val="22"/>
          <w:szCs w:val="22"/>
        </w:rPr>
        <w:t>/2017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w:t>
      </w:r>
      <w:r w:rsidR="00DB6603" w:rsidRPr="00F80B42">
        <w:rPr>
          <w:b/>
          <w:sz w:val="22"/>
          <w:szCs w:val="22"/>
        </w:rPr>
        <w:t xml:space="preserve"> </w:t>
      </w:r>
      <w:r w:rsidR="00B14550">
        <w:rPr>
          <w:b/>
          <w:sz w:val="22"/>
          <w:szCs w:val="22"/>
        </w:rPr>
        <w:t>05</w:t>
      </w:r>
      <w:r w:rsidR="00123E90">
        <w:rPr>
          <w:b/>
          <w:sz w:val="22"/>
          <w:szCs w:val="22"/>
        </w:rPr>
        <w:t>/</w:t>
      </w:r>
      <w:r w:rsidR="00B14550">
        <w:rPr>
          <w:b/>
          <w:sz w:val="22"/>
          <w:szCs w:val="22"/>
        </w:rPr>
        <w:t>10</w:t>
      </w:r>
      <w:r w:rsidR="00B45443">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B14550">
        <w:rPr>
          <w:b/>
          <w:sz w:val="22"/>
          <w:szCs w:val="22"/>
        </w:rPr>
        <w:t>05/10</w:t>
      </w:r>
      <w:r w:rsidR="00B45443">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A918DC"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C96467">
        <w:rPr>
          <w:rFonts w:eastAsia="Batang"/>
          <w:b/>
          <w:bCs/>
          <w:sz w:val="22"/>
          <w:szCs w:val="22"/>
        </w:rPr>
        <w:t>34</w:t>
      </w:r>
      <w:r w:rsidR="00B45443">
        <w:rPr>
          <w:rFonts w:eastAsia="Batang"/>
          <w:b/>
          <w:bCs/>
          <w:sz w:val="22"/>
          <w:szCs w:val="22"/>
        </w:rPr>
        <w:t>/2017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9A3FE2" w:rsidRPr="00F80B42" w:rsidRDefault="009A3FE2" w:rsidP="00A918DC">
      <w:pPr>
        <w:jc w:val="both"/>
        <w:rPr>
          <w:rFonts w:eastAsia="Batang"/>
          <w:sz w:val="22"/>
          <w:szCs w:val="22"/>
        </w:rPr>
      </w:pP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C96467">
        <w:rPr>
          <w:rFonts w:eastAsia="Batang"/>
          <w:b/>
          <w:bCs/>
          <w:sz w:val="22"/>
          <w:szCs w:val="22"/>
        </w:rPr>
        <w:t>34</w:t>
      </w:r>
      <w:r w:rsidR="00B45443">
        <w:rPr>
          <w:rFonts w:eastAsia="Batang"/>
          <w:b/>
          <w:bCs/>
          <w:sz w:val="22"/>
          <w:szCs w:val="22"/>
        </w:rPr>
        <w:t>/2017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273B0D">
        <w:rPr>
          <w:snapToGrid w:val="0"/>
          <w:sz w:val="22"/>
          <w:szCs w:val="22"/>
        </w:rPr>
        <w:t>: Até 02 (dois</w:t>
      </w:r>
      <w:r w:rsidR="00065CCA" w:rsidRPr="00F80B42">
        <w:rPr>
          <w:snapToGrid w:val="0"/>
          <w:sz w:val="22"/>
          <w:szCs w:val="22"/>
        </w:rPr>
        <w:t>) dias úteis anteriores à data fixada para abertura da sessão pública.</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0E15B6" w:rsidRPr="00C96467" w:rsidRDefault="00065CCA" w:rsidP="00A918DC">
      <w:pPr>
        <w:jc w:val="both"/>
        <w:rPr>
          <w:rFonts w:eastAsia="Batang"/>
          <w:sz w:val="22"/>
          <w:szCs w:val="22"/>
        </w:rPr>
      </w:pPr>
      <w:r w:rsidRPr="00F80B42">
        <w:rPr>
          <w:sz w:val="22"/>
          <w:szCs w:val="22"/>
        </w:rPr>
        <w:t>2.1</w:t>
      </w:r>
      <w:r w:rsidR="007E5224" w:rsidRPr="00F80B42">
        <w:rPr>
          <w:sz w:val="22"/>
          <w:szCs w:val="22"/>
        </w:rPr>
        <w:t>.</w:t>
      </w:r>
      <w:r w:rsidR="00BF786D" w:rsidRPr="00F80B42">
        <w:rPr>
          <w:sz w:val="22"/>
          <w:szCs w:val="22"/>
        </w:rPr>
        <w:t xml:space="preserve"> </w:t>
      </w:r>
      <w:r w:rsidR="00C96467" w:rsidRPr="00C96467">
        <w:rPr>
          <w:sz w:val="22"/>
          <w:szCs w:val="22"/>
        </w:rPr>
        <w:t>Constitui objeto da presente licitação o registro de preços para reabastecimento  de botijas de gás (gás liquefeito de petróleo 13 KG- gás de cozinha), e aquisições de vasilhames de 13 Kg do mesmo, para atender as necessidades das diversas secretarias desta Pref</w:t>
      </w:r>
      <w:r w:rsidR="00C12835">
        <w:rPr>
          <w:sz w:val="22"/>
          <w:szCs w:val="22"/>
        </w:rPr>
        <w:t>eitura</w:t>
      </w:r>
      <w:r w:rsidR="00C96467" w:rsidRPr="00C96467">
        <w:rPr>
          <w:sz w:val="22"/>
          <w:szCs w:val="22"/>
        </w:rPr>
        <w:t xml:space="preserve">, conforme especificações e quantidades estimadas no Anexo I.  </w:t>
      </w: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065CCA" w:rsidP="00A918DC">
      <w:pPr>
        <w:jc w:val="both"/>
        <w:rPr>
          <w:sz w:val="22"/>
          <w:szCs w:val="22"/>
        </w:rPr>
      </w:pP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Pr="00F80B42" w:rsidRDefault="00A918DC" w:rsidP="00A918DC">
      <w:pPr>
        <w:jc w:val="both"/>
        <w:rPr>
          <w:sz w:val="22"/>
          <w:szCs w:val="22"/>
        </w:rPr>
      </w:pPr>
      <w:r w:rsidRPr="00F80B42">
        <w:rPr>
          <w:sz w:val="22"/>
          <w:szCs w:val="22"/>
        </w:rPr>
        <w:t xml:space="preserve">4.1. </w:t>
      </w:r>
      <w:r w:rsidR="00385B6A" w:rsidRPr="00F80B42">
        <w:rPr>
          <w:sz w:val="22"/>
          <w:szCs w:val="22"/>
        </w:rPr>
        <w:t>As despesas decorrente da presente licitação serão pagos com recurso</w:t>
      </w:r>
      <w:r w:rsidR="00585F91">
        <w:rPr>
          <w:sz w:val="22"/>
          <w:szCs w:val="22"/>
        </w:rPr>
        <w:t xml:space="preserve"> ordinários:</w:t>
      </w:r>
    </w:p>
    <w:p w:rsidR="00D16771" w:rsidRPr="00F80B42" w:rsidRDefault="00792E2F" w:rsidP="00A918DC">
      <w:pPr>
        <w:jc w:val="both"/>
        <w:rPr>
          <w:sz w:val="22"/>
          <w:szCs w:val="22"/>
        </w:rPr>
      </w:pPr>
      <w:r w:rsidRPr="00F80B42">
        <w:rPr>
          <w:sz w:val="22"/>
          <w:szCs w:val="22"/>
        </w:rPr>
        <w:t>Fi</w:t>
      </w:r>
      <w:r w:rsidR="00DB6603" w:rsidRPr="00F80B42">
        <w:rPr>
          <w:sz w:val="22"/>
          <w:szCs w:val="22"/>
        </w:rPr>
        <w:t xml:space="preserve">cha: </w:t>
      </w:r>
      <w:r w:rsidR="00C12835">
        <w:rPr>
          <w:sz w:val="22"/>
          <w:szCs w:val="22"/>
        </w:rPr>
        <w:t>00083</w:t>
      </w:r>
      <w:r w:rsidR="00F3531F">
        <w:rPr>
          <w:sz w:val="22"/>
          <w:szCs w:val="22"/>
        </w:rPr>
        <w:t>- 100000</w:t>
      </w:r>
      <w:r w:rsidR="00C12835">
        <w:rPr>
          <w:sz w:val="22"/>
          <w:szCs w:val="22"/>
        </w:rPr>
        <w:t>, 00158-110100000,00181-110100000, 00187-110100000, 00236-1101000000, 00242-110100000,00247-11010000,00256-110100000,00410-10000000,00005-1000000,00012-1000000, 00475-10000000, 00481-10000000, 00534-10000000, 00332-1000000,00339-1000000,00351-100000,00353</w:t>
      </w:r>
      <w:r w:rsidR="00585F91">
        <w:rPr>
          <w:sz w:val="22"/>
          <w:szCs w:val="22"/>
        </w:rPr>
        <w:t>-10000000,00365-1000000, 00375-130100000,00396-1000000,00400-1000000,00403-100000, 00406-1000000, 00043-1000000</w:t>
      </w:r>
      <w:r w:rsidR="00D16771">
        <w:rPr>
          <w:sz w:val="22"/>
          <w:szCs w:val="22"/>
        </w:rPr>
        <w:t>- E</w:t>
      </w:r>
      <w:r w:rsidR="00331C0B">
        <w:rPr>
          <w:sz w:val="22"/>
          <w:szCs w:val="22"/>
        </w:rPr>
        <w:t>quipamento e Material Consumo</w:t>
      </w:r>
    </w:p>
    <w:p w:rsidR="00065CCA" w:rsidRPr="00F80B42" w:rsidRDefault="00AE2FCC" w:rsidP="00A918DC">
      <w:pPr>
        <w:jc w:val="both"/>
        <w:rPr>
          <w:b/>
          <w:bCs/>
          <w:sz w:val="22"/>
          <w:szCs w:val="22"/>
        </w:rPr>
      </w:pPr>
      <w:r>
        <w:rPr>
          <w:b/>
          <w:bCs/>
          <w:sz w:val="22"/>
          <w:szCs w:val="22"/>
        </w:rPr>
        <w:t>5 - DO PRAZO DA</w:t>
      </w:r>
      <w:r w:rsidR="00065CCA" w:rsidRPr="00F80B42">
        <w:rPr>
          <w:b/>
          <w:bCs/>
          <w:sz w:val="22"/>
          <w:szCs w:val="22"/>
        </w:rPr>
        <w:t xml:space="preserve"> VIGÊNCIA </w:t>
      </w:r>
      <w:r>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AE2FCC">
        <w:rPr>
          <w:sz w:val="22"/>
          <w:szCs w:val="22"/>
        </w:rPr>
        <w:t xml:space="preserve"> A Ata de Registro de Preços terá inicio </w:t>
      </w:r>
      <w:r w:rsidR="00000A7D" w:rsidRPr="00F80B42">
        <w:rPr>
          <w:sz w:val="22"/>
          <w:szCs w:val="22"/>
        </w:rPr>
        <w:t>após</w:t>
      </w:r>
      <w:r w:rsidR="00F80B42">
        <w:rPr>
          <w:sz w:val="22"/>
          <w:szCs w:val="22"/>
        </w:rPr>
        <w:t xml:space="preserve"> sua</w:t>
      </w:r>
      <w:r w:rsidR="00000A7D" w:rsidRPr="00F80B42">
        <w:rPr>
          <w:sz w:val="22"/>
          <w:szCs w:val="22"/>
        </w:rPr>
        <w:t xml:space="preserve"> assinatura</w:t>
      </w:r>
      <w:r w:rsidR="00F80B42">
        <w:rPr>
          <w:sz w:val="22"/>
          <w:szCs w:val="22"/>
        </w:rPr>
        <w:t xml:space="preserve">; </w:t>
      </w:r>
      <w:r w:rsidR="00AE2FCC">
        <w:rPr>
          <w:sz w:val="22"/>
          <w:szCs w:val="22"/>
        </w:rPr>
        <w:t>será válida por 12 meses.</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Default="00065CCA" w:rsidP="00A918DC">
      <w:pPr>
        <w:jc w:val="both"/>
        <w:rPr>
          <w:b/>
          <w:bCs/>
          <w:sz w:val="22"/>
          <w:szCs w:val="22"/>
        </w:rPr>
      </w:pPr>
      <w:r w:rsidRPr="00F80B42">
        <w:rPr>
          <w:b/>
          <w:bCs/>
          <w:sz w:val="22"/>
          <w:szCs w:val="22"/>
        </w:rPr>
        <w:t>6 - DOS PREÇOS E DAS CONDIÇÕES DE PAGAMENTO</w:t>
      </w:r>
    </w:p>
    <w:p w:rsidR="0061308E" w:rsidRDefault="0061308E" w:rsidP="0061308E">
      <w:pPr>
        <w:jc w:val="both"/>
        <w:rPr>
          <w:sz w:val="22"/>
          <w:szCs w:val="22"/>
        </w:rPr>
      </w:pPr>
      <w:r>
        <w:rPr>
          <w:rFonts w:ascii="Helvetica" w:hAnsi="Helvetica" w:cs="Helvetica"/>
          <w:color w:val="222222"/>
          <w:sz w:val="18"/>
          <w:szCs w:val="18"/>
          <w:shd w:val="clear" w:color="auto" w:fill="FAFAFA"/>
        </w:rPr>
        <w:t>6.1 Prazo de pagamento em relação à data final a cada período de aferição não superior a 30 (trinta) dias.</w:t>
      </w:r>
    </w:p>
    <w:p w:rsidR="0061308E" w:rsidRPr="00383DC3" w:rsidRDefault="0061308E" w:rsidP="0061308E">
      <w:pPr>
        <w:jc w:val="both"/>
        <w:rPr>
          <w:sz w:val="22"/>
          <w:szCs w:val="22"/>
        </w:rPr>
      </w:pPr>
      <w:r>
        <w:rPr>
          <w:sz w:val="22"/>
          <w:szCs w:val="22"/>
        </w:rPr>
        <w:t>6</w:t>
      </w:r>
      <w:r w:rsidRPr="00383DC3">
        <w:rPr>
          <w:sz w:val="22"/>
          <w:szCs w:val="22"/>
        </w:rPr>
        <w:t>.2. O pagamento far-se-á por meio de uma única fatura.</w:t>
      </w:r>
    </w:p>
    <w:p w:rsidR="0061308E" w:rsidRPr="00383DC3" w:rsidRDefault="0061308E" w:rsidP="0061308E">
      <w:pPr>
        <w:jc w:val="both"/>
        <w:rPr>
          <w:sz w:val="22"/>
          <w:szCs w:val="22"/>
        </w:rPr>
      </w:pPr>
      <w:r>
        <w:rPr>
          <w:sz w:val="22"/>
          <w:szCs w:val="22"/>
        </w:rPr>
        <w:t>6</w:t>
      </w:r>
      <w:r w:rsidRPr="00383DC3">
        <w:rPr>
          <w:sz w:val="22"/>
          <w:szCs w:val="22"/>
        </w:rPr>
        <w:t>.3. Incumbirão à Contratada a iniciativa e o encargo do cálculo minucioso da fatura devida, a ser revisto e aprovado pela Contratante, juntando-se o cálculo da fatura.</w:t>
      </w:r>
    </w:p>
    <w:p w:rsidR="0061308E" w:rsidRPr="00383DC3" w:rsidRDefault="0061308E" w:rsidP="0061308E">
      <w:pPr>
        <w:jc w:val="both"/>
        <w:rPr>
          <w:sz w:val="22"/>
          <w:szCs w:val="22"/>
        </w:rPr>
      </w:pPr>
      <w:r>
        <w:rPr>
          <w:sz w:val="22"/>
          <w:szCs w:val="22"/>
        </w:rPr>
        <w:t>6</w:t>
      </w:r>
      <w:r w:rsidRPr="00383DC3">
        <w:rPr>
          <w:sz w:val="22"/>
          <w:szCs w:val="22"/>
        </w:rPr>
        <w:t>.4. A liquidação das despesas obedecerá rigorosamente o estabelecido na Lei nº 4.320/64 e alterações posteriores.</w:t>
      </w:r>
    </w:p>
    <w:p w:rsidR="0061308E" w:rsidRPr="00383DC3" w:rsidRDefault="0061308E" w:rsidP="0061308E">
      <w:pPr>
        <w:jc w:val="both"/>
        <w:rPr>
          <w:sz w:val="22"/>
          <w:szCs w:val="22"/>
        </w:rPr>
      </w:pPr>
      <w:r>
        <w:rPr>
          <w:sz w:val="22"/>
          <w:szCs w:val="22"/>
        </w:rPr>
        <w:t>6</w:t>
      </w:r>
      <w:r w:rsidRPr="00383DC3">
        <w:rPr>
          <w:sz w:val="22"/>
          <w:szCs w:val="22"/>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61308E" w:rsidRPr="00383DC3" w:rsidRDefault="0061308E" w:rsidP="0061308E">
      <w:pPr>
        <w:jc w:val="both"/>
        <w:rPr>
          <w:sz w:val="22"/>
          <w:szCs w:val="22"/>
        </w:rPr>
      </w:pPr>
      <w:r>
        <w:rPr>
          <w:sz w:val="22"/>
          <w:szCs w:val="22"/>
        </w:rPr>
        <w:t>6</w:t>
      </w:r>
      <w:r w:rsidRPr="00383DC3">
        <w:rPr>
          <w:sz w:val="22"/>
          <w:szCs w:val="22"/>
        </w:rPr>
        <w:t>.6. A eventual inadimplência de um dos órgãos participantes desta Ata não produzirá efeitos quanto aos demais.</w:t>
      </w:r>
    </w:p>
    <w:p w:rsidR="0061308E" w:rsidRPr="00383DC3" w:rsidRDefault="0061308E" w:rsidP="0061308E">
      <w:pPr>
        <w:jc w:val="both"/>
        <w:rPr>
          <w:sz w:val="22"/>
          <w:szCs w:val="22"/>
        </w:rPr>
      </w:pPr>
      <w:r>
        <w:rPr>
          <w:sz w:val="22"/>
          <w:szCs w:val="22"/>
        </w:rPr>
        <w:t>6</w:t>
      </w:r>
      <w:r w:rsidRPr="00383DC3">
        <w:rPr>
          <w:sz w:val="22"/>
          <w:szCs w:val="22"/>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 xml:space="preserve">alidade das propostas será de 12 (meses) </w:t>
      </w:r>
      <w:r w:rsidR="00D249A3">
        <w:rPr>
          <w:sz w:val="22"/>
          <w:szCs w:val="22"/>
        </w:rPr>
        <w:t>de acordo com ata de registro de preço.</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lastRenderedPageBreak/>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lastRenderedPageBreak/>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.1. </w:t>
      </w:r>
      <w:r w:rsidR="00872A13">
        <w:rPr>
          <w:rFonts w:ascii="Arial" w:hAnsi="Arial" w:cs="Arial"/>
          <w:color w:val="000000"/>
          <w:shd w:val="clear" w:color="auto" w:fill="FFFFFF"/>
        </w:rPr>
        <w:t>No curso da sessão, o autor da oferta de valor mais baixo e os das ofertas com preços até 10% (dez por cento) superiores àquela poderão fazer novos lances verbais e sucessivos, até a proclamação do vencedor;</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872A13" w:rsidRPr="00872A13" w:rsidRDefault="00872A13" w:rsidP="00A918DC">
      <w:pPr>
        <w:jc w:val="both"/>
        <w:rPr>
          <w:sz w:val="22"/>
          <w:szCs w:val="22"/>
        </w:rPr>
      </w:pPr>
      <w:r>
        <w:rPr>
          <w:sz w:val="22"/>
          <w:szCs w:val="22"/>
        </w:rPr>
        <w:t>15.21</w:t>
      </w:r>
      <w:r w:rsidRPr="00872A13">
        <w:rPr>
          <w:sz w:val="22"/>
          <w:szCs w:val="22"/>
        </w:rPr>
        <w:t>.</w:t>
      </w:r>
      <w:r w:rsidRPr="00872A13">
        <w:rPr>
          <w:color w:val="404040"/>
          <w:sz w:val="22"/>
          <w:szCs w:val="22"/>
          <w:shd w:val="clear" w:color="auto" w:fill="FFFFFF"/>
        </w:rPr>
        <w:t xml:space="preserve"> O pregoeiro procederá à abertura dos envelopes contendo as propostas de preços e classificará o autor da proposta de menor preço e aqueles que tenham apresentado propostas em valores sucessivos e superiores em até dez por cento, relativamente à de menor preço;</w:t>
      </w:r>
    </w:p>
    <w:p w:rsidR="00065CCA" w:rsidRPr="00F80B42" w:rsidRDefault="005B42E0" w:rsidP="00A918DC">
      <w:pPr>
        <w:jc w:val="both"/>
        <w:rPr>
          <w:b/>
          <w:bCs/>
          <w:snapToGrid w:val="0"/>
          <w:sz w:val="22"/>
          <w:szCs w:val="22"/>
        </w:rPr>
      </w:pPr>
      <w:r w:rsidRPr="00F80B42">
        <w:rPr>
          <w:b/>
          <w:bCs/>
          <w:snapToGrid w:val="0"/>
          <w:sz w:val="22"/>
          <w:szCs w:val="22"/>
        </w:rPr>
        <w:lastRenderedPageBreak/>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w:t>
      </w:r>
      <w:r w:rsidR="00AE2FCC">
        <w:rPr>
          <w:b/>
          <w:bCs/>
          <w:snapToGrid w:val="0"/>
          <w:sz w:val="22"/>
          <w:szCs w:val="22"/>
        </w:rPr>
        <w:t>A ATA DE REGISTRO DE PREÇOS</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io será convocado para assinar a Ata de Registro de Preços</w:t>
      </w:r>
      <w:r w:rsidR="00065CCA" w:rsidRPr="00F80B42">
        <w:rPr>
          <w:snapToGrid w:val="0"/>
          <w:sz w:val="22"/>
          <w:szCs w:val="22"/>
        </w:rPr>
        <w:t xml:space="preserve">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B14550"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w:t>
      </w:r>
      <w:r w:rsidR="00B14550">
        <w:rPr>
          <w:snapToGrid w:val="0"/>
          <w:sz w:val="22"/>
          <w:szCs w:val="22"/>
        </w:rPr>
        <w:t xml:space="preserve"> Administração substituirá o contrato pela nota de empenho.</w:t>
      </w:r>
      <w:r w:rsidR="00B53E7B">
        <w:rPr>
          <w:snapToGrid w:val="0"/>
          <w:sz w:val="22"/>
          <w:szCs w:val="22"/>
        </w:rPr>
        <w:t xml:space="preserve"> </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lastRenderedPageBreak/>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61FD4" w:rsidP="00A918DC">
      <w:pPr>
        <w:jc w:val="both"/>
        <w:rPr>
          <w:snapToGrid w:val="0"/>
          <w:sz w:val="22"/>
          <w:szCs w:val="22"/>
        </w:rPr>
      </w:pPr>
      <w:r>
        <w:rPr>
          <w:snapToGrid w:val="0"/>
          <w:sz w:val="22"/>
          <w:szCs w:val="22"/>
        </w:rPr>
        <w:t>10</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61FD4" w:rsidP="00A918DC">
      <w:pPr>
        <w:jc w:val="both"/>
        <w:rPr>
          <w:snapToGrid w:val="0"/>
          <w:sz w:val="22"/>
          <w:szCs w:val="22"/>
        </w:rPr>
      </w:pPr>
      <w:r>
        <w:rPr>
          <w:snapToGrid w:val="0"/>
          <w:sz w:val="22"/>
          <w:szCs w:val="22"/>
        </w:rPr>
        <w:t>10</w:t>
      </w:r>
      <w:r w:rsidR="00065CCA" w:rsidRPr="00F80B42">
        <w:rPr>
          <w:snapToGrid w:val="0"/>
          <w:sz w:val="22"/>
          <w:szCs w:val="22"/>
        </w:rPr>
        <w:t>.</w:t>
      </w:r>
      <w:r w:rsidR="00A918DC"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61FD4" w:rsidP="00A918DC">
      <w:pPr>
        <w:jc w:val="both"/>
        <w:rPr>
          <w:snapToGrid w:val="0"/>
          <w:sz w:val="22"/>
          <w:szCs w:val="22"/>
        </w:rPr>
      </w:pPr>
      <w:r>
        <w:rPr>
          <w:snapToGrid w:val="0"/>
          <w:sz w:val="22"/>
          <w:szCs w:val="22"/>
        </w:rPr>
        <w:t>10</w:t>
      </w:r>
      <w:r w:rsidR="00A918DC" w:rsidRPr="00F80B42">
        <w:rPr>
          <w:snapToGrid w:val="0"/>
          <w:sz w:val="22"/>
          <w:szCs w:val="22"/>
        </w:rPr>
        <w:t>.6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Pr>
          <w:rFonts w:ascii="Times New Roman" w:hAnsi="Times New Roman"/>
          <w:b/>
        </w:rPr>
        <w:t xml:space="preserve">CEBIMENTO DO MATERIAL </w:t>
      </w:r>
    </w:p>
    <w:p w:rsidR="002F5BED" w:rsidRPr="002F5BED" w:rsidRDefault="002F5BED" w:rsidP="002F5BED">
      <w:pPr>
        <w:pStyle w:val="SemEspaamento"/>
        <w:widowControl w:val="0"/>
        <w:jc w:val="both"/>
        <w:rPr>
          <w:rFonts w:ascii="Times New Roman" w:hAnsi="Times New Roman"/>
        </w:rPr>
      </w:pPr>
      <w:r>
        <w:rPr>
          <w:rFonts w:ascii="Times New Roman" w:hAnsi="Times New Roman"/>
        </w:rPr>
        <w:t xml:space="preserve"> A entrega dos produt</w:t>
      </w:r>
      <w:r w:rsidR="00C96959">
        <w:rPr>
          <w:rFonts w:ascii="Times New Roman" w:hAnsi="Times New Roman"/>
        </w:rPr>
        <w:t>o dar-se-á no prazo máximo de 01 (um</w:t>
      </w:r>
      <w:r w:rsidRPr="002F5BED">
        <w:rPr>
          <w:rFonts w:ascii="Times New Roman" w:hAnsi="Times New Roman"/>
        </w:rPr>
        <w:t>) dias</w:t>
      </w:r>
      <w:r>
        <w:rPr>
          <w:rFonts w:ascii="Times New Roman" w:hAnsi="Times New Roman"/>
        </w:rPr>
        <w:t xml:space="preserve"> corridos</w:t>
      </w:r>
      <w:r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331C0B">
        <w:rPr>
          <w:rFonts w:ascii="Times New Roman" w:hAnsi="Times New Roman"/>
        </w:rPr>
        <w:t>omover a entrega dos produtos</w:t>
      </w:r>
      <w:r>
        <w:rPr>
          <w:rFonts w:ascii="Times New Roman" w:hAnsi="Times New Roman"/>
        </w:rPr>
        <w:t xml:space="preserve">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r w:rsidR="00D249A3">
        <w:rPr>
          <w:rFonts w:ascii="Times New Roman" w:hAnsi="Times New Roman"/>
        </w:rPr>
        <w:t>.</w:t>
      </w:r>
    </w:p>
    <w:p w:rsidR="00065CCA" w:rsidRPr="00F80B42" w:rsidRDefault="00417151" w:rsidP="00A918DC">
      <w:pPr>
        <w:jc w:val="both"/>
        <w:rPr>
          <w:b/>
          <w:bCs/>
          <w:snapToGrid w:val="0"/>
          <w:sz w:val="22"/>
          <w:szCs w:val="22"/>
        </w:rPr>
      </w:pPr>
      <w:r>
        <w:rPr>
          <w:b/>
          <w:bCs/>
          <w:snapToGrid w:val="0"/>
          <w:sz w:val="22"/>
          <w:szCs w:val="22"/>
        </w:rPr>
        <w:t>21</w:t>
      </w:r>
      <w:r w:rsidR="00065CCA" w:rsidRPr="00F80B42">
        <w:rPr>
          <w:b/>
          <w:bCs/>
          <w:snapToGrid w:val="0"/>
          <w:sz w:val="22"/>
          <w:szCs w:val="22"/>
        </w:rPr>
        <w:t xml:space="preserve"> - DAS DISPOSIÇÕES FINAIS</w:t>
      </w:r>
    </w:p>
    <w:p w:rsidR="00065CCA" w:rsidRPr="00F80B42" w:rsidRDefault="00417151"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417151"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417151"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fazê-lo no prazo determinado pelo Pregoeiro, sob pena de desclassificação.</w:t>
      </w:r>
    </w:p>
    <w:p w:rsidR="00065CCA" w:rsidRPr="00F80B42" w:rsidRDefault="004C384F" w:rsidP="00A918DC">
      <w:pPr>
        <w:jc w:val="both"/>
        <w:rPr>
          <w:sz w:val="22"/>
          <w:szCs w:val="22"/>
        </w:rPr>
      </w:pPr>
      <w:r>
        <w:rPr>
          <w:sz w:val="22"/>
          <w:szCs w:val="22"/>
        </w:rPr>
        <w:t>2</w:t>
      </w:r>
      <w:r w:rsidR="00417151">
        <w:rPr>
          <w:sz w:val="22"/>
          <w:szCs w:val="22"/>
        </w:rPr>
        <w:t>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417151">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lastRenderedPageBreak/>
        <w:t>2</w:t>
      </w:r>
      <w:r w:rsidR="00417151">
        <w:rPr>
          <w:sz w:val="22"/>
          <w:szCs w:val="22"/>
        </w:rPr>
        <w:t>1</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417151" w:rsidP="00A918DC">
      <w:pPr>
        <w:jc w:val="both"/>
        <w:rPr>
          <w:sz w:val="22"/>
          <w:szCs w:val="22"/>
        </w:rPr>
      </w:pPr>
      <w:r>
        <w:rPr>
          <w:snapToGrid w:val="0"/>
          <w:sz w:val="22"/>
          <w:szCs w:val="22"/>
        </w:rPr>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417151" w:rsidP="00A918DC">
      <w:pPr>
        <w:jc w:val="both"/>
        <w:rPr>
          <w:sz w:val="22"/>
          <w:szCs w:val="22"/>
        </w:rPr>
      </w:pPr>
      <w:r>
        <w:rPr>
          <w:sz w:val="22"/>
          <w:szCs w:val="22"/>
        </w:rPr>
        <w:t>21</w:t>
      </w:r>
      <w:r w:rsidR="00224C33" w:rsidRPr="00F80B42">
        <w:rPr>
          <w:sz w:val="22"/>
          <w:szCs w:val="22"/>
        </w:rPr>
        <w:t>.9</w:t>
      </w:r>
      <w:r w:rsidR="00065CCA" w:rsidRPr="00F80B42">
        <w:rPr>
          <w:sz w:val="22"/>
          <w:szCs w:val="22"/>
        </w:rPr>
        <w:t xml:space="preserve">. Os casos não previstos neste Edital serão decididos pelo Pregoeiro. </w:t>
      </w:r>
    </w:p>
    <w:p w:rsidR="00065CCA" w:rsidRPr="00F80B42" w:rsidRDefault="00417151"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417151"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417151"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417151"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417151" w:rsidP="00A918DC">
      <w:pPr>
        <w:jc w:val="both"/>
        <w:rPr>
          <w:sz w:val="22"/>
          <w:szCs w:val="22"/>
        </w:rPr>
      </w:pPr>
      <w:r>
        <w:rPr>
          <w:sz w:val="22"/>
          <w:szCs w:val="22"/>
        </w:rPr>
        <w:t>21</w:t>
      </w:r>
      <w:r w:rsidR="004C384F">
        <w:rPr>
          <w:sz w:val="22"/>
          <w:szCs w:val="22"/>
        </w:rPr>
        <w:t>.</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B8300B">
        <w:rPr>
          <w:sz w:val="22"/>
          <w:szCs w:val="22"/>
        </w:rPr>
        <w:t>..................... de ............................</w:t>
      </w:r>
      <w:r w:rsidR="00065CCA" w:rsidRPr="00F80B42">
        <w:rPr>
          <w:sz w:val="22"/>
          <w:szCs w:val="22"/>
        </w:rPr>
        <w:t xml:space="preserve"> de</w:t>
      </w:r>
      <w:r w:rsidRPr="00F80B42">
        <w:rPr>
          <w:sz w:val="22"/>
          <w:szCs w:val="22"/>
        </w:rPr>
        <w:t xml:space="preserve"> 201</w:t>
      </w:r>
      <w:r w:rsidR="005B4E5F">
        <w:rPr>
          <w:sz w:val="22"/>
          <w:szCs w:val="22"/>
        </w:rPr>
        <w:t>7</w:t>
      </w:r>
    </w:p>
    <w:p w:rsidR="00B8300B" w:rsidRDefault="00B8300B" w:rsidP="00F80B42">
      <w:pPr>
        <w:pStyle w:val="NmerosPrincipais"/>
        <w:numPr>
          <w:ilvl w:val="0"/>
          <w:numId w:val="0"/>
        </w:numPr>
        <w:spacing w:before="0"/>
        <w:rPr>
          <w:sz w:val="22"/>
          <w:szCs w:val="22"/>
        </w:rPr>
      </w:pPr>
    </w:p>
    <w:p w:rsidR="00B45443" w:rsidRDefault="00B45443"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B45443" w:rsidRDefault="00B45443" w:rsidP="00F80B42">
      <w:pPr>
        <w:pStyle w:val="PargrafoNormal"/>
        <w:spacing w:before="0" w:after="0"/>
        <w:rPr>
          <w:b/>
          <w:sz w:val="22"/>
          <w:szCs w:val="22"/>
        </w:rPr>
      </w:pPr>
    </w:p>
    <w:p w:rsidR="00B45443" w:rsidRDefault="00B45443" w:rsidP="00F80B42">
      <w:pPr>
        <w:pStyle w:val="PargrafoNormal"/>
        <w:spacing w:before="0" w:after="0"/>
        <w:rPr>
          <w:b/>
          <w:sz w:val="22"/>
          <w:szCs w:val="22"/>
        </w:rPr>
      </w:pPr>
    </w:p>
    <w:p w:rsidR="00B45443" w:rsidRDefault="00B45443" w:rsidP="00F80B42">
      <w:pPr>
        <w:pStyle w:val="PargrafoNormal"/>
        <w:spacing w:before="0" w:after="0"/>
        <w:rPr>
          <w:b/>
          <w:sz w:val="22"/>
          <w:szCs w:val="22"/>
        </w:rPr>
      </w:pPr>
    </w:p>
    <w:p w:rsidR="00B45443" w:rsidRDefault="00B45443" w:rsidP="00F80B42">
      <w:pPr>
        <w:pStyle w:val="PargrafoNormal"/>
        <w:spacing w:before="0" w:after="0"/>
        <w:rPr>
          <w:b/>
          <w:sz w:val="22"/>
          <w:szCs w:val="22"/>
        </w:rPr>
      </w:pPr>
    </w:p>
    <w:p w:rsidR="00B45443" w:rsidRDefault="00B45443" w:rsidP="00F80B42">
      <w:pPr>
        <w:pStyle w:val="PargrafoNormal"/>
        <w:spacing w:before="0" w:after="0"/>
        <w:rPr>
          <w:b/>
          <w:sz w:val="22"/>
          <w:szCs w:val="22"/>
        </w:rPr>
      </w:pPr>
    </w:p>
    <w:p w:rsidR="004C384F" w:rsidRPr="00F80B42" w:rsidRDefault="004C384F" w:rsidP="004C384F">
      <w:pPr>
        <w:spacing w:before="0"/>
        <w:jc w:val="left"/>
        <w:rPr>
          <w:b/>
          <w:sz w:val="22"/>
          <w:szCs w:val="22"/>
        </w:rPr>
      </w:pPr>
      <w:r w:rsidRPr="00F80B42">
        <w:rPr>
          <w:b/>
          <w:sz w:val="22"/>
          <w:szCs w:val="22"/>
        </w:rPr>
        <w:t>Equipe de Apoio:</w:t>
      </w:r>
    </w:p>
    <w:p w:rsidR="004C384F" w:rsidRPr="00F80B42" w:rsidRDefault="00A61FD4" w:rsidP="004C384F">
      <w:pPr>
        <w:spacing w:before="0"/>
        <w:jc w:val="left"/>
        <w:rPr>
          <w:sz w:val="22"/>
          <w:szCs w:val="22"/>
        </w:rPr>
      </w:pPr>
      <w:r>
        <w:rPr>
          <w:sz w:val="22"/>
          <w:szCs w:val="22"/>
        </w:rPr>
        <w:t>Edson Gomes</w:t>
      </w:r>
    </w:p>
    <w:p w:rsidR="004C384F" w:rsidRPr="00F80B42" w:rsidRDefault="004C384F" w:rsidP="004C384F">
      <w:pPr>
        <w:spacing w:before="0"/>
        <w:jc w:val="left"/>
        <w:rPr>
          <w:sz w:val="22"/>
          <w:szCs w:val="22"/>
        </w:rPr>
      </w:pPr>
      <w:r>
        <w:rPr>
          <w:sz w:val="22"/>
          <w:szCs w:val="22"/>
        </w:rPr>
        <w:t>Paulo Cezar Bruni</w:t>
      </w:r>
    </w:p>
    <w:p w:rsidR="00B45443" w:rsidRPr="00F80B42" w:rsidRDefault="004C384F" w:rsidP="004C384F">
      <w:pPr>
        <w:spacing w:before="0"/>
        <w:jc w:val="left"/>
        <w:rPr>
          <w:sz w:val="22"/>
          <w:szCs w:val="22"/>
        </w:rPr>
      </w:pPr>
      <w:r w:rsidRPr="00F80B42">
        <w:rPr>
          <w:sz w:val="22"/>
          <w:szCs w:val="22"/>
        </w:rPr>
        <w:t>Reinaldo Basileu Guareschi</w:t>
      </w:r>
    </w:p>
    <w:p w:rsidR="008B1988" w:rsidRDefault="004C384F" w:rsidP="004C384F">
      <w:pPr>
        <w:spacing w:before="0"/>
        <w:jc w:val="left"/>
        <w:rPr>
          <w:sz w:val="22"/>
          <w:szCs w:val="22"/>
        </w:rPr>
      </w:pPr>
      <w:r w:rsidRPr="00F80B42">
        <w:rPr>
          <w:sz w:val="22"/>
          <w:szCs w:val="22"/>
        </w:rPr>
        <w:t>Andressa Rezende de Carvalho</w:t>
      </w:r>
    </w:p>
    <w:p w:rsidR="00A61FD4" w:rsidRDefault="00A61FD4" w:rsidP="004C384F">
      <w:pPr>
        <w:spacing w:before="0"/>
        <w:jc w:val="left"/>
        <w:rPr>
          <w:sz w:val="22"/>
          <w:szCs w:val="22"/>
        </w:rPr>
      </w:pPr>
      <w:r>
        <w:rPr>
          <w:sz w:val="22"/>
          <w:szCs w:val="22"/>
        </w:rPr>
        <w:t>Ricardo Vieira da Silva</w:t>
      </w:r>
    </w:p>
    <w:p w:rsidR="00A61FD4" w:rsidRDefault="00A61FD4" w:rsidP="004C384F">
      <w:pPr>
        <w:spacing w:before="0"/>
        <w:jc w:val="left"/>
        <w:rPr>
          <w:sz w:val="22"/>
          <w:szCs w:val="22"/>
        </w:rPr>
      </w:pPr>
      <w:r>
        <w:rPr>
          <w:sz w:val="22"/>
          <w:szCs w:val="22"/>
        </w:rPr>
        <w:t>Maria Aparecida Alves</w:t>
      </w: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Default="00B45443" w:rsidP="004C384F">
      <w:pPr>
        <w:spacing w:before="0"/>
        <w:jc w:val="left"/>
        <w:rPr>
          <w:sz w:val="22"/>
          <w:szCs w:val="22"/>
        </w:rPr>
      </w:pPr>
    </w:p>
    <w:p w:rsidR="00B45443" w:rsidRPr="004C384F" w:rsidRDefault="00B45443" w:rsidP="004C384F">
      <w:pPr>
        <w:spacing w:before="0"/>
        <w:jc w:val="left"/>
        <w:rPr>
          <w:sz w:val="22"/>
          <w:szCs w:val="22"/>
        </w:rPr>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Default="005C1975" w:rsidP="00D527BC">
      <w:pPr>
        <w:jc w:val="both"/>
        <w:rPr>
          <w:b/>
          <w:color w:val="0F243E"/>
          <w:sz w:val="22"/>
          <w:szCs w:val="22"/>
          <w:u w:val="single"/>
        </w:rPr>
      </w:pPr>
    </w:p>
    <w:p w:rsidR="00D527BC" w:rsidRDefault="00D527BC" w:rsidP="00D527BC">
      <w:pPr>
        <w:jc w:val="both"/>
        <w:rPr>
          <w:b/>
          <w:color w:val="0F243E"/>
          <w:sz w:val="22"/>
          <w:szCs w:val="22"/>
          <w:u w:val="single"/>
        </w:rPr>
      </w:pPr>
    </w:p>
    <w:p w:rsidR="00DC3646" w:rsidRDefault="00DC3646" w:rsidP="00D527BC">
      <w:pPr>
        <w:jc w:val="both"/>
        <w:rPr>
          <w:b/>
          <w:color w:val="0F243E"/>
          <w:sz w:val="22"/>
          <w:szCs w:val="22"/>
          <w:u w:val="single"/>
        </w:rPr>
      </w:pPr>
    </w:p>
    <w:p w:rsidR="00DC3646" w:rsidRDefault="00DC3646" w:rsidP="00D527BC">
      <w:pPr>
        <w:jc w:val="both"/>
        <w:rPr>
          <w:b/>
          <w:color w:val="0F243E"/>
          <w:sz w:val="22"/>
          <w:szCs w:val="22"/>
          <w:u w:val="single"/>
        </w:rPr>
      </w:pPr>
    </w:p>
    <w:p w:rsidR="00DC3646" w:rsidRPr="00F80B42" w:rsidRDefault="00DC3646" w:rsidP="00D527BC">
      <w:pPr>
        <w:jc w:val="both"/>
        <w:rPr>
          <w:b/>
          <w:color w:val="0F243E"/>
          <w:sz w:val="22"/>
          <w:szCs w:val="22"/>
          <w:u w:val="single"/>
        </w:rPr>
      </w:pPr>
    </w:p>
    <w:p w:rsidR="005C1975" w:rsidRPr="00F80B42" w:rsidRDefault="005C1975" w:rsidP="00AB5DB1">
      <w:pPr>
        <w:rPr>
          <w:b/>
          <w:color w:val="0F243E"/>
          <w:sz w:val="22"/>
          <w:szCs w:val="22"/>
          <w:u w:val="single"/>
        </w:rPr>
      </w:pPr>
    </w:p>
    <w:p w:rsidR="00065CCA" w:rsidRDefault="00065CCA" w:rsidP="00077398">
      <w:pPr>
        <w:pStyle w:val="ANEXO-Rtulo"/>
        <w:rPr>
          <w:sz w:val="22"/>
          <w:szCs w:val="22"/>
        </w:rPr>
      </w:pPr>
      <w:r w:rsidRPr="00F80B42">
        <w:rPr>
          <w:sz w:val="22"/>
          <w:szCs w:val="22"/>
        </w:rPr>
        <w:lastRenderedPageBreak/>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B8300B">
        <w:rPr>
          <w:sz w:val="22"/>
          <w:szCs w:val="22"/>
        </w:rPr>
        <w:t>34</w:t>
      </w:r>
      <w:r w:rsidR="00B45443">
        <w:rPr>
          <w:sz w:val="22"/>
          <w:szCs w:val="22"/>
        </w:rPr>
        <w:t>/2017</w:t>
      </w:r>
    </w:p>
    <w:p w:rsidR="00417151" w:rsidRPr="00F80B42" w:rsidRDefault="00417151" w:rsidP="00077398">
      <w:pPr>
        <w:pStyle w:val="ANEXO-Rtulo"/>
        <w:rPr>
          <w:sz w:val="22"/>
          <w:szCs w:val="22"/>
        </w:rPr>
      </w:pP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A61FD4"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DC3646" w:rsidRDefault="00065CCA" w:rsidP="00065CCA">
      <w:pPr>
        <w:jc w:val="both"/>
        <w:rPr>
          <w:b/>
          <w:sz w:val="22"/>
          <w:szCs w:val="22"/>
          <w:u w:val="single"/>
        </w:rPr>
      </w:pPr>
      <w:r w:rsidRPr="00DC3646">
        <w:rPr>
          <w:b/>
          <w:sz w:val="22"/>
          <w:szCs w:val="22"/>
          <w:u w:val="single"/>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Default="00065CCA" w:rsidP="00770AC7">
      <w:pPr>
        <w:rPr>
          <w:b/>
          <w:sz w:val="22"/>
          <w:szCs w:val="22"/>
        </w:rPr>
      </w:pPr>
      <w:r w:rsidRPr="00F80B42">
        <w:rPr>
          <w:b/>
          <w:sz w:val="22"/>
          <w:szCs w:val="22"/>
        </w:rPr>
        <w:lastRenderedPageBreak/>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B8300B">
        <w:rPr>
          <w:b/>
          <w:sz w:val="22"/>
          <w:szCs w:val="22"/>
        </w:rPr>
        <w:t>34</w:t>
      </w:r>
      <w:r w:rsidR="00B45443">
        <w:rPr>
          <w:b/>
          <w:sz w:val="22"/>
          <w:szCs w:val="22"/>
        </w:rPr>
        <w:t>/2017</w:t>
      </w:r>
    </w:p>
    <w:p w:rsidR="00417151" w:rsidRPr="00F80B42" w:rsidRDefault="00417151" w:rsidP="00770AC7">
      <w:pPr>
        <w:rPr>
          <w:b/>
          <w:sz w:val="22"/>
          <w:szCs w:val="22"/>
        </w:rPr>
      </w:pPr>
    </w:p>
    <w:p w:rsidR="00077398" w:rsidRDefault="00065CCA" w:rsidP="00F804CE">
      <w:pPr>
        <w:rPr>
          <w:b/>
          <w:sz w:val="22"/>
          <w:szCs w:val="22"/>
        </w:rPr>
      </w:pPr>
      <w:r w:rsidRPr="00F80B42">
        <w:rPr>
          <w:b/>
          <w:sz w:val="22"/>
          <w:szCs w:val="22"/>
        </w:rPr>
        <w:t>ANEXO III - PROPOSTA COMERCIAL</w:t>
      </w:r>
    </w:p>
    <w:p w:rsidR="00A029AC" w:rsidRDefault="00A029AC" w:rsidP="00F804CE">
      <w:pPr>
        <w:rPr>
          <w:b/>
          <w:sz w:val="22"/>
          <w:szCs w:val="22"/>
        </w:rPr>
      </w:pPr>
      <w:r>
        <w:rPr>
          <w:b/>
          <w:sz w:val="22"/>
          <w:szCs w:val="22"/>
        </w:rPr>
        <w:t>(modelo anexo I ver em pdf)</w:t>
      </w:r>
    </w:p>
    <w:p w:rsidR="00B8300B" w:rsidRDefault="00B8300B" w:rsidP="00F804CE">
      <w:pPr>
        <w:rPr>
          <w:b/>
          <w:sz w:val="22"/>
          <w:szCs w:val="22"/>
        </w:rPr>
      </w:pPr>
    </w:p>
    <w:p w:rsidR="00B8300B" w:rsidRPr="00F80B42" w:rsidRDefault="00B8300B" w:rsidP="00F804CE">
      <w:pPr>
        <w:rPr>
          <w:b/>
          <w:sz w:val="22"/>
          <w:szCs w:val="22"/>
        </w:rPr>
      </w:pP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B8300B">
        <w:rPr>
          <w:sz w:val="22"/>
          <w:szCs w:val="22"/>
        </w:rPr>
        <w:t>34</w:t>
      </w:r>
      <w:r w:rsidR="00B45443">
        <w:rPr>
          <w:sz w:val="22"/>
          <w:szCs w:val="22"/>
        </w:rPr>
        <w:t>/2017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891859">
        <w:rPr>
          <w:sz w:val="22"/>
          <w:szCs w:val="22"/>
        </w:rPr>
        <w:t xml:space="preserve"> para fornecimento do </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B8300B">
        <w:rPr>
          <w:sz w:val="22"/>
          <w:szCs w:val="22"/>
        </w:rPr>
        <w:t xml:space="preserve"> 34</w:t>
      </w:r>
      <w:r w:rsidR="00B45443">
        <w:rPr>
          <w:sz w:val="22"/>
          <w:szCs w:val="22"/>
        </w:rPr>
        <w:t>/2017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891859">
        <w:rPr>
          <w:sz w:val="22"/>
          <w:szCs w:val="22"/>
        </w:rPr>
        <w:t>ção pela aquisição das mercadorias</w:t>
      </w:r>
      <w:r w:rsidR="00065CCA" w:rsidRPr="00F80B42">
        <w:rPr>
          <w:sz w:val="22"/>
          <w:szCs w:val="22"/>
        </w:rPr>
        <w:t>.</w:t>
      </w:r>
    </w:p>
    <w:p w:rsidR="005B4297"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331C0B">
        <w:rPr>
          <w:sz w:val="22"/>
          <w:szCs w:val="22"/>
        </w:rPr>
        <w:t>.</w:t>
      </w:r>
    </w:p>
    <w:p w:rsidR="00417151" w:rsidRPr="00F80B42" w:rsidRDefault="00417151" w:rsidP="005B4297">
      <w:pPr>
        <w:pStyle w:val="PargrafoNormal"/>
        <w:spacing w:after="0"/>
        <w:jc w:val="both"/>
        <w:rPr>
          <w:sz w:val="22"/>
          <w:szCs w:val="22"/>
        </w:rPr>
      </w:pPr>
      <w:r>
        <w:rPr>
          <w:sz w:val="22"/>
          <w:szCs w:val="22"/>
        </w:rPr>
        <w:t>d) O vencedor  deverá entregar o produto de acordo com o pedido do requisitante.</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Default="00065CCA" w:rsidP="00065CCA">
      <w:pPr>
        <w:pStyle w:val="PargrafoNormal"/>
        <w:spacing w:after="0"/>
        <w:jc w:val="both"/>
        <w:rPr>
          <w:sz w:val="22"/>
          <w:szCs w:val="22"/>
        </w:rPr>
      </w:pPr>
      <w:r w:rsidRPr="00F80B42">
        <w:rPr>
          <w:sz w:val="22"/>
          <w:szCs w:val="22"/>
        </w:rPr>
        <w:t>Atenciosamente,</w:t>
      </w:r>
    </w:p>
    <w:p w:rsidR="00B8300B" w:rsidRPr="00F80B42" w:rsidRDefault="00B8300B" w:rsidP="00065CCA">
      <w:pPr>
        <w:pStyle w:val="PargrafoNormal"/>
        <w:spacing w:after="0"/>
        <w:jc w:val="both"/>
        <w:rPr>
          <w:sz w:val="22"/>
          <w:szCs w:val="22"/>
        </w:rPr>
      </w:pP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B8300B">
        <w:rPr>
          <w:b/>
          <w:sz w:val="22"/>
          <w:szCs w:val="22"/>
        </w:rPr>
        <w:t>34</w:t>
      </w:r>
      <w:r w:rsidR="00B45443">
        <w:rPr>
          <w:b/>
          <w:sz w:val="22"/>
          <w:szCs w:val="22"/>
        </w:rPr>
        <w:t>/2017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680D24" w:rsidRPr="00872A13" w:rsidRDefault="00872A13" w:rsidP="00872A13">
      <w:pPr>
        <w:jc w:val="left"/>
        <w:rPr>
          <w:snapToGrid w:val="0"/>
          <w:sz w:val="22"/>
          <w:szCs w:val="22"/>
        </w:rPr>
      </w:pPr>
      <w:r w:rsidRPr="00872A13">
        <w:rPr>
          <w:color w:val="222222"/>
          <w:sz w:val="22"/>
          <w:szCs w:val="22"/>
          <w:shd w:val="clear" w:color="auto" w:fill="FAFAFA"/>
        </w:rPr>
        <w:t> Os documentos necessários à habilitação poderão ser apresentados em original, por qualquer processo de cópia autenticada por cartório competente ou por servidor da administração ou publicação em órgão da imprensa oficial</w:t>
      </w:r>
      <w:r>
        <w:rPr>
          <w:color w:val="222222"/>
          <w:sz w:val="22"/>
          <w:szCs w:val="22"/>
          <w:shd w:val="clear" w:color="auto" w:fill="FAFAFA"/>
        </w:rPr>
        <w:t>.</w:t>
      </w: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D249A3"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w:t>
      </w:r>
      <w:r w:rsidR="00B45443">
        <w:rPr>
          <w:sz w:val="22"/>
          <w:szCs w:val="22"/>
        </w:rPr>
        <w:t>iscal, é assegurado o prazo de 5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forneceu, sem restrição o objeto</w:t>
      </w:r>
      <w:r w:rsidR="00065CCA" w:rsidRPr="00F80B42">
        <w:rPr>
          <w:sz w:val="22"/>
          <w:szCs w:val="22"/>
        </w:rPr>
        <w:t xml:space="preserve"> igual ou semelhante ao indicado no Anexo I do edital. A comprovação será feita por</w:t>
      </w:r>
      <w:r w:rsidR="00385B6A" w:rsidRPr="00F80B42">
        <w:rPr>
          <w:sz w:val="22"/>
          <w:szCs w:val="22"/>
        </w:rPr>
        <w:t xml:space="preserve"> meio de apresentação de </w:t>
      </w:r>
      <w:r w:rsidR="00065CCA" w:rsidRPr="00F80B42">
        <w:rPr>
          <w:sz w:val="22"/>
          <w:szCs w:val="22"/>
        </w:rPr>
        <w:t xml:space="preserve"> atestado, devidamente assinado, carimbado e em papel timbrado da empresa ou órgão comprador, compatív</w:t>
      </w:r>
      <w:r w:rsidR="0097416F">
        <w:rPr>
          <w:sz w:val="22"/>
          <w:szCs w:val="22"/>
        </w:rPr>
        <w:t>el com o objeto desta licitação;</w:t>
      </w:r>
    </w:p>
    <w:p w:rsidR="00065CCA" w:rsidRPr="001D0683" w:rsidRDefault="0097416F" w:rsidP="00BA4947">
      <w:pPr>
        <w:pStyle w:val="NmerosPrincipais"/>
        <w:numPr>
          <w:ilvl w:val="0"/>
          <w:numId w:val="0"/>
        </w:numPr>
        <w:jc w:val="both"/>
        <w:rPr>
          <w:sz w:val="22"/>
          <w:szCs w:val="22"/>
        </w:rPr>
      </w:pPr>
      <w:r>
        <w:rPr>
          <w:sz w:val="22"/>
          <w:szCs w:val="22"/>
        </w:rPr>
        <w:t>b</w:t>
      </w:r>
      <w:r w:rsidR="001D0683">
        <w:rPr>
          <w:sz w:val="22"/>
          <w:szCs w:val="22"/>
        </w:rPr>
        <w:t>) Álvara</w:t>
      </w:r>
      <w:r w:rsidRPr="001D0683">
        <w:rPr>
          <w:sz w:val="22"/>
          <w:szCs w:val="22"/>
        </w:rPr>
        <w:t xml:space="preserve"> de localização e funcionamento.</w:t>
      </w:r>
    </w:p>
    <w:p w:rsidR="001D0683" w:rsidRPr="001D0683" w:rsidRDefault="001D0683" w:rsidP="001D0683">
      <w:pPr>
        <w:jc w:val="both"/>
        <w:rPr>
          <w:sz w:val="22"/>
          <w:szCs w:val="22"/>
        </w:rPr>
      </w:pPr>
      <w:r w:rsidRPr="001D0683">
        <w:rPr>
          <w:sz w:val="22"/>
          <w:szCs w:val="22"/>
        </w:rPr>
        <w:t>c) Álvara de licenciamento do Corpo de Bombeiro</w:t>
      </w:r>
    </w:p>
    <w:p w:rsidR="00D249A3" w:rsidRPr="001D0683" w:rsidRDefault="001D0683" w:rsidP="001D0683">
      <w:pPr>
        <w:jc w:val="both"/>
        <w:rPr>
          <w:sz w:val="22"/>
          <w:szCs w:val="22"/>
        </w:rPr>
      </w:pPr>
      <w:r w:rsidRPr="001D0683">
        <w:rPr>
          <w:sz w:val="22"/>
          <w:szCs w:val="22"/>
        </w:rPr>
        <w:t>d) Certificado de Posto de Revendedor ou distribuidor, emitido pela ANP- Agência Nacional do Petróleo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lastRenderedPageBreak/>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D849BC">
      <w:pPr>
        <w:pStyle w:val="LetrasMultinvel"/>
        <w:numPr>
          <w:ilvl w:val="0"/>
          <w:numId w:val="0"/>
        </w:numPr>
        <w:spacing w:after="0"/>
        <w:jc w:val="both"/>
        <w:rPr>
          <w:sz w:val="22"/>
          <w:szCs w:val="22"/>
          <w:lang w:eastAsia="en-US"/>
        </w:rPr>
      </w:pP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w:t>
      </w:r>
      <w:r w:rsidR="00A61FD4">
        <w:rPr>
          <w:sz w:val="22"/>
          <w:szCs w:val="22"/>
        </w:rPr>
        <w:t>iscais da Pessoa Jurídica – SP</w:t>
      </w:r>
      <w:r w:rsidR="00B45443">
        <w:rPr>
          <w:sz w:val="22"/>
          <w:szCs w:val="22"/>
        </w:rPr>
        <w:t>ED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F80B42" w:rsidRDefault="00065CCA" w:rsidP="00680D24">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4C384F" w:rsidRDefault="004C384F" w:rsidP="004C384F">
      <w:pPr>
        <w:pStyle w:val="ANEXO-Ttulo"/>
        <w:spacing w:after="0"/>
        <w:jc w:val="both"/>
        <w:rPr>
          <w:i w:val="0"/>
          <w:iCs w:val="0"/>
          <w:sz w:val="22"/>
          <w:szCs w:val="22"/>
        </w:rPr>
      </w:pPr>
    </w:p>
    <w:p w:rsidR="004C384F" w:rsidRDefault="004C384F" w:rsidP="004C384F">
      <w:pPr>
        <w:pStyle w:val="ANEXO-Ttulo"/>
        <w:spacing w:after="0"/>
        <w:jc w:val="both"/>
        <w:rPr>
          <w:i w:val="0"/>
          <w:iCs w:val="0"/>
          <w:sz w:val="22"/>
          <w:szCs w:val="22"/>
        </w:rPr>
      </w:pPr>
    </w:p>
    <w:p w:rsidR="00065CCA"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B8300B">
        <w:rPr>
          <w:i w:val="0"/>
          <w:iCs w:val="0"/>
          <w:sz w:val="22"/>
          <w:szCs w:val="22"/>
        </w:rPr>
        <w:t>34</w:t>
      </w:r>
      <w:r w:rsidR="00B45443">
        <w:rPr>
          <w:i w:val="0"/>
          <w:iCs w:val="0"/>
          <w:sz w:val="22"/>
          <w:szCs w:val="22"/>
        </w:rPr>
        <w:t>/2017</w:t>
      </w:r>
    </w:p>
    <w:p w:rsidR="00A61FD4" w:rsidRPr="00F80B42" w:rsidRDefault="00A61FD4" w:rsidP="00065CCA">
      <w:pPr>
        <w:pStyle w:val="ANEXO-Ttulo"/>
        <w:spacing w:after="0"/>
        <w:rPr>
          <w:i w:val="0"/>
          <w:iCs w:val="0"/>
          <w:sz w:val="22"/>
          <w:szCs w:val="22"/>
        </w:rPr>
      </w:pP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DC3646" w:rsidRDefault="00DC3646" w:rsidP="00DC3646">
      <w:pPr>
        <w:jc w:val="left"/>
        <w:rPr>
          <w:b/>
          <w:sz w:val="22"/>
          <w:szCs w:val="22"/>
          <w:u w:val="single"/>
        </w:rPr>
      </w:pPr>
      <w:r w:rsidRPr="00DC3646">
        <w:rPr>
          <w:b/>
          <w:sz w:val="22"/>
          <w:szCs w:val="22"/>
          <w:u w:val="single"/>
        </w:rPr>
        <w:t>(Reconhecer firma)</w:t>
      </w: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B8300B">
        <w:rPr>
          <w:b/>
          <w:sz w:val="22"/>
          <w:szCs w:val="22"/>
        </w:rPr>
        <w:t>34</w:t>
      </w:r>
      <w:r w:rsidR="00B45443">
        <w:rPr>
          <w:b/>
          <w:sz w:val="22"/>
          <w:szCs w:val="22"/>
        </w:rPr>
        <w:t>/2017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DC3646">
        <w:rPr>
          <w:sz w:val="22"/>
          <w:szCs w:val="22"/>
        </w:rPr>
        <w:t>34</w:t>
      </w:r>
      <w:r w:rsidR="00B45443">
        <w:rPr>
          <w:sz w:val="22"/>
          <w:szCs w:val="22"/>
        </w:rPr>
        <w:t>/2017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w:t>
      </w:r>
      <w:r w:rsidR="00D527BC">
        <w:rPr>
          <w:sz w:val="22"/>
          <w:szCs w:val="22"/>
        </w:rPr>
        <w:t>nte todas as exigências habilitáto</w:t>
      </w:r>
      <w:r w:rsidRPr="00F80B42">
        <w:rPr>
          <w:sz w:val="22"/>
          <w:szCs w:val="22"/>
        </w:rPr>
        <w:t>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DC3646">
      <w:pPr>
        <w:jc w:val="both"/>
        <w:rPr>
          <w:sz w:val="22"/>
          <w:szCs w:val="22"/>
        </w:rPr>
      </w:pPr>
    </w:p>
    <w:p w:rsidR="00785ECC" w:rsidRDefault="00785ECC" w:rsidP="00785ECC">
      <w:pPr>
        <w:rPr>
          <w:b/>
          <w:i/>
          <w:sz w:val="22"/>
          <w:szCs w:val="22"/>
        </w:rPr>
      </w:pPr>
      <w:r w:rsidRPr="00F80B42">
        <w:rPr>
          <w:b/>
          <w:i/>
          <w:sz w:val="22"/>
          <w:szCs w:val="22"/>
        </w:rPr>
        <w:t>* deverá ser apresentado fora do envelope de habilitação.</w:t>
      </w:r>
    </w:p>
    <w:p w:rsidR="00DC3646" w:rsidRDefault="00DC3646" w:rsidP="00785ECC">
      <w:pPr>
        <w:rPr>
          <w:b/>
          <w:i/>
          <w:sz w:val="22"/>
          <w:szCs w:val="22"/>
        </w:rPr>
      </w:pPr>
    </w:p>
    <w:p w:rsidR="00DC3646" w:rsidRDefault="00DC3646" w:rsidP="00785ECC">
      <w:pPr>
        <w:rPr>
          <w:b/>
          <w:i/>
          <w:sz w:val="22"/>
          <w:szCs w:val="22"/>
        </w:rPr>
      </w:pPr>
    </w:p>
    <w:p w:rsidR="00DC3646" w:rsidRPr="00F80B42" w:rsidRDefault="00DC3646" w:rsidP="00785ECC">
      <w:pPr>
        <w:rPr>
          <w:b/>
          <w:i/>
          <w:sz w:val="22"/>
          <w:szCs w:val="22"/>
        </w:rPr>
      </w:pP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B8300B">
        <w:rPr>
          <w:iCs/>
          <w:sz w:val="22"/>
          <w:szCs w:val="22"/>
        </w:rPr>
        <w:t>34</w:t>
      </w:r>
      <w:r w:rsidR="00B45443">
        <w:rPr>
          <w:iCs/>
          <w:sz w:val="22"/>
          <w:szCs w:val="22"/>
        </w:rPr>
        <w:t>/2017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t xml:space="preserve">ANEXO </w:t>
      </w:r>
      <w:r w:rsidR="00AE2FCC">
        <w:rPr>
          <w:b/>
          <w:iCs/>
          <w:sz w:val="22"/>
          <w:szCs w:val="22"/>
        </w:rPr>
        <w:t>I</w:t>
      </w:r>
      <w:r>
        <w:rPr>
          <w:b/>
          <w:iCs/>
          <w:sz w:val="22"/>
          <w:szCs w:val="22"/>
        </w:rPr>
        <w:t>X</w:t>
      </w:r>
    </w:p>
    <w:p w:rsidR="00383DC3" w:rsidRDefault="00383DC3" w:rsidP="00FB4548">
      <w:pPr>
        <w:rPr>
          <w:b/>
          <w:iCs/>
          <w:sz w:val="22"/>
          <w:szCs w:val="22"/>
        </w:rPr>
      </w:pPr>
      <w:r>
        <w:rPr>
          <w:b/>
          <w:iCs/>
          <w:sz w:val="22"/>
          <w:szCs w:val="22"/>
        </w:rPr>
        <w:t xml:space="preserve">MINUTA DA ATA </w:t>
      </w:r>
    </w:p>
    <w:p w:rsidR="00383DC3" w:rsidRDefault="00383DC3" w:rsidP="00FB4548">
      <w:pPr>
        <w:rPr>
          <w:b/>
          <w:iCs/>
          <w:sz w:val="22"/>
          <w:szCs w:val="22"/>
        </w:rPr>
      </w:pPr>
    </w:p>
    <w:p w:rsidR="00444DB9" w:rsidRDefault="00444DB9" w:rsidP="00FB4548">
      <w:pPr>
        <w:rPr>
          <w:b/>
          <w:iCs/>
          <w:sz w:val="22"/>
          <w:szCs w:val="22"/>
        </w:rPr>
      </w:pPr>
    </w:p>
    <w:p w:rsidR="00383DC3" w:rsidRPr="00383DC3" w:rsidRDefault="00383DC3" w:rsidP="00383DC3">
      <w:pPr>
        <w:jc w:val="both"/>
        <w:rPr>
          <w:sz w:val="22"/>
          <w:szCs w:val="22"/>
        </w:rPr>
      </w:pPr>
      <w:r w:rsidRPr="00383DC3">
        <w:rPr>
          <w:sz w:val="22"/>
          <w:szCs w:val="22"/>
        </w:rPr>
        <w:t>Processo nº  xxxxxxxxx</w:t>
      </w:r>
    </w:p>
    <w:p w:rsidR="00383DC3" w:rsidRPr="00383DC3" w:rsidRDefault="00383DC3" w:rsidP="00383DC3">
      <w:pPr>
        <w:jc w:val="both"/>
        <w:rPr>
          <w:sz w:val="22"/>
          <w:szCs w:val="22"/>
        </w:rPr>
      </w:pPr>
      <w:r>
        <w:rPr>
          <w:sz w:val="22"/>
          <w:szCs w:val="22"/>
        </w:rPr>
        <w:t>Pregão nº XXX/2017</w:t>
      </w:r>
    </w:p>
    <w:p w:rsidR="00383DC3" w:rsidRPr="00383DC3" w:rsidRDefault="00383DC3" w:rsidP="00383DC3">
      <w:pPr>
        <w:rPr>
          <w:sz w:val="22"/>
          <w:szCs w:val="22"/>
        </w:rPr>
      </w:pPr>
    </w:p>
    <w:p w:rsidR="00383DC3" w:rsidRPr="00383DC3" w:rsidRDefault="00383DC3" w:rsidP="00383DC3">
      <w:pPr>
        <w:jc w:val="both"/>
        <w:rPr>
          <w:sz w:val="22"/>
          <w:szCs w:val="22"/>
        </w:rPr>
      </w:pPr>
      <w:r w:rsidRPr="00383DC3">
        <w:rPr>
          <w:sz w:val="22"/>
          <w:szCs w:val="22"/>
        </w:rPr>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w:t>
      </w:r>
      <w:r w:rsidR="00BE043C">
        <w:rPr>
          <w:sz w:val="22"/>
          <w:szCs w:val="22"/>
        </w:rPr>
        <w:t>CIPAL, o Sr. Pedro Amarildo Dalmonte</w:t>
      </w:r>
      <w:r w:rsidRPr="00383DC3">
        <w:rPr>
          <w:sz w:val="22"/>
          <w:szCs w:val="22"/>
        </w:rPr>
        <w:t xml:space="preserve">, brasileiro, casado, </w:t>
      </w:r>
      <w:r>
        <w:rPr>
          <w:sz w:val="22"/>
          <w:szCs w:val="22"/>
        </w:rPr>
        <w:t>residente na xxxxxxx</w:t>
      </w:r>
      <w:r w:rsidRPr="00383DC3">
        <w:rPr>
          <w:sz w:val="22"/>
          <w:szCs w:val="22"/>
        </w:rPr>
        <w:t>– São Domingos do Norte, considerando o julgamento da licitação na modalidade de PREGÃO PRESENCIAL PARA REG</w:t>
      </w:r>
      <w:r>
        <w:rPr>
          <w:sz w:val="22"/>
          <w:szCs w:val="22"/>
        </w:rPr>
        <w:t xml:space="preserve">ISTRO DE PREÇOS, sob nº. </w:t>
      </w:r>
      <w:r w:rsidR="00B8300B">
        <w:rPr>
          <w:sz w:val="22"/>
          <w:szCs w:val="22"/>
        </w:rPr>
        <w:t>149/2017, 177</w:t>
      </w:r>
      <w:r w:rsidR="00B45443">
        <w:rPr>
          <w:sz w:val="22"/>
          <w:szCs w:val="22"/>
        </w:rPr>
        <w:t>/2017</w:t>
      </w:r>
      <w:r w:rsidRPr="00383DC3">
        <w:rPr>
          <w:sz w:val="22"/>
          <w:szCs w:val="22"/>
        </w:rPr>
        <w:t>,</w:t>
      </w:r>
      <w:r w:rsidR="00B8300B">
        <w:rPr>
          <w:sz w:val="22"/>
          <w:szCs w:val="22"/>
        </w:rPr>
        <w:t xml:space="preserve"> 2562/2017, 3864/2017, 2518/2017, </w:t>
      </w:r>
      <w:r w:rsidR="008D6BB8">
        <w:rPr>
          <w:sz w:val="22"/>
          <w:szCs w:val="22"/>
        </w:rPr>
        <w:t>2532/2017, 2533/2017, 2535/2017, 2536/2017, 2537/2017, 4049/2017, 4050/2017 e  4055/2017,</w:t>
      </w:r>
      <w:r w:rsidRPr="00383DC3">
        <w:rPr>
          <w:sz w:val="22"/>
          <w:szCs w:val="22"/>
        </w:rPr>
        <w:t xml:space="preserve"> publicada no DIOES do dia ..............., bem como, a classificação das propostas publicada no DIOES de ___/_</w:t>
      </w:r>
      <w:r w:rsidR="008D6BB8">
        <w:rPr>
          <w:sz w:val="22"/>
          <w:szCs w:val="22"/>
        </w:rPr>
        <w:t xml:space="preserve">__/____, </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w:t>
      </w:r>
      <w:r w:rsidR="00872A13">
        <w:rPr>
          <w:sz w:val="22"/>
          <w:szCs w:val="22"/>
        </w:rPr>
        <w:t>derais nº 3.555/00</w:t>
      </w:r>
      <w:r w:rsidRPr="00383DC3">
        <w:rPr>
          <w:sz w:val="22"/>
          <w:szCs w:val="22"/>
        </w:rPr>
        <w:t xml:space="preserve">, pelo Decreto Municipal nº. </w:t>
      </w:r>
      <w:r w:rsidRPr="00383DC3">
        <w:rPr>
          <w:rFonts w:eastAsia="¹Å"/>
          <w:sz w:val="22"/>
          <w:szCs w:val="22"/>
        </w:rPr>
        <w:t>1.220, de 04 de Abril de 2013</w:t>
      </w:r>
      <w:r w:rsidRPr="00383DC3">
        <w:rPr>
          <w:sz w:val="22"/>
          <w:szCs w:val="22"/>
        </w:rPr>
        <w:t xml:space="preserve"> e subsidiariamente, pela Lei Federal no 8.666/93, LC 123 e em conformidade com as disposições a seguir.</w:t>
      </w:r>
    </w:p>
    <w:p w:rsidR="00383DC3" w:rsidRPr="00383DC3" w:rsidRDefault="00383DC3" w:rsidP="00A61FD4">
      <w:pPr>
        <w:jc w:val="both"/>
        <w:rPr>
          <w:sz w:val="22"/>
          <w:szCs w:val="22"/>
        </w:rPr>
      </w:pPr>
      <w:r w:rsidRPr="00383DC3">
        <w:rPr>
          <w:sz w:val="22"/>
          <w:szCs w:val="22"/>
        </w:rPr>
        <w:t>CLÁUSULA PRIMEIRA - DO OBJETO</w:t>
      </w:r>
    </w:p>
    <w:p w:rsidR="00BE043C" w:rsidRPr="00D84246" w:rsidRDefault="00383DC3" w:rsidP="00D84246">
      <w:pPr>
        <w:jc w:val="both"/>
        <w:rPr>
          <w:rFonts w:eastAsia="Batang"/>
          <w:sz w:val="22"/>
          <w:szCs w:val="22"/>
        </w:rPr>
      </w:pPr>
      <w:r w:rsidRPr="00383DC3">
        <w:rPr>
          <w:rFonts w:eastAsia="BookmanOldStyle"/>
          <w:sz w:val="22"/>
          <w:szCs w:val="22"/>
        </w:rPr>
        <w:t>1.</w:t>
      </w:r>
      <w:r w:rsidR="00D84246">
        <w:rPr>
          <w:rFonts w:eastAsia="BookmanOldStyle"/>
          <w:sz w:val="22"/>
          <w:szCs w:val="22"/>
        </w:rPr>
        <w:t>1.</w:t>
      </w:r>
      <w:r w:rsidR="00D84246" w:rsidRPr="00D84246">
        <w:rPr>
          <w:sz w:val="22"/>
          <w:szCs w:val="22"/>
        </w:rPr>
        <w:t xml:space="preserve"> </w:t>
      </w:r>
      <w:r w:rsidR="00D84246" w:rsidRPr="00F80B42">
        <w:rPr>
          <w:sz w:val="22"/>
          <w:szCs w:val="22"/>
        </w:rPr>
        <w:t xml:space="preserve">. </w:t>
      </w:r>
      <w:r w:rsidR="00D84246" w:rsidRPr="00C96467">
        <w:rPr>
          <w:sz w:val="22"/>
          <w:szCs w:val="22"/>
        </w:rPr>
        <w:t>Constitui objeto da presente licitação o registro de preços para reabastecimento  de botijas de gás (gás liquefeito de petróleo 13 KG- gás de cozinha), e aquisições de vasilhames de 13 Kg do mesmo, para atender as necessidades das diversas secretarias desta Pref</w:t>
      </w:r>
      <w:r w:rsidR="00D84246">
        <w:rPr>
          <w:sz w:val="22"/>
          <w:szCs w:val="22"/>
        </w:rPr>
        <w:t>eitura</w:t>
      </w:r>
      <w:r w:rsidR="00D84246" w:rsidRPr="00C96467">
        <w:rPr>
          <w:sz w:val="22"/>
          <w:szCs w:val="22"/>
        </w:rPr>
        <w:t xml:space="preserve">, conforme especificações e quantidades estimadas no Anexo I.  </w:t>
      </w:r>
      <w:r w:rsidRPr="00BE043C">
        <w:rPr>
          <w:rFonts w:eastAsia="BookmanOldStyle"/>
          <w:b/>
          <w:sz w:val="22"/>
          <w:szCs w:val="22"/>
        </w:rPr>
        <w:t xml:space="preserve"> </w:t>
      </w:r>
    </w:p>
    <w:p w:rsidR="00383DC3" w:rsidRPr="00383DC3" w:rsidRDefault="00383DC3" w:rsidP="00A61FD4">
      <w:pPr>
        <w:jc w:val="both"/>
        <w:rPr>
          <w:sz w:val="22"/>
          <w:szCs w:val="22"/>
        </w:rPr>
      </w:pPr>
      <w:r w:rsidRPr="00383DC3">
        <w:rPr>
          <w:sz w:val="22"/>
          <w:szCs w:val="22"/>
        </w:rPr>
        <w:t>CLÁUSULA SEGUNDA - DO PREÇO</w:t>
      </w:r>
    </w:p>
    <w:p w:rsidR="00383DC3" w:rsidRPr="00383DC3" w:rsidRDefault="00383DC3" w:rsidP="00383DC3">
      <w:pPr>
        <w:jc w:val="both"/>
        <w:rPr>
          <w:sz w:val="22"/>
          <w:szCs w:val="22"/>
        </w:rPr>
      </w:pPr>
      <w:r w:rsidRPr="00383DC3">
        <w:rPr>
          <w:sz w:val="22"/>
          <w:szCs w:val="22"/>
        </w:rPr>
        <w:t xml:space="preserve">2.1. Os preços a serem pagos coincidem com os </w:t>
      </w:r>
      <w:r w:rsidR="0061308E">
        <w:rPr>
          <w:sz w:val="22"/>
          <w:szCs w:val="22"/>
        </w:rPr>
        <w:t>requisitos definidos no Anexo I</w:t>
      </w:r>
      <w:r w:rsidRPr="00383DC3">
        <w:rPr>
          <w:sz w:val="22"/>
          <w:szCs w:val="22"/>
        </w:rPr>
        <w:t xml:space="preserve"> do Edital, e nele estão inclusos todas as espécies de tributos, diretos e indiretos, encargos sociais, seguros, fretes, material, mão-de-obra e quaisqu</w:t>
      </w:r>
      <w:r>
        <w:rPr>
          <w:sz w:val="22"/>
          <w:szCs w:val="22"/>
        </w:rPr>
        <w:t>er despesas inerentes à compra.</w:t>
      </w:r>
    </w:p>
    <w:p w:rsidR="00383DC3" w:rsidRPr="00383DC3" w:rsidRDefault="00383DC3" w:rsidP="00383DC3">
      <w:pPr>
        <w:jc w:val="both"/>
        <w:rPr>
          <w:sz w:val="22"/>
          <w:szCs w:val="22"/>
        </w:rPr>
      </w:pPr>
      <w:r w:rsidRPr="00383DC3">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383DC3" w:rsidRDefault="00383DC3" w:rsidP="00A61FD4">
      <w:pPr>
        <w:jc w:val="both"/>
        <w:rPr>
          <w:sz w:val="22"/>
          <w:szCs w:val="22"/>
        </w:rPr>
      </w:pPr>
      <w:r w:rsidRPr="00383DC3">
        <w:rPr>
          <w:sz w:val="22"/>
          <w:szCs w:val="22"/>
        </w:rPr>
        <w:t>CLÁUSULA TERCEIRA - DA ALTERAÇÃO DO PREÇO PRATICADO NO MERCADO E DO REEQUILÍBRIO DA EQUAÇÃO ECONÔMICO-FINANCEIRA</w:t>
      </w:r>
    </w:p>
    <w:p w:rsidR="00383DC3" w:rsidRPr="00383DC3" w:rsidRDefault="00383DC3" w:rsidP="00383DC3">
      <w:pPr>
        <w:jc w:val="both"/>
        <w:rPr>
          <w:sz w:val="22"/>
          <w:szCs w:val="22"/>
        </w:rPr>
      </w:pPr>
      <w:r w:rsidRPr="00383DC3">
        <w:rPr>
          <w:sz w:val="22"/>
          <w:szCs w:val="22"/>
        </w:rPr>
        <w:t>3.1. Quando, por motivo superveniente, o preço registrado tornar-se superior ao preço praticado pelo mercado, o órgão gerenciador deverá:</w:t>
      </w:r>
    </w:p>
    <w:p w:rsidR="00383DC3" w:rsidRPr="00383DC3" w:rsidRDefault="00383DC3" w:rsidP="00383DC3">
      <w:pPr>
        <w:jc w:val="both"/>
        <w:rPr>
          <w:sz w:val="22"/>
          <w:szCs w:val="22"/>
        </w:rPr>
      </w:pPr>
      <w:r w:rsidRPr="00383DC3">
        <w:rPr>
          <w:sz w:val="22"/>
          <w:szCs w:val="22"/>
        </w:rPr>
        <w:t>a) Convocar o fornecedor visando a negociação para redução de preços e sua adequação ao praticado pelo mercado;</w:t>
      </w:r>
    </w:p>
    <w:p w:rsidR="00383DC3" w:rsidRPr="00383DC3" w:rsidRDefault="00383DC3" w:rsidP="00383DC3">
      <w:pPr>
        <w:jc w:val="both"/>
        <w:rPr>
          <w:sz w:val="22"/>
          <w:szCs w:val="22"/>
        </w:rPr>
      </w:pPr>
      <w:r w:rsidRPr="00383DC3">
        <w:rPr>
          <w:sz w:val="22"/>
          <w:szCs w:val="22"/>
        </w:rPr>
        <w:t>b) Frustrada a negociação, liberar o fornecedor do compromisso assumido;</w:t>
      </w:r>
    </w:p>
    <w:p w:rsidR="00383DC3" w:rsidRPr="00383DC3" w:rsidRDefault="00383DC3" w:rsidP="00383DC3">
      <w:pPr>
        <w:jc w:val="both"/>
        <w:rPr>
          <w:sz w:val="22"/>
          <w:szCs w:val="22"/>
        </w:rPr>
      </w:pPr>
      <w:r w:rsidRPr="00383DC3">
        <w:rPr>
          <w:sz w:val="22"/>
          <w:szCs w:val="22"/>
        </w:rPr>
        <w:lastRenderedPageBreak/>
        <w:t>c) Convocar os demais fornecedores para conceder igual oportunidade de negociação.</w:t>
      </w:r>
    </w:p>
    <w:p w:rsidR="00383DC3" w:rsidRPr="00383DC3" w:rsidRDefault="00383DC3" w:rsidP="00383DC3">
      <w:pPr>
        <w:jc w:val="both"/>
        <w:rPr>
          <w:sz w:val="22"/>
          <w:szCs w:val="22"/>
        </w:rPr>
      </w:pPr>
      <w:r w:rsidRPr="00383DC3">
        <w:rPr>
          <w:sz w:val="22"/>
          <w:szCs w:val="22"/>
        </w:rPr>
        <w:t>3.2. Quando o preço de mercado tornar-se superior aos preços registrados e o fornecedor, mediante oferta de justificativas comprovadas, não puder cumprir o compromisso, o órgão gerenciador poderá:</w:t>
      </w:r>
    </w:p>
    <w:p w:rsidR="00383DC3" w:rsidRPr="00383DC3" w:rsidRDefault="00383DC3" w:rsidP="00383DC3">
      <w:pPr>
        <w:jc w:val="both"/>
        <w:rPr>
          <w:sz w:val="22"/>
          <w:szCs w:val="22"/>
        </w:rPr>
      </w:pPr>
      <w:r w:rsidRPr="00383DC3">
        <w:rPr>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383DC3" w:rsidRDefault="00383DC3" w:rsidP="00383DC3">
      <w:pPr>
        <w:jc w:val="both"/>
        <w:rPr>
          <w:sz w:val="22"/>
          <w:szCs w:val="22"/>
        </w:rPr>
      </w:pPr>
      <w:r w:rsidRPr="00383DC3">
        <w:rPr>
          <w:sz w:val="22"/>
          <w:szCs w:val="22"/>
        </w:rPr>
        <w:t>b) Convocar os demais fornecedores para conceder igual oportunidade de negociação.</w:t>
      </w:r>
    </w:p>
    <w:p w:rsidR="00383DC3" w:rsidRPr="00383DC3" w:rsidRDefault="00383DC3" w:rsidP="00383DC3">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383DC3" w:rsidRDefault="00383DC3" w:rsidP="00383DC3">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383DC3" w:rsidRPr="00383DC3" w:rsidRDefault="00383DC3" w:rsidP="00383DC3">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383DC3" w:rsidRDefault="00383DC3" w:rsidP="00383DC3">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383DC3" w:rsidRDefault="00383DC3" w:rsidP="00383DC3">
      <w:pPr>
        <w:jc w:val="both"/>
        <w:rPr>
          <w:sz w:val="22"/>
          <w:szCs w:val="22"/>
        </w:rPr>
      </w:pPr>
      <w:r w:rsidRPr="00383DC3">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383DC3" w:rsidRPr="00383DC3" w:rsidRDefault="00383DC3" w:rsidP="00383DC3">
      <w:pPr>
        <w:jc w:val="both"/>
        <w:rPr>
          <w:sz w:val="22"/>
          <w:szCs w:val="22"/>
        </w:rPr>
      </w:pPr>
      <w:r w:rsidRPr="00383DC3">
        <w:rPr>
          <w:sz w:val="22"/>
          <w:szCs w:val="22"/>
        </w:rPr>
        <w:t xml:space="preserve">3.5.3. Não será concedida a revisão quando: </w:t>
      </w:r>
    </w:p>
    <w:p w:rsidR="00383DC3" w:rsidRPr="00383DC3" w:rsidRDefault="00383DC3" w:rsidP="00383DC3">
      <w:pPr>
        <w:jc w:val="both"/>
        <w:rPr>
          <w:sz w:val="22"/>
          <w:szCs w:val="22"/>
        </w:rPr>
      </w:pPr>
      <w:r w:rsidRPr="00383DC3">
        <w:rPr>
          <w:sz w:val="22"/>
          <w:szCs w:val="22"/>
        </w:rPr>
        <w:t xml:space="preserve">a) Ausente a elevação de encargos alegada pela parte interessada; </w:t>
      </w:r>
    </w:p>
    <w:p w:rsidR="00383DC3" w:rsidRPr="00383DC3" w:rsidRDefault="00383DC3" w:rsidP="00383DC3">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383DC3" w:rsidRPr="00383DC3" w:rsidRDefault="00383DC3" w:rsidP="00383DC3">
      <w:pPr>
        <w:jc w:val="both"/>
        <w:rPr>
          <w:sz w:val="22"/>
          <w:szCs w:val="22"/>
        </w:rPr>
      </w:pPr>
      <w:r w:rsidRPr="00383DC3">
        <w:rPr>
          <w:sz w:val="22"/>
          <w:szCs w:val="22"/>
        </w:rPr>
        <w:t>c) Ausente o nexo de causalidade entre o evento ocorrido e a majoração dos encargos atribuídos à parte interessada;</w:t>
      </w:r>
    </w:p>
    <w:p w:rsidR="00383DC3" w:rsidRPr="00383DC3" w:rsidRDefault="00383DC3" w:rsidP="00383DC3">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383DC3" w:rsidRPr="00383DC3" w:rsidRDefault="00383DC3" w:rsidP="00383DC3">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383DC3" w:rsidRDefault="00383DC3" w:rsidP="00B45443">
      <w:pPr>
        <w:jc w:val="both"/>
        <w:rPr>
          <w:sz w:val="22"/>
          <w:szCs w:val="22"/>
        </w:rPr>
      </w:pPr>
      <w:r w:rsidRPr="00383DC3">
        <w:rPr>
          <w:sz w:val="22"/>
          <w:szCs w:val="22"/>
        </w:rPr>
        <w:t>CLÁUSULA QUARTA - DO CANCELAMENTO DO REGISTRO DE PREÇOS</w:t>
      </w:r>
    </w:p>
    <w:p w:rsidR="00383DC3" w:rsidRPr="00383DC3" w:rsidRDefault="00383DC3" w:rsidP="005F3316">
      <w:pPr>
        <w:jc w:val="both"/>
        <w:rPr>
          <w:sz w:val="22"/>
          <w:szCs w:val="22"/>
        </w:rPr>
      </w:pPr>
      <w:r w:rsidRPr="00383DC3">
        <w:rPr>
          <w:sz w:val="22"/>
          <w:szCs w:val="22"/>
        </w:rPr>
        <w:t>4.1. O preço registrado poderá ser cancelado nas seguintes hipóteses:</w:t>
      </w:r>
    </w:p>
    <w:p w:rsidR="00383DC3" w:rsidRPr="00383DC3" w:rsidRDefault="00383DC3" w:rsidP="005F3316">
      <w:pPr>
        <w:jc w:val="both"/>
        <w:rPr>
          <w:sz w:val="22"/>
          <w:szCs w:val="22"/>
        </w:rPr>
      </w:pPr>
      <w:r w:rsidRPr="00383DC3">
        <w:rPr>
          <w:sz w:val="22"/>
          <w:szCs w:val="22"/>
        </w:rPr>
        <w:t>4.1.1. Pela Administração, quando houver comprovado interesse público, ou quando o fornecedor:</w:t>
      </w:r>
    </w:p>
    <w:p w:rsidR="00383DC3" w:rsidRPr="00383DC3" w:rsidRDefault="00383DC3" w:rsidP="005F3316">
      <w:pPr>
        <w:jc w:val="both"/>
        <w:rPr>
          <w:sz w:val="22"/>
          <w:szCs w:val="22"/>
        </w:rPr>
      </w:pPr>
      <w:r w:rsidRPr="00383DC3">
        <w:rPr>
          <w:sz w:val="22"/>
          <w:szCs w:val="22"/>
        </w:rPr>
        <w:t>a) Não cumprir as exigências da Ata de Registro de Preços;</w:t>
      </w:r>
    </w:p>
    <w:p w:rsidR="00383DC3" w:rsidRPr="00383DC3" w:rsidRDefault="00383DC3" w:rsidP="005F3316">
      <w:pPr>
        <w:jc w:val="both"/>
        <w:rPr>
          <w:sz w:val="22"/>
          <w:szCs w:val="22"/>
        </w:rPr>
      </w:pPr>
      <w:r w:rsidRPr="00383DC3">
        <w:rPr>
          <w:sz w:val="22"/>
          <w:szCs w:val="22"/>
        </w:rPr>
        <w:t>b)Não formalizar contrato decorrente do Registro de Preços ou não retirar o instrumento equivalente no prazo estabelecido, sem justificativa aceitável;</w:t>
      </w:r>
    </w:p>
    <w:p w:rsidR="00383DC3" w:rsidRPr="00383DC3" w:rsidRDefault="00383DC3" w:rsidP="005F3316">
      <w:pPr>
        <w:jc w:val="both"/>
        <w:rPr>
          <w:sz w:val="22"/>
          <w:szCs w:val="22"/>
        </w:rPr>
      </w:pPr>
      <w:r w:rsidRPr="00383DC3">
        <w:rPr>
          <w:sz w:val="22"/>
          <w:szCs w:val="22"/>
        </w:rPr>
        <w:t>c) Não aceitar reduzir o preço registrado, na hipótese de se tornar este superior aos praticados no mercado;</w:t>
      </w:r>
    </w:p>
    <w:p w:rsidR="00383DC3" w:rsidRPr="00383DC3" w:rsidRDefault="00383DC3" w:rsidP="005F3316">
      <w:pPr>
        <w:jc w:val="both"/>
        <w:rPr>
          <w:sz w:val="22"/>
          <w:szCs w:val="22"/>
        </w:rPr>
      </w:pPr>
      <w:r w:rsidRPr="00383DC3">
        <w:rPr>
          <w:sz w:val="22"/>
          <w:szCs w:val="22"/>
        </w:rPr>
        <w:lastRenderedPageBreak/>
        <w:t>d) Incorrer em inexecução total ou parcial do contrato decorrente do registro de preços;</w:t>
      </w:r>
    </w:p>
    <w:p w:rsidR="00383DC3" w:rsidRPr="00383DC3" w:rsidRDefault="00383DC3" w:rsidP="005F3316">
      <w:pPr>
        <w:jc w:val="both"/>
        <w:rPr>
          <w:sz w:val="22"/>
          <w:szCs w:val="22"/>
        </w:rPr>
      </w:pPr>
      <w:r w:rsidRPr="00383DC3">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383DC3" w:rsidRDefault="00383DC3" w:rsidP="005F3316">
      <w:pPr>
        <w:jc w:val="both"/>
        <w:rPr>
          <w:sz w:val="22"/>
          <w:szCs w:val="22"/>
        </w:rPr>
      </w:pPr>
      <w:r w:rsidRPr="00383DC3">
        <w:rPr>
          <w:sz w:val="22"/>
          <w:szCs w:val="22"/>
        </w:rPr>
        <w:t>4.2. O cancelamento do registro de preços por parte da Administração, assegurados a ampla defesa e o contraditório, será formalizado por decisão da autoridade competente.</w:t>
      </w:r>
    </w:p>
    <w:p w:rsidR="00383DC3" w:rsidRPr="00383DC3" w:rsidRDefault="00383DC3" w:rsidP="005F3316">
      <w:pPr>
        <w:jc w:val="both"/>
        <w:rPr>
          <w:sz w:val="22"/>
          <w:szCs w:val="22"/>
        </w:rPr>
      </w:pPr>
      <w:r w:rsidRPr="00383DC3">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383DC3" w:rsidRPr="00383DC3" w:rsidRDefault="00383DC3" w:rsidP="005F3316">
      <w:pPr>
        <w:jc w:val="both"/>
        <w:rPr>
          <w:sz w:val="22"/>
          <w:szCs w:val="22"/>
        </w:rPr>
      </w:pPr>
      <w:r w:rsidRPr="00383DC3">
        <w:rPr>
          <w:sz w:val="22"/>
          <w:szCs w:val="22"/>
        </w:rPr>
        <w:t>4.3. Da decisão da autoridade competente se dará conhecimento aos fornecedores, mediante o envio de correspondência, com aviso de recebimento.</w:t>
      </w:r>
    </w:p>
    <w:p w:rsidR="00383DC3" w:rsidRPr="00383DC3" w:rsidRDefault="00383DC3" w:rsidP="005F3316">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383DC3" w:rsidRDefault="00383DC3" w:rsidP="005F3316">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383DC3" w:rsidRDefault="00383DC3" w:rsidP="00B45443">
      <w:pPr>
        <w:jc w:val="both"/>
        <w:rPr>
          <w:sz w:val="22"/>
          <w:szCs w:val="22"/>
        </w:rPr>
      </w:pPr>
      <w:r w:rsidRPr="00383DC3">
        <w:rPr>
          <w:sz w:val="22"/>
          <w:szCs w:val="22"/>
        </w:rPr>
        <w:t>CLÁUSULA QUINTA - DAS CONDIÇÕES DE PAGAMENTO</w:t>
      </w:r>
    </w:p>
    <w:p w:rsidR="00A046F0" w:rsidRDefault="00383DC3" w:rsidP="005F3316">
      <w:pPr>
        <w:jc w:val="both"/>
        <w:rPr>
          <w:sz w:val="22"/>
          <w:szCs w:val="22"/>
        </w:rPr>
      </w:pPr>
      <w:r w:rsidRPr="00383DC3">
        <w:rPr>
          <w:sz w:val="22"/>
          <w:szCs w:val="22"/>
        </w:rPr>
        <w:t xml:space="preserve">5.1. </w:t>
      </w:r>
      <w:r w:rsidR="00A046F0">
        <w:rPr>
          <w:rFonts w:ascii="Helvetica" w:hAnsi="Helvetica" w:cs="Helvetica"/>
          <w:color w:val="222222"/>
          <w:sz w:val="18"/>
          <w:szCs w:val="18"/>
          <w:shd w:val="clear" w:color="auto" w:fill="FAFAFA"/>
        </w:rPr>
        <w:t>Prazo de pagamento em relação à data final a cada período de aferição não superior a 30 (trinta) dias</w:t>
      </w:r>
      <w:r w:rsidR="00A61FD4">
        <w:rPr>
          <w:rFonts w:ascii="Helvetica" w:hAnsi="Helvetica" w:cs="Helvetica"/>
          <w:color w:val="222222"/>
          <w:sz w:val="18"/>
          <w:szCs w:val="18"/>
          <w:shd w:val="clear" w:color="auto" w:fill="FAFAFA"/>
        </w:rPr>
        <w:t>.</w:t>
      </w:r>
      <w:r w:rsidR="00DC3646" w:rsidRPr="00DC3646">
        <w:rPr>
          <w:snapToGrid w:val="0"/>
          <w:sz w:val="22"/>
          <w:szCs w:val="22"/>
        </w:rPr>
        <w:t xml:space="preserve"> </w:t>
      </w:r>
      <w:r w:rsidR="00DC3646">
        <w:rPr>
          <w:snapToGrid w:val="0"/>
          <w:sz w:val="22"/>
          <w:szCs w:val="22"/>
        </w:rPr>
        <w:t>Com base no art. 62, § 4° da Lei 8.666/93, o instrumento do contrato poderá ser substituído por outros meios. Administração substituirá o contrato pela nota de empenho.</w:t>
      </w:r>
    </w:p>
    <w:p w:rsidR="00383DC3" w:rsidRPr="00383DC3" w:rsidRDefault="00383DC3" w:rsidP="005F3316">
      <w:pPr>
        <w:jc w:val="both"/>
        <w:rPr>
          <w:sz w:val="22"/>
          <w:szCs w:val="22"/>
        </w:rPr>
      </w:pPr>
      <w:r w:rsidRPr="00383DC3">
        <w:rPr>
          <w:sz w:val="22"/>
          <w:szCs w:val="22"/>
        </w:rPr>
        <w:t>5.2. O pagamento far-se-á por meio de uma única fatura.</w:t>
      </w:r>
    </w:p>
    <w:p w:rsidR="00383DC3" w:rsidRPr="00383DC3" w:rsidRDefault="00383DC3" w:rsidP="005F3316">
      <w:pPr>
        <w:jc w:val="both"/>
        <w:rPr>
          <w:sz w:val="22"/>
          <w:szCs w:val="22"/>
        </w:rPr>
      </w:pPr>
      <w:r w:rsidRPr="00383DC3">
        <w:rPr>
          <w:sz w:val="22"/>
          <w:szCs w:val="22"/>
        </w:rPr>
        <w:t>5.3. Incumbirão à Contratada a iniciativa e o encargo do cálculo minucioso da fatura devida, a ser revisto e aprovado pela Contratante, juntando-se o cálculo da fatura.</w:t>
      </w:r>
    </w:p>
    <w:p w:rsidR="00383DC3" w:rsidRPr="00383DC3" w:rsidRDefault="00383DC3" w:rsidP="005F3316">
      <w:pPr>
        <w:jc w:val="both"/>
        <w:rPr>
          <w:sz w:val="22"/>
          <w:szCs w:val="22"/>
        </w:rPr>
      </w:pPr>
      <w:r w:rsidRPr="00383DC3">
        <w:rPr>
          <w:sz w:val="22"/>
          <w:szCs w:val="22"/>
        </w:rPr>
        <w:t>5.4. A liquidação das despesas obedecerá rigorosamente o estabelecido na Lei nº 4.320/64 e alterações posteriores.</w:t>
      </w:r>
    </w:p>
    <w:p w:rsidR="00383DC3" w:rsidRPr="00383DC3" w:rsidRDefault="00383DC3" w:rsidP="005F3316">
      <w:pPr>
        <w:jc w:val="both"/>
        <w:rPr>
          <w:sz w:val="22"/>
          <w:szCs w:val="22"/>
        </w:rPr>
      </w:pPr>
      <w:r w:rsidRPr="00383DC3">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383DC3" w:rsidRPr="00383DC3" w:rsidRDefault="00383DC3" w:rsidP="005F3316">
      <w:pPr>
        <w:jc w:val="both"/>
        <w:rPr>
          <w:sz w:val="22"/>
          <w:szCs w:val="22"/>
        </w:rPr>
      </w:pPr>
      <w:r w:rsidRPr="00383DC3">
        <w:rPr>
          <w:sz w:val="22"/>
          <w:szCs w:val="22"/>
        </w:rPr>
        <w:t>5.6. A eventual inadimplência de um dos órgãos participantes desta Ata não produzirá efeitos quanto aos demais.</w:t>
      </w:r>
    </w:p>
    <w:p w:rsidR="00383DC3" w:rsidRPr="00383DC3" w:rsidRDefault="00383DC3" w:rsidP="005F3316">
      <w:pPr>
        <w:jc w:val="both"/>
        <w:rPr>
          <w:sz w:val="22"/>
          <w:szCs w:val="22"/>
        </w:rPr>
      </w:pPr>
      <w:r w:rsidRPr="00383DC3">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383DC3" w:rsidRDefault="00383DC3" w:rsidP="00B45443">
      <w:pPr>
        <w:jc w:val="both"/>
        <w:rPr>
          <w:sz w:val="22"/>
          <w:szCs w:val="22"/>
        </w:rPr>
      </w:pPr>
      <w:r w:rsidRPr="00383DC3">
        <w:rPr>
          <w:sz w:val="22"/>
          <w:szCs w:val="22"/>
        </w:rPr>
        <w:t>CLÁUSULA SEXTA - DO PRAZO DE VIGÊNCIA DA ATA E DOS CONTRATOS</w:t>
      </w:r>
    </w:p>
    <w:p w:rsidR="00A046F0" w:rsidRPr="00F80B42" w:rsidRDefault="00383DC3" w:rsidP="00A046F0">
      <w:pPr>
        <w:jc w:val="both"/>
        <w:rPr>
          <w:b/>
          <w:sz w:val="22"/>
          <w:szCs w:val="22"/>
        </w:rPr>
      </w:pPr>
      <w:r w:rsidRPr="00383DC3">
        <w:rPr>
          <w:sz w:val="22"/>
          <w:szCs w:val="22"/>
        </w:rPr>
        <w:t>6.1</w:t>
      </w:r>
      <w:r w:rsidR="00A046F0" w:rsidRPr="00F80B42">
        <w:rPr>
          <w:sz w:val="22"/>
          <w:szCs w:val="22"/>
        </w:rPr>
        <w:t>.</w:t>
      </w:r>
      <w:r w:rsidR="00A046F0">
        <w:rPr>
          <w:sz w:val="22"/>
          <w:szCs w:val="22"/>
        </w:rPr>
        <w:t xml:space="preserve"> A Ata de Registro de Preços terá inicio </w:t>
      </w:r>
      <w:r w:rsidR="00A046F0" w:rsidRPr="00F80B42">
        <w:rPr>
          <w:sz w:val="22"/>
          <w:szCs w:val="22"/>
        </w:rPr>
        <w:t>após</w:t>
      </w:r>
      <w:r w:rsidR="00A046F0">
        <w:rPr>
          <w:sz w:val="22"/>
          <w:szCs w:val="22"/>
        </w:rPr>
        <w:t xml:space="preserve"> sua</w:t>
      </w:r>
      <w:r w:rsidR="00A046F0" w:rsidRPr="00F80B42">
        <w:rPr>
          <w:sz w:val="22"/>
          <w:szCs w:val="22"/>
        </w:rPr>
        <w:t xml:space="preserve"> assinatura</w:t>
      </w:r>
      <w:r w:rsidR="00A046F0">
        <w:rPr>
          <w:sz w:val="22"/>
          <w:szCs w:val="22"/>
        </w:rPr>
        <w:t>; será válida por 12 meses.</w:t>
      </w:r>
    </w:p>
    <w:p w:rsidR="00A046F0" w:rsidRPr="00F80B42" w:rsidRDefault="00A046F0" w:rsidP="00A046F0">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383DC3" w:rsidRPr="00383DC3" w:rsidRDefault="00A046F0" w:rsidP="00A046F0">
      <w:pPr>
        <w:jc w:val="both"/>
        <w:rPr>
          <w:sz w:val="22"/>
          <w:szCs w:val="22"/>
        </w:rPr>
      </w:pPr>
      <w:r w:rsidRPr="00F80B42">
        <w:rPr>
          <w:sz w:val="22"/>
          <w:szCs w:val="22"/>
        </w:rPr>
        <w:t>5.3. Fica resguardado o prazo de garantia do material adquirido, conforme esti</w:t>
      </w:r>
      <w:r>
        <w:rPr>
          <w:sz w:val="22"/>
          <w:szCs w:val="22"/>
        </w:rPr>
        <w:t>pulado no Anexo I deste edital.</w:t>
      </w:r>
    </w:p>
    <w:p w:rsidR="00383DC3" w:rsidRPr="00383DC3" w:rsidRDefault="00383DC3" w:rsidP="00B45443">
      <w:pPr>
        <w:jc w:val="both"/>
        <w:rPr>
          <w:sz w:val="22"/>
          <w:szCs w:val="22"/>
        </w:rPr>
      </w:pPr>
      <w:r w:rsidRPr="00383DC3">
        <w:rPr>
          <w:sz w:val="22"/>
          <w:szCs w:val="22"/>
        </w:rPr>
        <w:t>CLÁUSULA SÉTIMA - DA DOTAÇÃO ORÇAMENTÁRIA</w:t>
      </w:r>
    </w:p>
    <w:p w:rsidR="00585F91" w:rsidRPr="00F80B42" w:rsidRDefault="00383DC3" w:rsidP="00585F91">
      <w:pPr>
        <w:jc w:val="both"/>
        <w:rPr>
          <w:sz w:val="22"/>
          <w:szCs w:val="22"/>
        </w:rPr>
      </w:pPr>
      <w:r w:rsidRPr="00383DC3">
        <w:rPr>
          <w:sz w:val="22"/>
          <w:szCs w:val="22"/>
        </w:rPr>
        <w:lastRenderedPageBreak/>
        <w:t>7.1</w:t>
      </w:r>
      <w:r w:rsidR="00585F91">
        <w:rPr>
          <w:sz w:val="22"/>
          <w:szCs w:val="22"/>
        </w:rPr>
        <w:t>.</w:t>
      </w:r>
      <w:r w:rsidR="00585F91" w:rsidRPr="00585F91">
        <w:rPr>
          <w:sz w:val="22"/>
          <w:szCs w:val="22"/>
        </w:rPr>
        <w:t xml:space="preserve"> </w:t>
      </w:r>
      <w:r w:rsidR="00585F91" w:rsidRPr="00F80B42">
        <w:rPr>
          <w:sz w:val="22"/>
          <w:szCs w:val="22"/>
        </w:rPr>
        <w:t>As despesas decorrente da presente licitação serão pagos com recurso</w:t>
      </w:r>
      <w:r w:rsidR="00585F91">
        <w:rPr>
          <w:sz w:val="22"/>
          <w:szCs w:val="22"/>
        </w:rPr>
        <w:t xml:space="preserve"> ordinários:</w:t>
      </w:r>
    </w:p>
    <w:p w:rsidR="00B45443" w:rsidRDefault="00585F91" w:rsidP="00585F91">
      <w:pPr>
        <w:jc w:val="both"/>
        <w:rPr>
          <w:sz w:val="22"/>
          <w:szCs w:val="22"/>
        </w:rPr>
      </w:pPr>
      <w:r w:rsidRPr="00F80B42">
        <w:rPr>
          <w:sz w:val="22"/>
          <w:szCs w:val="22"/>
        </w:rPr>
        <w:t xml:space="preserve">Ficha: </w:t>
      </w:r>
      <w:r>
        <w:rPr>
          <w:sz w:val="22"/>
          <w:szCs w:val="22"/>
        </w:rPr>
        <w:t>00083- 100000, 00158-110100000,00181-110100000, 00187-110100000, 00236-1101000000, 00242-110100000,00247-11010000,00256-110100000,00410-10000000,00005-1000000,00012-1000000, 00475-10000000, 00481-10000000, 00534-10000000, 00332-1000000,00339-1000000,00351-100000,00353-10000000,00365-1000000, 00375-130100000,00396-1000000,00400-1000000,00403-100000, 00406-1000000, 00043-1000000- Equipamento e Material Consumo</w:t>
      </w:r>
      <w:r w:rsidR="00383DC3" w:rsidRPr="00383DC3">
        <w:rPr>
          <w:sz w:val="22"/>
          <w:szCs w:val="22"/>
        </w:rPr>
        <w:t xml:space="preserve"> </w:t>
      </w:r>
    </w:p>
    <w:p w:rsidR="00383DC3" w:rsidRPr="00383DC3" w:rsidRDefault="005F3316" w:rsidP="00B45443">
      <w:pPr>
        <w:jc w:val="both"/>
        <w:rPr>
          <w:sz w:val="22"/>
          <w:szCs w:val="22"/>
        </w:rPr>
      </w:pPr>
      <w:r>
        <w:rPr>
          <w:sz w:val="22"/>
          <w:szCs w:val="22"/>
        </w:rPr>
        <w:t xml:space="preserve"> </w:t>
      </w:r>
      <w:r w:rsidR="00383DC3" w:rsidRPr="00383DC3">
        <w:rPr>
          <w:sz w:val="22"/>
          <w:szCs w:val="22"/>
        </w:rPr>
        <w:t>CLÁUSULA OITAVA - DA CONVOCAÇÃO PARA RECEBER A ORDEM DE FORNECIMENTO</w:t>
      </w:r>
    </w:p>
    <w:p w:rsidR="00383DC3" w:rsidRPr="00383DC3" w:rsidRDefault="00383DC3" w:rsidP="005F3316">
      <w:pPr>
        <w:jc w:val="both"/>
        <w:rPr>
          <w:sz w:val="22"/>
          <w:szCs w:val="22"/>
        </w:rPr>
      </w:pPr>
      <w:r w:rsidRPr="00383DC3">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383DC3" w:rsidRPr="00383DC3" w:rsidRDefault="00383DC3" w:rsidP="00B45443">
      <w:pPr>
        <w:jc w:val="both"/>
        <w:rPr>
          <w:sz w:val="22"/>
          <w:szCs w:val="22"/>
        </w:rPr>
      </w:pPr>
      <w:r w:rsidRPr="00383DC3">
        <w:rPr>
          <w:sz w:val="22"/>
          <w:szCs w:val="22"/>
        </w:rPr>
        <w:t>CLÁUSULA NONA - DA ENTREGA E RECEBIMENTO DO MATERIAL DE CONSUMO</w:t>
      </w:r>
    </w:p>
    <w:p w:rsidR="00A046F0" w:rsidRPr="00A046F0" w:rsidRDefault="00383DC3" w:rsidP="00A046F0">
      <w:pPr>
        <w:pStyle w:val="SemEspaamento"/>
        <w:widowControl w:val="0"/>
        <w:jc w:val="both"/>
        <w:rPr>
          <w:rFonts w:ascii="Times New Roman" w:hAnsi="Times New Roman"/>
        </w:rPr>
      </w:pPr>
      <w:r w:rsidRPr="00A046F0">
        <w:rPr>
          <w:rFonts w:ascii="Times New Roman" w:hAnsi="Times New Roman"/>
        </w:rPr>
        <w:t>9.1</w:t>
      </w:r>
      <w:r w:rsidR="00A046F0" w:rsidRPr="00A046F0">
        <w:rPr>
          <w:rFonts w:ascii="Times New Roman" w:hAnsi="Times New Roman"/>
        </w:rPr>
        <w:t xml:space="preserve"> A entrega dos produto dar-se-á no prazo máximo de 05 (cinco) dias corridos após o recebimento da ordem de fornecimento.</w:t>
      </w:r>
    </w:p>
    <w:p w:rsidR="00A046F0" w:rsidRPr="00A046F0" w:rsidRDefault="00A046F0" w:rsidP="00A046F0">
      <w:pPr>
        <w:pStyle w:val="SemEspaamento"/>
        <w:widowControl w:val="0"/>
        <w:jc w:val="both"/>
        <w:rPr>
          <w:rFonts w:ascii="Times New Roman" w:hAnsi="Times New Roman"/>
        </w:rPr>
      </w:pPr>
      <w:r w:rsidRPr="00A046F0">
        <w:rPr>
          <w:rFonts w:ascii="Times New Roman" w:hAnsi="Times New Roman"/>
          <w:b/>
        </w:rPr>
        <w:t xml:space="preserve">c) </w:t>
      </w:r>
      <w:r w:rsidRPr="00A046F0">
        <w:rPr>
          <w:rFonts w:ascii="Times New Roman" w:hAnsi="Times New Roman"/>
        </w:rPr>
        <w:t xml:space="preserve">O licitante vencedor deverá promover a entrega dos produtos  de acordo com as especificações contidas no ANEXO I e no Termo de Referência. </w:t>
      </w:r>
    </w:p>
    <w:p w:rsidR="00383DC3" w:rsidRPr="00A046F0" w:rsidRDefault="00A046F0" w:rsidP="00A046F0">
      <w:pPr>
        <w:pStyle w:val="SemEspaamento"/>
        <w:widowControl w:val="0"/>
        <w:jc w:val="both"/>
        <w:rPr>
          <w:rFonts w:ascii="Times New Roman" w:hAnsi="Times New Roman"/>
        </w:rPr>
      </w:pPr>
      <w:r w:rsidRPr="00A046F0">
        <w:rPr>
          <w:rFonts w:ascii="Times New Roman" w:hAnsi="Times New Roman"/>
          <w:b/>
        </w:rPr>
        <w:t xml:space="preserve">d) </w:t>
      </w:r>
      <w:r w:rsidRPr="00A046F0">
        <w:rPr>
          <w:rFonts w:ascii="Times New Roman" w:hAnsi="Times New Roman"/>
        </w:rPr>
        <w:t>A entrega será feita  no local indicado pelo contratante.</w:t>
      </w:r>
    </w:p>
    <w:p w:rsidR="00383DC3" w:rsidRPr="00383DC3" w:rsidRDefault="00383DC3" w:rsidP="005F3316">
      <w:pPr>
        <w:jc w:val="both"/>
        <w:rPr>
          <w:rFonts w:eastAsia="Batang"/>
          <w:sz w:val="22"/>
          <w:szCs w:val="22"/>
        </w:rPr>
      </w:pPr>
      <w:r w:rsidRPr="00383DC3">
        <w:rPr>
          <w:rFonts w:eastAsia="Batang"/>
          <w:sz w:val="22"/>
          <w:szCs w:val="22"/>
        </w:rPr>
        <w:t>9.2. A validade dos produtos adquiridos respeitará o descrito no Anexo I.</w:t>
      </w:r>
    </w:p>
    <w:p w:rsidR="00383DC3" w:rsidRPr="00383DC3" w:rsidRDefault="00383DC3" w:rsidP="005F3316">
      <w:pPr>
        <w:jc w:val="both"/>
        <w:rPr>
          <w:sz w:val="22"/>
          <w:szCs w:val="22"/>
        </w:rPr>
      </w:pPr>
      <w:r w:rsidRPr="00383DC3">
        <w:rPr>
          <w:sz w:val="22"/>
          <w:szCs w:val="22"/>
        </w:rPr>
        <w:t>9.3.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383DC3" w:rsidRDefault="00383DC3" w:rsidP="005F3316">
      <w:pPr>
        <w:jc w:val="both"/>
        <w:rPr>
          <w:sz w:val="22"/>
          <w:szCs w:val="22"/>
        </w:rPr>
      </w:pPr>
      <w:r w:rsidRPr="00383DC3">
        <w:rPr>
          <w:sz w:val="22"/>
          <w:szCs w:val="22"/>
        </w:rPr>
        <w:t>9.4. Constatadas irregularidades no objeto contratada, a contratante poderá:</w:t>
      </w:r>
    </w:p>
    <w:p w:rsidR="00383DC3" w:rsidRPr="00383DC3" w:rsidRDefault="00383DC3" w:rsidP="005F3316">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383DC3" w:rsidRPr="00383DC3" w:rsidRDefault="00383DC3" w:rsidP="005F3316">
      <w:pPr>
        <w:jc w:val="both"/>
        <w:rPr>
          <w:sz w:val="22"/>
          <w:szCs w:val="22"/>
        </w:rPr>
      </w:pPr>
      <w:r w:rsidRPr="00383DC3">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383DC3" w:rsidRDefault="00383DC3" w:rsidP="005F3316">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383DC3" w:rsidRDefault="00383DC3" w:rsidP="00B45443">
      <w:pPr>
        <w:jc w:val="both"/>
        <w:rPr>
          <w:sz w:val="22"/>
          <w:szCs w:val="22"/>
        </w:rPr>
      </w:pPr>
      <w:r w:rsidRPr="00383DC3">
        <w:rPr>
          <w:sz w:val="22"/>
          <w:szCs w:val="22"/>
        </w:rPr>
        <w:t>CLÁUSULA DÉCIMA - DA RESPONSABILIDADE DAS PARTES</w:t>
      </w:r>
    </w:p>
    <w:p w:rsidR="00383DC3" w:rsidRPr="00383DC3" w:rsidRDefault="00383DC3" w:rsidP="005F3316">
      <w:pPr>
        <w:jc w:val="both"/>
        <w:rPr>
          <w:sz w:val="22"/>
          <w:szCs w:val="22"/>
        </w:rPr>
      </w:pPr>
      <w:r w:rsidRPr="00383DC3">
        <w:rPr>
          <w:sz w:val="22"/>
          <w:szCs w:val="22"/>
        </w:rPr>
        <w:t>10.1. Compete à Contratada:</w:t>
      </w:r>
    </w:p>
    <w:p w:rsidR="00383DC3" w:rsidRPr="00383DC3" w:rsidRDefault="00383DC3" w:rsidP="005F3316">
      <w:pPr>
        <w:jc w:val="both"/>
        <w:rPr>
          <w:sz w:val="22"/>
          <w:szCs w:val="22"/>
        </w:rPr>
      </w:pPr>
      <w:r w:rsidRPr="00383DC3">
        <w:rPr>
          <w:sz w:val="22"/>
          <w:szCs w:val="22"/>
        </w:rPr>
        <w:t>a) Entregar os materiais de acordo com as condições e prazos propostos respeitando-se o período de validade;</w:t>
      </w:r>
    </w:p>
    <w:p w:rsidR="00383DC3" w:rsidRPr="00383DC3" w:rsidRDefault="00383DC3" w:rsidP="005F3316">
      <w:pPr>
        <w:jc w:val="both"/>
        <w:rPr>
          <w:sz w:val="22"/>
          <w:szCs w:val="22"/>
        </w:rPr>
      </w:pPr>
      <w:r w:rsidRPr="00383DC3">
        <w:rPr>
          <w:sz w:val="22"/>
          <w:szCs w:val="22"/>
        </w:rPr>
        <w:t>b) Providenciar a imediata correção das deficiências apontadas pelo setor competente do Contratante;</w:t>
      </w:r>
    </w:p>
    <w:p w:rsidR="00383DC3" w:rsidRPr="00383DC3" w:rsidRDefault="00383DC3" w:rsidP="005F3316">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383DC3" w:rsidRDefault="00383DC3" w:rsidP="005F3316">
      <w:pPr>
        <w:jc w:val="both"/>
        <w:rPr>
          <w:sz w:val="22"/>
          <w:szCs w:val="22"/>
        </w:rPr>
      </w:pPr>
      <w:r w:rsidRPr="00383DC3">
        <w:rPr>
          <w:sz w:val="22"/>
          <w:szCs w:val="22"/>
        </w:rPr>
        <w:t>10.2. Compete à Contratante:</w:t>
      </w:r>
    </w:p>
    <w:p w:rsidR="00383DC3" w:rsidRPr="00383DC3" w:rsidRDefault="00383DC3" w:rsidP="005F3316">
      <w:pPr>
        <w:jc w:val="both"/>
        <w:rPr>
          <w:sz w:val="22"/>
          <w:szCs w:val="22"/>
        </w:rPr>
      </w:pPr>
      <w:r w:rsidRPr="00383DC3">
        <w:rPr>
          <w:sz w:val="22"/>
          <w:szCs w:val="22"/>
        </w:rPr>
        <w:lastRenderedPageBreak/>
        <w:t>a) Efetuar o pagamento do preço previsto na cláusula segunda, nos termos deste instrumento;</w:t>
      </w:r>
    </w:p>
    <w:p w:rsidR="00383DC3" w:rsidRPr="00383DC3" w:rsidRDefault="00383DC3" w:rsidP="005F3316">
      <w:pPr>
        <w:jc w:val="both"/>
        <w:rPr>
          <w:sz w:val="22"/>
          <w:szCs w:val="22"/>
        </w:rPr>
      </w:pPr>
      <w:r w:rsidRPr="00383DC3">
        <w:rPr>
          <w:sz w:val="22"/>
          <w:szCs w:val="22"/>
        </w:rPr>
        <w:t>b) Definir o local para entrega dos materiais adquiridos;</w:t>
      </w:r>
    </w:p>
    <w:p w:rsidR="00383DC3" w:rsidRPr="00383DC3" w:rsidRDefault="00383DC3" w:rsidP="005F3316">
      <w:pPr>
        <w:jc w:val="both"/>
        <w:rPr>
          <w:sz w:val="22"/>
          <w:szCs w:val="22"/>
        </w:rPr>
      </w:pPr>
      <w:r w:rsidRPr="00383DC3">
        <w:rPr>
          <w:sz w:val="22"/>
          <w:szCs w:val="22"/>
        </w:rPr>
        <w:t>c) Designar servidor (ou comissão de, no mínimo, 3 três membros, na hipótese do parágrafo 8º do art. 15 da Lei nº 8.666/93) responsável pelo acompanhamento e fiscalização na entrega dos produtos adquiridos.</w:t>
      </w:r>
    </w:p>
    <w:p w:rsidR="00383DC3" w:rsidRPr="00383DC3" w:rsidRDefault="00383DC3" w:rsidP="00B45443">
      <w:pPr>
        <w:jc w:val="both"/>
        <w:rPr>
          <w:sz w:val="22"/>
          <w:szCs w:val="22"/>
        </w:rPr>
      </w:pPr>
      <w:r w:rsidRPr="00383DC3">
        <w:rPr>
          <w:sz w:val="22"/>
          <w:szCs w:val="22"/>
        </w:rPr>
        <w:t>CLÁUSULA DÉCIMA PRIMEIRA - DAS SANÇÕES ADMINISTRATIVAS</w:t>
      </w:r>
    </w:p>
    <w:p w:rsidR="00381A5F" w:rsidRPr="00F80B42" w:rsidRDefault="00381A5F" w:rsidP="00381A5F">
      <w:pPr>
        <w:jc w:val="both"/>
        <w:rPr>
          <w:snapToGrid w:val="0"/>
          <w:sz w:val="22"/>
          <w:szCs w:val="22"/>
        </w:rPr>
      </w:pPr>
      <w:r>
        <w:rPr>
          <w:sz w:val="22"/>
          <w:szCs w:val="22"/>
        </w:rPr>
        <w:t>10.1.</w:t>
      </w:r>
      <w:r w:rsidRPr="00F80B42">
        <w:rPr>
          <w:snapToGrid w:val="0"/>
          <w:sz w:val="22"/>
          <w:szCs w:val="22"/>
        </w:rPr>
        <w:t>. O atraso injustificado na execução do contrato sujeitará o licitante contratado à aplicação de multa de mora, nas seguintes condições:</w:t>
      </w:r>
    </w:p>
    <w:p w:rsidR="00381A5F" w:rsidRPr="00F80B42" w:rsidRDefault="00381A5F" w:rsidP="00381A5F">
      <w:pPr>
        <w:jc w:val="both"/>
        <w:rPr>
          <w:snapToGrid w:val="0"/>
          <w:sz w:val="22"/>
          <w:szCs w:val="22"/>
        </w:rPr>
      </w:pPr>
      <w:r>
        <w:rPr>
          <w:snapToGrid w:val="0"/>
          <w:sz w:val="22"/>
          <w:szCs w:val="22"/>
        </w:rPr>
        <w:t>10</w:t>
      </w:r>
      <w:r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381A5F" w:rsidRPr="00F80B42" w:rsidRDefault="00381A5F" w:rsidP="00381A5F">
      <w:pPr>
        <w:jc w:val="both"/>
        <w:rPr>
          <w:snapToGrid w:val="0"/>
          <w:sz w:val="22"/>
          <w:szCs w:val="22"/>
        </w:rPr>
      </w:pPr>
      <w:r>
        <w:rPr>
          <w:snapToGrid w:val="0"/>
          <w:sz w:val="22"/>
          <w:szCs w:val="22"/>
        </w:rPr>
        <w:t>10</w:t>
      </w:r>
      <w:r w:rsidRPr="00F80B42">
        <w:rPr>
          <w:snapToGrid w:val="0"/>
          <w:sz w:val="22"/>
          <w:szCs w:val="22"/>
        </w:rPr>
        <w:t>.1.2. os dias de atraso serão contabilizados em conformidade com o cronograma de execução do objeto contratual;</w:t>
      </w:r>
    </w:p>
    <w:p w:rsidR="00381A5F" w:rsidRPr="00F80B42" w:rsidRDefault="00734F44" w:rsidP="00381A5F">
      <w:pPr>
        <w:jc w:val="both"/>
        <w:rPr>
          <w:snapToGrid w:val="0"/>
          <w:sz w:val="22"/>
          <w:szCs w:val="22"/>
        </w:rPr>
      </w:pPr>
      <w:r>
        <w:rPr>
          <w:snapToGrid w:val="0"/>
          <w:sz w:val="22"/>
          <w:szCs w:val="22"/>
        </w:rPr>
        <w:t>10</w:t>
      </w:r>
      <w:r w:rsidR="00381A5F"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381A5F" w:rsidRPr="00F80B42" w:rsidRDefault="00734F44" w:rsidP="00381A5F">
      <w:pPr>
        <w:jc w:val="both"/>
        <w:rPr>
          <w:snapToGrid w:val="0"/>
          <w:sz w:val="22"/>
          <w:szCs w:val="22"/>
        </w:rPr>
      </w:pPr>
      <w:r>
        <w:rPr>
          <w:snapToGrid w:val="0"/>
          <w:sz w:val="22"/>
          <w:szCs w:val="22"/>
        </w:rPr>
        <w:t>10</w:t>
      </w:r>
      <w:r w:rsidR="00381A5F" w:rsidRPr="00F80B42">
        <w:rPr>
          <w:snapToGrid w:val="0"/>
          <w:sz w:val="22"/>
          <w:szCs w:val="22"/>
        </w:rPr>
        <w:t>.2. A inexecução total ou parcial do contrato ensejará a aplicação das seguintes sanções ao licitante contratado:</w:t>
      </w:r>
    </w:p>
    <w:p w:rsidR="00381A5F" w:rsidRPr="00F80B42" w:rsidRDefault="00381A5F" w:rsidP="00381A5F">
      <w:pPr>
        <w:jc w:val="both"/>
        <w:rPr>
          <w:snapToGrid w:val="0"/>
          <w:sz w:val="22"/>
          <w:szCs w:val="22"/>
        </w:rPr>
      </w:pPr>
      <w:r w:rsidRPr="00F80B42">
        <w:rPr>
          <w:snapToGrid w:val="0"/>
          <w:sz w:val="22"/>
          <w:szCs w:val="22"/>
        </w:rPr>
        <w:t>a) advertência;</w:t>
      </w:r>
    </w:p>
    <w:p w:rsidR="00381A5F" w:rsidRPr="00F80B42" w:rsidRDefault="00381A5F" w:rsidP="00381A5F">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381A5F" w:rsidRPr="00F80B42" w:rsidRDefault="00381A5F" w:rsidP="00381A5F">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381A5F" w:rsidRPr="00F80B42" w:rsidRDefault="00381A5F" w:rsidP="00381A5F">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81A5F" w:rsidRPr="00F80B42" w:rsidRDefault="00381A5F" w:rsidP="00381A5F">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381A5F" w:rsidRPr="00F80B42" w:rsidRDefault="00381A5F" w:rsidP="00381A5F">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381A5F" w:rsidRPr="00F80B42" w:rsidRDefault="00381A5F" w:rsidP="00381A5F">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81A5F" w:rsidRPr="00F80B42" w:rsidRDefault="00381A5F" w:rsidP="00381A5F">
      <w:pPr>
        <w:jc w:val="both"/>
        <w:rPr>
          <w:snapToGrid w:val="0"/>
          <w:sz w:val="22"/>
          <w:szCs w:val="22"/>
        </w:rPr>
      </w:pPr>
      <w:r w:rsidRPr="00F80B42">
        <w:rPr>
          <w:snapToGrid w:val="0"/>
          <w:sz w:val="22"/>
          <w:szCs w:val="22"/>
        </w:rPr>
        <w:t>19.3. As sanções administrativas somente serão aplicadas mediante regular processo administrativo, assegurada a ampla defesa e o contraditório, observando-se as seguintes regras:</w:t>
      </w:r>
    </w:p>
    <w:p w:rsidR="00381A5F" w:rsidRPr="00F80B42" w:rsidRDefault="00381A5F" w:rsidP="00381A5F">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381A5F" w:rsidRPr="00F80B42" w:rsidRDefault="00381A5F" w:rsidP="00381A5F">
      <w:pPr>
        <w:jc w:val="both"/>
        <w:rPr>
          <w:snapToGrid w:val="0"/>
          <w:sz w:val="22"/>
          <w:szCs w:val="22"/>
        </w:rPr>
      </w:pPr>
      <w:r w:rsidRPr="00F80B42">
        <w:rPr>
          <w:snapToGrid w:val="0"/>
          <w:sz w:val="22"/>
          <w:szCs w:val="22"/>
        </w:rPr>
        <w:lastRenderedPageBreak/>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81A5F" w:rsidRPr="00F80B42" w:rsidRDefault="00381A5F" w:rsidP="00381A5F">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381A5F" w:rsidRPr="00F80B42" w:rsidRDefault="00381A5F" w:rsidP="00381A5F">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81A5F" w:rsidRPr="00F80B42" w:rsidRDefault="00381A5F" w:rsidP="00381A5F">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381A5F" w:rsidRPr="00F80B42" w:rsidRDefault="00381A5F" w:rsidP="00381A5F">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381A5F" w:rsidRPr="00F80B42" w:rsidRDefault="00734F44" w:rsidP="00381A5F">
      <w:pPr>
        <w:jc w:val="both"/>
        <w:rPr>
          <w:snapToGrid w:val="0"/>
          <w:sz w:val="22"/>
          <w:szCs w:val="22"/>
        </w:rPr>
      </w:pPr>
      <w:r>
        <w:rPr>
          <w:snapToGrid w:val="0"/>
          <w:sz w:val="22"/>
          <w:szCs w:val="22"/>
        </w:rPr>
        <w:t>10</w:t>
      </w:r>
      <w:r w:rsidR="00381A5F"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381A5F" w:rsidRPr="00F80B42" w:rsidRDefault="00734F44" w:rsidP="00381A5F">
      <w:pPr>
        <w:jc w:val="both"/>
        <w:rPr>
          <w:snapToGrid w:val="0"/>
          <w:sz w:val="22"/>
          <w:szCs w:val="22"/>
        </w:rPr>
      </w:pPr>
      <w:r>
        <w:rPr>
          <w:snapToGrid w:val="0"/>
          <w:sz w:val="22"/>
          <w:szCs w:val="22"/>
        </w:rPr>
        <w:t>10</w:t>
      </w:r>
      <w:r w:rsidR="00381A5F" w:rsidRPr="00F80B42">
        <w:rPr>
          <w:snapToGrid w:val="0"/>
          <w:sz w:val="22"/>
          <w:szCs w:val="22"/>
        </w:rPr>
        <w:t>.5. Nas hipóteses em que os fatos ensejadores da aplicação das multas acarretarem também a rescisão do contrato, os valores referentes às penalidades poderão ainda ser descontados da garantia prestada pela contratada;</w:t>
      </w:r>
    </w:p>
    <w:p w:rsidR="00383DC3" w:rsidRPr="00734F44" w:rsidRDefault="00734F44" w:rsidP="00381A5F">
      <w:pPr>
        <w:jc w:val="both"/>
        <w:rPr>
          <w:snapToGrid w:val="0"/>
          <w:sz w:val="22"/>
          <w:szCs w:val="22"/>
        </w:rPr>
      </w:pPr>
      <w:r>
        <w:rPr>
          <w:snapToGrid w:val="0"/>
          <w:sz w:val="22"/>
          <w:szCs w:val="22"/>
        </w:rPr>
        <w:t>10</w:t>
      </w:r>
      <w:r w:rsidR="00381A5F" w:rsidRPr="00F80B42">
        <w:rPr>
          <w:snapToGrid w:val="0"/>
          <w:sz w:val="22"/>
          <w:szCs w:val="22"/>
        </w:rPr>
        <w:t>.6. Em qualquer caso, se após o desconto dos valores relativos às multas restar valor residual em desfavor do licitante contratado, é obrigatória a cobrança judicial da diferença.</w:t>
      </w:r>
    </w:p>
    <w:p w:rsidR="00383DC3" w:rsidRPr="00383DC3" w:rsidRDefault="00383DC3" w:rsidP="00B45443">
      <w:pPr>
        <w:jc w:val="both"/>
        <w:rPr>
          <w:sz w:val="22"/>
          <w:szCs w:val="22"/>
        </w:rPr>
      </w:pPr>
      <w:r w:rsidRPr="00383DC3">
        <w:rPr>
          <w:sz w:val="22"/>
          <w:szCs w:val="22"/>
        </w:rPr>
        <w:t>CLÁUSULA DÉCIMA SEGUNDA - DA RESCISÃO</w:t>
      </w:r>
    </w:p>
    <w:p w:rsidR="00383DC3" w:rsidRPr="00383DC3" w:rsidRDefault="00383DC3" w:rsidP="00CF3FD8">
      <w:pPr>
        <w:jc w:val="both"/>
        <w:rPr>
          <w:sz w:val="22"/>
          <w:szCs w:val="22"/>
        </w:rPr>
      </w:pPr>
      <w:r w:rsidRPr="00383DC3">
        <w:rPr>
          <w:sz w:val="22"/>
          <w:szCs w:val="22"/>
        </w:rPr>
        <w:t>12.1. A rescisão da Ata poderá ocorrer nas hipóteses e condições previstas nos artigos 78 e 79 da Lei nº 8.666/93, no que couberem, com aplicação do art. 80 da mesma Lei, se for o caso.</w:t>
      </w:r>
    </w:p>
    <w:p w:rsidR="00383DC3" w:rsidRPr="00383DC3" w:rsidRDefault="00383DC3" w:rsidP="00B45443">
      <w:pPr>
        <w:jc w:val="both"/>
        <w:rPr>
          <w:sz w:val="22"/>
          <w:szCs w:val="22"/>
        </w:rPr>
      </w:pPr>
      <w:r w:rsidRPr="00383DC3">
        <w:rPr>
          <w:sz w:val="22"/>
          <w:szCs w:val="22"/>
        </w:rPr>
        <w:t>CLÁUSULA DÉCIMA TERCEIRA - DOS ADITAMENTOS</w:t>
      </w:r>
    </w:p>
    <w:p w:rsidR="00383DC3" w:rsidRPr="00383DC3" w:rsidRDefault="00383DC3" w:rsidP="00CF3FD8">
      <w:pPr>
        <w:jc w:val="both"/>
        <w:rPr>
          <w:sz w:val="22"/>
          <w:szCs w:val="22"/>
        </w:rPr>
      </w:pPr>
      <w:r w:rsidRPr="00383DC3">
        <w:rPr>
          <w:sz w:val="22"/>
          <w:szCs w:val="22"/>
        </w:rPr>
        <w:t>13.1. A presente Ata poderá ser aditada, estritamente, nos termos previstos na Lei no 8.666/93, após manifestação formal da Procuradoria Geral do Município.</w:t>
      </w:r>
    </w:p>
    <w:p w:rsidR="00383DC3" w:rsidRPr="00383DC3" w:rsidRDefault="00383DC3" w:rsidP="00B45443">
      <w:pPr>
        <w:jc w:val="both"/>
        <w:rPr>
          <w:sz w:val="22"/>
          <w:szCs w:val="22"/>
        </w:rPr>
      </w:pPr>
      <w:r w:rsidRPr="00383DC3">
        <w:rPr>
          <w:sz w:val="22"/>
          <w:szCs w:val="22"/>
        </w:rPr>
        <w:t>CLÁUSULA DÉCIMA QUARTA - DOS RECURSOS ADMINISTRATIVOS</w:t>
      </w:r>
    </w:p>
    <w:p w:rsidR="00383DC3" w:rsidRPr="00383DC3" w:rsidRDefault="00383DC3" w:rsidP="00A61FD4">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383DC3" w:rsidRPr="00383DC3" w:rsidRDefault="00383DC3" w:rsidP="00B45443">
      <w:pPr>
        <w:jc w:val="both"/>
        <w:rPr>
          <w:sz w:val="22"/>
          <w:szCs w:val="22"/>
        </w:rPr>
      </w:pPr>
      <w:r w:rsidRPr="00383DC3">
        <w:rPr>
          <w:sz w:val="22"/>
          <w:szCs w:val="22"/>
        </w:rPr>
        <w:t>CLÁUSULA DÉCIMA QUINTA - DO ACOMPANHAMENTO E DA FISCALIZAÇÃO</w:t>
      </w:r>
    </w:p>
    <w:p w:rsidR="00383DC3" w:rsidRPr="00383DC3" w:rsidRDefault="00383DC3" w:rsidP="00CF3FD8">
      <w:pPr>
        <w:jc w:val="both"/>
        <w:rPr>
          <w:sz w:val="22"/>
          <w:szCs w:val="22"/>
        </w:rPr>
      </w:pPr>
      <w:r w:rsidRPr="00383DC3">
        <w:rPr>
          <w:sz w:val="22"/>
          <w:szCs w:val="22"/>
        </w:rPr>
        <w:t>15.1. A execução do contrato será acompanhada pelo servidor _______________________ designado representante da Administração nos termos do art. 67 da Lei nº 8.666/93, que deverá atestar a execução do objeto contratado, observadas as disposições deste Contrato, sem o que não será permitido qualquer pagamento.</w:t>
      </w:r>
    </w:p>
    <w:p w:rsidR="00383DC3" w:rsidRPr="00383DC3" w:rsidRDefault="00383DC3" w:rsidP="00CF3FD8">
      <w:pPr>
        <w:jc w:val="both"/>
        <w:rPr>
          <w:sz w:val="22"/>
          <w:szCs w:val="22"/>
        </w:rPr>
      </w:pPr>
      <w:r w:rsidRPr="00383DC3">
        <w:rPr>
          <w:sz w:val="22"/>
          <w:szCs w:val="22"/>
        </w:rPr>
        <w:t>15.2. Quando necessário, serão efetuados testes por amostragem para avaliação dos produtos, utilizando uma quantidade entre 1 e 10% de cada item do empenho, escolhidos aleatoriamente.</w:t>
      </w:r>
    </w:p>
    <w:p w:rsidR="00383DC3" w:rsidRPr="00383DC3" w:rsidRDefault="00383DC3" w:rsidP="00CF3FD8">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383DC3" w:rsidRDefault="00383DC3" w:rsidP="00CF3FD8">
      <w:pPr>
        <w:jc w:val="both"/>
        <w:rPr>
          <w:sz w:val="22"/>
          <w:szCs w:val="22"/>
        </w:rPr>
      </w:pPr>
      <w:r w:rsidRPr="00383DC3">
        <w:rPr>
          <w:sz w:val="22"/>
          <w:szCs w:val="22"/>
        </w:rPr>
        <w:lastRenderedPageBreak/>
        <w:t>15.4. A ação da fiscalização não exonera a Contratada de suas responsabilidades contratuais.</w:t>
      </w:r>
    </w:p>
    <w:p w:rsidR="00383DC3" w:rsidRPr="00383DC3" w:rsidRDefault="00383DC3" w:rsidP="00B45443">
      <w:pPr>
        <w:jc w:val="both"/>
        <w:rPr>
          <w:sz w:val="22"/>
          <w:szCs w:val="22"/>
        </w:rPr>
      </w:pPr>
      <w:r w:rsidRPr="00383DC3">
        <w:rPr>
          <w:sz w:val="22"/>
          <w:szCs w:val="22"/>
        </w:rPr>
        <w:t>CLÁUSULA DÉCIMA SEXTA - DO FORO</w:t>
      </w:r>
    </w:p>
    <w:p w:rsidR="00383DC3" w:rsidRPr="00383DC3" w:rsidRDefault="00383DC3" w:rsidP="00CF3FD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383DC3" w:rsidRDefault="00383DC3" w:rsidP="00CF3FD8">
      <w:pPr>
        <w:jc w:val="both"/>
        <w:rPr>
          <w:sz w:val="22"/>
          <w:szCs w:val="22"/>
        </w:rPr>
      </w:pPr>
    </w:p>
    <w:p w:rsidR="00383DC3" w:rsidRPr="00383DC3" w:rsidRDefault="00383DC3" w:rsidP="00CF3FD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383DC3" w:rsidRPr="00383DC3" w:rsidRDefault="00383DC3" w:rsidP="00383DC3">
      <w:pPr>
        <w:rPr>
          <w:sz w:val="22"/>
          <w:szCs w:val="22"/>
        </w:rPr>
      </w:pPr>
    </w:p>
    <w:p w:rsidR="00CF3FD8" w:rsidRDefault="00383DC3" w:rsidP="00383DC3">
      <w:pPr>
        <w:rPr>
          <w:sz w:val="22"/>
          <w:szCs w:val="22"/>
        </w:rPr>
      </w:pPr>
      <w:r w:rsidRPr="00383DC3">
        <w:rPr>
          <w:sz w:val="22"/>
          <w:szCs w:val="22"/>
        </w:rPr>
        <w:t>São Domingos do Norte</w:t>
      </w:r>
      <w:r w:rsidR="00CF3FD8">
        <w:rPr>
          <w:sz w:val="22"/>
          <w:szCs w:val="22"/>
        </w:rPr>
        <w:t xml:space="preserve"> -ES, ____ de __________ de 2017</w:t>
      </w:r>
    </w:p>
    <w:p w:rsidR="00CF3FD8" w:rsidRDefault="00CF3FD8" w:rsidP="00383DC3">
      <w:pPr>
        <w:rPr>
          <w:sz w:val="22"/>
          <w:szCs w:val="22"/>
        </w:rPr>
      </w:pPr>
    </w:p>
    <w:p w:rsidR="00CF3FD8" w:rsidRDefault="00CF3FD8" w:rsidP="00383DC3">
      <w:pPr>
        <w:rPr>
          <w:sz w:val="22"/>
          <w:szCs w:val="22"/>
        </w:rPr>
      </w:pPr>
    </w:p>
    <w:p w:rsidR="00383DC3" w:rsidRPr="00383DC3" w:rsidRDefault="00CF3FD8" w:rsidP="00CF3FD8">
      <w:pPr>
        <w:jc w:val="left"/>
        <w:rPr>
          <w:sz w:val="22"/>
          <w:szCs w:val="22"/>
        </w:rPr>
      </w:pPr>
      <w:r>
        <w:rPr>
          <w:sz w:val="22"/>
          <w:szCs w:val="22"/>
        </w:rPr>
        <w:t>Contratante                                                                                                                                    Contratada</w:t>
      </w:r>
      <w:r w:rsidR="00383DC3" w:rsidRPr="00383DC3">
        <w:rPr>
          <w:sz w:val="22"/>
          <w:szCs w:val="22"/>
        </w:rPr>
        <w:t>.</w:t>
      </w:r>
    </w:p>
    <w:p w:rsidR="00383DC3" w:rsidRPr="00383DC3" w:rsidRDefault="00383DC3" w:rsidP="00383DC3">
      <w:pPr>
        <w:rPr>
          <w:sz w:val="22"/>
          <w:szCs w:val="22"/>
        </w:rPr>
      </w:pPr>
    </w:p>
    <w:p w:rsidR="00444DB9" w:rsidRDefault="00444DB9" w:rsidP="00FB4548">
      <w:pPr>
        <w:rPr>
          <w:b/>
          <w:iCs/>
          <w:sz w:val="22"/>
          <w:szCs w:val="22"/>
        </w:rPr>
      </w:pPr>
    </w:p>
    <w:p w:rsidR="0024660C" w:rsidRDefault="0024660C" w:rsidP="00FB4548">
      <w:pPr>
        <w:rPr>
          <w:b/>
          <w:iCs/>
          <w:sz w:val="22"/>
          <w:szCs w:val="22"/>
        </w:rPr>
      </w:pPr>
    </w:p>
    <w:p w:rsidR="0024660C" w:rsidRDefault="0024660C" w:rsidP="00FB4548">
      <w:pPr>
        <w:rPr>
          <w:b/>
          <w:iCs/>
          <w:sz w:val="22"/>
          <w:szCs w:val="22"/>
        </w:rPr>
      </w:pPr>
    </w:p>
    <w:p w:rsidR="0024660C" w:rsidRDefault="0024660C" w:rsidP="0024660C">
      <w:pPr>
        <w:jc w:val="left"/>
        <w:rPr>
          <w:b/>
          <w:iCs/>
          <w:sz w:val="22"/>
          <w:szCs w:val="22"/>
        </w:rPr>
      </w:pPr>
    </w:p>
    <w:p w:rsidR="0024660C" w:rsidRPr="0024660C" w:rsidRDefault="0024660C" w:rsidP="0024660C">
      <w:pPr>
        <w:jc w:val="left"/>
        <w:rPr>
          <w:rFonts w:ascii="Verdana" w:hAnsi="Verdana"/>
          <w:b/>
          <w:iCs/>
          <w:sz w:val="22"/>
          <w:szCs w:val="22"/>
          <w:u w:val="single"/>
        </w:rPr>
      </w:pPr>
    </w:p>
    <w:p w:rsidR="0024660C" w:rsidRPr="0024660C" w:rsidRDefault="0024660C" w:rsidP="0024660C">
      <w:pPr>
        <w:jc w:val="left"/>
        <w:rPr>
          <w:rFonts w:ascii="Verdana" w:hAnsi="Verdana"/>
          <w:b/>
          <w:iCs/>
          <w:sz w:val="22"/>
          <w:szCs w:val="22"/>
          <w:u w:val="single"/>
        </w:rPr>
      </w:pPr>
    </w:p>
    <w:p w:rsidR="0024660C" w:rsidRPr="0024660C" w:rsidRDefault="0024660C" w:rsidP="0024660C">
      <w:pPr>
        <w:jc w:val="left"/>
        <w:rPr>
          <w:rFonts w:ascii="Verdana" w:hAnsi="Verdana"/>
          <w:b/>
          <w:iCs/>
          <w:sz w:val="22"/>
          <w:szCs w:val="22"/>
          <w:u w:val="single"/>
        </w:rPr>
      </w:pPr>
    </w:p>
    <w:p w:rsidR="0024660C" w:rsidRPr="0024660C" w:rsidRDefault="0024660C" w:rsidP="0024660C">
      <w:pPr>
        <w:jc w:val="left"/>
        <w:rPr>
          <w:rFonts w:ascii="Verdana" w:hAnsi="Verdana"/>
          <w:b/>
          <w:iCs/>
          <w:sz w:val="22"/>
          <w:szCs w:val="22"/>
          <w:u w:val="single"/>
        </w:rPr>
      </w:pPr>
    </w:p>
    <w:p w:rsidR="0024660C" w:rsidRPr="0024660C" w:rsidRDefault="0024660C" w:rsidP="0024660C">
      <w:pPr>
        <w:jc w:val="right"/>
        <w:rPr>
          <w:rFonts w:ascii="Verdana" w:hAnsi="Verdana"/>
          <w:b/>
          <w:iCs/>
          <w:sz w:val="22"/>
          <w:szCs w:val="22"/>
        </w:rPr>
      </w:pPr>
    </w:p>
    <w:p w:rsidR="0024660C" w:rsidRPr="0024660C" w:rsidRDefault="0024660C" w:rsidP="0024660C">
      <w:pPr>
        <w:jc w:val="right"/>
        <w:rPr>
          <w:rFonts w:ascii="Verdana" w:hAnsi="Verdana"/>
          <w:b/>
          <w:iCs/>
          <w:sz w:val="22"/>
          <w:szCs w:val="22"/>
        </w:rPr>
      </w:pPr>
    </w:p>
    <w:p w:rsidR="0024660C" w:rsidRPr="0024660C" w:rsidRDefault="0024660C" w:rsidP="0024660C">
      <w:pPr>
        <w:jc w:val="right"/>
        <w:rPr>
          <w:rFonts w:ascii="Verdana" w:hAnsi="Verdana"/>
          <w:b/>
          <w:iCs/>
          <w:sz w:val="22"/>
          <w:szCs w:val="22"/>
          <w:u w:val="single"/>
        </w:rPr>
      </w:pPr>
    </w:p>
    <w:p w:rsidR="0024660C" w:rsidRPr="0024660C" w:rsidRDefault="0024660C" w:rsidP="0024660C">
      <w:pPr>
        <w:jc w:val="right"/>
        <w:rPr>
          <w:rFonts w:ascii="Verdana" w:hAnsi="Verdana"/>
          <w:b/>
          <w:iCs/>
          <w:sz w:val="22"/>
          <w:szCs w:val="22"/>
          <w:u w:val="single"/>
        </w:rPr>
      </w:pPr>
    </w:p>
    <w:sectPr w:rsidR="0024660C" w:rsidRPr="0024660C"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69DE" w:rsidRDefault="003E69DE">
      <w:r>
        <w:separator/>
      </w:r>
    </w:p>
  </w:endnote>
  <w:endnote w:type="continuationSeparator" w:id="1">
    <w:p w:rsidR="003E69DE" w:rsidRDefault="003E69D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550" w:rsidRPr="008614E9" w:rsidRDefault="00B14550">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DC3646">
      <w:rPr>
        <w:rStyle w:val="Nmerodepgina"/>
        <w:noProof/>
        <w:color w:val="FFFFFF"/>
      </w:rPr>
      <w:t>3</w:t>
    </w:r>
    <w:r w:rsidRPr="008614E9">
      <w:rPr>
        <w:rStyle w:val="Nmerodepgina"/>
        <w:color w:val="FFFFFF"/>
      </w:rPr>
      <w:fldChar w:fldCharType="end"/>
    </w:r>
  </w:p>
  <w:p w:rsidR="00B14550" w:rsidRDefault="00B14550">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69DE" w:rsidRDefault="003E69DE">
      <w:r>
        <w:separator/>
      </w:r>
    </w:p>
  </w:footnote>
  <w:footnote w:type="continuationSeparator" w:id="1">
    <w:p w:rsidR="003E69DE" w:rsidRDefault="003E69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550" w:rsidRDefault="00B14550"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B14550" w:rsidRDefault="00B14550">
    <w:pPr>
      <w:pStyle w:val="Cabealho"/>
    </w:pPr>
  </w:p>
  <w:p w:rsidR="00B14550" w:rsidRDefault="00B14550" w:rsidP="00F80B42">
    <w:pPr>
      <w:pStyle w:val="Ttulo3"/>
      <w:tabs>
        <w:tab w:val="left" w:pos="1245"/>
        <w:tab w:val="center" w:pos="4712"/>
      </w:tabs>
      <w:spacing w:before="0"/>
      <w:ind w:left="0"/>
      <w:jc w:val="center"/>
      <w:rPr>
        <w:rFonts w:ascii="Algerian" w:hAnsi="Algerian"/>
      </w:rPr>
    </w:pPr>
    <w:r>
      <w:t>PREFEITURA MUNICIPAL DE SÃO DOMINGOS DO NORTE</w:t>
    </w:r>
  </w:p>
  <w:p w:rsidR="00B14550" w:rsidRDefault="00B14550" w:rsidP="00F80B42">
    <w:pPr>
      <w:spacing w:before="0"/>
      <w:rPr>
        <w:color w:val="000000"/>
        <w:sz w:val="22"/>
      </w:rPr>
    </w:pPr>
    <w:r>
      <w:rPr>
        <w:color w:val="000000"/>
      </w:rPr>
      <w:t>Rod. Gether Lopes de Farias, s/nº - Bairro Emílio Calegari - São Domingos do Norte - ES - CEP 29745-000</w:t>
    </w:r>
  </w:p>
  <w:p w:rsidR="00B14550" w:rsidRDefault="00B14550" w:rsidP="00F80B42">
    <w:pPr>
      <w:spacing w:before="0"/>
      <w:rPr>
        <w:color w:val="000000"/>
      </w:rPr>
    </w:pPr>
    <w:r>
      <w:rPr>
        <w:color w:val="000000"/>
      </w:rPr>
      <w:t>Telefone/Telefax: (027) 3742 0200 - CNPJ 36.350.312/0001-72</w:t>
    </w:r>
  </w:p>
  <w:p w:rsidR="00B14550" w:rsidRDefault="00B14550">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A65756F"/>
    <w:multiLevelType w:val="hybridMultilevel"/>
    <w:tmpl w:val="A9AA5BF0"/>
    <w:lvl w:ilvl="0" w:tplc="04160001">
      <w:start w:val="5"/>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7"/>
  </w:num>
  <w:num w:numId="15">
    <w:abstractNumId w:val="25"/>
  </w:num>
  <w:num w:numId="16">
    <w:abstractNumId w:val="20"/>
  </w:num>
  <w:num w:numId="17">
    <w:abstractNumId w:val="18"/>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53602"/>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6A5F"/>
    <w:rsid w:val="00027047"/>
    <w:rsid w:val="000270CD"/>
    <w:rsid w:val="0003000B"/>
    <w:rsid w:val="00031476"/>
    <w:rsid w:val="00032694"/>
    <w:rsid w:val="00034DDE"/>
    <w:rsid w:val="000357EB"/>
    <w:rsid w:val="00036FF2"/>
    <w:rsid w:val="000377F9"/>
    <w:rsid w:val="00041A60"/>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0683"/>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4D48"/>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52C"/>
    <w:rsid w:val="00237797"/>
    <w:rsid w:val="00240740"/>
    <w:rsid w:val="00241E3E"/>
    <w:rsid w:val="00243D82"/>
    <w:rsid w:val="00243F75"/>
    <w:rsid w:val="0024660C"/>
    <w:rsid w:val="002471D6"/>
    <w:rsid w:val="002478AC"/>
    <w:rsid w:val="00250C7A"/>
    <w:rsid w:val="00250DE9"/>
    <w:rsid w:val="00254BDB"/>
    <w:rsid w:val="002572C9"/>
    <w:rsid w:val="00267428"/>
    <w:rsid w:val="00271B92"/>
    <w:rsid w:val="00272365"/>
    <w:rsid w:val="00273B0D"/>
    <w:rsid w:val="002746FC"/>
    <w:rsid w:val="00274F2C"/>
    <w:rsid w:val="002752ED"/>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A91"/>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1A5F"/>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69DE"/>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151"/>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5FB9"/>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56E4A"/>
    <w:rsid w:val="00563A9A"/>
    <w:rsid w:val="00565A1F"/>
    <w:rsid w:val="00566268"/>
    <w:rsid w:val="00571138"/>
    <w:rsid w:val="00572013"/>
    <w:rsid w:val="00572D51"/>
    <w:rsid w:val="005733F9"/>
    <w:rsid w:val="00575062"/>
    <w:rsid w:val="00575199"/>
    <w:rsid w:val="00577C08"/>
    <w:rsid w:val="00580B5F"/>
    <w:rsid w:val="005819C6"/>
    <w:rsid w:val="00583576"/>
    <w:rsid w:val="00584EDA"/>
    <w:rsid w:val="00585F91"/>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51DE"/>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308E"/>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D1565"/>
    <w:rsid w:val="006D55B5"/>
    <w:rsid w:val="006D7AA5"/>
    <w:rsid w:val="006E0D5F"/>
    <w:rsid w:val="006E117B"/>
    <w:rsid w:val="006E156A"/>
    <w:rsid w:val="006E31FA"/>
    <w:rsid w:val="006E69E2"/>
    <w:rsid w:val="006F16EC"/>
    <w:rsid w:val="006F1A2D"/>
    <w:rsid w:val="006F2126"/>
    <w:rsid w:val="006F3455"/>
    <w:rsid w:val="006F4800"/>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4F44"/>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2A13"/>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C7E55"/>
    <w:rsid w:val="008D0001"/>
    <w:rsid w:val="008D1878"/>
    <w:rsid w:val="008D2B4D"/>
    <w:rsid w:val="008D2D1E"/>
    <w:rsid w:val="008D4D0C"/>
    <w:rsid w:val="008D6BB8"/>
    <w:rsid w:val="008D7B2B"/>
    <w:rsid w:val="008E049B"/>
    <w:rsid w:val="008E1019"/>
    <w:rsid w:val="008E24E7"/>
    <w:rsid w:val="008E37DF"/>
    <w:rsid w:val="008E41E4"/>
    <w:rsid w:val="008E4F97"/>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1E21"/>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76E67"/>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3AF7"/>
    <w:rsid w:val="009E4890"/>
    <w:rsid w:val="009E7AD6"/>
    <w:rsid w:val="009E7DB4"/>
    <w:rsid w:val="009F1039"/>
    <w:rsid w:val="009F3DAC"/>
    <w:rsid w:val="009F6716"/>
    <w:rsid w:val="009F77CA"/>
    <w:rsid w:val="00A029AC"/>
    <w:rsid w:val="00A03C3B"/>
    <w:rsid w:val="00A046F0"/>
    <w:rsid w:val="00A06629"/>
    <w:rsid w:val="00A06637"/>
    <w:rsid w:val="00A105F2"/>
    <w:rsid w:val="00A1261D"/>
    <w:rsid w:val="00A14699"/>
    <w:rsid w:val="00A14E7D"/>
    <w:rsid w:val="00A15315"/>
    <w:rsid w:val="00A16005"/>
    <w:rsid w:val="00A174C1"/>
    <w:rsid w:val="00A17AE5"/>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1FD4"/>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A748A"/>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50"/>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45443"/>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300B"/>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2835"/>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96467"/>
    <w:rsid w:val="00C9695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1764"/>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27BC"/>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246"/>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646"/>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0917"/>
    <w:rsid w:val="00F44D85"/>
    <w:rsid w:val="00F452E8"/>
    <w:rsid w:val="00F50152"/>
    <w:rsid w:val="00F50C42"/>
    <w:rsid w:val="00F5105C"/>
    <w:rsid w:val="00F523BE"/>
    <w:rsid w:val="00F56388"/>
    <w:rsid w:val="00F566E4"/>
    <w:rsid w:val="00F56845"/>
    <w:rsid w:val="00F5685B"/>
    <w:rsid w:val="00F56912"/>
    <w:rsid w:val="00F622C2"/>
    <w:rsid w:val="00F63AD6"/>
    <w:rsid w:val="00F63EED"/>
    <w:rsid w:val="00F65027"/>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2BAF"/>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s>
</file>

<file path=word/webSettings.xml><?xml version="1.0" encoding="utf-8"?>
<w:webSettings xmlns:r="http://schemas.openxmlformats.org/officeDocument/2006/relationships" xmlns:w="http://schemas.openxmlformats.org/wordprocessingml/2006/main">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357534924">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555D7D-6815-4A0D-8C0A-9D9F95EC4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1194</TotalTime>
  <Pages>27</Pages>
  <Words>9617</Words>
  <Characters>51933</Characters>
  <Application>Microsoft Office Word</Application>
  <DocSecurity>0</DocSecurity>
  <Lines>432</Lines>
  <Paragraphs>122</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61428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67</cp:revision>
  <cp:lastPrinted>2017-09-22T13:47:00Z</cp:lastPrinted>
  <dcterms:created xsi:type="dcterms:W3CDTF">2017-01-18T09:29:00Z</dcterms:created>
  <dcterms:modified xsi:type="dcterms:W3CDTF">2017-09-22T13:48:00Z</dcterms:modified>
</cp:coreProperties>
</file>