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390" w:rsidRDefault="00CE4390" w:rsidP="004D2E3F">
      <w:pPr>
        <w:spacing w:line="360" w:lineRule="auto"/>
        <w:jc w:val="center"/>
        <w:rPr>
          <w:rFonts w:ascii="Cambria" w:eastAsia="Times New Roman" w:hAnsi="Cambria"/>
          <w:b/>
        </w:rPr>
      </w:pPr>
      <w:r w:rsidRPr="000251B1">
        <w:rPr>
          <w:rFonts w:ascii="Cambria" w:eastAsia="Times New Roman" w:hAnsi="Cambria"/>
          <w:b/>
        </w:rPr>
        <w:t>TERMO DE REFERÊNCIA</w:t>
      </w:r>
    </w:p>
    <w:p w:rsidR="00CE4390" w:rsidRDefault="00CE4390" w:rsidP="004D2E3F">
      <w:pPr>
        <w:spacing w:line="360" w:lineRule="auto"/>
        <w:jc w:val="center"/>
        <w:rPr>
          <w:rFonts w:ascii="Cambria" w:eastAsia="Times New Roman" w:hAnsi="Cambria"/>
          <w:b/>
        </w:rPr>
      </w:pPr>
    </w:p>
    <w:p w:rsidR="00CE4390" w:rsidRPr="00CE4390" w:rsidRDefault="00CE4390" w:rsidP="004D2E3F">
      <w:pPr>
        <w:spacing w:line="360" w:lineRule="auto"/>
        <w:jc w:val="both"/>
        <w:rPr>
          <w:rFonts w:asciiTheme="majorHAnsi" w:hAnsiTheme="majorHAnsi"/>
          <w:b/>
          <w:sz w:val="24"/>
          <w:szCs w:val="24"/>
        </w:rPr>
      </w:pPr>
      <w:r w:rsidRPr="00CE4390">
        <w:rPr>
          <w:rFonts w:asciiTheme="majorHAnsi" w:hAnsiTheme="majorHAnsi"/>
          <w:b/>
          <w:sz w:val="24"/>
          <w:szCs w:val="24"/>
        </w:rPr>
        <w:t>1. IDENTIFICAÇÃO</w:t>
      </w:r>
    </w:p>
    <w:p w:rsidR="00CE4390" w:rsidRPr="004D2E3F" w:rsidRDefault="00CE4390" w:rsidP="004D2E3F">
      <w:pPr>
        <w:spacing w:line="360" w:lineRule="auto"/>
        <w:jc w:val="both"/>
        <w:rPr>
          <w:rFonts w:asciiTheme="majorHAnsi" w:hAnsiTheme="majorHAnsi"/>
          <w:sz w:val="24"/>
          <w:szCs w:val="24"/>
        </w:rPr>
      </w:pPr>
      <w:r w:rsidRPr="00CE4390">
        <w:rPr>
          <w:rFonts w:asciiTheme="majorHAnsi" w:hAnsiTheme="majorHAnsi"/>
          <w:b/>
          <w:sz w:val="24"/>
          <w:szCs w:val="24"/>
        </w:rPr>
        <w:t>1. 1.</w:t>
      </w:r>
      <w:r w:rsidRPr="00CE4390">
        <w:rPr>
          <w:rFonts w:asciiTheme="majorHAnsi" w:hAnsiTheme="majorHAnsi"/>
          <w:sz w:val="24"/>
          <w:szCs w:val="24"/>
        </w:rPr>
        <w:t xml:space="preserve"> </w:t>
      </w:r>
      <w:r w:rsidRPr="00CE4390">
        <w:rPr>
          <w:rFonts w:asciiTheme="majorHAnsi" w:hAnsiTheme="majorHAnsi"/>
          <w:b/>
          <w:sz w:val="24"/>
          <w:szCs w:val="24"/>
        </w:rPr>
        <w:t xml:space="preserve">Unidade Orçamentária: </w:t>
      </w:r>
      <w:r w:rsidRPr="00CE4390">
        <w:rPr>
          <w:rFonts w:asciiTheme="majorHAnsi" w:hAnsiTheme="majorHAnsi"/>
          <w:sz w:val="24"/>
          <w:szCs w:val="24"/>
        </w:rPr>
        <w:t>Fundo Municipal de Assistência Social.</w:t>
      </w:r>
    </w:p>
    <w:p w:rsidR="00CE4390" w:rsidRDefault="00CE4390" w:rsidP="004D2E3F">
      <w:pPr>
        <w:spacing w:line="360" w:lineRule="auto"/>
        <w:jc w:val="both"/>
        <w:rPr>
          <w:rFonts w:asciiTheme="majorHAnsi" w:hAnsiTheme="majorHAnsi"/>
          <w:sz w:val="24"/>
          <w:szCs w:val="24"/>
        </w:rPr>
      </w:pPr>
      <w:r w:rsidRPr="00CE4390">
        <w:rPr>
          <w:rFonts w:asciiTheme="majorHAnsi" w:hAnsiTheme="majorHAnsi"/>
          <w:b/>
          <w:sz w:val="24"/>
          <w:szCs w:val="24"/>
        </w:rPr>
        <w:t>1.2. Secretaria</w:t>
      </w:r>
      <w:r w:rsidR="00556CBC">
        <w:rPr>
          <w:rFonts w:asciiTheme="majorHAnsi" w:hAnsiTheme="majorHAnsi"/>
          <w:b/>
          <w:sz w:val="24"/>
          <w:szCs w:val="24"/>
        </w:rPr>
        <w:t>s</w:t>
      </w:r>
      <w:r w:rsidRPr="00CE4390">
        <w:rPr>
          <w:rFonts w:asciiTheme="majorHAnsi" w:hAnsiTheme="majorHAnsi"/>
          <w:b/>
          <w:sz w:val="24"/>
          <w:szCs w:val="24"/>
        </w:rPr>
        <w:t xml:space="preserve"> Solicitante</w:t>
      </w:r>
      <w:r w:rsidR="00556CBC">
        <w:rPr>
          <w:rFonts w:asciiTheme="majorHAnsi" w:hAnsiTheme="majorHAnsi"/>
          <w:b/>
          <w:sz w:val="24"/>
          <w:szCs w:val="24"/>
        </w:rPr>
        <w:t>s</w:t>
      </w:r>
      <w:r w:rsidRPr="00CE4390">
        <w:rPr>
          <w:rFonts w:asciiTheme="majorHAnsi" w:hAnsiTheme="majorHAnsi"/>
          <w:b/>
          <w:sz w:val="24"/>
          <w:szCs w:val="24"/>
        </w:rPr>
        <w:t xml:space="preserve">: </w:t>
      </w:r>
      <w:r w:rsidRPr="00CE4390">
        <w:rPr>
          <w:rFonts w:asciiTheme="majorHAnsi" w:hAnsiTheme="majorHAnsi"/>
          <w:sz w:val="24"/>
          <w:szCs w:val="24"/>
        </w:rPr>
        <w:t xml:space="preserve">Secretaria Municipal do Trabalho, Assistência e </w:t>
      </w:r>
      <w:r w:rsidR="00216280">
        <w:rPr>
          <w:rFonts w:asciiTheme="majorHAnsi" w:hAnsiTheme="majorHAnsi"/>
          <w:sz w:val="24"/>
          <w:szCs w:val="24"/>
        </w:rPr>
        <w:t>Desenvolvimento Social e Secretaria Municipal de Educação e Cultura.</w:t>
      </w:r>
    </w:p>
    <w:p w:rsidR="004D2E3F" w:rsidRPr="00CE4390" w:rsidRDefault="004D2E3F" w:rsidP="004D2E3F">
      <w:pPr>
        <w:spacing w:line="360" w:lineRule="auto"/>
        <w:jc w:val="both"/>
        <w:rPr>
          <w:rFonts w:asciiTheme="majorHAnsi" w:hAnsiTheme="majorHAnsi"/>
          <w:sz w:val="24"/>
          <w:szCs w:val="24"/>
        </w:rPr>
      </w:pPr>
    </w:p>
    <w:p w:rsidR="00CE4390" w:rsidRPr="00CE4390" w:rsidRDefault="00CE4390" w:rsidP="004D2E3F">
      <w:pPr>
        <w:spacing w:line="360" w:lineRule="auto"/>
        <w:jc w:val="both"/>
        <w:rPr>
          <w:rFonts w:asciiTheme="majorHAnsi" w:eastAsia="Times New Roman" w:hAnsiTheme="majorHAnsi"/>
          <w:b/>
          <w:sz w:val="24"/>
          <w:szCs w:val="24"/>
        </w:rPr>
      </w:pPr>
      <w:r w:rsidRPr="00CE4390">
        <w:rPr>
          <w:rFonts w:asciiTheme="majorHAnsi" w:eastAsia="Times New Roman" w:hAnsiTheme="majorHAnsi"/>
          <w:b/>
          <w:sz w:val="24"/>
          <w:szCs w:val="24"/>
        </w:rPr>
        <w:t>2</w:t>
      </w:r>
      <w:r>
        <w:rPr>
          <w:rFonts w:asciiTheme="majorHAnsi" w:eastAsia="Times New Roman" w:hAnsiTheme="majorHAnsi"/>
          <w:b/>
          <w:sz w:val="24"/>
          <w:szCs w:val="24"/>
        </w:rPr>
        <w:t>- OBJETO</w:t>
      </w:r>
    </w:p>
    <w:p w:rsidR="00CE4390" w:rsidRDefault="00CE4390" w:rsidP="004D2E3F">
      <w:pPr>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2</w:t>
      </w:r>
      <w:r>
        <w:rPr>
          <w:rFonts w:asciiTheme="majorHAnsi" w:eastAsia="Times New Roman" w:hAnsiTheme="majorHAnsi"/>
          <w:sz w:val="24"/>
          <w:szCs w:val="24"/>
        </w:rPr>
        <w:t xml:space="preserve">.1. </w:t>
      </w:r>
      <w:r w:rsidRPr="00CE4390">
        <w:rPr>
          <w:rFonts w:asciiTheme="majorHAnsi" w:eastAsia="Times New Roman" w:hAnsiTheme="majorHAnsi"/>
          <w:sz w:val="24"/>
          <w:szCs w:val="24"/>
        </w:rPr>
        <w:t xml:space="preserve">Contratação de </w:t>
      </w:r>
      <w:r w:rsidR="00170ABE">
        <w:rPr>
          <w:rFonts w:asciiTheme="majorHAnsi" w:eastAsia="Times New Roman" w:hAnsiTheme="majorHAnsi"/>
          <w:sz w:val="24"/>
          <w:szCs w:val="24"/>
        </w:rPr>
        <w:t>Empresa E</w:t>
      </w:r>
      <w:r w:rsidRPr="00CE4390">
        <w:rPr>
          <w:rFonts w:asciiTheme="majorHAnsi" w:eastAsia="Times New Roman" w:hAnsiTheme="majorHAnsi"/>
          <w:sz w:val="24"/>
          <w:szCs w:val="24"/>
        </w:rPr>
        <w:t>specializada na execução dos serviços de DESINSETIZAÇÃO, DESRATIZAÇÃO e DESCUPINIZAÇÃO</w:t>
      </w:r>
      <w:r w:rsidR="00170ABE">
        <w:rPr>
          <w:rFonts w:asciiTheme="majorHAnsi" w:eastAsia="Times New Roman" w:hAnsiTheme="majorHAnsi"/>
          <w:sz w:val="24"/>
          <w:szCs w:val="24"/>
        </w:rPr>
        <w:t xml:space="preserve">, para atender as necessidades do Abrigo Institucional </w:t>
      </w:r>
      <w:r w:rsidR="00216280">
        <w:rPr>
          <w:rFonts w:asciiTheme="majorHAnsi" w:eastAsia="Times New Roman" w:hAnsiTheme="majorHAnsi"/>
          <w:sz w:val="24"/>
          <w:szCs w:val="24"/>
        </w:rPr>
        <w:t xml:space="preserve">“Sebastião Barbosa”, </w:t>
      </w:r>
      <w:r w:rsidR="00170ABE">
        <w:rPr>
          <w:rFonts w:asciiTheme="majorHAnsi" w:eastAsia="Times New Roman" w:hAnsiTheme="majorHAnsi"/>
          <w:sz w:val="24"/>
          <w:szCs w:val="24"/>
        </w:rPr>
        <w:t>Centro de Referência de Assistência Social CRAS “João Gabriel”</w:t>
      </w:r>
      <w:r w:rsidR="00216280">
        <w:rPr>
          <w:rFonts w:asciiTheme="majorHAnsi" w:eastAsia="Times New Roman" w:hAnsiTheme="majorHAnsi"/>
          <w:sz w:val="24"/>
          <w:szCs w:val="24"/>
        </w:rPr>
        <w:t xml:space="preserve">, CMEI “Vovó Zezé”, </w:t>
      </w:r>
      <w:proofErr w:type="spellStart"/>
      <w:r w:rsidR="00216280">
        <w:rPr>
          <w:rFonts w:asciiTheme="majorHAnsi" w:eastAsia="Times New Roman" w:hAnsiTheme="majorHAnsi"/>
          <w:sz w:val="24"/>
          <w:szCs w:val="24"/>
        </w:rPr>
        <w:t>Pré</w:t>
      </w:r>
      <w:proofErr w:type="spellEnd"/>
      <w:r w:rsidR="00216280">
        <w:rPr>
          <w:rFonts w:asciiTheme="majorHAnsi" w:eastAsia="Times New Roman" w:hAnsiTheme="majorHAnsi"/>
          <w:sz w:val="24"/>
          <w:szCs w:val="24"/>
        </w:rPr>
        <w:t>- Escola e Escolas de Ensino Fundamental.</w:t>
      </w:r>
    </w:p>
    <w:p w:rsidR="004D2E3F" w:rsidRPr="004D2E3F" w:rsidRDefault="004D2E3F" w:rsidP="004D2E3F">
      <w:pPr>
        <w:spacing w:line="360" w:lineRule="auto"/>
        <w:jc w:val="both"/>
        <w:rPr>
          <w:rFonts w:asciiTheme="majorHAnsi" w:eastAsia="Times New Roman" w:hAnsiTheme="majorHAnsi"/>
          <w:sz w:val="24"/>
          <w:szCs w:val="24"/>
        </w:rPr>
      </w:pPr>
    </w:p>
    <w:p w:rsidR="00CE4390" w:rsidRPr="00CE4390" w:rsidRDefault="00CE4390" w:rsidP="004D2E3F">
      <w:pPr>
        <w:spacing w:line="360" w:lineRule="auto"/>
        <w:jc w:val="both"/>
        <w:rPr>
          <w:rFonts w:asciiTheme="majorHAnsi" w:eastAsia="Times New Roman" w:hAnsiTheme="majorHAnsi"/>
          <w:b/>
          <w:sz w:val="24"/>
          <w:szCs w:val="24"/>
        </w:rPr>
      </w:pPr>
      <w:r>
        <w:rPr>
          <w:rFonts w:asciiTheme="majorHAnsi" w:eastAsia="Times New Roman" w:hAnsiTheme="majorHAnsi"/>
          <w:b/>
          <w:sz w:val="24"/>
          <w:szCs w:val="24"/>
        </w:rPr>
        <w:t>3- JUSTIFICATIVA</w:t>
      </w:r>
    </w:p>
    <w:p w:rsidR="00CE4390" w:rsidRPr="00CE4390" w:rsidRDefault="00CE4390" w:rsidP="004D2E3F">
      <w:pPr>
        <w:pStyle w:val="PargrafodaLista"/>
        <w:spacing w:line="360" w:lineRule="auto"/>
        <w:ind w:left="0"/>
        <w:jc w:val="both"/>
        <w:rPr>
          <w:rFonts w:asciiTheme="majorHAnsi" w:hAnsiTheme="majorHAnsi"/>
          <w:sz w:val="24"/>
          <w:szCs w:val="24"/>
        </w:rPr>
      </w:pPr>
      <w:r>
        <w:rPr>
          <w:rFonts w:asciiTheme="majorHAnsi" w:hAnsiTheme="majorHAnsi"/>
          <w:sz w:val="24"/>
          <w:szCs w:val="24"/>
        </w:rPr>
        <w:t>3</w:t>
      </w:r>
      <w:r w:rsidRPr="00CE4390">
        <w:rPr>
          <w:rFonts w:asciiTheme="majorHAnsi" w:hAnsiTheme="majorHAnsi"/>
          <w:sz w:val="24"/>
          <w:szCs w:val="24"/>
        </w:rPr>
        <w:t xml:space="preserve">.1. Faz-se necessária a contratação de uma </w:t>
      </w:r>
      <w:r w:rsidRPr="00CE4390">
        <w:rPr>
          <w:rFonts w:asciiTheme="majorHAnsi" w:hAnsiTheme="majorHAnsi"/>
          <w:b/>
          <w:sz w:val="24"/>
          <w:szCs w:val="24"/>
        </w:rPr>
        <w:t>EMPRESA ESPECIALIZADA</w:t>
      </w:r>
      <w:r w:rsidRPr="00CE4390">
        <w:rPr>
          <w:rFonts w:asciiTheme="majorHAnsi" w:hAnsiTheme="majorHAnsi"/>
          <w:sz w:val="24"/>
          <w:szCs w:val="24"/>
        </w:rPr>
        <w:t xml:space="preserve"> com o intuito de executar serviços de dedetização em geral, exterminar todo e qualquer tipo de inseto, praga e roedor em todas as áreas (interna e externa), buscando manter os ambientes de trabalho em bom estado descontaminação, tanto para a se</w:t>
      </w:r>
      <w:r>
        <w:rPr>
          <w:rFonts w:asciiTheme="majorHAnsi" w:hAnsiTheme="majorHAnsi"/>
          <w:sz w:val="24"/>
          <w:szCs w:val="24"/>
        </w:rPr>
        <w:t>gurança pessoal dos servidores como dos</w:t>
      </w:r>
      <w:r w:rsidRPr="00CE4390">
        <w:rPr>
          <w:rFonts w:asciiTheme="majorHAnsi" w:hAnsiTheme="majorHAnsi"/>
          <w:sz w:val="24"/>
          <w:szCs w:val="24"/>
        </w:rPr>
        <w:t xml:space="preserve"> usuários.</w:t>
      </w:r>
    </w:p>
    <w:p w:rsidR="00CE4390" w:rsidRPr="00CE4390" w:rsidRDefault="00CE4390" w:rsidP="004D2E3F">
      <w:pPr>
        <w:spacing w:line="360" w:lineRule="auto"/>
        <w:jc w:val="both"/>
        <w:rPr>
          <w:rFonts w:asciiTheme="majorHAnsi" w:eastAsia="Times New Roman" w:hAnsiTheme="majorHAnsi"/>
          <w:b/>
          <w:sz w:val="24"/>
          <w:szCs w:val="24"/>
        </w:rPr>
      </w:pPr>
      <w:r>
        <w:rPr>
          <w:rFonts w:asciiTheme="majorHAnsi" w:eastAsia="Times New Roman" w:hAnsiTheme="majorHAnsi"/>
          <w:b/>
          <w:sz w:val="24"/>
          <w:szCs w:val="24"/>
        </w:rPr>
        <w:t>4</w:t>
      </w:r>
      <w:r w:rsidRPr="00CE4390">
        <w:rPr>
          <w:rFonts w:asciiTheme="majorHAnsi" w:eastAsia="Times New Roman" w:hAnsiTheme="majorHAnsi"/>
          <w:b/>
          <w:sz w:val="24"/>
          <w:szCs w:val="24"/>
        </w:rPr>
        <w:t>. ESPECIFICAÇÕES DO SERVIÇO</w:t>
      </w:r>
    </w:p>
    <w:p w:rsidR="00CE4390" w:rsidRPr="00CE4390" w:rsidRDefault="00CE4390"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4</w:t>
      </w:r>
      <w:r w:rsidRPr="00CE4390">
        <w:rPr>
          <w:rFonts w:asciiTheme="majorHAnsi" w:eastAsia="Times New Roman" w:hAnsiTheme="majorHAnsi"/>
          <w:sz w:val="24"/>
          <w:szCs w:val="24"/>
        </w:rPr>
        <w:t xml:space="preserve">.1. A contratada deverá realizar serviço de dedetização nos locais especificados </w:t>
      </w:r>
      <w:r>
        <w:rPr>
          <w:rFonts w:asciiTheme="majorHAnsi" w:eastAsia="Times New Roman" w:hAnsiTheme="majorHAnsi"/>
          <w:sz w:val="24"/>
          <w:szCs w:val="24"/>
        </w:rPr>
        <w:t>no item</w:t>
      </w:r>
      <w:r w:rsidRPr="00CE4390">
        <w:rPr>
          <w:rFonts w:asciiTheme="majorHAnsi" w:eastAsia="Times New Roman" w:hAnsiTheme="majorHAnsi"/>
          <w:sz w:val="24"/>
          <w:szCs w:val="24"/>
        </w:rPr>
        <w:t xml:space="preserve"> </w:t>
      </w:r>
      <w:proofErr w:type="gramStart"/>
      <w:r>
        <w:rPr>
          <w:rFonts w:asciiTheme="majorHAnsi" w:eastAsia="Times New Roman" w:hAnsiTheme="majorHAnsi"/>
          <w:sz w:val="24"/>
          <w:szCs w:val="24"/>
        </w:rPr>
        <w:t>5</w:t>
      </w:r>
      <w:proofErr w:type="gramEnd"/>
      <w:r>
        <w:rPr>
          <w:rFonts w:asciiTheme="majorHAnsi" w:eastAsia="Times New Roman" w:hAnsiTheme="majorHAnsi"/>
          <w:sz w:val="24"/>
          <w:szCs w:val="24"/>
        </w:rPr>
        <w:t xml:space="preserve"> deste Termo de Referência</w:t>
      </w:r>
      <w:r w:rsidRPr="00CE4390">
        <w:rPr>
          <w:rFonts w:asciiTheme="majorHAnsi" w:eastAsia="Times New Roman" w:hAnsiTheme="majorHAnsi"/>
          <w:sz w:val="24"/>
          <w:szCs w:val="24"/>
        </w:rPr>
        <w:t>;</w:t>
      </w:r>
    </w:p>
    <w:p w:rsidR="00CE4390" w:rsidRPr="00CE4390" w:rsidRDefault="00CE4390"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4</w:t>
      </w:r>
      <w:r w:rsidR="00BC7C7F">
        <w:rPr>
          <w:rFonts w:asciiTheme="majorHAnsi" w:eastAsia="Times New Roman" w:hAnsiTheme="majorHAnsi"/>
          <w:sz w:val="24"/>
          <w:szCs w:val="24"/>
        </w:rPr>
        <w:t>.2. Deverão ser realizadas 03 (três</w:t>
      </w:r>
      <w:r w:rsidRPr="00CE4390">
        <w:rPr>
          <w:rFonts w:asciiTheme="majorHAnsi" w:eastAsia="Times New Roman" w:hAnsiTheme="majorHAnsi"/>
          <w:sz w:val="24"/>
          <w:szCs w:val="24"/>
        </w:rPr>
        <w:t xml:space="preserve">) dedetizações nos prédios determinados, com garantia de </w:t>
      </w:r>
      <w:r w:rsidR="00171915" w:rsidRPr="00216280">
        <w:rPr>
          <w:rFonts w:asciiTheme="majorHAnsi" w:eastAsia="Times New Roman" w:hAnsiTheme="majorHAnsi"/>
          <w:sz w:val="24"/>
          <w:szCs w:val="24"/>
        </w:rPr>
        <w:t>180</w:t>
      </w:r>
      <w:r w:rsidRPr="00216280">
        <w:rPr>
          <w:rFonts w:asciiTheme="majorHAnsi" w:eastAsia="Times New Roman" w:hAnsiTheme="majorHAnsi"/>
          <w:sz w:val="24"/>
          <w:szCs w:val="24"/>
        </w:rPr>
        <w:t xml:space="preserve"> dias</w:t>
      </w:r>
      <w:r w:rsidRPr="00CE4390">
        <w:rPr>
          <w:rFonts w:asciiTheme="majorHAnsi" w:eastAsia="Times New Roman" w:hAnsiTheme="majorHAnsi"/>
          <w:sz w:val="24"/>
          <w:szCs w:val="24"/>
        </w:rPr>
        <w:t xml:space="preserve">, cada </w:t>
      </w:r>
      <w:r w:rsidR="00216280">
        <w:rPr>
          <w:rFonts w:asciiTheme="majorHAnsi" w:eastAsia="Times New Roman" w:hAnsiTheme="majorHAnsi"/>
          <w:sz w:val="24"/>
          <w:szCs w:val="24"/>
        </w:rPr>
        <w:t>serviço prestado</w:t>
      </w:r>
      <w:r w:rsidRPr="00CE4390">
        <w:rPr>
          <w:rFonts w:asciiTheme="majorHAnsi" w:eastAsia="Times New Roman" w:hAnsiTheme="majorHAnsi"/>
          <w:sz w:val="24"/>
          <w:szCs w:val="24"/>
        </w:rPr>
        <w:t>;</w:t>
      </w:r>
    </w:p>
    <w:p w:rsidR="00CE4390" w:rsidRPr="00CE4390" w:rsidRDefault="00CE4390"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4</w:t>
      </w:r>
      <w:r w:rsidRPr="00CE4390">
        <w:rPr>
          <w:rFonts w:asciiTheme="majorHAnsi" w:eastAsia="Times New Roman" w:hAnsiTheme="majorHAnsi"/>
          <w:sz w:val="24"/>
          <w:szCs w:val="24"/>
        </w:rPr>
        <w:t>.3. As dedetizações deverão ser executadas de modo a exterminar totalmente, nas áreas internas e externas dos prédios e englobará os serviços abaixo discriminados:</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xml:space="preserve">• </w:t>
      </w:r>
      <w:r w:rsidRPr="00CE4390">
        <w:rPr>
          <w:rFonts w:asciiTheme="majorHAnsi" w:eastAsia="Times New Roman" w:hAnsiTheme="majorHAnsi"/>
          <w:b/>
          <w:sz w:val="24"/>
          <w:szCs w:val="24"/>
        </w:rPr>
        <w:t>DESINSETIZAÇÃO:</w:t>
      </w:r>
      <w:r w:rsidRPr="00CE4390">
        <w:rPr>
          <w:rFonts w:asciiTheme="majorHAnsi" w:eastAsia="Times New Roman" w:hAnsiTheme="majorHAnsi"/>
          <w:sz w:val="24"/>
          <w:szCs w:val="24"/>
        </w:rPr>
        <w:t xml:space="preserve"> exterminação de todo e qualquer tipo de inseto (baratas, pernilongos, etc.);</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xml:space="preserve">• </w:t>
      </w:r>
      <w:r w:rsidRPr="00CE4390">
        <w:rPr>
          <w:rFonts w:asciiTheme="majorHAnsi" w:eastAsia="Times New Roman" w:hAnsiTheme="majorHAnsi"/>
          <w:b/>
          <w:sz w:val="24"/>
          <w:szCs w:val="24"/>
        </w:rPr>
        <w:t>DESRATIZAÇÃO:</w:t>
      </w:r>
      <w:r w:rsidRPr="00CE4390">
        <w:rPr>
          <w:rFonts w:asciiTheme="majorHAnsi" w:eastAsia="Times New Roman" w:hAnsiTheme="majorHAnsi"/>
          <w:sz w:val="24"/>
          <w:szCs w:val="24"/>
        </w:rPr>
        <w:t xml:space="preserve"> exterminação de roedores (ratos);</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xml:space="preserve">• </w:t>
      </w:r>
      <w:r w:rsidRPr="00CE4390">
        <w:rPr>
          <w:rFonts w:asciiTheme="majorHAnsi" w:eastAsia="Times New Roman" w:hAnsiTheme="majorHAnsi"/>
          <w:b/>
          <w:sz w:val="24"/>
          <w:szCs w:val="24"/>
        </w:rPr>
        <w:t>DESCUPINIZAÇÃO:</w:t>
      </w:r>
      <w:r w:rsidRPr="00CE4390">
        <w:rPr>
          <w:rFonts w:asciiTheme="majorHAnsi" w:eastAsia="Times New Roman" w:hAnsiTheme="majorHAnsi"/>
          <w:sz w:val="24"/>
          <w:szCs w:val="24"/>
        </w:rPr>
        <w:t xml:space="preserve"> exterminação de cupins, com identificação dos focos, internos e externos, aparentes ou não, do cupim.</w:t>
      </w:r>
    </w:p>
    <w:p w:rsidR="00CE4390" w:rsidRPr="00CE4390" w:rsidRDefault="00CE4390"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4</w:t>
      </w:r>
      <w:r w:rsidRPr="00CE4390">
        <w:rPr>
          <w:rFonts w:asciiTheme="majorHAnsi" w:eastAsia="Times New Roman" w:hAnsiTheme="majorHAnsi"/>
          <w:sz w:val="24"/>
          <w:szCs w:val="24"/>
        </w:rPr>
        <w:t xml:space="preserve">.4. </w:t>
      </w:r>
      <w:r w:rsidRPr="00CE4390">
        <w:rPr>
          <w:rFonts w:asciiTheme="majorHAnsi" w:eastAsia="Times New Roman" w:hAnsiTheme="majorHAnsi"/>
          <w:b/>
          <w:sz w:val="24"/>
          <w:szCs w:val="24"/>
        </w:rPr>
        <w:t>A PARTE INTERNA INCLUI:</w:t>
      </w:r>
      <w:r w:rsidRPr="00CE4390">
        <w:rPr>
          <w:rFonts w:asciiTheme="majorHAnsi" w:eastAsia="Times New Roman" w:hAnsiTheme="majorHAnsi"/>
          <w:sz w:val="24"/>
          <w:szCs w:val="24"/>
        </w:rPr>
        <w:t xml:space="preserve"> paredes, divisórias, pisos, teto, ralos, caixas de gordura, etc.</w:t>
      </w:r>
    </w:p>
    <w:p w:rsidR="00CE4390" w:rsidRPr="00CE4390" w:rsidRDefault="00CE4390"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lastRenderedPageBreak/>
        <w:t>4</w:t>
      </w:r>
      <w:r w:rsidRPr="00CE4390">
        <w:rPr>
          <w:rFonts w:asciiTheme="majorHAnsi" w:eastAsia="Times New Roman" w:hAnsiTheme="majorHAnsi"/>
          <w:sz w:val="24"/>
          <w:szCs w:val="24"/>
        </w:rPr>
        <w:t xml:space="preserve">.5. </w:t>
      </w:r>
      <w:r w:rsidRPr="00CE4390">
        <w:rPr>
          <w:rFonts w:asciiTheme="majorHAnsi" w:eastAsia="Times New Roman" w:hAnsiTheme="majorHAnsi"/>
          <w:b/>
          <w:sz w:val="24"/>
          <w:szCs w:val="24"/>
        </w:rPr>
        <w:t>A PARTE EXTERNA INCLUI:</w:t>
      </w:r>
      <w:r w:rsidRPr="00CE4390">
        <w:rPr>
          <w:rFonts w:asciiTheme="majorHAnsi" w:eastAsia="Times New Roman" w:hAnsiTheme="majorHAnsi"/>
          <w:sz w:val="24"/>
          <w:szCs w:val="24"/>
        </w:rPr>
        <w:t xml:space="preserve"> paredes, pisos, caixas de gordura, fossas, portões, árvores, calçadas e sumidouros (ou similares se houver);</w:t>
      </w:r>
    </w:p>
    <w:p w:rsidR="00CE4390" w:rsidRPr="00CE4390" w:rsidRDefault="00CE4390"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4</w:t>
      </w:r>
      <w:r w:rsidRPr="00CE4390">
        <w:rPr>
          <w:rFonts w:asciiTheme="majorHAnsi" w:eastAsia="Times New Roman" w:hAnsiTheme="majorHAnsi"/>
          <w:sz w:val="24"/>
          <w:szCs w:val="24"/>
        </w:rPr>
        <w:t>.6. As datas para as dedetizações, assim como para os reforços previstos, deverão ser acordadas com o gestor do contrato, através de Ordem de Serviço – OS.</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311105">
        <w:rPr>
          <w:rFonts w:asciiTheme="majorHAnsi" w:eastAsia="Times New Roman" w:hAnsiTheme="majorHAnsi"/>
          <w:sz w:val="24"/>
          <w:szCs w:val="24"/>
        </w:rPr>
        <w:t xml:space="preserve">4.7. A empresa somente poderá utilizar produtos </w:t>
      </w:r>
      <w:r w:rsidR="00311105" w:rsidRPr="00311105">
        <w:rPr>
          <w:rFonts w:asciiTheme="majorHAnsi" w:eastAsia="Times New Roman" w:hAnsiTheme="majorHAnsi"/>
          <w:b/>
          <w:sz w:val="24"/>
          <w:szCs w:val="24"/>
        </w:rPr>
        <w:t>DESINFESTANTES DOMISSANITÁRIOS</w:t>
      </w:r>
      <w:r w:rsidR="00311105" w:rsidRPr="00311105">
        <w:rPr>
          <w:rFonts w:asciiTheme="majorHAnsi" w:eastAsia="Times New Roman" w:hAnsiTheme="majorHAnsi"/>
          <w:sz w:val="24"/>
          <w:szCs w:val="24"/>
        </w:rPr>
        <w:t xml:space="preserve"> </w:t>
      </w:r>
      <w:r w:rsidRPr="00311105">
        <w:rPr>
          <w:rFonts w:asciiTheme="majorHAnsi" w:eastAsia="Times New Roman" w:hAnsiTheme="majorHAnsi"/>
          <w:sz w:val="24"/>
          <w:szCs w:val="24"/>
        </w:rPr>
        <w:t>devidamente registrados na ANVISA, observada a técnica de aplicação e concentração máxima especificada, atendendo as instruções do fabricante, contidas no rótulo e</w:t>
      </w:r>
      <w:r w:rsidRPr="00CE4390">
        <w:rPr>
          <w:rFonts w:asciiTheme="majorHAnsi" w:eastAsia="Times New Roman" w:hAnsiTheme="majorHAnsi"/>
          <w:sz w:val="24"/>
          <w:szCs w:val="24"/>
        </w:rPr>
        <w:t xml:space="preserve"> obedecendo a legislação pertinente;</w:t>
      </w:r>
    </w:p>
    <w:p w:rsidR="00CE4390" w:rsidRPr="00CE4390" w:rsidRDefault="00311105"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4</w:t>
      </w:r>
      <w:r w:rsidR="00CE4390" w:rsidRPr="00CE4390">
        <w:rPr>
          <w:rFonts w:asciiTheme="majorHAnsi" w:eastAsia="Times New Roman" w:hAnsiTheme="majorHAnsi"/>
          <w:sz w:val="24"/>
          <w:szCs w:val="24"/>
        </w:rPr>
        <w:t>.8. A empresa deverá emitir Relatório de Execução ou outro documento que comprove a execução dos serviços indicando: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o nome do produto utilizado,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princípio ativo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metodologia de aplicação,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seu antídoto,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nº de registro no Ministério da Saúde.</w:t>
      </w:r>
    </w:p>
    <w:p w:rsidR="00CE4390" w:rsidRDefault="00311105" w:rsidP="004D2E3F">
      <w:pPr>
        <w:spacing w:line="360" w:lineRule="auto"/>
        <w:jc w:val="both"/>
        <w:rPr>
          <w:rFonts w:asciiTheme="majorHAnsi" w:eastAsia="Times New Roman" w:hAnsiTheme="majorHAnsi"/>
          <w:sz w:val="24"/>
          <w:szCs w:val="24"/>
        </w:rPr>
      </w:pPr>
      <w:r>
        <w:rPr>
          <w:rFonts w:asciiTheme="majorHAnsi" w:eastAsia="Times New Roman" w:hAnsiTheme="majorHAnsi"/>
          <w:sz w:val="24"/>
          <w:szCs w:val="24"/>
        </w:rPr>
        <w:t>4</w:t>
      </w:r>
      <w:r w:rsidR="00CE4390" w:rsidRPr="00CE4390">
        <w:rPr>
          <w:rFonts w:asciiTheme="majorHAnsi" w:eastAsia="Times New Roman" w:hAnsiTheme="majorHAnsi"/>
          <w:sz w:val="24"/>
          <w:szCs w:val="24"/>
        </w:rPr>
        <w:t>.9. O relatório deverá ser emit</w:t>
      </w:r>
      <w:r>
        <w:rPr>
          <w:rFonts w:asciiTheme="majorHAnsi" w:eastAsia="Times New Roman" w:hAnsiTheme="majorHAnsi"/>
          <w:sz w:val="24"/>
          <w:szCs w:val="24"/>
        </w:rPr>
        <w:t xml:space="preserve">ido em duas vias e assinado pelo </w:t>
      </w:r>
      <w:r w:rsidR="00CE4390" w:rsidRPr="00CE4390">
        <w:rPr>
          <w:rFonts w:asciiTheme="majorHAnsi" w:eastAsia="Times New Roman" w:hAnsiTheme="majorHAnsi"/>
          <w:sz w:val="24"/>
          <w:szCs w:val="24"/>
        </w:rPr>
        <w:t>servidor</w:t>
      </w:r>
      <w:r w:rsidRPr="00CE4390">
        <w:rPr>
          <w:rFonts w:asciiTheme="majorHAnsi" w:eastAsia="Times New Roman" w:hAnsiTheme="majorHAnsi"/>
          <w:sz w:val="24"/>
          <w:szCs w:val="24"/>
        </w:rPr>
        <w:t xml:space="preserve"> </w:t>
      </w:r>
      <w:r w:rsidR="00CE4390" w:rsidRPr="00CE4390">
        <w:rPr>
          <w:rFonts w:asciiTheme="majorHAnsi" w:eastAsia="Times New Roman" w:hAnsiTheme="majorHAnsi"/>
          <w:sz w:val="24"/>
          <w:szCs w:val="24"/>
        </w:rPr>
        <w:t>citado</w:t>
      </w:r>
      <w:r w:rsidRPr="00CE4390">
        <w:rPr>
          <w:rFonts w:asciiTheme="majorHAnsi" w:eastAsia="Times New Roman" w:hAnsiTheme="majorHAnsi"/>
          <w:sz w:val="24"/>
          <w:szCs w:val="24"/>
        </w:rPr>
        <w:t xml:space="preserve"> </w:t>
      </w:r>
      <w:r w:rsidR="00CE4390" w:rsidRPr="00CE4390">
        <w:rPr>
          <w:rFonts w:asciiTheme="majorHAnsi" w:eastAsia="Times New Roman" w:hAnsiTheme="majorHAnsi"/>
          <w:sz w:val="24"/>
          <w:szCs w:val="24"/>
        </w:rPr>
        <w:t>no item 12</w:t>
      </w:r>
      <w:r w:rsidRPr="00CE4390">
        <w:rPr>
          <w:rFonts w:asciiTheme="majorHAnsi" w:eastAsia="Times New Roman" w:hAnsiTheme="majorHAnsi"/>
          <w:sz w:val="24"/>
          <w:szCs w:val="24"/>
        </w:rPr>
        <w:t xml:space="preserve"> </w:t>
      </w:r>
      <w:r w:rsidR="00CE4390" w:rsidRPr="00CE4390">
        <w:rPr>
          <w:rFonts w:asciiTheme="majorHAnsi" w:eastAsia="Times New Roman" w:hAnsiTheme="majorHAnsi"/>
          <w:sz w:val="24"/>
          <w:szCs w:val="24"/>
        </w:rPr>
        <w:t xml:space="preserve">deste Termo de Referência. Uma via deverá fixada em local visível imediatamente à execução dos trabalhos e a outra via deverá </w:t>
      </w:r>
      <w:proofErr w:type="gramStart"/>
      <w:r w:rsidR="00216280">
        <w:rPr>
          <w:rFonts w:asciiTheme="majorHAnsi" w:eastAsia="Times New Roman" w:hAnsiTheme="majorHAnsi"/>
          <w:sz w:val="24"/>
          <w:szCs w:val="24"/>
        </w:rPr>
        <w:t>acompanhar</w:t>
      </w:r>
      <w:proofErr w:type="gramEnd"/>
      <w:r w:rsidR="00CE4390" w:rsidRPr="00CE4390">
        <w:rPr>
          <w:rFonts w:asciiTheme="majorHAnsi" w:eastAsia="Times New Roman" w:hAnsiTheme="majorHAnsi"/>
          <w:sz w:val="24"/>
          <w:szCs w:val="24"/>
        </w:rPr>
        <w:t xml:space="preserve"> a nota fiscal para pagamento.</w:t>
      </w:r>
    </w:p>
    <w:p w:rsidR="00CE4390" w:rsidRPr="00CE4390" w:rsidRDefault="00CE4390" w:rsidP="004D2E3F">
      <w:pPr>
        <w:spacing w:line="360" w:lineRule="auto"/>
        <w:jc w:val="both"/>
        <w:rPr>
          <w:rFonts w:asciiTheme="majorHAnsi" w:eastAsia="Times New Roman" w:hAnsiTheme="majorHAnsi"/>
          <w:sz w:val="24"/>
          <w:szCs w:val="24"/>
        </w:rPr>
      </w:pPr>
    </w:p>
    <w:p w:rsidR="00311105" w:rsidRPr="00CE4390" w:rsidRDefault="00311105" w:rsidP="004D2E3F">
      <w:pPr>
        <w:spacing w:line="360" w:lineRule="auto"/>
        <w:jc w:val="both"/>
        <w:rPr>
          <w:rFonts w:asciiTheme="majorHAnsi" w:eastAsia="Times New Roman" w:hAnsiTheme="majorHAnsi"/>
          <w:b/>
          <w:sz w:val="24"/>
          <w:szCs w:val="24"/>
        </w:rPr>
      </w:pPr>
      <w:r>
        <w:rPr>
          <w:rFonts w:asciiTheme="majorHAnsi" w:eastAsia="Times New Roman" w:hAnsiTheme="majorHAnsi"/>
          <w:b/>
          <w:sz w:val="24"/>
          <w:szCs w:val="24"/>
        </w:rPr>
        <w:t>5</w:t>
      </w:r>
      <w:r w:rsidR="00CE4390" w:rsidRPr="00CE4390">
        <w:rPr>
          <w:rFonts w:asciiTheme="majorHAnsi" w:eastAsia="Times New Roman" w:hAnsiTheme="majorHAnsi"/>
          <w:b/>
          <w:sz w:val="24"/>
          <w:szCs w:val="24"/>
        </w:rPr>
        <w:t>. DOS LOCAIS DE REALIZAÇÃ</w:t>
      </w:r>
      <w:r>
        <w:rPr>
          <w:rFonts w:asciiTheme="majorHAnsi" w:eastAsia="Times New Roman" w:hAnsiTheme="majorHAnsi"/>
          <w:b/>
          <w:sz w:val="24"/>
          <w:szCs w:val="24"/>
        </w:rPr>
        <w:t>O DOS SERVIÇOS</w:t>
      </w:r>
    </w:p>
    <w:p w:rsidR="00CE4390" w:rsidRPr="00CE4390" w:rsidRDefault="00311105"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5</w:t>
      </w:r>
      <w:r w:rsidR="00CE4390" w:rsidRPr="00CE4390">
        <w:rPr>
          <w:rFonts w:asciiTheme="majorHAnsi" w:eastAsia="Times New Roman" w:hAnsiTheme="majorHAnsi"/>
          <w:sz w:val="24"/>
          <w:szCs w:val="24"/>
        </w:rPr>
        <w:t xml:space="preserve">.1. </w:t>
      </w:r>
      <w:r w:rsidR="00CE4390" w:rsidRPr="00170ABE">
        <w:rPr>
          <w:rFonts w:asciiTheme="majorHAnsi" w:eastAsia="Times New Roman" w:hAnsiTheme="majorHAnsi"/>
          <w:b/>
          <w:sz w:val="24"/>
          <w:szCs w:val="24"/>
        </w:rPr>
        <w:t>Centro de Referência da Assistência Social CRAS “João Gabriel”</w:t>
      </w:r>
      <w:r w:rsidRPr="00170ABE">
        <w:rPr>
          <w:rFonts w:asciiTheme="majorHAnsi" w:eastAsia="Times New Roman" w:hAnsiTheme="majorHAnsi"/>
          <w:b/>
          <w:sz w:val="24"/>
          <w:szCs w:val="24"/>
        </w:rPr>
        <w:t>,</w:t>
      </w:r>
      <w:r>
        <w:rPr>
          <w:rFonts w:asciiTheme="majorHAnsi" w:eastAsia="Times New Roman" w:hAnsiTheme="majorHAnsi"/>
          <w:sz w:val="24"/>
          <w:szCs w:val="24"/>
        </w:rPr>
        <w:t xml:space="preserve"> </w:t>
      </w:r>
      <w:r w:rsidR="00170ABE">
        <w:rPr>
          <w:rFonts w:asciiTheme="majorHAnsi" w:eastAsia="Times New Roman" w:hAnsiTheme="majorHAnsi"/>
          <w:sz w:val="24"/>
          <w:szCs w:val="24"/>
        </w:rPr>
        <w:t xml:space="preserve">Rua Travessa Valeriano </w:t>
      </w:r>
      <w:proofErr w:type="spellStart"/>
      <w:r w:rsidR="00170ABE">
        <w:rPr>
          <w:rFonts w:asciiTheme="majorHAnsi" w:eastAsia="Times New Roman" w:hAnsiTheme="majorHAnsi"/>
          <w:sz w:val="24"/>
          <w:szCs w:val="24"/>
        </w:rPr>
        <w:t>Pagani</w:t>
      </w:r>
      <w:proofErr w:type="spellEnd"/>
      <w:r w:rsidR="00170ABE">
        <w:rPr>
          <w:rFonts w:asciiTheme="majorHAnsi" w:eastAsia="Times New Roman" w:hAnsiTheme="majorHAnsi"/>
          <w:sz w:val="24"/>
          <w:szCs w:val="24"/>
        </w:rPr>
        <w:t xml:space="preserve"> N/S</w:t>
      </w:r>
      <w:r w:rsidR="00216280">
        <w:rPr>
          <w:rFonts w:asciiTheme="majorHAnsi" w:eastAsia="Times New Roman" w:hAnsiTheme="majorHAnsi"/>
          <w:sz w:val="24"/>
          <w:szCs w:val="24"/>
        </w:rPr>
        <w:t xml:space="preserve"> </w:t>
      </w:r>
      <w:r w:rsidR="000D695E">
        <w:rPr>
          <w:rFonts w:asciiTheme="majorHAnsi" w:eastAsia="Times New Roman" w:hAnsiTheme="majorHAnsi"/>
          <w:sz w:val="24"/>
          <w:szCs w:val="24"/>
        </w:rPr>
        <w:t xml:space="preserve">- Centro – São Domingos do </w:t>
      </w:r>
      <w:proofErr w:type="spellStart"/>
      <w:r w:rsidR="000D695E">
        <w:rPr>
          <w:rFonts w:asciiTheme="majorHAnsi" w:eastAsia="Times New Roman" w:hAnsiTheme="majorHAnsi"/>
          <w:sz w:val="24"/>
          <w:szCs w:val="24"/>
        </w:rPr>
        <w:t>Norte-</w:t>
      </w:r>
      <w:proofErr w:type="gramStart"/>
      <w:r w:rsidR="000D695E">
        <w:rPr>
          <w:rFonts w:asciiTheme="majorHAnsi" w:eastAsia="Times New Roman" w:hAnsiTheme="majorHAnsi"/>
          <w:sz w:val="24"/>
          <w:szCs w:val="24"/>
        </w:rPr>
        <w:t>ES</w:t>
      </w:r>
      <w:proofErr w:type="spellEnd"/>
      <w:proofErr w:type="gramEnd"/>
    </w:p>
    <w:p w:rsidR="00A8312C" w:rsidRDefault="00311105" w:rsidP="00A8312C">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5</w:t>
      </w:r>
      <w:r w:rsidR="000D695E">
        <w:rPr>
          <w:rFonts w:asciiTheme="majorHAnsi" w:eastAsia="Times New Roman" w:hAnsiTheme="majorHAnsi"/>
          <w:sz w:val="24"/>
          <w:szCs w:val="24"/>
        </w:rPr>
        <w:t xml:space="preserve">.2. </w:t>
      </w:r>
      <w:r w:rsidR="000D695E" w:rsidRPr="00170ABE">
        <w:rPr>
          <w:rFonts w:asciiTheme="majorHAnsi" w:eastAsia="Times New Roman" w:hAnsiTheme="majorHAnsi"/>
          <w:b/>
          <w:sz w:val="24"/>
          <w:szCs w:val="24"/>
        </w:rPr>
        <w:t>Abrigo Institucional</w:t>
      </w:r>
      <w:r w:rsidR="00CE4390" w:rsidRPr="00170ABE">
        <w:rPr>
          <w:rFonts w:asciiTheme="majorHAnsi" w:eastAsia="Times New Roman" w:hAnsiTheme="majorHAnsi"/>
          <w:b/>
          <w:sz w:val="24"/>
          <w:szCs w:val="24"/>
        </w:rPr>
        <w:t xml:space="preserve"> “</w:t>
      </w:r>
      <w:r w:rsidR="000D695E" w:rsidRPr="00170ABE">
        <w:rPr>
          <w:rFonts w:asciiTheme="majorHAnsi" w:eastAsia="Times New Roman" w:hAnsiTheme="majorHAnsi"/>
          <w:b/>
          <w:sz w:val="24"/>
          <w:szCs w:val="24"/>
        </w:rPr>
        <w:t>Sebastião Barbosa</w:t>
      </w:r>
      <w:r w:rsidR="00CE4390" w:rsidRPr="00170ABE">
        <w:rPr>
          <w:rFonts w:asciiTheme="majorHAnsi" w:eastAsia="Times New Roman" w:hAnsiTheme="majorHAnsi"/>
          <w:b/>
          <w:sz w:val="24"/>
          <w:szCs w:val="24"/>
        </w:rPr>
        <w:t>”</w:t>
      </w:r>
      <w:r w:rsidR="000D695E">
        <w:rPr>
          <w:rFonts w:asciiTheme="majorHAnsi" w:eastAsia="Times New Roman" w:hAnsiTheme="majorHAnsi"/>
          <w:sz w:val="24"/>
          <w:szCs w:val="24"/>
        </w:rPr>
        <w:t xml:space="preserve"> Rua </w:t>
      </w:r>
      <w:proofErr w:type="spellStart"/>
      <w:r w:rsidR="000D695E">
        <w:rPr>
          <w:rFonts w:asciiTheme="majorHAnsi" w:eastAsia="Times New Roman" w:hAnsiTheme="majorHAnsi"/>
          <w:sz w:val="24"/>
          <w:szCs w:val="24"/>
        </w:rPr>
        <w:t>Flausindo</w:t>
      </w:r>
      <w:proofErr w:type="spellEnd"/>
      <w:r w:rsidR="000D695E">
        <w:rPr>
          <w:rFonts w:asciiTheme="majorHAnsi" w:eastAsia="Times New Roman" w:hAnsiTheme="majorHAnsi"/>
          <w:sz w:val="24"/>
          <w:szCs w:val="24"/>
        </w:rPr>
        <w:t xml:space="preserve"> Salvador n°.21 – Centro – São Domingos do </w:t>
      </w:r>
      <w:proofErr w:type="spellStart"/>
      <w:r w:rsidR="000D695E">
        <w:rPr>
          <w:rFonts w:asciiTheme="majorHAnsi" w:eastAsia="Times New Roman" w:hAnsiTheme="majorHAnsi"/>
          <w:sz w:val="24"/>
          <w:szCs w:val="24"/>
        </w:rPr>
        <w:t>Norte-ES</w:t>
      </w:r>
      <w:proofErr w:type="spellEnd"/>
      <w:r w:rsidR="000D695E">
        <w:rPr>
          <w:rFonts w:asciiTheme="majorHAnsi" w:eastAsia="Times New Roman" w:hAnsiTheme="majorHAnsi"/>
          <w:sz w:val="24"/>
          <w:szCs w:val="24"/>
        </w:rPr>
        <w:t>.</w:t>
      </w:r>
    </w:p>
    <w:p w:rsidR="00A8312C" w:rsidRDefault="00216280" w:rsidP="00A8312C">
      <w:pPr>
        <w:pStyle w:val="SemEspaamento"/>
        <w:spacing w:line="360" w:lineRule="auto"/>
        <w:jc w:val="both"/>
        <w:rPr>
          <w:rFonts w:asciiTheme="majorHAnsi" w:eastAsia="Times New Roman" w:hAnsiTheme="majorHAnsi"/>
          <w:sz w:val="24"/>
          <w:szCs w:val="24"/>
        </w:rPr>
      </w:pPr>
      <w:r w:rsidRPr="001929B9">
        <w:rPr>
          <w:rFonts w:asciiTheme="majorHAnsi" w:eastAsia="Times New Roman" w:hAnsiTheme="majorHAnsi"/>
          <w:sz w:val="24"/>
          <w:szCs w:val="24"/>
        </w:rPr>
        <w:t xml:space="preserve">5.3. </w:t>
      </w:r>
      <w:r w:rsidR="00BC7C7F" w:rsidRPr="001929B9">
        <w:rPr>
          <w:rFonts w:asciiTheme="majorHAnsi" w:eastAsia="Times New Roman" w:hAnsiTheme="majorHAnsi"/>
          <w:sz w:val="24"/>
          <w:szCs w:val="24"/>
        </w:rPr>
        <w:t>Os</w:t>
      </w:r>
      <w:r w:rsidR="008C34AD">
        <w:rPr>
          <w:rFonts w:asciiTheme="majorHAnsi" w:eastAsia="Times New Roman" w:hAnsiTheme="majorHAnsi"/>
          <w:sz w:val="24"/>
          <w:szCs w:val="24"/>
        </w:rPr>
        <w:t xml:space="preserve"> </w:t>
      </w:r>
      <w:r w:rsidR="001929B9">
        <w:rPr>
          <w:rFonts w:asciiTheme="majorHAnsi" w:eastAsia="Times New Roman" w:hAnsiTheme="majorHAnsi"/>
          <w:sz w:val="24"/>
          <w:szCs w:val="24"/>
        </w:rPr>
        <w:t xml:space="preserve">locais para a realização dos serviços da </w:t>
      </w:r>
      <w:r w:rsidR="001929B9" w:rsidRPr="00556CBC">
        <w:rPr>
          <w:rFonts w:asciiTheme="majorHAnsi" w:eastAsia="Times New Roman" w:hAnsiTheme="majorHAnsi"/>
          <w:b/>
          <w:sz w:val="24"/>
          <w:szCs w:val="24"/>
        </w:rPr>
        <w:t>Secretaria de Educação e Cultura</w:t>
      </w:r>
      <w:r w:rsidR="001929B9">
        <w:rPr>
          <w:rFonts w:asciiTheme="majorHAnsi" w:eastAsia="Times New Roman" w:hAnsiTheme="majorHAnsi"/>
          <w:sz w:val="24"/>
          <w:szCs w:val="24"/>
        </w:rPr>
        <w:t xml:space="preserve"> serão</w:t>
      </w:r>
      <w:r w:rsidR="00A8312C">
        <w:rPr>
          <w:rFonts w:asciiTheme="majorHAnsi" w:eastAsia="Times New Roman" w:hAnsiTheme="majorHAnsi"/>
          <w:sz w:val="24"/>
          <w:szCs w:val="24"/>
        </w:rPr>
        <w:t>:</w:t>
      </w:r>
      <w:r w:rsidR="001929B9">
        <w:rPr>
          <w:rFonts w:asciiTheme="majorHAnsi" w:eastAsia="Times New Roman" w:hAnsiTheme="majorHAnsi"/>
          <w:sz w:val="24"/>
          <w:szCs w:val="24"/>
        </w:rPr>
        <w:t xml:space="preserve"> </w:t>
      </w:r>
    </w:p>
    <w:p w:rsidR="00A8312C" w:rsidRPr="00A8312C" w:rsidRDefault="00A8312C" w:rsidP="00A8312C">
      <w:pPr>
        <w:pStyle w:val="SemEspaamento"/>
        <w:numPr>
          <w:ilvl w:val="0"/>
          <w:numId w:val="28"/>
        </w:numPr>
        <w:spacing w:line="360" w:lineRule="auto"/>
        <w:jc w:val="both"/>
        <w:rPr>
          <w:rFonts w:asciiTheme="majorHAnsi" w:eastAsia="Times New Roman" w:hAnsiTheme="majorHAnsi"/>
          <w:sz w:val="24"/>
          <w:szCs w:val="24"/>
        </w:rPr>
      </w:pPr>
      <w:r w:rsidRPr="00A8312C">
        <w:rPr>
          <w:rFonts w:ascii="inherit" w:eastAsia="Times New Roman" w:hAnsi="inherit" w:cs="Calibri"/>
          <w:color w:val="000000"/>
          <w:sz w:val="24"/>
          <w:szCs w:val="24"/>
          <w:bdr w:val="none" w:sz="0" w:space="0" w:color="auto" w:frame="1"/>
        </w:rPr>
        <w:t xml:space="preserve">EUM “SÃO PAULO DA CRUZ”: Córrego </w:t>
      </w:r>
      <w:proofErr w:type="spellStart"/>
      <w:r w:rsidRPr="00A8312C">
        <w:rPr>
          <w:rFonts w:ascii="inherit" w:eastAsia="Times New Roman" w:hAnsi="inherit" w:cs="Calibri"/>
          <w:color w:val="000000"/>
          <w:sz w:val="24"/>
          <w:szCs w:val="24"/>
          <w:bdr w:val="none" w:sz="0" w:space="0" w:color="auto" w:frame="1"/>
        </w:rPr>
        <w:t>Dumer</w:t>
      </w:r>
      <w:proofErr w:type="spellEnd"/>
      <w:r w:rsidRPr="00A8312C">
        <w:rPr>
          <w:rFonts w:ascii="inherit" w:eastAsia="Times New Roman" w:hAnsi="inherit" w:cs="Calibri"/>
          <w:color w:val="000000"/>
          <w:sz w:val="24"/>
          <w:szCs w:val="24"/>
          <w:bdr w:val="none" w:sz="0" w:space="0" w:color="auto" w:frame="1"/>
        </w:rPr>
        <w:t xml:space="preserve">, zona </w:t>
      </w:r>
      <w:proofErr w:type="gramStart"/>
      <w:r w:rsidRPr="00A8312C">
        <w:rPr>
          <w:rFonts w:ascii="inherit" w:eastAsia="Times New Roman" w:hAnsi="inherit" w:cs="Calibri"/>
          <w:color w:val="000000"/>
          <w:sz w:val="24"/>
          <w:szCs w:val="24"/>
          <w:bdr w:val="none" w:sz="0" w:space="0" w:color="auto" w:frame="1"/>
        </w:rPr>
        <w:t>rural</w:t>
      </w:r>
      <w:proofErr w:type="gramEnd"/>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EUM “CÓRREGO SÃO GONÇALO”:</w:t>
      </w:r>
      <w:proofErr w:type="gramStart"/>
      <w:r w:rsidRPr="00A8312C">
        <w:rPr>
          <w:rFonts w:ascii="inherit" w:eastAsia="Times New Roman" w:hAnsi="inherit" w:cs="Calibri"/>
          <w:color w:val="000000"/>
          <w:sz w:val="24"/>
          <w:szCs w:val="24"/>
          <w:bdr w:val="none" w:sz="0" w:space="0" w:color="auto" w:frame="1"/>
        </w:rPr>
        <w:t xml:space="preserve">  </w:t>
      </w:r>
      <w:proofErr w:type="gramEnd"/>
      <w:r w:rsidRPr="00A8312C">
        <w:rPr>
          <w:rFonts w:ascii="inherit" w:eastAsia="Times New Roman" w:hAnsi="inherit" w:cs="Calibri"/>
          <w:color w:val="000000"/>
          <w:sz w:val="24"/>
          <w:szCs w:val="24"/>
          <w:bdr w:val="none" w:sz="0" w:space="0" w:color="auto" w:frame="1"/>
        </w:rPr>
        <w:t>Rancho Fundo – zona rural</w:t>
      </w:r>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EUM “CÓRREGO NEGRO”:</w:t>
      </w:r>
      <w:r w:rsidRPr="00A8312C">
        <w:rPr>
          <w:rFonts w:ascii="inherit" w:eastAsia="Times New Roman" w:hAnsi="inherit" w:cs="Calibri"/>
          <w:color w:val="000000"/>
          <w:sz w:val="24"/>
          <w:szCs w:val="24"/>
        </w:rPr>
        <w:t> </w:t>
      </w:r>
      <w:r w:rsidRPr="00A8312C">
        <w:rPr>
          <w:rFonts w:ascii="inherit" w:eastAsia="Times New Roman" w:hAnsi="inherit" w:cs="Calibri"/>
          <w:color w:val="000000"/>
          <w:sz w:val="24"/>
          <w:szCs w:val="24"/>
          <w:bdr w:val="none" w:sz="0" w:space="0" w:color="auto" w:frame="1"/>
        </w:rPr>
        <w:t xml:space="preserve">  Córrego Negro, zona </w:t>
      </w:r>
      <w:proofErr w:type="gramStart"/>
      <w:r w:rsidRPr="00A8312C">
        <w:rPr>
          <w:rFonts w:ascii="inherit" w:eastAsia="Times New Roman" w:hAnsi="inherit" w:cs="Calibri"/>
          <w:color w:val="000000"/>
          <w:sz w:val="24"/>
          <w:szCs w:val="24"/>
          <w:bdr w:val="none" w:sz="0" w:space="0" w:color="auto" w:frame="1"/>
        </w:rPr>
        <w:t>rural</w:t>
      </w:r>
      <w:proofErr w:type="gramEnd"/>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EPM “FAZENDA SANTA HELENA”:</w:t>
      </w:r>
      <w:proofErr w:type="gramStart"/>
      <w:r w:rsidRPr="00A8312C">
        <w:rPr>
          <w:rFonts w:ascii="inherit" w:eastAsia="Times New Roman" w:hAnsi="inherit" w:cs="Calibri"/>
          <w:color w:val="000000"/>
          <w:sz w:val="24"/>
          <w:szCs w:val="24"/>
          <w:bdr w:val="none" w:sz="0" w:space="0" w:color="auto" w:frame="1"/>
        </w:rPr>
        <w:t xml:space="preserve">  </w:t>
      </w:r>
      <w:proofErr w:type="gramEnd"/>
      <w:r w:rsidRPr="00A8312C">
        <w:rPr>
          <w:rFonts w:ascii="inherit" w:eastAsia="Times New Roman" w:hAnsi="inherit" w:cs="Calibri"/>
          <w:color w:val="000000"/>
          <w:sz w:val="24"/>
          <w:szCs w:val="24"/>
          <w:bdr w:val="none" w:sz="0" w:space="0" w:color="auto" w:frame="1"/>
        </w:rPr>
        <w:t>Fazenda Santa Helena, zona rural</w:t>
      </w:r>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 xml:space="preserve">EUM “ADVENTISTA DE BELA VISTA”: </w:t>
      </w:r>
      <w:proofErr w:type="gramStart"/>
      <w:r w:rsidRPr="00A8312C">
        <w:rPr>
          <w:rFonts w:ascii="inherit" w:eastAsia="Times New Roman" w:hAnsi="inherit" w:cs="Calibri"/>
          <w:color w:val="000000"/>
          <w:sz w:val="24"/>
          <w:szCs w:val="24"/>
          <w:bdr w:val="none" w:sz="0" w:space="0" w:color="auto" w:frame="1"/>
        </w:rPr>
        <w:t>Córrego Bela Vista, zona rural</w:t>
      </w:r>
      <w:proofErr w:type="gramEnd"/>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 xml:space="preserve">EUM “ADVENTISTA DE MOROBÁ”: Córrego </w:t>
      </w:r>
      <w:proofErr w:type="spellStart"/>
      <w:r w:rsidRPr="00A8312C">
        <w:rPr>
          <w:rFonts w:ascii="inherit" w:eastAsia="Times New Roman" w:hAnsi="inherit" w:cs="Calibri"/>
          <w:color w:val="000000"/>
          <w:sz w:val="24"/>
          <w:szCs w:val="24"/>
          <w:bdr w:val="none" w:sz="0" w:space="0" w:color="auto" w:frame="1"/>
        </w:rPr>
        <w:t>Morobá</w:t>
      </w:r>
      <w:proofErr w:type="spellEnd"/>
      <w:r w:rsidRPr="00A8312C">
        <w:rPr>
          <w:rFonts w:ascii="inherit" w:eastAsia="Times New Roman" w:hAnsi="inherit" w:cs="Calibri"/>
          <w:color w:val="000000"/>
          <w:sz w:val="24"/>
          <w:szCs w:val="24"/>
          <w:bdr w:val="none" w:sz="0" w:space="0" w:color="auto" w:frame="1"/>
        </w:rPr>
        <w:t xml:space="preserve">, zona </w:t>
      </w:r>
      <w:proofErr w:type="gramStart"/>
      <w:r w:rsidRPr="00A8312C">
        <w:rPr>
          <w:rFonts w:ascii="inherit" w:eastAsia="Times New Roman" w:hAnsi="inherit" w:cs="Calibri"/>
          <w:color w:val="000000"/>
          <w:sz w:val="24"/>
          <w:szCs w:val="24"/>
          <w:bdr w:val="none" w:sz="0" w:space="0" w:color="auto" w:frame="1"/>
        </w:rPr>
        <w:t>rural</w:t>
      </w:r>
      <w:proofErr w:type="gramEnd"/>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EUM “BRAÇO DO SUL”:</w:t>
      </w:r>
      <w:proofErr w:type="gramStart"/>
      <w:r w:rsidRPr="00A8312C">
        <w:rPr>
          <w:rFonts w:ascii="inherit" w:eastAsia="Times New Roman" w:hAnsi="inherit" w:cs="Calibri"/>
          <w:color w:val="000000"/>
          <w:sz w:val="24"/>
          <w:szCs w:val="24"/>
          <w:bdr w:val="none" w:sz="0" w:space="0" w:color="auto" w:frame="1"/>
        </w:rPr>
        <w:t xml:space="preserve">  </w:t>
      </w:r>
      <w:proofErr w:type="gramEnd"/>
      <w:r w:rsidRPr="00A8312C">
        <w:rPr>
          <w:rFonts w:ascii="inherit" w:eastAsia="Times New Roman" w:hAnsi="inherit" w:cs="Calibri"/>
          <w:color w:val="000000"/>
          <w:sz w:val="24"/>
          <w:szCs w:val="24"/>
          <w:bdr w:val="none" w:sz="0" w:space="0" w:color="auto" w:frame="1"/>
        </w:rPr>
        <w:t xml:space="preserve">Faz. </w:t>
      </w:r>
      <w:proofErr w:type="spellStart"/>
      <w:r w:rsidRPr="00A8312C">
        <w:rPr>
          <w:rFonts w:ascii="inherit" w:eastAsia="Times New Roman" w:hAnsi="inherit" w:cs="Calibri"/>
          <w:color w:val="000000"/>
          <w:sz w:val="24"/>
          <w:szCs w:val="24"/>
          <w:bdr w:val="none" w:sz="0" w:space="0" w:color="auto" w:frame="1"/>
        </w:rPr>
        <w:t>Pupim</w:t>
      </w:r>
      <w:proofErr w:type="spellEnd"/>
      <w:r w:rsidRPr="00A8312C">
        <w:rPr>
          <w:rFonts w:ascii="inherit" w:eastAsia="Times New Roman" w:hAnsi="inherit" w:cs="Calibri"/>
          <w:color w:val="000000"/>
          <w:sz w:val="24"/>
          <w:szCs w:val="24"/>
          <w:bdr w:val="none" w:sz="0" w:space="0" w:color="auto" w:frame="1"/>
        </w:rPr>
        <w:t xml:space="preserve"> – zona rural</w:t>
      </w:r>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 xml:space="preserve">EUM “CÓRREGO FEIO”: Córrego Feio, zona </w:t>
      </w:r>
      <w:proofErr w:type="gramStart"/>
      <w:r w:rsidRPr="00A8312C">
        <w:rPr>
          <w:rFonts w:ascii="inherit" w:eastAsia="Times New Roman" w:hAnsi="inherit" w:cs="Calibri"/>
          <w:color w:val="000000"/>
          <w:sz w:val="24"/>
          <w:szCs w:val="24"/>
          <w:bdr w:val="none" w:sz="0" w:space="0" w:color="auto" w:frame="1"/>
        </w:rPr>
        <w:t>rural</w:t>
      </w:r>
      <w:proofErr w:type="gramEnd"/>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 xml:space="preserve">EUM “MANOEL ROZINDO DA SILVA”: Córrego Maria Helena, zona </w:t>
      </w:r>
      <w:proofErr w:type="gramStart"/>
      <w:r w:rsidRPr="00A8312C">
        <w:rPr>
          <w:rFonts w:ascii="inherit" w:eastAsia="Times New Roman" w:hAnsi="inherit" w:cs="Calibri"/>
          <w:color w:val="000000"/>
          <w:sz w:val="24"/>
          <w:szCs w:val="24"/>
          <w:bdr w:val="none" w:sz="0" w:space="0" w:color="auto" w:frame="1"/>
        </w:rPr>
        <w:t>rural</w:t>
      </w:r>
      <w:proofErr w:type="gramEnd"/>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 xml:space="preserve">EUM “PATRIMÔNIO DE SÃO FRANCISCO”: Patrimônio São </w:t>
      </w:r>
      <w:proofErr w:type="spellStart"/>
      <w:r w:rsidRPr="00A8312C">
        <w:rPr>
          <w:rFonts w:ascii="inherit" w:eastAsia="Times New Roman" w:hAnsi="inherit" w:cs="Calibri"/>
          <w:color w:val="000000"/>
          <w:sz w:val="24"/>
          <w:szCs w:val="24"/>
          <w:bdr w:val="none" w:sz="0" w:space="0" w:color="auto" w:frame="1"/>
        </w:rPr>
        <w:t>Francisquinho</w:t>
      </w:r>
      <w:proofErr w:type="spellEnd"/>
      <w:r w:rsidRPr="00A8312C">
        <w:rPr>
          <w:rFonts w:ascii="inherit" w:eastAsia="Times New Roman" w:hAnsi="inherit" w:cs="Calibri"/>
          <w:color w:val="000000"/>
          <w:sz w:val="24"/>
          <w:szCs w:val="24"/>
          <w:bdr w:val="none" w:sz="0" w:space="0" w:color="auto" w:frame="1"/>
        </w:rPr>
        <w:t xml:space="preserve"> – zona rural</w:t>
      </w:r>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 xml:space="preserve">EUM “MARIA MARIANI”: Córrego São João do </w:t>
      </w:r>
      <w:proofErr w:type="spellStart"/>
      <w:r w:rsidRPr="00A8312C">
        <w:rPr>
          <w:rFonts w:ascii="inherit" w:eastAsia="Times New Roman" w:hAnsi="inherit" w:cs="Calibri"/>
          <w:color w:val="000000"/>
          <w:sz w:val="24"/>
          <w:szCs w:val="24"/>
          <w:bdr w:val="none" w:sz="0" w:space="0" w:color="auto" w:frame="1"/>
        </w:rPr>
        <w:t>Dumer</w:t>
      </w:r>
      <w:proofErr w:type="spellEnd"/>
      <w:r w:rsidRPr="00A8312C">
        <w:rPr>
          <w:rFonts w:ascii="inherit" w:eastAsia="Times New Roman" w:hAnsi="inherit" w:cs="Calibri"/>
          <w:color w:val="000000"/>
          <w:sz w:val="24"/>
          <w:szCs w:val="24"/>
          <w:bdr w:val="none" w:sz="0" w:space="0" w:color="auto" w:frame="1"/>
        </w:rPr>
        <w:t xml:space="preserve"> – zona rural</w:t>
      </w:r>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lastRenderedPageBreak/>
        <w:t>CMEI “VOVÓ ZEZÉ”:</w:t>
      </w:r>
      <w:proofErr w:type="gramStart"/>
      <w:r w:rsidRPr="00A8312C">
        <w:rPr>
          <w:rFonts w:ascii="inherit" w:eastAsia="Times New Roman" w:hAnsi="inherit" w:cs="Calibri"/>
          <w:color w:val="000000"/>
          <w:sz w:val="24"/>
          <w:szCs w:val="24"/>
          <w:bdr w:val="none" w:sz="0" w:space="0" w:color="auto" w:frame="1"/>
        </w:rPr>
        <w:t xml:space="preserve">  </w:t>
      </w:r>
      <w:proofErr w:type="gramEnd"/>
      <w:r w:rsidRPr="00A8312C">
        <w:rPr>
          <w:rFonts w:ascii="inherit" w:eastAsia="Times New Roman" w:hAnsi="inherit" w:cs="Calibri"/>
          <w:color w:val="000000"/>
          <w:sz w:val="24"/>
          <w:szCs w:val="24"/>
          <w:bdr w:val="none" w:sz="0" w:space="0" w:color="auto" w:frame="1"/>
        </w:rPr>
        <w:t xml:space="preserve">Rod. </w:t>
      </w:r>
      <w:proofErr w:type="spellStart"/>
      <w:r w:rsidRPr="00A8312C">
        <w:rPr>
          <w:rFonts w:ascii="inherit" w:eastAsia="Times New Roman" w:hAnsi="inherit" w:cs="Calibri"/>
          <w:color w:val="000000"/>
          <w:sz w:val="24"/>
          <w:szCs w:val="24"/>
          <w:bdr w:val="none" w:sz="0" w:space="0" w:color="auto" w:frame="1"/>
        </w:rPr>
        <w:t>Gether</w:t>
      </w:r>
      <w:proofErr w:type="spellEnd"/>
      <w:r w:rsidRPr="00A8312C">
        <w:rPr>
          <w:rFonts w:ascii="inherit" w:eastAsia="Times New Roman" w:hAnsi="inherit" w:cs="Calibri"/>
          <w:color w:val="000000"/>
          <w:sz w:val="24"/>
          <w:szCs w:val="24"/>
          <w:bdr w:val="none" w:sz="0" w:space="0" w:color="auto" w:frame="1"/>
        </w:rPr>
        <w:t xml:space="preserve"> Lopes de Farias, Bairro Emílio </w:t>
      </w:r>
      <w:proofErr w:type="spellStart"/>
      <w:r w:rsidRPr="00A8312C">
        <w:rPr>
          <w:rFonts w:ascii="inherit" w:eastAsia="Times New Roman" w:hAnsi="inherit" w:cs="Calibri"/>
          <w:color w:val="000000"/>
          <w:sz w:val="24"/>
          <w:szCs w:val="24"/>
          <w:bdr w:val="none" w:sz="0" w:space="0" w:color="auto" w:frame="1"/>
        </w:rPr>
        <w:t>Calegari</w:t>
      </w:r>
      <w:proofErr w:type="spellEnd"/>
      <w:r w:rsidRPr="00A8312C">
        <w:rPr>
          <w:rFonts w:ascii="inherit" w:eastAsia="Times New Roman" w:hAnsi="inherit" w:cs="Calibri"/>
          <w:color w:val="000000"/>
          <w:sz w:val="24"/>
          <w:szCs w:val="24"/>
          <w:bdr w:val="none" w:sz="0" w:space="0" w:color="auto" w:frame="1"/>
        </w:rPr>
        <w:t xml:space="preserve"> (prédio próximo da Prefeitura), zona urbana</w:t>
      </w:r>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CMEI “CRIATIVO”:</w:t>
      </w:r>
      <w:proofErr w:type="gramStart"/>
      <w:r w:rsidRPr="00A8312C">
        <w:rPr>
          <w:rFonts w:ascii="inherit" w:eastAsia="Times New Roman" w:hAnsi="inherit" w:cs="Calibri"/>
          <w:color w:val="000000"/>
          <w:sz w:val="24"/>
          <w:szCs w:val="24"/>
          <w:bdr w:val="none" w:sz="0" w:space="0" w:color="auto" w:frame="1"/>
        </w:rPr>
        <w:t xml:space="preserve">  </w:t>
      </w:r>
      <w:proofErr w:type="gramEnd"/>
      <w:r w:rsidRPr="00A8312C">
        <w:rPr>
          <w:rFonts w:ascii="inherit" w:eastAsia="Times New Roman" w:hAnsi="inherit" w:cs="Calibri"/>
          <w:color w:val="000000"/>
          <w:sz w:val="24"/>
          <w:szCs w:val="24"/>
          <w:bdr w:val="none" w:sz="0" w:space="0" w:color="auto" w:frame="1"/>
        </w:rPr>
        <w:t xml:space="preserve">Rua </w:t>
      </w:r>
      <w:proofErr w:type="spellStart"/>
      <w:r w:rsidRPr="00A8312C">
        <w:rPr>
          <w:rFonts w:ascii="inherit" w:eastAsia="Times New Roman" w:hAnsi="inherit" w:cs="Calibri"/>
          <w:color w:val="000000"/>
          <w:sz w:val="24"/>
          <w:szCs w:val="24"/>
          <w:bdr w:val="none" w:sz="0" w:space="0" w:color="auto" w:frame="1"/>
        </w:rPr>
        <w:t>Clério</w:t>
      </w:r>
      <w:proofErr w:type="spellEnd"/>
      <w:r w:rsidRPr="00A8312C">
        <w:rPr>
          <w:rFonts w:ascii="inherit" w:eastAsia="Times New Roman" w:hAnsi="inherit" w:cs="Calibri"/>
          <w:color w:val="000000"/>
          <w:sz w:val="24"/>
          <w:szCs w:val="24"/>
          <w:bdr w:val="none" w:sz="0" w:space="0" w:color="auto" w:frame="1"/>
        </w:rPr>
        <w:t xml:space="preserve"> de Alcântara </w:t>
      </w:r>
      <w:proofErr w:type="spellStart"/>
      <w:r w:rsidRPr="00A8312C">
        <w:rPr>
          <w:rFonts w:ascii="inherit" w:eastAsia="Times New Roman" w:hAnsi="inherit" w:cs="Calibri"/>
          <w:color w:val="000000"/>
          <w:sz w:val="24"/>
          <w:szCs w:val="24"/>
          <w:bdr w:val="none" w:sz="0" w:space="0" w:color="auto" w:frame="1"/>
        </w:rPr>
        <w:t>Spíndula</w:t>
      </w:r>
      <w:proofErr w:type="spellEnd"/>
      <w:r w:rsidRPr="00A8312C">
        <w:rPr>
          <w:rFonts w:ascii="inherit" w:eastAsia="Times New Roman" w:hAnsi="inherit" w:cs="Calibri"/>
          <w:color w:val="000000"/>
          <w:sz w:val="24"/>
          <w:szCs w:val="24"/>
          <w:bdr w:val="none" w:sz="0" w:space="0" w:color="auto" w:frame="1"/>
        </w:rPr>
        <w:t>, zona urbana</w:t>
      </w:r>
    </w:p>
    <w:p w:rsidR="00A8312C" w:rsidRPr="00A8312C" w:rsidRDefault="00A8312C" w:rsidP="00A8312C">
      <w:pPr>
        <w:numPr>
          <w:ilvl w:val="0"/>
          <w:numId w:val="28"/>
        </w:numPr>
        <w:shd w:val="clear" w:color="auto" w:fill="FFFFFF"/>
        <w:spacing w:before="100" w:beforeAutospacing="1" w:after="100" w:afterAutospacing="1"/>
        <w:rPr>
          <w:rFonts w:ascii="Calibri" w:eastAsia="Times New Roman" w:hAnsi="Calibri" w:cs="Calibri"/>
          <w:color w:val="000000"/>
          <w:sz w:val="24"/>
          <w:szCs w:val="24"/>
        </w:rPr>
      </w:pPr>
      <w:r w:rsidRPr="00A8312C">
        <w:rPr>
          <w:rFonts w:ascii="Calibri" w:eastAsia="Times New Roman" w:hAnsi="Calibri" w:cs="Calibri"/>
          <w:color w:val="000000"/>
          <w:sz w:val="24"/>
          <w:szCs w:val="24"/>
        </w:rPr>
        <w:t>EMEF “CÓRREGO FERRUGEM”:</w:t>
      </w:r>
      <w:proofErr w:type="gramStart"/>
      <w:r w:rsidRPr="00A8312C">
        <w:rPr>
          <w:rFonts w:ascii="Calibri" w:eastAsia="Times New Roman" w:hAnsi="Calibri" w:cs="Calibri"/>
          <w:color w:val="000000"/>
          <w:sz w:val="24"/>
          <w:szCs w:val="24"/>
        </w:rPr>
        <w:t xml:space="preserve">  </w:t>
      </w:r>
      <w:proofErr w:type="gramEnd"/>
      <w:r w:rsidRPr="00A8312C">
        <w:rPr>
          <w:rFonts w:ascii="Calibri" w:eastAsia="Times New Roman" w:hAnsi="Calibri" w:cs="Calibri"/>
          <w:color w:val="000000"/>
          <w:sz w:val="24"/>
          <w:szCs w:val="24"/>
        </w:rPr>
        <w:t>Córrego Ferrugem, zona rural</w:t>
      </w:r>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 xml:space="preserve">EMEF “BRAÇO DO SUL”: Faz. </w:t>
      </w:r>
      <w:proofErr w:type="spellStart"/>
      <w:r w:rsidRPr="00A8312C">
        <w:rPr>
          <w:rFonts w:ascii="inherit" w:eastAsia="Times New Roman" w:hAnsi="inherit" w:cs="Calibri"/>
          <w:color w:val="000000"/>
          <w:sz w:val="24"/>
          <w:szCs w:val="24"/>
          <w:bdr w:val="none" w:sz="0" w:space="0" w:color="auto" w:frame="1"/>
        </w:rPr>
        <w:t>Trevizani</w:t>
      </w:r>
      <w:proofErr w:type="spellEnd"/>
      <w:r w:rsidRPr="00A8312C">
        <w:rPr>
          <w:rFonts w:ascii="inherit" w:eastAsia="Times New Roman" w:hAnsi="inherit" w:cs="Calibri"/>
          <w:color w:val="000000"/>
          <w:sz w:val="24"/>
          <w:szCs w:val="24"/>
          <w:bdr w:val="none" w:sz="0" w:space="0" w:color="auto" w:frame="1"/>
        </w:rPr>
        <w:t xml:space="preserve">, zona </w:t>
      </w:r>
      <w:proofErr w:type="gramStart"/>
      <w:r w:rsidRPr="00A8312C">
        <w:rPr>
          <w:rFonts w:ascii="inherit" w:eastAsia="Times New Roman" w:hAnsi="inherit" w:cs="Calibri"/>
          <w:color w:val="000000"/>
          <w:sz w:val="24"/>
          <w:szCs w:val="24"/>
          <w:bdr w:val="none" w:sz="0" w:space="0" w:color="auto" w:frame="1"/>
        </w:rPr>
        <w:t>rural</w:t>
      </w:r>
      <w:proofErr w:type="gramEnd"/>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EMEF “CÓRREGO DA DIVISA”:</w:t>
      </w:r>
      <w:proofErr w:type="gramStart"/>
      <w:r w:rsidRPr="00A8312C">
        <w:rPr>
          <w:rFonts w:ascii="inherit" w:eastAsia="Times New Roman" w:hAnsi="inherit" w:cs="Calibri"/>
          <w:color w:val="000000"/>
          <w:sz w:val="24"/>
          <w:szCs w:val="24"/>
          <w:bdr w:val="none" w:sz="0" w:space="0" w:color="auto" w:frame="1"/>
        </w:rPr>
        <w:t xml:space="preserve">  </w:t>
      </w:r>
      <w:proofErr w:type="gramEnd"/>
      <w:r w:rsidRPr="00A8312C">
        <w:rPr>
          <w:rFonts w:ascii="inherit" w:eastAsia="Times New Roman" w:hAnsi="inherit" w:cs="Calibri"/>
          <w:color w:val="000000"/>
          <w:sz w:val="24"/>
          <w:szCs w:val="24"/>
          <w:bdr w:val="none" w:sz="0" w:space="0" w:color="auto" w:frame="1"/>
        </w:rPr>
        <w:t>Córrego da Divisa, zona rural</w:t>
      </w:r>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 xml:space="preserve">EMEF “CÓRREGO DUMER”: Córrego </w:t>
      </w:r>
      <w:proofErr w:type="spellStart"/>
      <w:r w:rsidRPr="00A8312C">
        <w:rPr>
          <w:rFonts w:ascii="inherit" w:eastAsia="Times New Roman" w:hAnsi="inherit" w:cs="Calibri"/>
          <w:color w:val="000000"/>
          <w:sz w:val="24"/>
          <w:szCs w:val="24"/>
          <w:bdr w:val="none" w:sz="0" w:space="0" w:color="auto" w:frame="1"/>
        </w:rPr>
        <w:t>Dumer</w:t>
      </w:r>
      <w:proofErr w:type="spellEnd"/>
      <w:r w:rsidRPr="00A8312C">
        <w:rPr>
          <w:rFonts w:ascii="inherit" w:eastAsia="Times New Roman" w:hAnsi="inherit" w:cs="Calibri"/>
          <w:color w:val="000000"/>
          <w:sz w:val="24"/>
          <w:szCs w:val="24"/>
          <w:bdr w:val="none" w:sz="0" w:space="0" w:color="auto" w:frame="1"/>
        </w:rPr>
        <w:t xml:space="preserve">, zona </w:t>
      </w:r>
      <w:proofErr w:type="gramStart"/>
      <w:r w:rsidRPr="00A8312C">
        <w:rPr>
          <w:rFonts w:ascii="inherit" w:eastAsia="Times New Roman" w:hAnsi="inherit" w:cs="Calibri"/>
          <w:color w:val="000000"/>
          <w:sz w:val="24"/>
          <w:szCs w:val="24"/>
          <w:bdr w:val="none" w:sz="0" w:space="0" w:color="auto" w:frame="1"/>
        </w:rPr>
        <w:t>rural</w:t>
      </w:r>
      <w:proofErr w:type="gramEnd"/>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 xml:space="preserve">EMEF “PATRIMÔNIO DE SANTO ANTÔNIO”: Patrimônio São José, zona </w:t>
      </w:r>
      <w:proofErr w:type="gramStart"/>
      <w:r w:rsidRPr="00A8312C">
        <w:rPr>
          <w:rFonts w:ascii="inherit" w:eastAsia="Times New Roman" w:hAnsi="inherit" w:cs="Calibri"/>
          <w:color w:val="000000"/>
          <w:sz w:val="24"/>
          <w:szCs w:val="24"/>
          <w:bdr w:val="none" w:sz="0" w:space="0" w:color="auto" w:frame="1"/>
        </w:rPr>
        <w:t>rural</w:t>
      </w:r>
      <w:proofErr w:type="gramEnd"/>
    </w:p>
    <w:p w:rsidR="00A8312C" w:rsidRPr="00A8312C" w:rsidRDefault="00A8312C" w:rsidP="00A8312C">
      <w:pPr>
        <w:numPr>
          <w:ilvl w:val="0"/>
          <w:numId w:val="28"/>
        </w:numPr>
        <w:shd w:val="clear" w:color="auto" w:fill="FFFFFF"/>
        <w:spacing w:beforeAutospacing="1" w:afterAutospacing="1"/>
        <w:rPr>
          <w:rFonts w:ascii="Calibri" w:eastAsia="Times New Roman" w:hAnsi="Calibri" w:cs="Calibri"/>
          <w:color w:val="000000"/>
          <w:sz w:val="24"/>
          <w:szCs w:val="24"/>
        </w:rPr>
      </w:pPr>
      <w:r w:rsidRPr="00A8312C">
        <w:rPr>
          <w:rFonts w:ascii="inherit" w:eastAsia="Times New Roman" w:hAnsi="inherit" w:cs="Calibri"/>
          <w:color w:val="000000"/>
          <w:sz w:val="24"/>
          <w:szCs w:val="24"/>
          <w:bdr w:val="none" w:sz="0" w:space="0" w:color="auto" w:frame="1"/>
        </w:rPr>
        <w:t>EMEF “ANANIAS CUSTÓDIO”:</w:t>
      </w:r>
      <w:proofErr w:type="gramStart"/>
      <w:r w:rsidRPr="00A8312C">
        <w:rPr>
          <w:rFonts w:ascii="inherit" w:eastAsia="Times New Roman" w:hAnsi="inherit" w:cs="Calibri"/>
          <w:color w:val="000000"/>
          <w:sz w:val="24"/>
          <w:szCs w:val="24"/>
          <w:bdr w:val="none" w:sz="0" w:space="0" w:color="auto" w:frame="1"/>
        </w:rPr>
        <w:t xml:space="preserve">  </w:t>
      </w:r>
      <w:proofErr w:type="gramEnd"/>
      <w:r w:rsidRPr="00A8312C">
        <w:rPr>
          <w:rFonts w:ascii="inherit" w:eastAsia="Times New Roman" w:hAnsi="inherit" w:cs="Calibri"/>
          <w:color w:val="000000"/>
          <w:sz w:val="24"/>
          <w:szCs w:val="24"/>
          <w:bdr w:val="none" w:sz="0" w:space="0" w:color="auto" w:frame="1"/>
        </w:rPr>
        <w:t xml:space="preserve">Rod. </w:t>
      </w:r>
      <w:proofErr w:type="spellStart"/>
      <w:r w:rsidRPr="00A8312C">
        <w:rPr>
          <w:rFonts w:ascii="inherit" w:eastAsia="Times New Roman" w:hAnsi="inherit" w:cs="Calibri"/>
          <w:color w:val="000000"/>
          <w:sz w:val="24"/>
          <w:szCs w:val="24"/>
          <w:bdr w:val="none" w:sz="0" w:space="0" w:color="auto" w:frame="1"/>
        </w:rPr>
        <w:t>Gether</w:t>
      </w:r>
      <w:proofErr w:type="spellEnd"/>
      <w:r w:rsidRPr="00A8312C">
        <w:rPr>
          <w:rFonts w:ascii="inherit" w:eastAsia="Times New Roman" w:hAnsi="inherit" w:cs="Calibri"/>
          <w:color w:val="000000"/>
          <w:sz w:val="24"/>
          <w:szCs w:val="24"/>
          <w:bdr w:val="none" w:sz="0" w:space="0" w:color="auto" w:frame="1"/>
        </w:rPr>
        <w:t xml:space="preserve"> Lopes de Farias, Bairro Emílio </w:t>
      </w:r>
      <w:proofErr w:type="spellStart"/>
      <w:r w:rsidRPr="00A8312C">
        <w:rPr>
          <w:rFonts w:ascii="inherit" w:eastAsia="Times New Roman" w:hAnsi="inherit" w:cs="Calibri"/>
          <w:color w:val="000000"/>
          <w:sz w:val="24"/>
          <w:szCs w:val="24"/>
          <w:bdr w:val="none" w:sz="0" w:space="0" w:color="auto" w:frame="1"/>
        </w:rPr>
        <w:t>Calegari</w:t>
      </w:r>
      <w:proofErr w:type="spellEnd"/>
      <w:r w:rsidRPr="00A8312C">
        <w:rPr>
          <w:rFonts w:ascii="inherit" w:eastAsia="Times New Roman" w:hAnsi="inherit" w:cs="Calibri"/>
          <w:color w:val="000000"/>
          <w:sz w:val="24"/>
          <w:szCs w:val="24"/>
          <w:bdr w:val="none" w:sz="0" w:space="0" w:color="auto" w:frame="1"/>
        </w:rPr>
        <w:t xml:space="preserve"> (prédio da Prefeitura), zona urbana</w:t>
      </w:r>
    </w:p>
    <w:p w:rsidR="00CE4390" w:rsidRPr="00CE4390" w:rsidRDefault="00CE4390" w:rsidP="00A8312C">
      <w:pPr>
        <w:pStyle w:val="SemEspaamento"/>
        <w:spacing w:line="360" w:lineRule="auto"/>
        <w:jc w:val="both"/>
        <w:rPr>
          <w:rFonts w:asciiTheme="majorHAnsi" w:eastAsia="Times New Roman" w:hAnsiTheme="majorHAnsi"/>
          <w:b/>
          <w:sz w:val="24"/>
          <w:szCs w:val="24"/>
        </w:rPr>
      </w:pPr>
    </w:p>
    <w:p w:rsidR="000D695E" w:rsidRPr="00CE4390" w:rsidRDefault="000D695E" w:rsidP="004D2E3F">
      <w:pPr>
        <w:spacing w:line="360" w:lineRule="auto"/>
        <w:jc w:val="both"/>
        <w:rPr>
          <w:rFonts w:asciiTheme="majorHAnsi" w:eastAsia="Times New Roman" w:hAnsiTheme="majorHAnsi"/>
          <w:b/>
          <w:sz w:val="24"/>
          <w:szCs w:val="24"/>
        </w:rPr>
      </w:pPr>
      <w:r>
        <w:rPr>
          <w:rFonts w:asciiTheme="majorHAnsi" w:eastAsia="Times New Roman" w:hAnsiTheme="majorHAnsi"/>
          <w:b/>
          <w:sz w:val="24"/>
          <w:szCs w:val="24"/>
        </w:rPr>
        <w:t>6</w:t>
      </w:r>
      <w:r w:rsidR="00CE4390" w:rsidRPr="00CE4390">
        <w:rPr>
          <w:rFonts w:asciiTheme="majorHAnsi" w:eastAsia="Times New Roman" w:hAnsiTheme="majorHAnsi"/>
          <w:b/>
          <w:sz w:val="24"/>
          <w:szCs w:val="24"/>
        </w:rPr>
        <w:t>. DA GARANTIA</w:t>
      </w:r>
    </w:p>
    <w:p w:rsidR="00CE4390" w:rsidRPr="00CE4390" w:rsidRDefault="000D695E" w:rsidP="004D2E3F">
      <w:pPr>
        <w:spacing w:line="360" w:lineRule="auto"/>
        <w:jc w:val="both"/>
        <w:rPr>
          <w:rFonts w:asciiTheme="majorHAnsi" w:eastAsia="Times New Roman" w:hAnsiTheme="majorHAnsi"/>
          <w:sz w:val="24"/>
          <w:szCs w:val="24"/>
        </w:rPr>
      </w:pPr>
      <w:r>
        <w:rPr>
          <w:rFonts w:asciiTheme="majorHAnsi" w:eastAsia="Times New Roman" w:hAnsiTheme="majorHAnsi"/>
          <w:sz w:val="24"/>
          <w:szCs w:val="24"/>
        </w:rPr>
        <w:t>6</w:t>
      </w:r>
      <w:r w:rsidR="00CE4390" w:rsidRPr="00CE4390">
        <w:rPr>
          <w:rFonts w:asciiTheme="majorHAnsi" w:eastAsia="Times New Roman" w:hAnsiTheme="majorHAnsi"/>
          <w:sz w:val="24"/>
          <w:szCs w:val="24"/>
        </w:rPr>
        <w:t>.1. O serv</w:t>
      </w:r>
      <w:r w:rsidR="00216280">
        <w:rPr>
          <w:rFonts w:asciiTheme="majorHAnsi" w:eastAsia="Times New Roman" w:hAnsiTheme="majorHAnsi"/>
          <w:sz w:val="24"/>
          <w:szCs w:val="24"/>
        </w:rPr>
        <w:t>iço deverá ter uma garantia de 180</w:t>
      </w:r>
      <w:r w:rsidR="00CE4390" w:rsidRPr="00CE4390">
        <w:rPr>
          <w:rFonts w:asciiTheme="majorHAnsi" w:eastAsia="Times New Roman" w:hAnsiTheme="majorHAnsi"/>
          <w:sz w:val="24"/>
          <w:szCs w:val="24"/>
        </w:rPr>
        <w:t xml:space="preserve"> dias;</w:t>
      </w:r>
    </w:p>
    <w:p w:rsidR="00CE4390" w:rsidRPr="00CE4390" w:rsidRDefault="000D695E" w:rsidP="004D2E3F">
      <w:pPr>
        <w:spacing w:line="360" w:lineRule="auto"/>
        <w:jc w:val="both"/>
        <w:rPr>
          <w:rFonts w:asciiTheme="majorHAnsi" w:eastAsia="Times New Roman" w:hAnsiTheme="majorHAnsi"/>
          <w:sz w:val="24"/>
          <w:szCs w:val="24"/>
        </w:rPr>
      </w:pPr>
      <w:r>
        <w:rPr>
          <w:rFonts w:asciiTheme="majorHAnsi" w:eastAsia="Times New Roman" w:hAnsiTheme="majorHAnsi"/>
          <w:sz w:val="24"/>
          <w:szCs w:val="24"/>
        </w:rPr>
        <w:t>6</w:t>
      </w:r>
      <w:r w:rsidR="00CE4390" w:rsidRPr="00CE4390">
        <w:rPr>
          <w:rFonts w:asciiTheme="majorHAnsi" w:eastAsia="Times New Roman" w:hAnsiTheme="majorHAnsi"/>
          <w:sz w:val="24"/>
          <w:szCs w:val="24"/>
        </w:rPr>
        <w:t xml:space="preserve">.2. A contratada deverá realizar quantos reforços forem </w:t>
      </w:r>
      <w:r w:rsidR="00216280">
        <w:rPr>
          <w:rFonts w:asciiTheme="majorHAnsi" w:eastAsia="Times New Roman" w:hAnsiTheme="majorHAnsi"/>
          <w:sz w:val="24"/>
          <w:szCs w:val="24"/>
        </w:rPr>
        <w:t>necessários dentro do prazo de 180</w:t>
      </w:r>
      <w:r w:rsidR="00CE4390" w:rsidRPr="00CE4390">
        <w:rPr>
          <w:rFonts w:asciiTheme="majorHAnsi" w:eastAsia="Times New Roman" w:hAnsiTheme="majorHAnsi"/>
          <w:sz w:val="24"/>
          <w:szCs w:val="24"/>
        </w:rPr>
        <w:t xml:space="preserve"> dias de cada aplicação, como garantia do serviço.</w:t>
      </w:r>
      <w:r w:rsidR="00CE4390" w:rsidRPr="00CE4390">
        <w:rPr>
          <w:rFonts w:asciiTheme="majorHAnsi" w:eastAsia="Times New Roman" w:hAnsiTheme="majorHAnsi"/>
          <w:sz w:val="24"/>
          <w:szCs w:val="24"/>
        </w:rPr>
        <w:cr/>
      </w:r>
    </w:p>
    <w:p w:rsidR="000D695E" w:rsidRPr="00CE4390" w:rsidRDefault="000D695E" w:rsidP="004D2E3F">
      <w:pPr>
        <w:spacing w:line="360" w:lineRule="auto"/>
        <w:jc w:val="both"/>
        <w:rPr>
          <w:rFonts w:asciiTheme="majorHAnsi" w:eastAsia="Times New Roman" w:hAnsiTheme="majorHAnsi"/>
          <w:b/>
          <w:sz w:val="24"/>
          <w:szCs w:val="24"/>
        </w:rPr>
      </w:pPr>
      <w:r>
        <w:rPr>
          <w:rFonts w:asciiTheme="majorHAnsi" w:eastAsia="Times New Roman" w:hAnsiTheme="majorHAnsi"/>
          <w:b/>
          <w:sz w:val="24"/>
          <w:szCs w:val="24"/>
        </w:rPr>
        <w:t>7</w:t>
      </w:r>
      <w:r w:rsidR="00CE4390" w:rsidRPr="00CE4390">
        <w:rPr>
          <w:rFonts w:asciiTheme="majorHAnsi" w:eastAsia="Times New Roman" w:hAnsiTheme="majorHAnsi"/>
          <w:b/>
          <w:sz w:val="24"/>
          <w:szCs w:val="24"/>
        </w:rPr>
        <w:t>. OBRIGAÇÕES DO CONTRATANTE</w:t>
      </w:r>
    </w:p>
    <w:p w:rsidR="00CE4390" w:rsidRPr="00CE4390" w:rsidRDefault="000D695E" w:rsidP="004D2E3F">
      <w:pPr>
        <w:spacing w:line="360" w:lineRule="auto"/>
        <w:jc w:val="both"/>
        <w:rPr>
          <w:rFonts w:asciiTheme="majorHAnsi" w:eastAsia="Times New Roman" w:hAnsiTheme="majorHAnsi"/>
          <w:sz w:val="24"/>
          <w:szCs w:val="24"/>
        </w:rPr>
      </w:pPr>
      <w:r>
        <w:rPr>
          <w:rFonts w:asciiTheme="majorHAnsi" w:eastAsia="Times New Roman" w:hAnsiTheme="majorHAnsi"/>
          <w:sz w:val="24"/>
          <w:szCs w:val="24"/>
        </w:rPr>
        <w:t>7</w:t>
      </w:r>
      <w:r w:rsidR="00CE4390" w:rsidRPr="00CE4390">
        <w:rPr>
          <w:rFonts w:asciiTheme="majorHAnsi" w:eastAsia="Times New Roman" w:hAnsiTheme="majorHAnsi"/>
          <w:sz w:val="24"/>
          <w:szCs w:val="24"/>
        </w:rPr>
        <w:t>.1. Designar representante com competência legal para promover o acompanhamento e a fiscalização dos serviços, sobre os aspectos quantitativos e qualitativos, determinando o que seja necessário para a regularização das falhas, faltas e defeitos observados;</w:t>
      </w:r>
    </w:p>
    <w:p w:rsidR="00CE4390" w:rsidRPr="00CE4390" w:rsidRDefault="000D695E" w:rsidP="004D2E3F">
      <w:pPr>
        <w:spacing w:line="360" w:lineRule="auto"/>
        <w:jc w:val="both"/>
        <w:rPr>
          <w:rFonts w:asciiTheme="majorHAnsi" w:eastAsia="Times New Roman" w:hAnsiTheme="majorHAnsi"/>
          <w:sz w:val="24"/>
          <w:szCs w:val="24"/>
        </w:rPr>
      </w:pPr>
      <w:r>
        <w:rPr>
          <w:rFonts w:asciiTheme="majorHAnsi" w:eastAsia="Times New Roman" w:hAnsiTheme="majorHAnsi"/>
          <w:sz w:val="24"/>
          <w:szCs w:val="24"/>
        </w:rPr>
        <w:t>7</w:t>
      </w:r>
      <w:r w:rsidR="00CE4390" w:rsidRPr="00CE4390">
        <w:rPr>
          <w:rFonts w:asciiTheme="majorHAnsi" w:eastAsia="Times New Roman" w:hAnsiTheme="majorHAnsi"/>
          <w:sz w:val="24"/>
          <w:szCs w:val="24"/>
        </w:rPr>
        <w:t>.2. Comunicar, imediatamente, à empresa qualquer irregularidade ou falha apresentada nos locais onde foram executados os serviços, para refazer os serviços, caso necessário;</w:t>
      </w:r>
    </w:p>
    <w:p w:rsidR="00CE4390" w:rsidRPr="00CE4390" w:rsidRDefault="000D695E" w:rsidP="004D2E3F">
      <w:pPr>
        <w:spacing w:line="360" w:lineRule="auto"/>
        <w:jc w:val="both"/>
        <w:rPr>
          <w:rFonts w:asciiTheme="majorHAnsi" w:eastAsia="Times New Roman" w:hAnsiTheme="majorHAnsi"/>
          <w:sz w:val="24"/>
          <w:szCs w:val="24"/>
        </w:rPr>
      </w:pPr>
      <w:r>
        <w:rPr>
          <w:rFonts w:asciiTheme="majorHAnsi" w:eastAsia="Times New Roman" w:hAnsiTheme="majorHAnsi"/>
          <w:sz w:val="24"/>
          <w:szCs w:val="24"/>
        </w:rPr>
        <w:t>7</w:t>
      </w:r>
      <w:r w:rsidR="00CE4390" w:rsidRPr="00CE4390">
        <w:rPr>
          <w:rFonts w:asciiTheme="majorHAnsi" w:eastAsia="Times New Roman" w:hAnsiTheme="majorHAnsi"/>
          <w:sz w:val="24"/>
          <w:szCs w:val="24"/>
        </w:rPr>
        <w:t>.3. Proporcionar todas as facilidades para que a Contratada possa cumprir suas obrigações dentro das normas e condições deste instrumento e da nota de empenho resultante desta contratação;</w:t>
      </w:r>
    </w:p>
    <w:p w:rsidR="00CE4390" w:rsidRPr="00CE4390" w:rsidRDefault="00C20131" w:rsidP="004D2E3F">
      <w:pPr>
        <w:spacing w:line="360" w:lineRule="auto"/>
        <w:jc w:val="both"/>
        <w:rPr>
          <w:rFonts w:asciiTheme="majorHAnsi" w:eastAsia="Times New Roman" w:hAnsiTheme="majorHAnsi"/>
          <w:sz w:val="24"/>
          <w:szCs w:val="24"/>
        </w:rPr>
      </w:pPr>
      <w:r>
        <w:rPr>
          <w:rFonts w:asciiTheme="majorHAnsi" w:eastAsia="Times New Roman" w:hAnsiTheme="majorHAnsi"/>
          <w:sz w:val="24"/>
          <w:szCs w:val="24"/>
        </w:rPr>
        <w:t>7</w:t>
      </w:r>
      <w:r w:rsidR="00CE4390" w:rsidRPr="00CE4390">
        <w:rPr>
          <w:rFonts w:asciiTheme="majorHAnsi" w:eastAsia="Times New Roman" w:hAnsiTheme="majorHAnsi"/>
          <w:sz w:val="24"/>
          <w:szCs w:val="24"/>
        </w:rPr>
        <w:t xml:space="preserve">.4. Rejeitar, no todo ou em parte, o serviço realizado em desacordo com as especificações exigidas; </w:t>
      </w:r>
    </w:p>
    <w:p w:rsidR="00CE4390" w:rsidRPr="00CE4390" w:rsidRDefault="00C20131" w:rsidP="004D2E3F">
      <w:pPr>
        <w:spacing w:line="360" w:lineRule="auto"/>
        <w:jc w:val="both"/>
        <w:rPr>
          <w:rFonts w:asciiTheme="majorHAnsi" w:eastAsia="Times New Roman" w:hAnsiTheme="majorHAnsi"/>
          <w:sz w:val="24"/>
          <w:szCs w:val="24"/>
        </w:rPr>
      </w:pPr>
      <w:r>
        <w:rPr>
          <w:rFonts w:asciiTheme="majorHAnsi" w:eastAsia="Times New Roman" w:hAnsiTheme="majorHAnsi"/>
          <w:sz w:val="24"/>
          <w:szCs w:val="24"/>
        </w:rPr>
        <w:t>7</w:t>
      </w:r>
      <w:r w:rsidR="00CE4390" w:rsidRPr="00CE4390">
        <w:rPr>
          <w:rFonts w:asciiTheme="majorHAnsi" w:eastAsia="Times New Roman" w:hAnsiTheme="majorHAnsi"/>
          <w:sz w:val="24"/>
          <w:szCs w:val="24"/>
        </w:rPr>
        <w:t>.5. Efetuar o pagamento conforme especificado neste Termo de Referência.</w:t>
      </w:r>
    </w:p>
    <w:p w:rsidR="00CE4390" w:rsidRPr="00CE4390" w:rsidRDefault="00CE4390" w:rsidP="004D2E3F">
      <w:pPr>
        <w:spacing w:line="360" w:lineRule="auto"/>
        <w:jc w:val="both"/>
        <w:rPr>
          <w:rFonts w:asciiTheme="majorHAnsi" w:eastAsia="Times New Roman" w:hAnsiTheme="majorHAnsi"/>
          <w:b/>
          <w:sz w:val="24"/>
          <w:szCs w:val="24"/>
        </w:rPr>
      </w:pPr>
    </w:p>
    <w:p w:rsidR="00C20131" w:rsidRPr="00CE4390" w:rsidRDefault="00C20131" w:rsidP="004D2E3F">
      <w:pPr>
        <w:spacing w:line="360" w:lineRule="auto"/>
        <w:jc w:val="both"/>
        <w:rPr>
          <w:rFonts w:asciiTheme="majorHAnsi" w:eastAsia="Times New Roman" w:hAnsiTheme="majorHAnsi"/>
          <w:b/>
          <w:sz w:val="24"/>
          <w:szCs w:val="24"/>
        </w:rPr>
      </w:pPr>
      <w:r>
        <w:rPr>
          <w:rFonts w:asciiTheme="majorHAnsi" w:eastAsia="Times New Roman" w:hAnsiTheme="majorHAnsi"/>
          <w:b/>
          <w:sz w:val="24"/>
          <w:szCs w:val="24"/>
        </w:rPr>
        <w:t>8</w:t>
      </w:r>
      <w:r w:rsidR="00CE4390" w:rsidRPr="00CE4390">
        <w:rPr>
          <w:rFonts w:asciiTheme="majorHAnsi" w:eastAsia="Times New Roman" w:hAnsiTheme="majorHAnsi"/>
          <w:b/>
          <w:sz w:val="24"/>
          <w:szCs w:val="24"/>
        </w:rPr>
        <w:t>. OBRIGAÇÕES DA CONTRATADA</w:t>
      </w:r>
    </w:p>
    <w:p w:rsidR="00CE4390" w:rsidRPr="00CE4390" w:rsidRDefault="00C20131"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8</w:t>
      </w:r>
      <w:r w:rsidR="00CE4390" w:rsidRPr="00CE4390">
        <w:rPr>
          <w:rFonts w:asciiTheme="majorHAnsi" w:eastAsia="Times New Roman" w:hAnsiTheme="majorHAnsi"/>
          <w:sz w:val="24"/>
          <w:szCs w:val="24"/>
        </w:rPr>
        <w:t xml:space="preserve">.1. Executar os serviços de </w:t>
      </w:r>
      <w:r w:rsidRPr="00CE4390">
        <w:rPr>
          <w:rFonts w:asciiTheme="majorHAnsi" w:eastAsia="Times New Roman" w:hAnsiTheme="majorHAnsi"/>
          <w:sz w:val="24"/>
          <w:szCs w:val="24"/>
        </w:rPr>
        <w:t>DESCUPINIZAÇÃO, DESINSETIZAÇÃO E DESRATIZAÇÃO</w:t>
      </w:r>
      <w:r w:rsidR="00CE4390" w:rsidRPr="00CE4390">
        <w:rPr>
          <w:rFonts w:asciiTheme="majorHAnsi" w:eastAsia="Times New Roman" w:hAnsiTheme="majorHAnsi"/>
          <w:sz w:val="24"/>
          <w:szCs w:val="24"/>
        </w:rPr>
        <w:t>, observando rigorosamente o estabelecido nas normas da ANVISA, RDC nº 52/2009, mantendo todas as condições de habilitação e qualificação exigidas neste Termo de Referência;</w:t>
      </w:r>
    </w:p>
    <w:p w:rsidR="00CE4390" w:rsidRPr="00CE4390" w:rsidRDefault="00C20131"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8</w:t>
      </w:r>
      <w:r w:rsidR="00CE4390" w:rsidRPr="00CE4390">
        <w:rPr>
          <w:rFonts w:asciiTheme="majorHAnsi" w:eastAsia="Times New Roman" w:hAnsiTheme="majorHAnsi"/>
          <w:sz w:val="24"/>
          <w:szCs w:val="24"/>
        </w:rPr>
        <w:t xml:space="preserve">.2. A empresa somente poderá utilizar produtos </w:t>
      </w:r>
      <w:r w:rsidRPr="00CE4390">
        <w:rPr>
          <w:rFonts w:asciiTheme="majorHAnsi" w:eastAsia="Times New Roman" w:hAnsiTheme="majorHAnsi"/>
          <w:sz w:val="24"/>
          <w:szCs w:val="24"/>
        </w:rPr>
        <w:t xml:space="preserve">DESINFESTANTES DOMISSANITÁRIOS </w:t>
      </w:r>
      <w:r w:rsidR="00CE4390" w:rsidRPr="00CE4390">
        <w:rPr>
          <w:rFonts w:asciiTheme="majorHAnsi" w:eastAsia="Times New Roman" w:hAnsiTheme="majorHAnsi"/>
          <w:sz w:val="24"/>
          <w:szCs w:val="24"/>
        </w:rPr>
        <w:t xml:space="preserve">devidamente registrados na ANVISA, observada a técnica de aplicação e concentração </w:t>
      </w:r>
      <w:r w:rsidR="00CE4390" w:rsidRPr="00CE4390">
        <w:rPr>
          <w:rFonts w:asciiTheme="majorHAnsi" w:eastAsia="Times New Roman" w:hAnsiTheme="majorHAnsi"/>
          <w:sz w:val="24"/>
          <w:szCs w:val="24"/>
        </w:rPr>
        <w:lastRenderedPageBreak/>
        <w:t>máxima especificada, atendendo as instruções do fabricante, contidas no rótulo e obedecendo a legislação pertinente;</w:t>
      </w:r>
    </w:p>
    <w:p w:rsidR="00CE4390" w:rsidRPr="00CE4390" w:rsidRDefault="00C20131"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8</w:t>
      </w:r>
      <w:r w:rsidR="00CE4390" w:rsidRPr="00CE4390">
        <w:rPr>
          <w:rFonts w:asciiTheme="majorHAnsi" w:eastAsia="Times New Roman" w:hAnsiTheme="majorHAnsi"/>
          <w:sz w:val="24"/>
          <w:szCs w:val="24"/>
        </w:rPr>
        <w:t xml:space="preserve">.3. Caberá à empresa contratada obedecer às normas de segurança e medicina do trabalho e fornecer aos seus empregados todos os equipamentos de proteção individual previstos em lei, bem como o treinamento visando sua correta e </w:t>
      </w:r>
      <w:proofErr w:type="spellStart"/>
      <w:r w:rsidR="00CE4390" w:rsidRPr="00CE4390">
        <w:rPr>
          <w:rFonts w:asciiTheme="majorHAnsi" w:eastAsia="Times New Roman" w:hAnsiTheme="majorHAnsi"/>
          <w:sz w:val="24"/>
          <w:szCs w:val="24"/>
        </w:rPr>
        <w:t>freqüente</w:t>
      </w:r>
      <w:proofErr w:type="spellEnd"/>
      <w:r w:rsidR="00CE4390" w:rsidRPr="00CE4390">
        <w:rPr>
          <w:rFonts w:asciiTheme="majorHAnsi" w:eastAsia="Times New Roman" w:hAnsiTheme="majorHAnsi"/>
          <w:sz w:val="24"/>
          <w:szCs w:val="24"/>
        </w:rPr>
        <w:t xml:space="preserve"> utilização;</w:t>
      </w:r>
    </w:p>
    <w:p w:rsidR="00CE4390" w:rsidRPr="00CE4390" w:rsidRDefault="00C20131" w:rsidP="004D2E3F">
      <w:pPr>
        <w:spacing w:line="360" w:lineRule="auto"/>
        <w:jc w:val="both"/>
        <w:rPr>
          <w:rFonts w:asciiTheme="majorHAnsi" w:eastAsia="Times New Roman" w:hAnsiTheme="majorHAnsi"/>
          <w:sz w:val="24"/>
          <w:szCs w:val="24"/>
        </w:rPr>
      </w:pPr>
      <w:r>
        <w:rPr>
          <w:rFonts w:asciiTheme="majorHAnsi" w:eastAsia="Times New Roman" w:hAnsiTheme="majorHAnsi"/>
          <w:sz w:val="24"/>
          <w:szCs w:val="24"/>
        </w:rPr>
        <w:t>8</w:t>
      </w:r>
      <w:r w:rsidR="00CE4390" w:rsidRPr="00CE4390">
        <w:rPr>
          <w:rFonts w:asciiTheme="majorHAnsi" w:eastAsia="Times New Roman" w:hAnsiTheme="majorHAnsi"/>
          <w:sz w:val="24"/>
          <w:szCs w:val="24"/>
        </w:rPr>
        <w:t>.4. A empresa Contratada deverá informar, após a assinatura do contrato, número de telefone, fax e correio eletrônico, bem como o endereço da sede da empresa, a fim de poder receber as notificações e comunicações da Secretaria Municipal do Trabalho, Assistência e Desenvolvimento Social;</w:t>
      </w:r>
    </w:p>
    <w:p w:rsidR="00CE4390" w:rsidRDefault="00C20131" w:rsidP="004D2E3F">
      <w:pPr>
        <w:spacing w:line="360" w:lineRule="auto"/>
        <w:jc w:val="both"/>
        <w:rPr>
          <w:rFonts w:asciiTheme="majorHAnsi" w:eastAsia="Times New Roman" w:hAnsiTheme="majorHAnsi"/>
          <w:sz w:val="24"/>
          <w:szCs w:val="24"/>
        </w:rPr>
      </w:pPr>
      <w:r>
        <w:rPr>
          <w:rFonts w:asciiTheme="majorHAnsi" w:eastAsia="Times New Roman" w:hAnsiTheme="majorHAnsi"/>
          <w:sz w:val="24"/>
          <w:szCs w:val="24"/>
        </w:rPr>
        <w:t>8</w:t>
      </w:r>
      <w:r w:rsidR="00CE4390" w:rsidRPr="00CE4390">
        <w:rPr>
          <w:rFonts w:asciiTheme="majorHAnsi" w:eastAsia="Times New Roman" w:hAnsiTheme="majorHAnsi"/>
          <w:sz w:val="24"/>
          <w:szCs w:val="24"/>
        </w:rPr>
        <w:t xml:space="preserve">.5. Indicar o responsável técnico, legalmente habilitado, para o exercício das funções relativas aos aspectos técnicos do Serviço de Controle de Vetores e Pragas Urbanas, responsável pela qualidade, eficácia e segurança dos serviços prestados, sua supervisão, treinamento dos funcionários e aquisição de produtos </w:t>
      </w:r>
      <w:r w:rsidRPr="00CE4390">
        <w:rPr>
          <w:rFonts w:asciiTheme="majorHAnsi" w:eastAsia="Times New Roman" w:hAnsiTheme="majorHAnsi"/>
          <w:sz w:val="24"/>
          <w:szCs w:val="24"/>
        </w:rPr>
        <w:t>DESINFETANTES DOMISSANITÁRIOS</w:t>
      </w:r>
      <w:r w:rsidR="00CE4390" w:rsidRPr="00CE4390">
        <w:rPr>
          <w:rFonts w:asciiTheme="majorHAnsi" w:eastAsia="Times New Roman" w:hAnsiTheme="majorHAnsi"/>
          <w:sz w:val="24"/>
          <w:szCs w:val="24"/>
        </w:rPr>
        <w:t>.</w:t>
      </w:r>
    </w:p>
    <w:p w:rsidR="00CE4390" w:rsidRPr="00CE4390" w:rsidRDefault="00C20131"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8</w:t>
      </w:r>
      <w:r w:rsidR="00CE4390" w:rsidRPr="00CE4390">
        <w:rPr>
          <w:rFonts w:asciiTheme="majorHAnsi" w:eastAsia="Times New Roman" w:hAnsiTheme="majorHAnsi"/>
          <w:sz w:val="24"/>
          <w:szCs w:val="24"/>
        </w:rPr>
        <w:t>.6. A contratada se responsabilizará por quaisquer danos causados por seus empregados, seja a terceiros, seja ao patrimônio desta Secretaria, decorrentes de culpa ou dolo, em virtude do serviço não estar atendendo as normas de segurança;</w:t>
      </w:r>
    </w:p>
    <w:p w:rsidR="00CE4390" w:rsidRPr="00CE4390" w:rsidRDefault="00C20131"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8</w:t>
      </w:r>
      <w:r w:rsidR="00CE4390" w:rsidRPr="00CE4390">
        <w:rPr>
          <w:rFonts w:asciiTheme="majorHAnsi" w:eastAsia="Times New Roman" w:hAnsiTheme="majorHAnsi"/>
          <w:sz w:val="24"/>
          <w:szCs w:val="24"/>
        </w:rPr>
        <w:t>.7. A regularidade fiscal deverá ser comprovada mediante as seguintes certidões:</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Certidão Conjunta de Débitos Relativos a Tributos Federais e à Dívida Ativa da União</w:t>
      </w:r>
      <w:r w:rsidR="00C20131">
        <w:rPr>
          <w:rFonts w:asciiTheme="majorHAnsi" w:eastAsia="Times New Roman" w:hAnsiTheme="majorHAnsi"/>
          <w:sz w:val="24"/>
          <w:szCs w:val="24"/>
        </w:rPr>
        <w:t>;</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Certidão Negativa de Débitos (CND)</w:t>
      </w:r>
      <w:r w:rsidR="00C20131">
        <w:rPr>
          <w:rFonts w:asciiTheme="majorHAnsi" w:eastAsia="Times New Roman" w:hAnsiTheme="majorHAnsi"/>
          <w:sz w:val="24"/>
          <w:szCs w:val="24"/>
        </w:rPr>
        <w:t>;</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Certificado de Regularidade Fiscal do FGTS.</w:t>
      </w:r>
    </w:p>
    <w:p w:rsidR="00CE4390" w:rsidRPr="00CE4390" w:rsidRDefault="00C20131"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8</w:t>
      </w:r>
      <w:r w:rsidR="00CE4390" w:rsidRPr="00CE4390">
        <w:rPr>
          <w:rFonts w:asciiTheme="majorHAnsi" w:eastAsia="Times New Roman" w:hAnsiTheme="majorHAnsi"/>
          <w:sz w:val="24"/>
          <w:szCs w:val="24"/>
        </w:rPr>
        <w:t xml:space="preserve">.8. A contratada deverá apresentar, quando do procedimento licitatório, os seguintes documentos pertinentes </w:t>
      </w:r>
      <w:proofErr w:type="gramStart"/>
      <w:r w:rsidR="00CE4390" w:rsidRPr="00CE4390">
        <w:rPr>
          <w:rFonts w:asciiTheme="majorHAnsi" w:eastAsia="Times New Roman" w:hAnsiTheme="majorHAnsi"/>
          <w:sz w:val="24"/>
          <w:szCs w:val="24"/>
        </w:rPr>
        <w:t>as</w:t>
      </w:r>
      <w:proofErr w:type="gramEnd"/>
      <w:r w:rsidR="00CE4390" w:rsidRPr="00CE4390">
        <w:rPr>
          <w:rFonts w:asciiTheme="majorHAnsi" w:eastAsia="Times New Roman" w:hAnsiTheme="majorHAnsi"/>
          <w:sz w:val="24"/>
          <w:szCs w:val="24"/>
        </w:rPr>
        <w:t xml:space="preserve"> atividades de controle de pragas, quais sejam:</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O registro do res</w:t>
      </w:r>
      <w:r w:rsidR="00C20131">
        <w:rPr>
          <w:rFonts w:asciiTheme="majorHAnsi" w:eastAsia="Times New Roman" w:hAnsiTheme="majorHAnsi"/>
          <w:sz w:val="24"/>
          <w:szCs w:val="24"/>
        </w:rPr>
        <w:t>ponsável técnico no respectivo C</w:t>
      </w:r>
      <w:r w:rsidRPr="00CE4390">
        <w:rPr>
          <w:rFonts w:asciiTheme="majorHAnsi" w:eastAsia="Times New Roman" w:hAnsiTheme="majorHAnsi"/>
          <w:sz w:val="24"/>
          <w:szCs w:val="24"/>
        </w:rPr>
        <w:t xml:space="preserve">onselho </w:t>
      </w:r>
      <w:r w:rsidR="00C20131">
        <w:rPr>
          <w:rFonts w:asciiTheme="majorHAnsi" w:eastAsia="Times New Roman" w:hAnsiTheme="majorHAnsi"/>
          <w:sz w:val="24"/>
          <w:szCs w:val="24"/>
        </w:rPr>
        <w:t>P</w:t>
      </w:r>
      <w:r w:rsidRPr="00CE4390">
        <w:rPr>
          <w:rFonts w:asciiTheme="majorHAnsi" w:eastAsia="Times New Roman" w:hAnsiTheme="majorHAnsi"/>
          <w:sz w:val="24"/>
          <w:szCs w:val="24"/>
        </w:rPr>
        <w:t>rofissional;</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xml:space="preserve">• </w:t>
      </w:r>
      <w:r w:rsidR="00C20131">
        <w:rPr>
          <w:rFonts w:asciiTheme="majorHAnsi" w:eastAsia="Times New Roman" w:hAnsiTheme="majorHAnsi"/>
          <w:sz w:val="24"/>
          <w:szCs w:val="24"/>
        </w:rPr>
        <w:t>O registro da Empresa junto ao Conselho P</w:t>
      </w:r>
      <w:r w:rsidRPr="00CE4390">
        <w:rPr>
          <w:rFonts w:asciiTheme="majorHAnsi" w:eastAsia="Times New Roman" w:hAnsiTheme="majorHAnsi"/>
          <w:sz w:val="24"/>
          <w:szCs w:val="24"/>
        </w:rPr>
        <w:t>rofissional do seu responsável técnico;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Alvará de funcionamento válido;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Licença/inscrição Sanitária e ambiental, válida, expedido pela autoridade sanitária ou ambiental competente da comarca da licitante ou, no caso da inexistência de autoridade sanitária e ambiental local, pela autoridade sanitária e ambiental competente estadual a que o município pertença;</w:t>
      </w:r>
    </w:p>
    <w:p w:rsidR="00CE4390" w:rsidRPr="00CE4390" w:rsidRDefault="00C20131"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8</w:t>
      </w:r>
      <w:r w:rsidR="00CE4390" w:rsidRPr="00CE4390">
        <w:rPr>
          <w:rFonts w:asciiTheme="majorHAnsi" w:eastAsia="Times New Roman" w:hAnsiTheme="majorHAnsi"/>
          <w:sz w:val="24"/>
          <w:szCs w:val="24"/>
        </w:rPr>
        <w:t>.9. Manter, durante o período de vigência do Contrato, todas as condições de habilitação exigidas na licitação.</w:t>
      </w:r>
    </w:p>
    <w:p w:rsidR="00CE4390" w:rsidRPr="00CE4390" w:rsidRDefault="00CE4390" w:rsidP="004D2E3F">
      <w:pPr>
        <w:spacing w:line="360" w:lineRule="auto"/>
        <w:jc w:val="both"/>
        <w:rPr>
          <w:rFonts w:asciiTheme="majorHAnsi" w:eastAsia="Times New Roman" w:hAnsiTheme="majorHAnsi"/>
          <w:sz w:val="24"/>
          <w:szCs w:val="24"/>
        </w:rPr>
      </w:pPr>
    </w:p>
    <w:p w:rsidR="00C20131" w:rsidRPr="00CE4390" w:rsidRDefault="00C20131" w:rsidP="004D2E3F">
      <w:pPr>
        <w:spacing w:line="360" w:lineRule="auto"/>
        <w:jc w:val="both"/>
        <w:rPr>
          <w:rFonts w:asciiTheme="majorHAnsi" w:eastAsia="Times New Roman" w:hAnsiTheme="majorHAnsi"/>
          <w:b/>
          <w:sz w:val="24"/>
          <w:szCs w:val="24"/>
        </w:rPr>
      </w:pPr>
      <w:r>
        <w:rPr>
          <w:rFonts w:asciiTheme="majorHAnsi" w:eastAsia="Times New Roman" w:hAnsiTheme="majorHAnsi"/>
          <w:b/>
          <w:sz w:val="24"/>
          <w:szCs w:val="24"/>
        </w:rPr>
        <w:lastRenderedPageBreak/>
        <w:t>9</w:t>
      </w:r>
      <w:r w:rsidR="00CE4390" w:rsidRPr="00CE4390">
        <w:rPr>
          <w:rFonts w:asciiTheme="majorHAnsi" w:eastAsia="Times New Roman" w:hAnsiTheme="majorHAnsi"/>
          <w:b/>
          <w:sz w:val="24"/>
          <w:szCs w:val="24"/>
        </w:rPr>
        <w:t>. DO PAGAMENTO</w:t>
      </w:r>
    </w:p>
    <w:p w:rsidR="00CE4390" w:rsidRPr="00CE4390" w:rsidRDefault="00C20131"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9</w:t>
      </w:r>
      <w:r w:rsidR="00CE4390" w:rsidRPr="00CE4390">
        <w:rPr>
          <w:rFonts w:asciiTheme="majorHAnsi" w:eastAsia="Times New Roman" w:hAnsiTheme="majorHAnsi"/>
          <w:sz w:val="24"/>
          <w:szCs w:val="24"/>
        </w:rPr>
        <w:t xml:space="preserve">.1. </w:t>
      </w:r>
      <w:proofErr w:type="gramStart"/>
      <w:r w:rsidR="00CE4390" w:rsidRPr="00CE4390">
        <w:rPr>
          <w:rFonts w:asciiTheme="majorHAnsi" w:eastAsia="Times New Roman" w:hAnsiTheme="majorHAnsi"/>
          <w:sz w:val="24"/>
          <w:szCs w:val="24"/>
        </w:rPr>
        <w:t>Após</w:t>
      </w:r>
      <w:proofErr w:type="gramEnd"/>
      <w:r w:rsidR="00CE4390" w:rsidRPr="00CE4390">
        <w:rPr>
          <w:rFonts w:asciiTheme="majorHAnsi" w:eastAsia="Times New Roman" w:hAnsiTheme="majorHAnsi"/>
          <w:sz w:val="24"/>
          <w:szCs w:val="24"/>
        </w:rPr>
        <w:t xml:space="preserve"> verificado que o serviço se encontra de acordo com as exigências contidas neste Termo de Referência, o CONTRATANTE efetuará o pagamento à CONTRATADA mediant</w:t>
      </w:r>
      <w:r>
        <w:rPr>
          <w:rFonts w:asciiTheme="majorHAnsi" w:eastAsia="Times New Roman" w:hAnsiTheme="majorHAnsi"/>
          <w:sz w:val="24"/>
          <w:szCs w:val="24"/>
        </w:rPr>
        <w:t>e a apresentação de Nota Fiscal</w:t>
      </w:r>
      <w:r w:rsidR="00CE4390" w:rsidRPr="00CE4390">
        <w:rPr>
          <w:rFonts w:asciiTheme="majorHAnsi" w:eastAsia="Times New Roman" w:hAnsiTheme="majorHAnsi"/>
          <w:sz w:val="24"/>
          <w:szCs w:val="24"/>
        </w:rPr>
        <w:t>, de acordo com as descrições contidas na Nota de Empenho NE, por meio de ordem bancária, creditada na conta corrente da CONTRATADA, no prazo de até 15(quinze) dias, con</w:t>
      </w:r>
      <w:r>
        <w:rPr>
          <w:rFonts w:asciiTheme="majorHAnsi" w:eastAsia="Times New Roman" w:hAnsiTheme="majorHAnsi"/>
          <w:sz w:val="24"/>
          <w:szCs w:val="24"/>
        </w:rPr>
        <w:t>tados da data de realização do serviço</w:t>
      </w:r>
      <w:r w:rsidR="00CE4390" w:rsidRPr="00CE4390">
        <w:rPr>
          <w:rFonts w:asciiTheme="majorHAnsi" w:eastAsia="Times New Roman" w:hAnsiTheme="majorHAnsi"/>
          <w:sz w:val="24"/>
          <w:szCs w:val="24"/>
        </w:rPr>
        <w:t>.</w:t>
      </w:r>
    </w:p>
    <w:p w:rsidR="00CE4390" w:rsidRPr="00CE4390" w:rsidRDefault="00915FFE"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9</w:t>
      </w:r>
      <w:r w:rsidR="00CE4390" w:rsidRPr="00CE4390">
        <w:rPr>
          <w:rFonts w:asciiTheme="majorHAnsi" w:eastAsia="Times New Roman" w:hAnsiTheme="majorHAnsi"/>
          <w:sz w:val="24"/>
          <w:szCs w:val="24"/>
        </w:rPr>
        <w:t>.2. As empresas optantes pelo SIMPLES NACIONAL deverão apresentar, juntamente com a nota fiscal/fatura, a declaração prevista no art. 4.º da Instrução Normativa n.º 1.234 - RFB, de 11 de janeiro de 2012, assinada por seu(s) representante(s) legal (</w:t>
      </w:r>
      <w:proofErr w:type="spellStart"/>
      <w:r w:rsidR="00CE4390" w:rsidRPr="00CE4390">
        <w:rPr>
          <w:rFonts w:asciiTheme="majorHAnsi" w:eastAsia="Times New Roman" w:hAnsiTheme="majorHAnsi"/>
          <w:sz w:val="24"/>
          <w:szCs w:val="24"/>
        </w:rPr>
        <w:t>is</w:t>
      </w:r>
      <w:proofErr w:type="spellEnd"/>
      <w:r w:rsidR="00CE4390" w:rsidRPr="00CE4390">
        <w:rPr>
          <w:rFonts w:asciiTheme="majorHAnsi" w:eastAsia="Times New Roman" w:hAnsiTheme="majorHAnsi"/>
          <w:sz w:val="24"/>
          <w:szCs w:val="24"/>
        </w:rPr>
        <w:t>), em duas vias.</w:t>
      </w:r>
    </w:p>
    <w:p w:rsidR="00CE4390" w:rsidRDefault="00915FFE"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9</w:t>
      </w:r>
      <w:r w:rsidR="00CE4390" w:rsidRPr="00CE4390">
        <w:rPr>
          <w:rFonts w:asciiTheme="majorHAnsi" w:eastAsia="Times New Roman" w:hAnsiTheme="majorHAnsi"/>
          <w:sz w:val="24"/>
          <w:szCs w:val="24"/>
        </w:rPr>
        <w:t>.3. Caso a empresa não seja optante pelo SIMPLES NACIONAL, o valor dos tributos federais será descontado na fonte, conforme Instrução Normativa n.º 1.234 - RFB, de 11 de janeiro de 2012.</w:t>
      </w:r>
    </w:p>
    <w:p w:rsidR="00915FFE" w:rsidRPr="00CE4390" w:rsidRDefault="00915FFE" w:rsidP="004D2E3F">
      <w:pPr>
        <w:pStyle w:val="SemEspaamento"/>
        <w:spacing w:line="360" w:lineRule="auto"/>
        <w:jc w:val="both"/>
        <w:rPr>
          <w:rFonts w:asciiTheme="majorHAnsi" w:eastAsia="Times New Roman" w:hAnsiTheme="majorHAnsi"/>
          <w:sz w:val="24"/>
          <w:szCs w:val="24"/>
        </w:rPr>
      </w:pPr>
    </w:p>
    <w:p w:rsidR="00CE4390" w:rsidRPr="00CE4390" w:rsidRDefault="00915FFE" w:rsidP="004D2E3F">
      <w:pPr>
        <w:pStyle w:val="SemEspaamento"/>
        <w:spacing w:line="360" w:lineRule="auto"/>
        <w:jc w:val="both"/>
        <w:rPr>
          <w:rFonts w:asciiTheme="majorHAnsi" w:eastAsia="Times New Roman" w:hAnsiTheme="majorHAnsi"/>
          <w:b/>
          <w:sz w:val="24"/>
          <w:szCs w:val="24"/>
        </w:rPr>
      </w:pPr>
      <w:r>
        <w:rPr>
          <w:rFonts w:asciiTheme="majorHAnsi" w:eastAsia="Times New Roman" w:hAnsiTheme="majorHAnsi"/>
          <w:b/>
          <w:sz w:val="24"/>
          <w:szCs w:val="24"/>
        </w:rPr>
        <w:t>10</w:t>
      </w:r>
      <w:r w:rsidR="00CE4390" w:rsidRPr="00CE4390">
        <w:rPr>
          <w:rFonts w:asciiTheme="majorHAnsi" w:eastAsia="Times New Roman" w:hAnsiTheme="majorHAnsi"/>
          <w:b/>
          <w:sz w:val="24"/>
          <w:szCs w:val="24"/>
        </w:rPr>
        <w:t>. DAS PENALIDADES</w:t>
      </w:r>
    </w:p>
    <w:p w:rsidR="00CE4390" w:rsidRPr="00CE4390" w:rsidRDefault="00915FFE"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10</w:t>
      </w:r>
      <w:r w:rsidR="00CE4390" w:rsidRPr="00CE4390">
        <w:rPr>
          <w:rFonts w:asciiTheme="majorHAnsi" w:eastAsia="Times New Roman" w:hAnsiTheme="majorHAnsi"/>
          <w:sz w:val="24"/>
          <w:szCs w:val="24"/>
        </w:rPr>
        <w:t>.1. A CONTRATADA ficará sujeita às sanções administrativas previstas na Lei n.º 8.666/93 e suas alterações, no Decreto n.º 5.450/2005 e suas alterações e na Lei n.º 10.520/2002, a ser aplicada pela autoridade competente, conforme a gravidade do caso, assegurado o direito a ampla defesa, sem prejuízo do ressarcimento dos danos ou prejuízos porventura causados à Administração e das cabíveis cominações penais.</w:t>
      </w:r>
    </w:p>
    <w:p w:rsidR="00CE4390" w:rsidRPr="00CE4390" w:rsidRDefault="00915FFE"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10</w:t>
      </w:r>
      <w:r w:rsidR="00CE4390" w:rsidRPr="00CE4390">
        <w:rPr>
          <w:rFonts w:asciiTheme="majorHAnsi" w:eastAsia="Times New Roman" w:hAnsiTheme="majorHAnsi"/>
          <w:sz w:val="24"/>
          <w:szCs w:val="24"/>
        </w:rPr>
        <w:t>.2. Pela inadimplência total ou parcial do objeto deste Contrato, o CONTRATANTE poderá aplicar à CONTRATADA as seguintes penalidades, garantida ampla e prévia defesa em processo administrativo: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a) advertência por escrito;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b) multa de 10% (dez por cento) sobre o valor global do contrato, em caso de descumprimento total ou parcial das obrigações dispostas neste Termo de Referência;</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c) multa de 0,5% (zero vírgula cinco por cento) sobre o valor global do contrato, por dia, por atraso no cumprimento das obrigações previstas neste Termo de Referência;</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xml:space="preserve">d) suspensão temporária de participação em licitação por prazo não superior a </w:t>
      </w:r>
      <w:proofErr w:type="gramStart"/>
      <w:r w:rsidRPr="00CE4390">
        <w:rPr>
          <w:rFonts w:asciiTheme="majorHAnsi" w:eastAsia="Times New Roman" w:hAnsiTheme="majorHAnsi"/>
          <w:sz w:val="24"/>
          <w:szCs w:val="24"/>
        </w:rPr>
        <w:t>2</w:t>
      </w:r>
      <w:proofErr w:type="gramEnd"/>
      <w:r w:rsidRPr="00CE4390">
        <w:rPr>
          <w:rFonts w:asciiTheme="majorHAnsi" w:eastAsia="Times New Roman" w:hAnsiTheme="majorHAnsi"/>
          <w:sz w:val="24"/>
          <w:szCs w:val="24"/>
        </w:rPr>
        <w:t xml:space="preserve"> (dois) anos;</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 xml:space="preserve">e) impedimento de licitar e contratar com a União, Estados, Distrito Federal ou Municípios e descredenciamento do </w:t>
      </w:r>
      <w:r w:rsidR="00915FFE" w:rsidRPr="00CE4390">
        <w:rPr>
          <w:rFonts w:asciiTheme="majorHAnsi" w:eastAsia="Times New Roman" w:hAnsiTheme="majorHAnsi"/>
          <w:sz w:val="24"/>
          <w:szCs w:val="24"/>
        </w:rPr>
        <w:t>SICAF,</w:t>
      </w:r>
      <w:r w:rsidRPr="00CE4390">
        <w:rPr>
          <w:rFonts w:asciiTheme="majorHAnsi" w:eastAsia="Times New Roman" w:hAnsiTheme="majorHAnsi"/>
          <w:sz w:val="24"/>
          <w:szCs w:val="24"/>
        </w:rPr>
        <w:t xml:space="preserve"> ou nos sistemas de cadastramento de </w:t>
      </w:r>
      <w:r w:rsidRPr="00CE4390">
        <w:rPr>
          <w:rFonts w:asciiTheme="majorHAnsi" w:eastAsia="Times New Roman" w:hAnsiTheme="majorHAnsi"/>
          <w:sz w:val="24"/>
          <w:szCs w:val="24"/>
        </w:rPr>
        <w:lastRenderedPageBreak/>
        <w:t>fornecedores a que s</w:t>
      </w:r>
      <w:r w:rsidR="00915FFE">
        <w:rPr>
          <w:rFonts w:asciiTheme="majorHAnsi" w:eastAsia="Times New Roman" w:hAnsiTheme="majorHAnsi"/>
          <w:sz w:val="24"/>
          <w:szCs w:val="24"/>
        </w:rPr>
        <w:t>e refere o inciso XIV do art. 4</w:t>
      </w:r>
      <w:r w:rsidR="00915FFE">
        <w:rPr>
          <w:rFonts w:asciiTheme="majorHAnsi" w:eastAsia="Times New Roman" w:hAnsiTheme="majorHAnsi"/>
          <w:sz w:val="26"/>
          <w:szCs w:val="24"/>
        </w:rPr>
        <w:t>°</w:t>
      </w:r>
      <w:r w:rsidRPr="00CE4390">
        <w:rPr>
          <w:rFonts w:asciiTheme="majorHAnsi" w:eastAsia="Times New Roman" w:hAnsiTheme="majorHAnsi"/>
          <w:sz w:val="24"/>
          <w:szCs w:val="24"/>
        </w:rPr>
        <w:t xml:space="preserve"> desta Lei, pelo prazo de até </w:t>
      </w:r>
      <w:proofErr w:type="gramStart"/>
      <w:r w:rsidRPr="00CE4390">
        <w:rPr>
          <w:rFonts w:asciiTheme="majorHAnsi" w:eastAsia="Times New Roman" w:hAnsiTheme="majorHAnsi"/>
          <w:sz w:val="24"/>
          <w:szCs w:val="24"/>
        </w:rPr>
        <w:t>5</w:t>
      </w:r>
      <w:proofErr w:type="gramEnd"/>
      <w:r w:rsidRPr="00CE4390">
        <w:rPr>
          <w:rFonts w:asciiTheme="majorHAnsi" w:eastAsia="Times New Roman" w:hAnsiTheme="majorHAnsi"/>
          <w:sz w:val="24"/>
          <w:szCs w:val="24"/>
        </w:rPr>
        <w:t xml:space="preserve"> (cinco) anos, nos termos do art. 7.º da Lei n.º 10.520/2002;</w:t>
      </w:r>
    </w:p>
    <w:p w:rsidR="00CE4390" w:rsidRPr="00CE4390" w:rsidRDefault="00915FFE"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10</w:t>
      </w:r>
      <w:r w:rsidR="00CE4390" w:rsidRPr="00CE4390">
        <w:rPr>
          <w:rFonts w:asciiTheme="majorHAnsi" w:eastAsia="Times New Roman" w:hAnsiTheme="majorHAnsi"/>
          <w:sz w:val="24"/>
          <w:szCs w:val="24"/>
        </w:rPr>
        <w:t>.3. Considerar-se-á descumprido totalmente o contrato quando, injustificadamente, o atraso para o cumprimento das obrigações estabelecidas neste Termo de Referência for superior a 10(dez) dias úteis;</w:t>
      </w:r>
    </w:p>
    <w:p w:rsidR="00CE4390" w:rsidRPr="00CE4390" w:rsidRDefault="00915FFE"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10</w:t>
      </w:r>
      <w:r w:rsidR="00CE4390" w:rsidRPr="00CE4390">
        <w:rPr>
          <w:rFonts w:asciiTheme="majorHAnsi" w:eastAsia="Times New Roman" w:hAnsiTheme="majorHAnsi"/>
          <w:sz w:val="24"/>
          <w:szCs w:val="24"/>
        </w:rPr>
        <w:t>.4. Se o motivo ocorrer por comprovado impedimento ou reconhecida força maior, devidamente justificado e aceito pela Administração, a licitante ficará isenta das penalidades mencionadas.</w:t>
      </w:r>
    </w:p>
    <w:p w:rsidR="00CE4390" w:rsidRPr="00CE4390" w:rsidRDefault="00915FFE"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10</w:t>
      </w:r>
      <w:r w:rsidR="00CE4390" w:rsidRPr="00CE4390">
        <w:rPr>
          <w:rFonts w:asciiTheme="majorHAnsi" w:eastAsia="Times New Roman" w:hAnsiTheme="majorHAnsi"/>
          <w:sz w:val="24"/>
          <w:szCs w:val="24"/>
        </w:rPr>
        <w:t>.5. Os atos administrativos de rescisão contratual e de aplicação das sanções serão publicados resumidamente no Diário da Justiça Eletrônico do Tribunal Regional Eleitoral do Espírito Santo.</w:t>
      </w:r>
    </w:p>
    <w:p w:rsidR="00CE4390" w:rsidRPr="00CE4390" w:rsidRDefault="00915FFE"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10</w:t>
      </w:r>
      <w:r w:rsidR="00CE4390" w:rsidRPr="00CE4390">
        <w:rPr>
          <w:rFonts w:asciiTheme="majorHAnsi" w:eastAsia="Times New Roman" w:hAnsiTheme="majorHAnsi"/>
          <w:sz w:val="24"/>
          <w:szCs w:val="24"/>
        </w:rPr>
        <w:t>.6. Da aplicação das penalidades previstas caberá recurso no prazo de 05 (cinco) dias úteis a partir da data da intimação.</w:t>
      </w:r>
    </w:p>
    <w:p w:rsidR="00CE4390" w:rsidRPr="00CE4390" w:rsidRDefault="00915FFE" w:rsidP="004D2E3F">
      <w:pPr>
        <w:pStyle w:val="SemEspaamento"/>
        <w:spacing w:line="360" w:lineRule="auto"/>
        <w:jc w:val="both"/>
        <w:rPr>
          <w:rFonts w:asciiTheme="majorHAnsi" w:eastAsia="Times New Roman" w:hAnsiTheme="majorHAnsi"/>
          <w:sz w:val="24"/>
          <w:szCs w:val="24"/>
        </w:rPr>
      </w:pPr>
      <w:r>
        <w:rPr>
          <w:rFonts w:asciiTheme="majorHAnsi" w:eastAsia="Times New Roman" w:hAnsiTheme="majorHAnsi"/>
          <w:sz w:val="24"/>
          <w:szCs w:val="24"/>
        </w:rPr>
        <w:t>10</w:t>
      </w:r>
      <w:r w:rsidR="00CE4390" w:rsidRPr="00CE4390">
        <w:rPr>
          <w:rFonts w:asciiTheme="majorHAnsi" w:eastAsia="Times New Roman" w:hAnsiTheme="majorHAnsi"/>
          <w:sz w:val="24"/>
          <w:szCs w:val="24"/>
        </w:rPr>
        <w:t>.7. Se a CONTRATADA não recolher, dentro de 05 (cinco) dias úteis a contar da intimação, o valor da multa que porventura lhe for aplicada, será automaticamente descontado da nota fiscal que vier a fazer jus. Em caso de inexistência ou insuficiência de crédito da CONTRATADA, o valor devido ou a diferença ainda não paga será objeto de inscrição na Dívida Ativa da União e cobrado com base na Lei n.º 6.830/80, sem prejuízo da correção monetária pelo Índice Geral de Preços do Mercado (IGPM), ou outro índice que porventura venha a substituí-lo.</w:t>
      </w:r>
    </w:p>
    <w:p w:rsidR="00CE4390" w:rsidRPr="00CE4390" w:rsidRDefault="00CE4390" w:rsidP="004D2E3F">
      <w:pPr>
        <w:spacing w:line="360" w:lineRule="auto"/>
        <w:jc w:val="both"/>
        <w:rPr>
          <w:rFonts w:asciiTheme="majorHAnsi" w:eastAsia="Times New Roman" w:hAnsiTheme="majorHAnsi"/>
          <w:b/>
          <w:sz w:val="24"/>
          <w:szCs w:val="24"/>
        </w:rPr>
      </w:pPr>
    </w:p>
    <w:p w:rsidR="00915FFE" w:rsidRPr="00CE4390" w:rsidRDefault="00CE4390" w:rsidP="004D2E3F">
      <w:pPr>
        <w:spacing w:line="360" w:lineRule="auto"/>
        <w:jc w:val="both"/>
        <w:rPr>
          <w:rFonts w:asciiTheme="majorHAnsi" w:eastAsia="Times New Roman" w:hAnsiTheme="majorHAnsi"/>
          <w:b/>
          <w:sz w:val="24"/>
          <w:szCs w:val="24"/>
        </w:rPr>
      </w:pPr>
      <w:r w:rsidRPr="00CE4390">
        <w:rPr>
          <w:rFonts w:asciiTheme="majorHAnsi" w:eastAsia="Times New Roman" w:hAnsiTheme="majorHAnsi"/>
          <w:b/>
          <w:sz w:val="24"/>
          <w:szCs w:val="24"/>
        </w:rPr>
        <w:t>1</w:t>
      </w:r>
      <w:r w:rsidR="00915FFE">
        <w:rPr>
          <w:rFonts w:asciiTheme="majorHAnsi" w:eastAsia="Times New Roman" w:hAnsiTheme="majorHAnsi"/>
          <w:b/>
          <w:sz w:val="24"/>
          <w:szCs w:val="24"/>
        </w:rPr>
        <w:t>1</w:t>
      </w:r>
      <w:r w:rsidRPr="00CE4390">
        <w:rPr>
          <w:rFonts w:asciiTheme="majorHAnsi" w:eastAsia="Times New Roman" w:hAnsiTheme="majorHAnsi"/>
          <w:b/>
          <w:sz w:val="24"/>
          <w:szCs w:val="24"/>
        </w:rPr>
        <w:t>. A VIGÊNCIA DO CONTRATO</w:t>
      </w:r>
    </w:p>
    <w:p w:rsidR="00CE4390" w:rsidRPr="00CE4390" w:rsidRDefault="00CE4390" w:rsidP="004D2E3F">
      <w:pPr>
        <w:pStyle w:val="SemEspaamento"/>
        <w:spacing w:line="360" w:lineRule="auto"/>
        <w:jc w:val="both"/>
        <w:rPr>
          <w:rFonts w:asciiTheme="majorHAnsi" w:eastAsia="MS Minngs" w:hAnsiTheme="majorHAnsi" w:cs="Arial"/>
          <w:bCs/>
          <w:sz w:val="24"/>
          <w:szCs w:val="24"/>
        </w:rPr>
      </w:pPr>
      <w:r w:rsidRPr="00CE4390">
        <w:rPr>
          <w:rFonts w:asciiTheme="majorHAnsi" w:eastAsia="Times New Roman" w:hAnsiTheme="majorHAnsi"/>
          <w:sz w:val="24"/>
          <w:szCs w:val="24"/>
        </w:rPr>
        <w:t>1</w:t>
      </w:r>
      <w:r w:rsidR="00915FFE">
        <w:rPr>
          <w:rFonts w:asciiTheme="majorHAnsi" w:eastAsia="Times New Roman" w:hAnsiTheme="majorHAnsi"/>
          <w:sz w:val="24"/>
          <w:szCs w:val="24"/>
        </w:rPr>
        <w:t>1</w:t>
      </w:r>
      <w:r w:rsidRPr="00CE4390">
        <w:rPr>
          <w:rFonts w:asciiTheme="majorHAnsi" w:eastAsia="Times New Roman" w:hAnsiTheme="majorHAnsi"/>
          <w:sz w:val="24"/>
          <w:szCs w:val="24"/>
        </w:rPr>
        <w:t xml:space="preserve">.1. </w:t>
      </w:r>
      <w:r w:rsidRPr="00CE4390">
        <w:rPr>
          <w:rFonts w:asciiTheme="majorHAnsi" w:eastAsia="MS Minngs" w:hAnsiTheme="majorHAnsi" w:cs="Arial"/>
          <w:bCs/>
          <w:sz w:val="24"/>
          <w:szCs w:val="24"/>
        </w:rPr>
        <w:t>O contrato terá vigência durante 12 meses, a contar da</w:t>
      </w:r>
      <w:r w:rsidR="00915FFE">
        <w:rPr>
          <w:rFonts w:asciiTheme="majorHAnsi" w:eastAsia="MS Minngs" w:hAnsiTheme="majorHAnsi" w:cs="Arial"/>
          <w:bCs/>
          <w:sz w:val="24"/>
          <w:szCs w:val="24"/>
        </w:rPr>
        <w:t xml:space="preserve"> assinatura do contrato</w:t>
      </w:r>
      <w:r w:rsidRPr="00CE4390">
        <w:rPr>
          <w:rFonts w:asciiTheme="majorHAnsi" w:eastAsia="MS Minngs" w:hAnsiTheme="majorHAnsi" w:cs="Arial"/>
          <w:bCs/>
          <w:sz w:val="24"/>
          <w:szCs w:val="24"/>
        </w:rPr>
        <w:t>.</w:t>
      </w:r>
    </w:p>
    <w:p w:rsidR="00CE4390" w:rsidRPr="00CE4390" w:rsidRDefault="00CE4390" w:rsidP="004D2E3F">
      <w:pPr>
        <w:pStyle w:val="SemEspaamento"/>
        <w:spacing w:line="360" w:lineRule="auto"/>
        <w:jc w:val="both"/>
        <w:rPr>
          <w:rFonts w:asciiTheme="majorHAnsi" w:eastAsia="Times New Roman" w:hAnsiTheme="majorHAnsi"/>
          <w:b/>
          <w:sz w:val="24"/>
          <w:szCs w:val="24"/>
        </w:rPr>
      </w:pPr>
    </w:p>
    <w:p w:rsidR="00CE4390" w:rsidRPr="00CE4390" w:rsidRDefault="00CE4390" w:rsidP="004D2E3F">
      <w:pPr>
        <w:pStyle w:val="SemEspaamento"/>
        <w:spacing w:line="360" w:lineRule="auto"/>
        <w:jc w:val="both"/>
        <w:rPr>
          <w:rFonts w:asciiTheme="majorHAnsi" w:eastAsia="Times New Roman" w:hAnsiTheme="majorHAnsi"/>
          <w:b/>
          <w:sz w:val="24"/>
          <w:szCs w:val="24"/>
        </w:rPr>
      </w:pPr>
      <w:r w:rsidRPr="00CE4390">
        <w:rPr>
          <w:rFonts w:asciiTheme="majorHAnsi" w:eastAsia="Times New Roman" w:hAnsiTheme="majorHAnsi"/>
          <w:b/>
          <w:sz w:val="24"/>
          <w:szCs w:val="24"/>
        </w:rPr>
        <w:t>1</w:t>
      </w:r>
      <w:r w:rsidR="00311105">
        <w:rPr>
          <w:rFonts w:asciiTheme="majorHAnsi" w:eastAsia="Times New Roman" w:hAnsiTheme="majorHAnsi"/>
          <w:b/>
          <w:sz w:val="24"/>
          <w:szCs w:val="24"/>
        </w:rPr>
        <w:t>2</w:t>
      </w:r>
      <w:r w:rsidRPr="00CE4390">
        <w:rPr>
          <w:rFonts w:asciiTheme="majorHAnsi" w:eastAsia="Times New Roman" w:hAnsiTheme="majorHAnsi"/>
          <w:b/>
          <w:sz w:val="24"/>
          <w:szCs w:val="24"/>
        </w:rPr>
        <w:t>. DA FISCALIZAÇÕ DO CONTRATO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1</w:t>
      </w:r>
      <w:r w:rsidR="00915FFE">
        <w:rPr>
          <w:rFonts w:asciiTheme="majorHAnsi" w:eastAsia="Times New Roman" w:hAnsiTheme="majorHAnsi"/>
          <w:sz w:val="24"/>
          <w:szCs w:val="24"/>
        </w:rPr>
        <w:t>2</w:t>
      </w:r>
      <w:r w:rsidRPr="00CE4390">
        <w:rPr>
          <w:rFonts w:asciiTheme="majorHAnsi" w:eastAsia="Times New Roman" w:hAnsiTheme="majorHAnsi"/>
          <w:sz w:val="24"/>
          <w:szCs w:val="24"/>
        </w:rPr>
        <w:t>.1. Não obstante a CONTRATADA seja a única e exclusiva responsável pela execução de todos os serviços, a Administração se reserva o direito de, sem que de qualquer forma restrinja a plenitude desta responsabilidade, exercer a mais ampla e completa fiscalização sobre os serviços, diretamente ou pelo gestor designado;</w:t>
      </w:r>
    </w:p>
    <w:p w:rsidR="00CE4390" w:rsidRPr="00CE4390" w:rsidRDefault="00CE4390" w:rsidP="004D2E3F">
      <w:pPr>
        <w:pStyle w:val="SemEspaamento"/>
        <w:spacing w:line="360" w:lineRule="auto"/>
        <w:jc w:val="both"/>
        <w:rPr>
          <w:rFonts w:asciiTheme="majorHAnsi" w:eastAsia="Times New Roman" w:hAnsiTheme="majorHAnsi"/>
          <w:sz w:val="24"/>
          <w:szCs w:val="24"/>
        </w:rPr>
      </w:pPr>
      <w:r w:rsidRPr="00CE4390">
        <w:rPr>
          <w:rFonts w:asciiTheme="majorHAnsi" w:eastAsia="Times New Roman" w:hAnsiTheme="majorHAnsi"/>
          <w:sz w:val="24"/>
          <w:szCs w:val="24"/>
        </w:rPr>
        <w:t>1</w:t>
      </w:r>
      <w:r w:rsidR="00915FFE">
        <w:rPr>
          <w:rFonts w:asciiTheme="majorHAnsi" w:eastAsia="Times New Roman" w:hAnsiTheme="majorHAnsi"/>
          <w:sz w:val="24"/>
          <w:szCs w:val="24"/>
        </w:rPr>
        <w:t>2</w:t>
      </w:r>
      <w:r w:rsidRPr="00CE4390">
        <w:rPr>
          <w:rFonts w:asciiTheme="majorHAnsi" w:eastAsia="Times New Roman" w:hAnsiTheme="majorHAnsi"/>
          <w:sz w:val="24"/>
          <w:szCs w:val="24"/>
        </w:rPr>
        <w:t>.2. Ordenar a imediata retirada do local, bem como a substituição de empregado da contratada que estiver sem uniforme ou crachá e embaraçar ou dificultar a sua fiscalização ou cuja permanência na área, a seu exclusivo critério, julgar inconveniente.</w:t>
      </w:r>
    </w:p>
    <w:p w:rsidR="00CE4390" w:rsidRPr="00CE4390" w:rsidRDefault="00CE4390" w:rsidP="004D2E3F">
      <w:pPr>
        <w:autoSpaceDE w:val="0"/>
        <w:autoSpaceDN w:val="0"/>
        <w:adjustRightInd w:val="0"/>
        <w:spacing w:line="360" w:lineRule="auto"/>
        <w:jc w:val="both"/>
        <w:rPr>
          <w:rFonts w:asciiTheme="majorHAnsi" w:eastAsia="Times New Roman" w:hAnsiTheme="majorHAnsi"/>
          <w:color w:val="000000"/>
          <w:sz w:val="24"/>
          <w:szCs w:val="24"/>
        </w:rPr>
      </w:pPr>
      <w:r w:rsidRPr="00CE4390">
        <w:rPr>
          <w:rFonts w:asciiTheme="majorHAnsi" w:eastAsia="Times New Roman" w:hAnsiTheme="majorHAnsi"/>
          <w:sz w:val="24"/>
          <w:szCs w:val="24"/>
        </w:rPr>
        <w:lastRenderedPageBreak/>
        <w:t>1</w:t>
      </w:r>
      <w:r w:rsidR="00915FFE">
        <w:rPr>
          <w:rFonts w:asciiTheme="majorHAnsi" w:eastAsia="Times New Roman" w:hAnsiTheme="majorHAnsi"/>
          <w:sz w:val="24"/>
          <w:szCs w:val="24"/>
        </w:rPr>
        <w:t>2</w:t>
      </w:r>
      <w:r w:rsidRPr="00CE4390">
        <w:rPr>
          <w:rFonts w:asciiTheme="majorHAnsi" w:eastAsia="Times New Roman" w:hAnsiTheme="majorHAnsi"/>
          <w:sz w:val="24"/>
          <w:szCs w:val="24"/>
        </w:rPr>
        <w:t xml:space="preserve">.3. </w:t>
      </w:r>
      <w:r w:rsidRPr="00CE4390">
        <w:rPr>
          <w:rFonts w:asciiTheme="majorHAnsi" w:eastAsia="Times New Roman" w:hAnsiTheme="majorHAnsi"/>
          <w:color w:val="000000"/>
          <w:sz w:val="24"/>
          <w:szCs w:val="24"/>
        </w:rPr>
        <w:t xml:space="preserve">A fiscalização da execução do objeto será exercida pelo Fiscal de Contratos destes itens da Secretaria Municipal do Trabalho, Assistência e Desenvolvimento Social </w:t>
      </w:r>
      <w:r w:rsidR="00216280">
        <w:rPr>
          <w:rFonts w:asciiTheme="majorHAnsi" w:eastAsia="Times New Roman" w:hAnsiTheme="majorHAnsi"/>
          <w:color w:val="000000"/>
          <w:sz w:val="24"/>
          <w:szCs w:val="24"/>
        </w:rPr>
        <w:t xml:space="preserve">e da Secretaria de educação e Cultura </w:t>
      </w:r>
      <w:r w:rsidRPr="00CE4390">
        <w:rPr>
          <w:rFonts w:asciiTheme="majorHAnsi" w:eastAsia="Times New Roman" w:hAnsiTheme="majorHAnsi"/>
          <w:color w:val="000000"/>
          <w:sz w:val="24"/>
          <w:szCs w:val="24"/>
        </w:rPr>
        <w:t xml:space="preserve">do Município de São Domingos do Norte/ES, a ser nomeado a partir da data de assinatura do contrato a qual competirá </w:t>
      </w:r>
      <w:proofErr w:type="gramStart"/>
      <w:r w:rsidRPr="00CE4390">
        <w:rPr>
          <w:rFonts w:asciiTheme="majorHAnsi" w:eastAsia="Times New Roman" w:hAnsiTheme="majorHAnsi"/>
          <w:color w:val="000000"/>
          <w:sz w:val="24"/>
          <w:szCs w:val="24"/>
        </w:rPr>
        <w:t>dirimir dúvidas</w:t>
      </w:r>
      <w:proofErr w:type="gramEnd"/>
      <w:r w:rsidRPr="00CE4390">
        <w:rPr>
          <w:rFonts w:asciiTheme="majorHAnsi" w:eastAsia="Times New Roman" w:hAnsiTheme="majorHAnsi"/>
          <w:color w:val="000000"/>
          <w:sz w:val="24"/>
          <w:szCs w:val="24"/>
        </w:rPr>
        <w:t xml:space="preserve"> que surgirem no Cumprimento do contrato.</w:t>
      </w:r>
    </w:p>
    <w:p w:rsidR="00CE4390" w:rsidRPr="00CE4390" w:rsidRDefault="00CE4390" w:rsidP="004D2E3F">
      <w:pPr>
        <w:pStyle w:val="SemEspaamento"/>
        <w:spacing w:line="360" w:lineRule="auto"/>
        <w:jc w:val="both"/>
        <w:rPr>
          <w:rFonts w:asciiTheme="majorHAnsi" w:eastAsia="Times New Roman" w:hAnsiTheme="majorHAnsi"/>
          <w:sz w:val="24"/>
          <w:szCs w:val="24"/>
        </w:rPr>
      </w:pPr>
    </w:p>
    <w:p w:rsidR="00915FFE" w:rsidRPr="00CE4390" w:rsidRDefault="00CE4390" w:rsidP="004D2E3F">
      <w:pPr>
        <w:pStyle w:val="SemEspaamento"/>
        <w:spacing w:line="360" w:lineRule="auto"/>
        <w:jc w:val="both"/>
        <w:rPr>
          <w:rFonts w:asciiTheme="majorHAnsi" w:eastAsia="Times New Roman" w:hAnsiTheme="majorHAnsi"/>
          <w:b/>
          <w:sz w:val="24"/>
          <w:szCs w:val="24"/>
        </w:rPr>
      </w:pPr>
      <w:r w:rsidRPr="00CE4390">
        <w:rPr>
          <w:rFonts w:asciiTheme="majorHAnsi" w:eastAsia="Times New Roman" w:hAnsiTheme="majorHAnsi"/>
          <w:b/>
          <w:sz w:val="24"/>
          <w:szCs w:val="24"/>
        </w:rPr>
        <w:t>1</w:t>
      </w:r>
      <w:r w:rsidR="00915FFE">
        <w:rPr>
          <w:rFonts w:asciiTheme="majorHAnsi" w:eastAsia="Times New Roman" w:hAnsiTheme="majorHAnsi"/>
          <w:b/>
          <w:sz w:val="24"/>
          <w:szCs w:val="24"/>
        </w:rPr>
        <w:t>3</w:t>
      </w:r>
      <w:r w:rsidRPr="00CE4390">
        <w:rPr>
          <w:rFonts w:asciiTheme="majorHAnsi" w:eastAsia="Times New Roman" w:hAnsiTheme="majorHAnsi"/>
          <w:b/>
          <w:sz w:val="24"/>
          <w:szCs w:val="24"/>
        </w:rPr>
        <w:t>. DA DOTAÇÃO ORÇAMENTÁRIA</w:t>
      </w:r>
    </w:p>
    <w:p w:rsidR="00915FFE" w:rsidRDefault="00CE4390" w:rsidP="004D2E3F">
      <w:pPr>
        <w:autoSpaceDE w:val="0"/>
        <w:autoSpaceDN w:val="0"/>
        <w:adjustRightInd w:val="0"/>
        <w:spacing w:line="360" w:lineRule="auto"/>
        <w:jc w:val="both"/>
        <w:rPr>
          <w:rFonts w:asciiTheme="majorHAnsi" w:hAnsiTheme="majorHAnsi"/>
          <w:sz w:val="24"/>
          <w:szCs w:val="24"/>
        </w:rPr>
      </w:pPr>
      <w:r w:rsidRPr="00CE4390">
        <w:rPr>
          <w:rFonts w:asciiTheme="majorHAnsi" w:eastAsia="Times New Roman" w:hAnsiTheme="majorHAnsi"/>
          <w:sz w:val="24"/>
          <w:szCs w:val="24"/>
        </w:rPr>
        <w:t>1</w:t>
      </w:r>
      <w:r w:rsidR="00915FFE">
        <w:rPr>
          <w:rFonts w:asciiTheme="majorHAnsi" w:eastAsia="Times New Roman" w:hAnsiTheme="majorHAnsi"/>
          <w:sz w:val="24"/>
          <w:szCs w:val="24"/>
        </w:rPr>
        <w:t>3</w:t>
      </w:r>
      <w:r w:rsidRPr="00CE4390">
        <w:rPr>
          <w:rFonts w:asciiTheme="majorHAnsi" w:eastAsia="Times New Roman" w:hAnsiTheme="majorHAnsi"/>
          <w:sz w:val="24"/>
          <w:szCs w:val="24"/>
        </w:rPr>
        <w:t xml:space="preserve">.1. </w:t>
      </w:r>
      <w:r w:rsidR="00915FFE" w:rsidRPr="006D1EBE">
        <w:rPr>
          <w:rFonts w:asciiTheme="majorHAnsi" w:hAnsiTheme="majorHAnsi"/>
          <w:sz w:val="24"/>
          <w:szCs w:val="24"/>
        </w:rPr>
        <w:t>Os recursos para cobrir as despesas decorrentes das aquisições futuras do objeto desta licitação serão consignados no Orçamento do Município do ano de 201</w:t>
      </w:r>
      <w:r w:rsidR="00915FFE">
        <w:rPr>
          <w:rFonts w:asciiTheme="majorHAnsi" w:hAnsiTheme="majorHAnsi"/>
          <w:sz w:val="24"/>
          <w:szCs w:val="24"/>
        </w:rPr>
        <w:t>9</w:t>
      </w:r>
      <w:r w:rsidR="00915FFE" w:rsidRPr="006D1EBE">
        <w:rPr>
          <w:rFonts w:asciiTheme="majorHAnsi" w:hAnsiTheme="majorHAnsi"/>
          <w:sz w:val="24"/>
          <w:szCs w:val="24"/>
        </w:rPr>
        <w:t>, mediante as classificações funcionais:</w:t>
      </w:r>
    </w:p>
    <w:p w:rsidR="00915FFE" w:rsidRPr="00CE4390" w:rsidRDefault="00915FFE" w:rsidP="004D2E3F">
      <w:pPr>
        <w:pStyle w:val="SemEspaamento"/>
        <w:spacing w:line="360" w:lineRule="auto"/>
        <w:jc w:val="both"/>
        <w:rPr>
          <w:rFonts w:asciiTheme="majorHAnsi" w:eastAsia="Times New Roman" w:hAnsiTheme="majorHAnsi"/>
          <w:sz w:val="24"/>
          <w:szCs w:val="24"/>
        </w:rPr>
      </w:pPr>
    </w:p>
    <w:p w:rsidR="00915FFE" w:rsidRPr="006D1EBE" w:rsidRDefault="00915FFE" w:rsidP="004D2E3F">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
          <w:bCs/>
          <w:sz w:val="24"/>
          <w:szCs w:val="24"/>
        </w:rPr>
      </w:pPr>
      <w:r w:rsidRPr="006D1EBE">
        <w:rPr>
          <w:rFonts w:asciiTheme="majorHAnsi" w:eastAsia="MS Minngs" w:hAnsiTheme="majorHAnsi" w:cs="Arial"/>
          <w:b/>
          <w:bCs/>
          <w:sz w:val="24"/>
          <w:szCs w:val="24"/>
        </w:rPr>
        <w:t>* FUNDO MUNICIPAL DE ASSISTÊNCIA SOCIAL DE SÃO DOMINGOS DO NORTE/ES</w:t>
      </w:r>
    </w:p>
    <w:p w:rsidR="00915FFE" w:rsidRPr="006D1EBE" w:rsidRDefault="00915FFE" w:rsidP="004D2E3F">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009010.0824400212.082 –</w:t>
      </w:r>
      <w:r w:rsidRPr="006D1EBE">
        <w:rPr>
          <w:rFonts w:asciiTheme="majorHAnsi" w:eastAsia="MS Minngs" w:hAnsiTheme="majorHAnsi" w:cs="Arial"/>
          <w:bCs/>
          <w:sz w:val="24"/>
          <w:szCs w:val="24"/>
        </w:rPr>
        <w:t xml:space="preserve"> Manutenção de </w:t>
      </w:r>
      <w:r w:rsidR="00170ABE">
        <w:rPr>
          <w:rFonts w:asciiTheme="majorHAnsi" w:eastAsia="MS Minngs" w:hAnsiTheme="majorHAnsi" w:cs="Arial"/>
          <w:bCs/>
          <w:sz w:val="24"/>
          <w:szCs w:val="24"/>
        </w:rPr>
        <w:t>G</w:t>
      </w:r>
      <w:r w:rsidRPr="006D1EBE">
        <w:rPr>
          <w:rFonts w:asciiTheme="majorHAnsi" w:eastAsia="MS Minngs" w:hAnsiTheme="majorHAnsi" w:cs="Arial"/>
          <w:bCs/>
          <w:sz w:val="24"/>
          <w:szCs w:val="24"/>
        </w:rPr>
        <w:t xml:space="preserve">rupos de </w:t>
      </w:r>
      <w:r w:rsidR="00170ABE">
        <w:rPr>
          <w:rFonts w:asciiTheme="majorHAnsi" w:eastAsia="MS Minngs" w:hAnsiTheme="majorHAnsi" w:cs="Arial"/>
          <w:bCs/>
          <w:sz w:val="24"/>
          <w:szCs w:val="24"/>
        </w:rPr>
        <w:t>Convivência, Programas e Atividades D</w:t>
      </w:r>
      <w:r w:rsidRPr="006D1EBE">
        <w:rPr>
          <w:rFonts w:asciiTheme="majorHAnsi" w:eastAsia="MS Minngs" w:hAnsiTheme="majorHAnsi" w:cs="Arial"/>
          <w:bCs/>
          <w:sz w:val="24"/>
          <w:szCs w:val="24"/>
        </w:rPr>
        <w:t>esenvolvidas junto ao CRAS.</w:t>
      </w:r>
    </w:p>
    <w:p w:rsidR="00915FFE" w:rsidRPr="006D1EBE" w:rsidRDefault="00915FFE" w:rsidP="004D2E3F">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 xml:space="preserve">Elemento Despesa: </w:t>
      </w:r>
      <w:r w:rsidRPr="006D1EBE">
        <w:rPr>
          <w:rFonts w:asciiTheme="majorHAnsi" w:eastAsia="MS Minngs" w:hAnsiTheme="majorHAnsi" w:cs="Arial"/>
          <w:bCs/>
          <w:sz w:val="24"/>
          <w:szCs w:val="24"/>
        </w:rPr>
        <w:t>3390300000 – Material de Consumo.</w:t>
      </w:r>
    </w:p>
    <w:p w:rsidR="00915FFE" w:rsidRDefault="00915FFE" w:rsidP="004D2E3F">
      <w:pPr>
        <w:autoSpaceDE w:val="0"/>
        <w:autoSpaceDN w:val="0"/>
        <w:adjustRightInd w:val="0"/>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 xml:space="preserve">Fonte de Recurso: </w:t>
      </w:r>
      <w:r w:rsidRPr="006D1EBE">
        <w:rPr>
          <w:rFonts w:asciiTheme="majorHAnsi" w:eastAsia="MS Minngs" w:hAnsiTheme="majorHAnsi" w:cs="Arial"/>
          <w:bCs/>
          <w:sz w:val="24"/>
          <w:szCs w:val="24"/>
        </w:rPr>
        <w:t xml:space="preserve">13010000 – </w:t>
      </w:r>
      <w:r w:rsidRPr="006D1EBE">
        <w:rPr>
          <w:rFonts w:asciiTheme="majorHAnsi" w:eastAsia="MS Minngs" w:hAnsiTheme="majorHAnsi" w:cs="Arial"/>
          <w:b/>
          <w:bCs/>
          <w:sz w:val="24"/>
          <w:szCs w:val="24"/>
        </w:rPr>
        <w:t>FICHA:</w:t>
      </w:r>
      <w:r w:rsidRPr="006D1EBE">
        <w:rPr>
          <w:rFonts w:asciiTheme="majorHAnsi" w:eastAsia="MS Minngs" w:hAnsiTheme="majorHAnsi" w:cs="Arial"/>
          <w:bCs/>
          <w:sz w:val="24"/>
          <w:szCs w:val="24"/>
        </w:rPr>
        <w:t xml:space="preserve"> 392</w:t>
      </w:r>
    </w:p>
    <w:p w:rsidR="004D2E3F" w:rsidRPr="004D2E3F" w:rsidRDefault="004D2E3F" w:rsidP="004D2E3F">
      <w:pPr>
        <w:autoSpaceDE w:val="0"/>
        <w:autoSpaceDN w:val="0"/>
        <w:adjustRightInd w:val="0"/>
        <w:spacing w:line="360" w:lineRule="auto"/>
        <w:jc w:val="both"/>
        <w:rPr>
          <w:rFonts w:asciiTheme="majorHAnsi" w:eastAsia="MS Minngs" w:hAnsiTheme="majorHAnsi" w:cs="Arial"/>
          <w:bCs/>
          <w:sz w:val="24"/>
          <w:szCs w:val="24"/>
        </w:rPr>
      </w:pPr>
    </w:p>
    <w:p w:rsidR="00915FFE" w:rsidRPr="006D1EBE" w:rsidRDefault="00915FFE" w:rsidP="004D2E3F">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
          <w:bCs/>
          <w:sz w:val="24"/>
          <w:szCs w:val="24"/>
        </w:rPr>
      </w:pPr>
      <w:r w:rsidRPr="006D1EBE">
        <w:rPr>
          <w:rFonts w:asciiTheme="majorHAnsi" w:eastAsia="MS Minngs" w:hAnsiTheme="majorHAnsi" w:cs="Arial"/>
          <w:b/>
          <w:bCs/>
          <w:sz w:val="24"/>
          <w:szCs w:val="24"/>
        </w:rPr>
        <w:t>* FUNDO MUNICIPAL DE ASSISTÊNCIA SOCIAL DE SÃO DOMINGOS DO NORTE/ES</w:t>
      </w:r>
    </w:p>
    <w:p w:rsidR="00915FFE" w:rsidRPr="006D1EBE" w:rsidRDefault="00915FFE" w:rsidP="004D2E3F">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 xml:space="preserve">Projeto – Atividade: 009020.0824300232.088 - </w:t>
      </w:r>
      <w:r w:rsidR="00556CBC">
        <w:rPr>
          <w:rFonts w:asciiTheme="majorHAnsi" w:eastAsia="MS Minngs" w:hAnsiTheme="majorHAnsi" w:cs="Arial"/>
          <w:bCs/>
          <w:sz w:val="24"/>
          <w:szCs w:val="24"/>
        </w:rPr>
        <w:t>Manutenção das atividades do</w:t>
      </w:r>
      <w:r w:rsidRPr="006D1EBE">
        <w:rPr>
          <w:rFonts w:asciiTheme="majorHAnsi" w:eastAsia="MS Minngs" w:hAnsiTheme="majorHAnsi" w:cs="Arial"/>
          <w:bCs/>
          <w:sz w:val="24"/>
          <w:szCs w:val="24"/>
        </w:rPr>
        <w:t xml:space="preserve"> “</w:t>
      </w:r>
      <w:r w:rsidR="00170ABE">
        <w:rPr>
          <w:rFonts w:asciiTheme="majorHAnsi" w:eastAsia="MS Minngs" w:hAnsiTheme="majorHAnsi" w:cs="Arial"/>
          <w:bCs/>
          <w:sz w:val="24"/>
          <w:szCs w:val="24"/>
        </w:rPr>
        <w:t>Abrigo Institucional</w:t>
      </w:r>
      <w:r w:rsidRPr="006D1EBE">
        <w:rPr>
          <w:rFonts w:asciiTheme="majorHAnsi" w:eastAsia="MS Minngs" w:hAnsiTheme="majorHAnsi" w:cs="Arial"/>
          <w:bCs/>
          <w:sz w:val="24"/>
          <w:szCs w:val="24"/>
        </w:rPr>
        <w:t>”</w:t>
      </w:r>
    </w:p>
    <w:p w:rsidR="00915FFE" w:rsidRPr="006D1EBE" w:rsidRDefault="00915FFE" w:rsidP="004D2E3F">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 xml:space="preserve">Elemento Despesa: </w:t>
      </w:r>
      <w:r w:rsidRPr="006D1EBE">
        <w:rPr>
          <w:rFonts w:asciiTheme="majorHAnsi" w:eastAsia="MS Minngs" w:hAnsiTheme="majorHAnsi" w:cs="Arial"/>
          <w:bCs/>
          <w:sz w:val="24"/>
          <w:szCs w:val="24"/>
        </w:rPr>
        <w:t>3390300000 – Material de Consumo.</w:t>
      </w:r>
    </w:p>
    <w:p w:rsidR="00915FFE" w:rsidRDefault="00915FFE" w:rsidP="004D2E3F">
      <w:pPr>
        <w:autoSpaceDE w:val="0"/>
        <w:autoSpaceDN w:val="0"/>
        <w:adjustRightInd w:val="0"/>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 xml:space="preserve">Fonte de Recurso: </w:t>
      </w:r>
      <w:r w:rsidRPr="006D1EBE">
        <w:rPr>
          <w:rFonts w:asciiTheme="majorHAnsi" w:eastAsia="MS Minngs" w:hAnsiTheme="majorHAnsi" w:cs="Arial"/>
          <w:bCs/>
          <w:sz w:val="24"/>
          <w:szCs w:val="24"/>
        </w:rPr>
        <w:t xml:space="preserve">13990000 – </w:t>
      </w:r>
      <w:r w:rsidRPr="006D1EBE">
        <w:rPr>
          <w:rFonts w:asciiTheme="majorHAnsi" w:eastAsia="MS Minngs" w:hAnsiTheme="majorHAnsi" w:cs="Arial"/>
          <w:b/>
          <w:bCs/>
          <w:sz w:val="24"/>
          <w:szCs w:val="24"/>
        </w:rPr>
        <w:t>FICHA:</w:t>
      </w:r>
      <w:r w:rsidRPr="006D1EBE">
        <w:rPr>
          <w:rFonts w:asciiTheme="majorHAnsi" w:eastAsia="MS Minngs" w:hAnsiTheme="majorHAnsi" w:cs="Arial"/>
          <w:bCs/>
          <w:sz w:val="24"/>
          <w:szCs w:val="24"/>
        </w:rPr>
        <w:t xml:space="preserve"> 437</w:t>
      </w:r>
    </w:p>
    <w:p w:rsidR="00216280" w:rsidRPr="006D1EBE" w:rsidRDefault="00216280" w:rsidP="004D2E3F">
      <w:pPr>
        <w:autoSpaceDE w:val="0"/>
        <w:autoSpaceDN w:val="0"/>
        <w:adjustRightInd w:val="0"/>
        <w:spacing w:line="360" w:lineRule="auto"/>
        <w:jc w:val="both"/>
        <w:rPr>
          <w:rFonts w:asciiTheme="majorHAnsi" w:eastAsia="MS Minngs" w:hAnsiTheme="majorHAnsi" w:cs="Arial"/>
          <w:bCs/>
          <w:sz w:val="24"/>
          <w:szCs w:val="24"/>
        </w:rPr>
      </w:pPr>
    </w:p>
    <w:p w:rsidR="00216280" w:rsidRPr="006D1EBE" w:rsidRDefault="00216280" w:rsidP="00216280">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
          <w:bCs/>
          <w:sz w:val="24"/>
          <w:szCs w:val="24"/>
        </w:rPr>
      </w:pPr>
      <w:r w:rsidRPr="006D1EBE">
        <w:rPr>
          <w:rFonts w:asciiTheme="majorHAnsi" w:eastAsia="MS Minngs" w:hAnsiTheme="majorHAnsi" w:cs="Arial"/>
          <w:b/>
          <w:bCs/>
          <w:sz w:val="24"/>
          <w:szCs w:val="24"/>
        </w:rPr>
        <w:t xml:space="preserve">* </w:t>
      </w:r>
      <w:r>
        <w:rPr>
          <w:rFonts w:asciiTheme="majorHAnsi" w:eastAsia="MS Minngs" w:hAnsiTheme="majorHAnsi" w:cs="Arial"/>
          <w:b/>
          <w:bCs/>
          <w:sz w:val="24"/>
          <w:szCs w:val="24"/>
        </w:rPr>
        <w:t>SECRETARIA MUNICIPAL DE EDUCAÇÃO E CULTURA</w:t>
      </w:r>
      <w:r w:rsidRPr="006D1EBE">
        <w:rPr>
          <w:rFonts w:asciiTheme="majorHAnsi" w:eastAsia="MS Minngs" w:hAnsiTheme="majorHAnsi" w:cs="Arial"/>
          <w:b/>
          <w:bCs/>
          <w:sz w:val="24"/>
          <w:szCs w:val="24"/>
        </w:rPr>
        <w:t xml:space="preserve"> DE SÃO DOMINGOS DO NORTE/ES</w:t>
      </w:r>
    </w:p>
    <w:p w:rsidR="00216280" w:rsidRPr="00216280" w:rsidRDefault="00216280" w:rsidP="00216280">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
          <w:bCs/>
          <w:sz w:val="24"/>
          <w:szCs w:val="24"/>
        </w:rPr>
      </w:pPr>
      <w:r>
        <w:rPr>
          <w:rFonts w:asciiTheme="majorHAnsi" w:eastAsia="MS Minngs" w:hAnsiTheme="majorHAnsi" w:cs="Arial"/>
          <w:b/>
          <w:bCs/>
          <w:sz w:val="24"/>
          <w:szCs w:val="24"/>
        </w:rPr>
        <w:t xml:space="preserve">* </w:t>
      </w:r>
      <w:r w:rsidRPr="00216280">
        <w:rPr>
          <w:rFonts w:asciiTheme="majorHAnsi" w:eastAsia="MS Minngs" w:hAnsiTheme="majorHAnsi" w:cs="Arial"/>
          <w:b/>
          <w:bCs/>
          <w:sz w:val="24"/>
          <w:szCs w:val="24"/>
        </w:rPr>
        <w:t>ESCOLAS DE ENSINO FUNDAMENTAL</w:t>
      </w:r>
      <w:r>
        <w:rPr>
          <w:rFonts w:asciiTheme="majorHAnsi" w:eastAsia="MS Minngs" w:hAnsiTheme="majorHAnsi" w:cs="Arial"/>
          <w:b/>
          <w:bCs/>
          <w:sz w:val="24"/>
          <w:szCs w:val="24"/>
        </w:rPr>
        <w:t xml:space="preserve"> - MDE</w:t>
      </w:r>
    </w:p>
    <w:p w:rsidR="00216280" w:rsidRPr="006D1EBE" w:rsidRDefault="00216280" w:rsidP="00216280">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 xml:space="preserve">Elemento Despesa: </w:t>
      </w:r>
      <w:r w:rsidRPr="006D1EBE">
        <w:rPr>
          <w:rFonts w:asciiTheme="majorHAnsi" w:eastAsia="MS Minngs" w:hAnsiTheme="majorHAnsi" w:cs="Arial"/>
          <w:bCs/>
          <w:sz w:val="24"/>
          <w:szCs w:val="24"/>
        </w:rPr>
        <w:t>3390300000 – Material de Consumo.</w:t>
      </w:r>
    </w:p>
    <w:p w:rsidR="00216280" w:rsidRDefault="00216280" w:rsidP="00216280">
      <w:pPr>
        <w:autoSpaceDE w:val="0"/>
        <w:autoSpaceDN w:val="0"/>
        <w:adjustRightInd w:val="0"/>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 xml:space="preserve">Fonte de Recurso: </w:t>
      </w:r>
      <w:r>
        <w:rPr>
          <w:rFonts w:asciiTheme="majorHAnsi" w:eastAsia="MS Minngs" w:hAnsiTheme="majorHAnsi" w:cs="Arial"/>
          <w:bCs/>
          <w:sz w:val="24"/>
          <w:szCs w:val="24"/>
        </w:rPr>
        <w:t>1111</w:t>
      </w:r>
      <w:r w:rsidRPr="006D1EBE">
        <w:rPr>
          <w:rFonts w:asciiTheme="majorHAnsi" w:eastAsia="MS Minngs" w:hAnsiTheme="majorHAnsi" w:cs="Arial"/>
          <w:bCs/>
          <w:sz w:val="24"/>
          <w:szCs w:val="24"/>
        </w:rPr>
        <w:t xml:space="preserve"> – </w:t>
      </w:r>
      <w:r w:rsidRPr="006D1EBE">
        <w:rPr>
          <w:rFonts w:asciiTheme="majorHAnsi" w:eastAsia="MS Minngs" w:hAnsiTheme="majorHAnsi" w:cs="Arial"/>
          <w:b/>
          <w:bCs/>
          <w:sz w:val="24"/>
          <w:szCs w:val="24"/>
        </w:rPr>
        <w:t>FICHA:</w:t>
      </w:r>
      <w:r>
        <w:rPr>
          <w:rFonts w:asciiTheme="majorHAnsi" w:eastAsia="MS Minngs" w:hAnsiTheme="majorHAnsi" w:cs="Arial"/>
          <w:bCs/>
          <w:sz w:val="24"/>
          <w:szCs w:val="24"/>
        </w:rPr>
        <w:t xml:space="preserve"> 122</w:t>
      </w:r>
    </w:p>
    <w:p w:rsidR="00216280" w:rsidRDefault="00216280" w:rsidP="00216280">
      <w:pPr>
        <w:autoSpaceDE w:val="0"/>
        <w:autoSpaceDN w:val="0"/>
        <w:adjustRightInd w:val="0"/>
        <w:spacing w:line="360" w:lineRule="auto"/>
        <w:jc w:val="both"/>
        <w:rPr>
          <w:rFonts w:asciiTheme="majorHAnsi" w:eastAsia="MS Minngs" w:hAnsiTheme="majorHAnsi" w:cs="Arial"/>
          <w:bCs/>
          <w:sz w:val="24"/>
          <w:szCs w:val="24"/>
        </w:rPr>
      </w:pPr>
    </w:p>
    <w:p w:rsidR="00BC7C7F" w:rsidRPr="00BC7C7F" w:rsidRDefault="00BC7C7F" w:rsidP="00BC7C7F">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
          <w:bCs/>
          <w:sz w:val="24"/>
          <w:szCs w:val="24"/>
        </w:rPr>
      </w:pPr>
      <w:r>
        <w:rPr>
          <w:rFonts w:asciiTheme="majorHAnsi" w:eastAsia="MS Minngs" w:hAnsiTheme="majorHAnsi" w:cs="Arial"/>
          <w:b/>
          <w:bCs/>
          <w:sz w:val="24"/>
          <w:szCs w:val="24"/>
        </w:rPr>
        <w:t xml:space="preserve">*CMEI </w:t>
      </w:r>
      <w:proofErr w:type="gramStart"/>
      <w:r>
        <w:rPr>
          <w:rFonts w:asciiTheme="majorHAnsi" w:eastAsia="MS Minngs" w:hAnsiTheme="majorHAnsi" w:cs="Arial"/>
          <w:b/>
          <w:bCs/>
          <w:sz w:val="24"/>
          <w:szCs w:val="24"/>
        </w:rPr>
        <w:t xml:space="preserve">“VOVÓ ZEZÉ - </w:t>
      </w:r>
      <w:r w:rsidRPr="00BC7C7F">
        <w:rPr>
          <w:rFonts w:asciiTheme="majorHAnsi" w:eastAsia="MS Minngs" w:hAnsiTheme="majorHAnsi" w:cs="Arial"/>
          <w:b/>
          <w:bCs/>
          <w:sz w:val="24"/>
          <w:szCs w:val="24"/>
        </w:rPr>
        <w:t>MDE</w:t>
      </w:r>
    </w:p>
    <w:p w:rsidR="00BC7C7F" w:rsidRPr="006D1EBE" w:rsidRDefault="00BC7C7F" w:rsidP="00BC7C7F">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Cs/>
          <w:sz w:val="24"/>
          <w:szCs w:val="24"/>
        </w:rPr>
      </w:pPr>
      <w:proofErr w:type="gramEnd"/>
      <w:r w:rsidRPr="006D1EBE">
        <w:rPr>
          <w:rFonts w:asciiTheme="majorHAnsi" w:eastAsia="MS Minngs" w:hAnsiTheme="majorHAnsi" w:cs="Arial"/>
          <w:b/>
          <w:bCs/>
          <w:sz w:val="24"/>
          <w:szCs w:val="24"/>
        </w:rPr>
        <w:t xml:space="preserve">Elemento Despesa: </w:t>
      </w:r>
      <w:r w:rsidRPr="006D1EBE">
        <w:rPr>
          <w:rFonts w:asciiTheme="majorHAnsi" w:eastAsia="MS Minngs" w:hAnsiTheme="majorHAnsi" w:cs="Arial"/>
          <w:bCs/>
          <w:sz w:val="24"/>
          <w:szCs w:val="24"/>
        </w:rPr>
        <w:t>3390300000 – Material de Consumo.</w:t>
      </w:r>
    </w:p>
    <w:p w:rsidR="00BC7C7F" w:rsidRPr="006D1EBE" w:rsidRDefault="00BC7C7F" w:rsidP="00BC7C7F">
      <w:pPr>
        <w:autoSpaceDE w:val="0"/>
        <w:autoSpaceDN w:val="0"/>
        <w:adjustRightInd w:val="0"/>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 xml:space="preserve">Fonte de Recurso: </w:t>
      </w:r>
      <w:r>
        <w:rPr>
          <w:rFonts w:asciiTheme="majorHAnsi" w:eastAsia="MS Minngs" w:hAnsiTheme="majorHAnsi" w:cs="Arial"/>
          <w:bCs/>
          <w:sz w:val="24"/>
          <w:szCs w:val="24"/>
        </w:rPr>
        <w:t>1111</w:t>
      </w:r>
      <w:r w:rsidRPr="006D1EBE">
        <w:rPr>
          <w:rFonts w:asciiTheme="majorHAnsi" w:eastAsia="MS Minngs" w:hAnsiTheme="majorHAnsi" w:cs="Arial"/>
          <w:bCs/>
          <w:sz w:val="24"/>
          <w:szCs w:val="24"/>
        </w:rPr>
        <w:t xml:space="preserve"> – </w:t>
      </w:r>
      <w:r w:rsidRPr="006D1EBE">
        <w:rPr>
          <w:rFonts w:asciiTheme="majorHAnsi" w:eastAsia="MS Minngs" w:hAnsiTheme="majorHAnsi" w:cs="Arial"/>
          <w:b/>
          <w:bCs/>
          <w:sz w:val="24"/>
          <w:szCs w:val="24"/>
        </w:rPr>
        <w:t>FICHA:</w:t>
      </w:r>
      <w:r>
        <w:rPr>
          <w:rFonts w:asciiTheme="majorHAnsi" w:eastAsia="MS Minngs" w:hAnsiTheme="majorHAnsi" w:cs="Arial"/>
          <w:bCs/>
          <w:sz w:val="24"/>
          <w:szCs w:val="24"/>
        </w:rPr>
        <w:t xml:space="preserve"> 177</w:t>
      </w:r>
    </w:p>
    <w:p w:rsidR="00BC7C7F" w:rsidRPr="006D1EBE" w:rsidRDefault="00BC7C7F" w:rsidP="00216280">
      <w:pPr>
        <w:autoSpaceDE w:val="0"/>
        <w:autoSpaceDN w:val="0"/>
        <w:adjustRightInd w:val="0"/>
        <w:spacing w:line="360" w:lineRule="auto"/>
        <w:jc w:val="both"/>
        <w:rPr>
          <w:rFonts w:asciiTheme="majorHAnsi" w:eastAsia="MS Minngs" w:hAnsiTheme="majorHAnsi" w:cs="Arial"/>
          <w:bCs/>
          <w:sz w:val="24"/>
          <w:szCs w:val="24"/>
        </w:rPr>
      </w:pPr>
    </w:p>
    <w:p w:rsidR="00216280" w:rsidRPr="00216280" w:rsidRDefault="00216280" w:rsidP="00216280">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
          <w:bCs/>
          <w:sz w:val="24"/>
          <w:szCs w:val="24"/>
        </w:rPr>
      </w:pPr>
      <w:r>
        <w:rPr>
          <w:rFonts w:asciiTheme="majorHAnsi" w:eastAsia="MS Minngs" w:hAnsiTheme="majorHAnsi" w:cs="Arial"/>
          <w:b/>
          <w:bCs/>
          <w:sz w:val="24"/>
          <w:szCs w:val="24"/>
        </w:rPr>
        <w:lastRenderedPageBreak/>
        <w:t>*</w:t>
      </w:r>
      <w:r w:rsidR="00BC7C7F">
        <w:rPr>
          <w:rFonts w:asciiTheme="majorHAnsi" w:eastAsia="MS Minngs" w:hAnsiTheme="majorHAnsi" w:cs="Arial"/>
          <w:b/>
          <w:bCs/>
          <w:sz w:val="24"/>
          <w:szCs w:val="24"/>
        </w:rPr>
        <w:t>PRÉ - ESCOLA</w:t>
      </w:r>
      <w:r>
        <w:rPr>
          <w:rFonts w:asciiTheme="majorHAnsi" w:eastAsia="MS Minngs" w:hAnsiTheme="majorHAnsi" w:cs="Arial"/>
          <w:b/>
          <w:bCs/>
          <w:sz w:val="24"/>
          <w:szCs w:val="24"/>
        </w:rPr>
        <w:t>- MDE</w:t>
      </w:r>
    </w:p>
    <w:p w:rsidR="00216280" w:rsidRPr="006D1EBE" w:rsidRDefault="00216280" w:rsidP="00216280">
      <w:pPr>
        <w:tabs>
          <w:tab w:val="left" w:pos="-2280"/>
          <w:tab w:val="left" w:pos="0"/>
          <w:tab w:val="left" w:pos="720"/>
          <w:tab w:val="left" w:pos="1440"/>
          <w:tab w:val="left" w:pos="2160"/>
          <w:tab w:val="left" w:pos="2604"/>
          <w:tab w:val="left" w:pos="3600"/>
          <w:tab w:val="left" w:pos="5040"/>
          <w:tab w:val="left" w:pos="5760"/>
          <w:tab w:val="left" w:pos="6480"/>
          <w:tab w:val="left" w:pos="7200"/>
          <w:tab w:val="left" w:pos="7920"/>
          <w:tab w:val="left" w:pos="8640"/>
          <w:tab w:val="left" w:pos="9360"/>
          <w:tab w:val="left" w:pos="10080"/>
        </w:tabs>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 xml:space="preserve">Elemento Despesa: </w:t>
      </w:r>
      <w:r w:rsidRPr="006D1EBE">
        <w:rPr>
          <w:rFonts w:asciiTheme="majorHAnsi" w:eastAsia="MS Minngs" w:hAnsiTheme="majorHAnsi" w:cs="Arial"/>
          <w:bCs/>
          <w:sz w:val="24"/>
          <w:szCs w:val="24"/>
        </w:rPr>
        <w:t>3390300000 – Material de Consumo.</w:t>
      </w:r>
    </w:p>
    <w:p w:rsidR="00216280" w:rsidRPr="006D1EBE" w:rsidRDefault="00216280" w:rsidP="00216280">
      <w:pPr>
        <w:autoSpaceDE w:val="0"/>
        <w:autoSpaceDN w:val="0"/>
        <w:adjustRightInd w:val="0"/>
        <w:spacing w:line="360" w:lineRule="auto"/>
        <w:jc w:val="both"/>
        <w:rPr>
          <w:rFonts w:asciiTheme="majorHAnsi" w:eastAsia="MS Minngs" w:hAnsiTheme="majorHAnsi" w:cs="Arial"/>
          <w:bCs/>
          <w:sz w:val="24"/>
          <w:szCs w:val="24"/>
        </w:rPr>
      </w:pPr>
      <w:r w:rsidRPr="006D1EBE">
        <w:rPr>
          <w:rFonts w:asciiTheme="majorHAnsi" w:eastAsia="MS Minngs" w:hAnsiTheme="majorHAnsi" w:cs="Arial"/>
          <w:b/>
          <w:bCs/>
          <w:sz w:val="24"/>
          <w:szCs w:val="24"/>
        </w:rPr>
        <w:t xml:space="preserve">Fonte de Recurso: </w:t>
      </w:r>
      <w:r>
        <w:rPr>
          <w:rFonts w:asciiTheme="majorHAnsi" w:eastAsia="MS Minngs" w:hAnsiTheme="majorHAnsi" w:cs="Arial"/>
          <w:bCs/>
          <w:sz w:val="24"/>
          <w:szCs w:val="24"/>
        </w:rPr>
        <w:t>1111</w:t>
      </w:r>
      <w:r w:rsidRPr="006D1EBE">
        <w:rPr>
          <w:rFonts w:asciiTheme="majorHAnsi" w:eastAsia="MS Minngs" w:hAnsiTheme="majorHAnsi" w:cs="Arial"/>
          <w:bCs/>
          <w:sz w:val="24"/>
          <w:szCs w:val="24"/>
        </w:rPr>
        <w:t xml:space="preserve"> – </w:t>
      </w:r>
      <w:r w:rsidRPr="006D1EBE">
        <w:rPr>
          <w:rFonts w:asciiTheme="majorHAnsi" w:eastAsia="MS Minngs" w:hAnsiTheme="majorHAnsi" w:cs="Arial"/>
          <w:b/>
          <w:bCs/>
          <w:sz w:val="24"/>
          <w:szCs w:val="24"/>
        </w:rPr>
        <w:t>FICHA:</w:t>
      </w:r>
      <w:r w:rsidR="00BC7C7F">
        <w:rPr>
          <w:rFonts w:asciiTheme="majorHAnsi" w:eastAsia="MS Minngs" w:hAnsiTheme="majorHAnsi" w:cs="Arial"/>
          <w:bCs/>
          <w:sz w:val="24"/>
          <w:szCs w:val="24"/>
        </w:rPr>
        <w:t xml:space="preserve"> 189</w:t>
      </w:r>
    </w:p>
    <w:p w:rsidR="00CE4390" w:rsidRPr="00CE4390" w:rsidRDefault="00CE4390" w:rsidP="004D2E3F">
      <w:pPr>
        <w:pStyle w:val="SemEspaamento"/>
        <w:spacing w:line="360" w:lineRule="auto"/>
        <w:jc w:val="both"/>
        <w:rPr>
          <w:rFonts w:asciiTheme="majorHAnsi" w:eastAsia="Times New Roman" w:hAnsiTheme="majorHAnsi"/>
          <w:sz w:val="24"/>
          <w:szCs w:val="24"/>
        </w:rPr>
      </w:pPr>
    </w:p>
    <w:p w:rsidR="00915FFE" w:rsidRPr="006D1EBE" w:rsidRDefault="00915FFE" w:rsidP="004D2E3F">
      <w:pPr>
        <w:spacing w:line="360" w:lineRule="auto"/>
        <w:jc w:val="both"/>
        <w:rPr>
          <w:rFonts w:asciiTheme="majorHAnsi" w:hAnsiTheme="majorHAnsi"/>
          <w:sz w:val="24"/>
          <w:szCs w:val="24"/>
        </w:rPr>
      </w:pPr>
      <w:r w:rsidRPr="006D1EBE">
        <w:rPr>
          <w:rFonts w:asciiTheme="majorHAnsi" w:hAnsiTheme="majorHAnsi"/>
          <w:b/>
          <w:sz w:val="24"/>
          <w:szCs w:val="24"/>
        </w:rPr>
        <w:t>1</w:t>
      </w:r>
      <w:r w:rsidR="004D2E3F">
        <w:rPr>
          <w:rFonts w:asciiTheme="majorHAnsi" w:hAnsiTheme="majorHAnsi"/>
          <w:b/>
          <w:sz w:val="24"/>
          <w:szCs w:val="24"/>
        </w:rPr>
        <w:t>4</w:t>
      </w:r>
      <w:r w:rsidRPr="006D1EBE">
        <w:rPr>
          <w:rFonts w:asciiTheme="majorHAnsi" w:hAnsiTheme="majorHAnsi"/>
          <w:b/>
          <w:sz w:val="24"/>
          <w:szCs w:val="24"/>
        </w:rPr>
        <w:t>. DAS DISPOSIÇÕES GERAIS:</w:t>
      </w:r>
    </w:p>
    <w:p w:rsidR="004D2E3F" w:rsidRPr="00A72BA7" w:rsidRDefault="00915FFE" w:rsidP="004D2E3F">
      <w:pPr>
        <w:tabs>
          <w:tab w:val="left" w:pos="426"/>
        </w:tabs>
        <w:spacing w:line="360" w:lineRule="auto"/>
        <w:ind w:left="3"/>
        <w:jc w:val="both"/>
        <w:rPr>
          <w:rFonts w:asciiTheme="majorHAnsi" w:eastAsia="Arial Narrow" w:hAnsiTheme="majorHAnsi" w:cs="Arial"/>
          <w:sz w:val="24"/>
          <w:szCs w:val="24"/>
        </w:rPr>
      </w:pPr>
      <w:r w:rsidRPr="006D1EBE">
        <w:rPr>
          <w:rFonts w:asciiTheme="majorHAnsi" w:hAnsiTheme="majorHAnsi"/>
          <w:b/>
          <w:sz w:val="24"/>
          <w:szCs w:val="24"/>
        </w:rPr>
        <w:t>1</w:t>
      </w:r>
      <w:r w:rsidR="004D2E3F">
        <w:rPr>
          <w:rFonts w:asciiTheme="majorHAnsi" w:hAnsiTheme="majorHAnsi"/>
          <w:b/>
          <w:sz w:val="24"/>
          <w:szCs w:val="24"/>
        </w:rPr>
        <w:t>4</w:t>
      </w:r>
      <w:r w:rsidRPr="006D1EBE">
        <w:rPr>
          <w:rFonts w:asciiTheme="majorHAnsi" w:hAnsiTheme="majorHAnsi"/>
          <w:b/>
          <w:sz w:val="24"/>
          <w:szCs w:val="24"/>
        </w:rPr>
        <w:t>.1.</w:t>
      </w:r>
      <w:r w:rsidRPr="006D1EBE">
        <w:rPr>
          <w:rFonts w:asciiTheme="majorHAnsi" w:hAnsiTheme="majorHAnsi"/>
          <w:sz w:val="24"/>
          <w:szCs w:val="24"/>
        </w:rPr>
        <w:t xml:space="preserve"> </w:t>
      </w:r>
      <w:r w:rsidR="004D2E3F" w:rsidRPr="00A72BA7">
        <w:rPr>
          <w:rFonts w:asciiTheme="majorHAnsi" w:eastAsia="Arial Narrow" w:hAnsiTheme="majorHAnsi" w:cs="Arial"/>
          <w:sz w:val="24"/>
          <w:szCs w:val="24"/>
        </w:rPr>
        <w:t>Possíveis dúvidas poderão ser esclarecidas através do telefone (27) 3742 - 1250</w:t>
      </w:r>
      <w:proofErr w:type="gramStart"/>
      <w:r w:rsidR="004D2E3F" w:rsidRPr="00A72BA7">
        <w:rPr>
          <w:rFonts w:asciiTheme="majorHAnsi" w:eastAsia="Arial Narrow" w:hAnsiTheme="majorHAnsi" w:cs="Arial"/>
          <w:sz w:val="24"/>
          <w:szCs w:val="24"/>
        </w:rPr>
        <w:t xml:space="preserve"> </w:t>
      </w:r>
      <w:r w:rsidR="00BC7C7F">
        <w:rPr>
          <w:rFonts w:asciiTheme="majorHAnsi" w:eastAsia="Arial Narrow" w:hAnsiTheme="majorHAnsi" w:cs="Arial"/>
          <w:sz w:val="24"/>
          <w:szCs w:val="24"/>
        </w:rPr>
        <w:t xml:space="preserve"> </w:t>
      </w:r>
      <w:proofErr w:type="gramEnd"/>
      <w:r w:rsidR="00BC7C7F">
        <w:rPr>
          <w:rFonts w:asciiTheme="majorHAnsi" w:eastAsia="Arial Narrow" w:hAnsiTheme="majorHAnsi" w:cs="Arial"/>
          <w:sz w:val="24"/>
          <w:szCs w:val="24"/>
        </w:rPr>
        <w:t xml:space="preserve">(27) 3742-1450 </w:t>
      </w:r>
      <w:r w:rsidR="004D2E3F" w:rsidRPr="00A72BA7">
        <w:rPr>
          <w:rFonts w:asciiTheme="majorHAnsi" w:eastAsia="Arial Narrow" w:hAnsiTheme="majorHAnsi" w:cs="Arial"/>
          <w:sz w:val="24"/>
          <w:szCs w:val="24"/>
        </w:rPr>
        <w:t xml:space="preserve">ou através do e-mail </w:t>
      </w:r>
      <w:hyperlink r:id="rId9" w:history="1">
        <w:r w:rsidR="004D2E3F" w:rsidRPr="00A72BA7">
          <w:rPr>
            <w:rStyle w:val="Hyperlink"/>
            <w:rFonts w:asciiTheme="majorHAnsi" w:hAnsiTheme="majorHAnsi" w:cs="Arial"/>
            <w:sz w:val="24"/>
            <w:szCs w:val="24"/>
          </w:rPr>
          <w:t>assistenciasocialsdn@hotmail.com</w:t>
        </w:r>
      </w:hyperlink>
    </w:p>
    <w:p w:rsidR="00915FFE" w:rsidRDefault="00915FFE" w:rsidP="004D2E3F">
      <w:pPr>
        <w:spacing w:line="360" w:lineRule="auto"/>
        <w:outlineLvl w:val="0"/>
        <w:rPr>
          <w:rFonts w:asciiTheme="majorHAnsi" w:hAnsiTheme="majorHAnsi"/>
          <w:sz w:val="24"/>
          <w:szCs w:val="24"/>
        </w:rPr>
      </w:pPr>
    </w:p>
    <w:p w:rsidR="00915FFE" w:rsidRPr="00CE4390" w:rsidRDefault="00915FFE" w:rsidP="004D2E3F">
      <w:pPr>
        <w:pStyle w:val="SemEspaamento"/>
        <w:spacing w:line="360" w:lineRule="auto"/>
        <w:jc w:val="right"/>
        <w:rPr>
          <w:rFonts w:asciiTheme="majorHAnsi" w:eastAsia="Times New Roman" w:hAnsiTheme="majorHAnsi"/>
          <w:sz w:val="24"/>
          <w:szCs w:val="24"/>
        </w:rPr>
      </w:pPr>
      <w:r>
        <w:rPr>
          <w:rFonts w:asciiTheme="majorHAnsi" w:eastAsia="Times New Roman" w:hAnsiTheme="majorHAnsi"/>
          <w:sz w:val="24"/>
          <w:szCs w:val="24"/>
        </w:rPr>
        <w:t xml:space="preserve">São Domingos do </w:t>
      </w:r>
      <w:proofErr w:type="spellStart"/>
      <w:r>
        <w:rPr>
          <w:rFonts w:asciiTheme="majorHAnsi" w:eastAsia="Times New Roman" w:hAnsiTheme="majorHAnsi"/>
          <w:sz w:val="24"/>
          <w:szCs w:val="24"/>
        </w:rPr>
        <w:t>Norte-ES</w:t>
      </w:r>
      <w:proofErr w:type="spellEnd"/>
      <w:r>
        <w:rPr>
          <w:rFonts w:asciiTheme="majorHAnsi" w:eastAsia="Times New Roman" w:hAnsiTheme="majorHAnsi"/>
          <w:sz w:val="24"/>
          <w:szCs w:val="24"/>
        </w:rPr>
        <w:t>, 25</w:t>
      </w:r>
      <w:r w:rsidRPr="00CE4390">
        <w:rPr>
          <w:rFonts w:asciiTheme="majorHAnsi" w:eastAsia="Times New Roman" w:hAnsiTheme="majorHAnsi"/>
          <w:sz w:val="24"/>
          <w:szCs w:val="24"/>
        </w:rPr>
        <w:t xml:space="preserve"> de </w:t>
      </w:r>
      <w:r>
        <w:rPr>
          <w:rFonts w:asciiTheme="majorHAnsi" w:eastAsia="Times New Roman" w:hAnsiTheme="majorHAnsi"/>
          <w:sz w:val="24"/>
          <w:szCs w:val="24"/>
        </w:rPr>
        <w:t>outubro</w:t>
      </w:r>
      <w:r w:rsidRPr="00CE4390">
        <w:rPr>
          <w:rFonts w:asciiTheme="majorHAnsi" w:eastAsia="Times New Roman" w:hAnsiTheme="majorHAnsi"/>
          <w:sz w:val="24"/>
          <w:szCs w:val="24"/>
        </w:rPr>
        <w:t xml:space="preserve"> de 201</w:t>
      </w:r>
      <w:r>
        <w:rPr>
          <w:rFonts w:asciiTheme="majorHAnsi" w:eastAsia="Times New Roman" w:hAnsiTheme="majorHAnsi"/>
          <w:sz w:val="24"/>
          <w:szCs w:val="24"/>
        </w:rPr>
        <w:t>8</w:t>
      </w:r>
      <w:r w:rsidRPr="00CE4390">
        <w:rPr>
          <w:rFonts w:asciiTheme="majorHAnsi" w:eastAsia="Times New Roman" w:hAnsiTheme="majorHAnsi"/>
          <w:sz w:val="24"/>
          <w:szCs w:val="24"/>
        </w:rPr>
        <w:t>.</w:t>
      </w:r>
    </w:p>
    <w:p w:rsidR="004D2E3F" w:rsidRPr="006D1EBE" w:rsidRDefault="004D2E3F" w:rsidP="004D2E3F">
      <w:pPr>
        <w:spacing w:line="360" w:lineRule="auto"/>
        <w:jc w:val="center"/>
        <w:rPr>
          <w:rFonts w:asciiTheme="majorHAnsi" w:hAnsiTheme="majorHAnsi"/>
          <w:b/>
          <w:sz w:val="24"/>
          <w:szCs w:val="24"/>
        </w:rPr>
      </w:pPr>
    </w:p>
    <w:p w:rsidR="00915FFE" w:rsidRPr="006D1EBE" w:rsidRDefault="00915FFE" w:rsidP="004D2E3F">
      <w:pPr>
        <w:jc w:val="center"/>
        <w:rPr>
          <w:rFonts w:asciiTheme="majorHAnsi" w:hAnsiTheme="majorHAnsi"/>
          <w:b/>
          <w:sz w:val="24"/>
          <w:szCs w:val="24"/>
        </w:rPr>
      </w:pPr>
      <w:r w:rsidRPr="006D1EBE">
        <w:rPr>
          <w:rFonts w:asciiTheme="majorHAnsi" w:hAnsiTheme="majorHAnsi"/>
          <w:b/>
          <w:sz w:val="24"/>
          <w:szCs w:val="24"/>
        </w:rPr>
        <w:t>__________________________________</w:t>
      </w:r>
      <w:r>
        <w:rPr>
          <w:rFonts w:asciiTheme="majorHAnsi" w:hAnsiTheme="majorHAnsi"/>
          <w:b/>
          <w:sz w:val="24"/>
          <w:szCs w:val="24"/>
        </w:rPr>
        <w:t>____________________________</w:t>
      </w:r>
    </w:p>
    <w:p w:rsidR="00915FFE" w:rsidRPr="006D1EBE" w:rsidRDefault="00915FFE" w:rsidP="004D2E3F">
      <w:pPr>
        <w:jc w:val="center"/>
        <w:rPr>
          <w:rFonts w:asciiTheme="majorHAnsi" w:hAnsiTheme="majorHAnsi"/>
          <w:sz w:val="24"/>
          <w:szCs w:val="24"/>
        </w:rPr>
      </w:pPr>
      <w:r w:rsidRPr="006D1EBE">
        <w:rPr>
          <w:rFonts w:asciiTheme="majorHAnsi" w:hAnsiTheme="majorHAnsi"/>
          <w:sz w:val="24"/>
          <w:szCs w:val="24"/>
        </w:rPr>
        <w:t xml:space="preserve">Pablo Júnior </w:t>
      </w:r>
      <w:proofErr w:type="spellStart"/>
      <w:r w:rsidRPr="006D1EBE">
        <w:rPr>
          <w:rFonts w:asciiTheme="majorHAnsi" w:hAnsiTheme="majorHAnsi"/>
          <w:sz w:val="24"/>
          <w:szCs w:val="24"/>
        </w:rPr>
        <w:t>Pizetta</w:t>
      </w:r>
      <w:proofErr w:type="spellEnd"/>
    </w:p>
    <w:p w:rsidR="00915FFE" w:rsidRPr="006D1EBE" w:rsidRDefault="00915FFE" w:rsidP="004D2E3F">
      <w:pPr>
        <w:jc w:val="center"/>
        <w:rPr>
          <w:rFonts w:asciiTheme="majorHAnsi" w:hAnsiTheme="majorHAnsi"/>
          <w:b/>
          <w:sz w:val="24"/>
          <w:szCs w:val="24"/>
        </w:rPr>
      </w:pPr>
      <w:r w:rsidRPr="006D1EBE">
        <w:rPr>
          <w:rFonts w:asciiTheme="majorHAnsi" w:hAnsiTheme="majorHAnsi"/>
          <w:b/>
          <w:sz w:val="24"/>
          <w:szCs w:val="24"/>
        </w:rPr>
        <w:t>Coordenador do Centro de Referência de Assistência</w:t>
      </w:r>
    </w:p>
    <w:p w:rsidR="00915FFE" w:rsidRPr="006D1EBE" w:rsidRDefault="00915FFE" w:rsidP="00A8312C">
      <w:pPr>
        <w:jc w:val="center"/>
        <w:rPr>
          <w:rFonts w:asciiTheme="majorHAnsi" w:hAnsiTheme="majorHAnsi"/>
          <w:b/>
          <w:sz w:val="24"/>
          <w:szCs w:val="24"/>
        </w:rPr>
      </w:pPr>
      <w:r w:rsidRPr="006D1EBE">
        <w:rPr>
          <w:rFonts w:asciiTheme="majorHAnsi" w:hAnsiTheme="majorHAnsi"/>
          <w:b/>
          <w:sz w:val="24"/>
          <w:szCs w:val="24"/>
        </w:rPr>
        <w:t xml:space="preserve"> Social CRAS “João Gabriel”</w:t>
      </w:r>
    </w:p>
    <w:p w:rsidR="00915FFE" w:rsidRPr="006D1EBE" w:rsidRDefault="00915FFE" w:rsidP="004D2E3F">
      <w:pPr>
        <w:pBdr>
          <w:top w:val="single" w:sz="4" w:space="1" w:color="auto"/>
          <w:left w:val="single" w:sz="4" w:space="4" w:color="auto"/>
          <w:bottom w:val="single" w:sz="4" w:space="1" w:color="auto"/>
          <w:right w:val="single" w:sz="4" w:space="4" w:color="auto"/>
        </w:pBdr>
        <w:spacing w:before="120" w:line="360" w:lineRule="auto"/>
        <w:jc w:val="center"/>
        <w:rPr>
          <w:rFonts w:asciiTheme="majorHAnsi" w:hAnsiTheme="majorHAnsi"/>
          <w:b/>
          <w:sz w:val="24"/>
          <w:szCs w:val="24"/>
        </w:rPr>
      </w:pPr>
      <w:r>
        <w:rPr>
          <w:rFonts w:asciiTheme="majorHAnsi" w:hAnsiTheme="majorHAnsi"/>
          <w:b/>
          <w:sz w:val="24"/>
          <w:szCs w:val="24"/>
        </w:rPr>
        <w:t>D</w:t>
      </w:r>
      <w:r w:rsidRPr="006D1EBE">
        <w:rPr>
          <w:rFonts w:asciiTheme="majorHAnsi" w:hAnsiTheme="majorHAnsi"/>
          <w:b/>
          <w:sz w:val="24"/>
          <w:szCs w:val="24"/>
        </w:rPr>
        <w:t>ECLARAÇÃO</w:t>
      </w:r>
    </w:p>
    <w:p w:rsidR="00915FFE" w:rsidRPr="006D1EBE" w:rsidRDefault="00915FFE" w:rsidP="004D2E3F">
      <w:pPr>
        <w:pBdr>
          <w:top w:val="single" w:sz="4" w:space="1" w:color="auto"/>
          <w:left w:val="single" w:sz="4" w:space="4" w:color="auto"/>
          <w:bottom w:val="single" w:sz="4" w:space="1" w:color="auto"/>
          <w:right w:val="single" w:sz="4" w:space="4" w:color="auto"/>
        </w:pBdr>
        <w:spacing w:before="120" w:line="360" w:lineRule="auto"/>
        <w:jc w:val="both"/>
        <w:rPr>
          <w:rFonts w:asciiTheme="majorHAnsi" w:hAnsiTheme="majorHAnsi"/>
          <w:sz w:val="24"/>
          <w:szCs w:val="24"/>
        </w:rPr>
      </w:pPr>
      <w:r w:rsidRPr="006D1EBE">
        <w:rPr>
          <w:rFonts w:asciiTheme="majorHAnsi" w:hAnsiTheme="majorHAnsi"/>
          <w:sz w:val="24"/>
          <w:szCs w:val="24"/>
        </w:rPr>
        <w:t xml:space="preserve">Aprovo o conteúdo do Termo de Referência elaborado pela servidora </w:t>
      </w:r>
      <w:proofErr w:type="spellStart"/>
      <w:r w:rsidRPr="006D1EBE">
        <w:rPr>
          <w:rFonts w:asciiTheme="majorHAnsi" w:hAnsiTheme="majorHAnsi"/>
          <w:b/>
          <w:i/>
          <w:sz w:val="24"/>
          <w:szCs w:val="24"/>
        </w:rPr>
        <w:t>Leidimar</w:t>
      </w:r>
      <w:proofErr w:type="spellEnd"/>
      <w:r w:rsidRPr="006D1EBE">
        <w:rPr>
          <w:rFonts w:asciiTheme="majorHAnsi" w:hAnsiTheme="majorHAnsi"/>
          <w:b/>
          <w:i/>
          <w:sz w:val="24"/>
          <w:szCs w:val="24"/>
        </w:rPr>
        <w:t xml:space="preserve"> </w:t>
      </w:r>
      <w:proofErr w:type="spellStart"/>
      <w:r w:rsidRPr="006D1EBE">
        <w:rPr>
          <w:rFonts w:asciiTheme="majorHAnsi" w:hAnsiTheme="majorHAnsi"/>
          <w:b/>
          <w:i/>
          <w:sz w:val="24"/>
          <w:szCs w:val="24"/>
        </w:rPr>
        <w:t>Romagna</w:t>
      </w:r>
      <w:proofErr w:type="spellEnd"/>
      <w:r w:rsidRPr="006D1EBE">
        <w:rPr>
          <w:rFonts w:asciiTheme="majorHAnsi" w:hAnsiTheme="majorHAnsi"/>
          <w:b/>
          <w:i/>
          <w:sz w:val="24"/>
          <w:szCs w:val="24"/>
        </w:rPr>
        <w:t xml:space="preserve"> Assistente Técnica</w:t>
      </w:r>
      <w:r w:rsidRPr="006D1EBE">
        <w:rPr>
          <w:rFonts w:asciiTheme="majorHAnsi" w:hAnsiTheme="majorHAnsi"/>
          <w:sz w:val="24"/>
          <w:szCs w:val="24"/>
        </w:rPr>
        <w:t xml:space="preserve"> lotada na SEMTADES. </w:t>
      </w:r>
    </w:p>
    <w:p w:rsidR="00915FFE" w:rsidRDefault="004D2E3F" w:rsidP="004D2E3F">
      <w:pPr>
        <w:pBdr>
          <w:top w:val="single" w:sz="4" w:space="1" w:color="auto"/>
          <w:left w:val="single" w:sz="4" w:space="4" w:color="auto"/>
          <w:bottom w:val="single" w:sz="4" w:space="1" w:color="auto"/>
          <w:right w:val="single" w:sz="4" w:space="4" w:color="auto"/>
        </w:pBdr>
        <w:spacing w:before="120" w:line="360" w:lineRule="auto"/>
        <w:jc w:val="right"/>
        <w:rPr>
          <w:rFonts w:asciiTheme="majorHAnsi" w:hAnsiTheme="majorHAnsi"/>
          <w:b/>
          <w:sz w:val="24"/>
          <w:szCs w:val="24"/>
        </w:rPr>
      </w:pPr>
      <w:r>
        <w:rPr>
          <w:rFonts w:asciiTheme="majorHAnsi" w:hAnsiTheme="majorHAnsi"/>
          <w:b/>
          <w:sz w:val="24"/>
          <w:szCs w:val="24"/>
        </w:rPr>
        <w:t>SEMTADES, 25/10</w:t>
      </w:r>
      <w:r w:rsidR="00915FFE" w:rsidRPr="006D1EBE">
        <w:rPr>
          <w:rFonts w:asciiTheme="majorHAnsi" w:hAnsiTheme="majorHAnsi"/>
          <w:b/>
          <w:sz w:val="24"/>
          <w:szCs w:val="24"/>
        </w:rPr>
        <w:t>/2018.</w:t>
      </w:r>
    </w:p>
    <w:p w:rsidR="004D2E3F" w:rsidRPr="006D1EBE" w:rsidRDefault="004D2E3F" w:rsidP="004D2E3F">
      <w:pPr>
        <w:pBdr>
          <w:top w:val="single" w:sz="4" w:space="1" w:color="auto"/>
          <w:left w:val="single" w:sz="4" w:space="4" w:color="auto"/>
          <w:bottom w:val="single" w:sz="4" w:space="1" w:color="auto"/>
          <w:right w:val="single" w:sz="4" w:space="4" w:color="auto"/>
        </w:pBdr>
        <w:spacing w:before="120" w:line="360" w:lineRule="auto"/>
        <w:jc w:val="right"/>
        <w:rPr>
          <w:rFonts w:asciiTheme="majorHAnsi" w:hAnsiTheme="majorHAnsi"/>
          <w:b/>
          <w:sz w:val="24"/>
          <w:szCs w:val="24"/>
        </w:rPr>
      </w:pPr>
    </w:p>
    <w:p w:rsidR="00915FFE" w:rsidRPr="006D1EBE" w:rsidRDefault="00915FFE" w:rsidP="004D2E3F">
      <w:pPr>
        <w:pBdr>
          <w:top w:val="single" w:sz="4" w:space="1" w:color="auto"/>
          <w:left w:val="single" w:sz="4" w:space="4" w:color="auto"/>
          <w:bottom w:val="single" w:sz="4" w:space="1" w:color="auto"/>
          <w:right w:val="single" w:sz="4" w:space="4" w:color="auto"/>
        </w:pBdr>
        <w:spacing w:line="360" w:lineRule="auto"/>
        <w:jc w:val="center"/>
        <w:rPr>
          <w:rFonts w:asciiTheme="majorHAnsi" w:hAnsiTheme="majorHAnsi"/>
          <w:b/>
          <w:sz w:val="24"/>
          <w:szCs w:val="24"/>
        </w:rPr>
      </w:pPr>
      <w:r w:rsidRPr="006D1EBE">
        <w:rPr>
          <w:rFonts w:asciiTheme="majorHAnsi" w:hAnsiTheme="majorHAnsi"/>
          <w:b/>
          <w:sz w:val="24"/>
          <w:szCs w:val="24"/>
        </w:rPr>
        <w:t>______________________________________________</w:t>
      </w:r>
    </w:p>
    <w:p w:rsidR="00915FFE" w:rsidRPr="006D1EBE" w:rsidRDefault="00915FFE" w:rsidP="004D2E3F">
      <w:pPr>
        <w:pBdr>
          <w:top w:val="single" w:sz="4" w:space="1" w:color="auto"/>
          <w:left w:val="single" w:sz="4" w:space="4" w:color="auto"/>
          <w:bottom w:val="single" w:sz="4" w:space="1" w:color="auto"/>
          <w:right w:val="single" w:sz="4" w:space="4" w:color="auto"/>
        </w:pBdr>
        <w:jc w:val="center"/>
        <w:rPr>
          <w:rFonts w:asciiTheme="majorHAnsi" w:hAnsiTheme="majorHAnsi"/>
          <w:sz w:val="24"/>
          <w:szCs w:val="24"/>
        </w:rPr>
      </w:pPr>
      <w:r w:rsidRPr="006D1EBE">
        <w:rPr>
          <w:rFonts w:asciiTheme="majorHAnsi" w:hAnsiTheme="majorHAnsi"/>
          <w:sz w:val="24"/>
          <w:szCs w:val="24"/>
        </w:rPr>
        <w:t xml:space="preserve">Maria </w:t>
      </w:r>
      <w:proofErr w:type="spellStart"/>
      <w:r w:rsidRPr="006D1EBE">
        <w:rPr>
          <w:rFonts w:asciiTheme="majorHAnsi" w:hAnsiTheme="majorHAnsi"/>
          <w:sz w:val="24"/>
          <w:szCs w:val="24"/>
        </w:rPr>
        <w:t>Goreth</w:t>
      </w:r>
      <w:proofErr w:type="spellEnd"/>
      <w:r w:rsidRPr="006D1EBE">
        <w:rPr>
          <w:rFonts w:asciiTheme="majorHAnsi" w:hAnsiTheme="majorHAnsi"/>
          <w:sz w:val="24"/>
          <w:szCs w:val="24"/>
        </w:rPr>
        <w:t xml:space="preserve"> Barbosa Carneiro </w:t>
      </w:r>
    </w:p>
    <w:p w:rsidR="00915FFE" w:rsidRPr="006D1EBE" w:rsidRDefault="00E203DA" w:rsidP="004D2E3F">
      <w:pPr>
        <w:pBdr>
          <w:top w:val="single" w:sz="4" w:space="1" w:color="auto"/>
          <w:left w:val="single" w:sz="4" w:space="4" w:color="auto"/>
          <w:bottom w:val="single" w:sz="4" w:space="1" w:color="auto"/>
          <w:right w:val="single" w:sz="4" w:space="4" w:color="auto"/>
        </w:pBdr>
        <w:jc w:val="center"/>
        <w:rPr>
          <w:rFonts w:asciiTheme="majorHAnsi" w:hAnsiTheme="majorHAnsi"/>
          <w:b/>
          <w:sz w:val="24"/>
          <w:szCs w:val="24"/>
        </w:rPr>
      </w:pPr>
      <w:r>
        <w:rPr>
          <w:rFonts w:asciiTheme="majorHAnsi" w:hAnsiTheme="majorHAnsi"/>
          <w:b/>
          <w:sz w:val="24"/>
          <w:szCs w:val="24"/>
        </w:rPr>
        <w:t>Secreta</w:t>
      </w:r>
      <w:r w:rsidR="00915FFE" w:rsidRPr="006D1EBE">
        <w:rPr>
          <w:rFonts w:asciiTheme="majorHAnsi" w:hAnsiTheme="majorHAnsi"/>
          <w:b/>
          <w:sz w:val="24"/>
          <w:szCs w:val="24"/>
        </w:rPr>
        <w:t xml:space="preserve">ria Municipal do Trabalho Assistência e </w:t>
      </w:r>
    </w:p>
    <w:p w:rsidR="00915FFE" w:rsidRPr="006D1EBE" w:rsidRDefault="00915FFE" w:rsidP="004D2E3F">
      <w:pPr>
        <w:pBdr>
          <w:top w:val="single" w:sz="4" w:space="1" w:color="auto"/>
          <w:left w:val="single" w:sz="4" w:space="4" w:color="auto"/>
          <w:bottom w:val="single" w:sz="4" w:space="1" w:color="auto"/>
          <w:right w:val="single" w:sz="4" w:space="4" w:color="auto"/>
        </w:pBdr>
        <w:jc w:val="center"/>
        <w:rPr>
          <w:rFonts w:asciiTheme="majorHAnsi" w:hAnsiTheme="majorHAnsi"/>
          <w:b/>
          <w:sz w:val="24"/>
          <w:szCs w:val="24"/>
        </w:rPr>
      </w:pPr>
      <w:r w:rsidRPr="006D1EBE">
        <w:rPr>
          <w:rFonts w:asciiTheme="majorHAnsi" w:hAnsiTheme="majorHAnsi"/>
          <w:b/>
          <w:sz w:val="24"/>
          <w:szCs w:val="24"/>
        </w:rPr>
        <w:t>Desenvolvimento Social</w:t>
      </w:r>
    </w:p>
    <w:p w:rsidR="001929B9" w:rsidRPr="006D1EBE" w:rsidRDefault="001929B9" w:rsidP="001929B9">
      <w:pPr>
        <w:spacing w:line="360" w:lineRule="auto"/>
        <w:jc w:val="center"/>
        <w:rPr>
          <w:rFonts w:asciiTheme="majorHAnsi" w:hAnsiTheme="majorHAnsi"/>
          <w:b/>
          <w:sz w:val="24"/>
          <w:szCs w:val="24"/>
        </w:rPr>
      </w:pPr>
      <w:bookmarkStart w:id="0" w:name="_GoBack"/>
      <w:bookmarkEnd w:id="0"/>
    </w:p>
    <w:p w:rsidR="001929B9" w:rsidRPr="006D1EBE" w:rsidRDefault="001929B9" w:rsidP="001929B9">
      <w:pPr>
        <w:pBdr>
          <w:top w:val="single" w:sz="4" w:space="1" w:color="auto"/>
          <w:left w:val="single" w:sz="4" w:space="4" w:color="auto"/>
          <w:bottom w:val="single" w:sz="4" w:space="1" w:color="auto"/>
          <w:right w:val="single" w:sz="4" w:space="4" w:color="auto"/>
        </w:pBdr>
        <w:spacing w:before="120" w:line="360" w:lineRule="auto"/>
        <w:jc w:val="center"/>
        <w:rPr>
          <w:rFonts w:asciiTheme="majorHAnsi" w:hAnsiTheme="majorHAnsi"/>
          <w:b/>
          <w:sz w:val="24"/>
          <w:szCs w:val="24"/>
        </w:rPr>
      </w:pPr>
      <w:r>
        <w:rPr>
          <w:rFonts w:asciiTheme="majorHAnsi" w:hAnsiTheme="majorHAnsi"/>
          <w:b/>
          <w:sz w:val="24"/>
          <w:szCs w:val="24"/>
        </w:rPr>
        <w:t>D</w:t>
      </w:r>
      <w:r w:rsidRPr="006D1EBE">
        <w:rPr>
          <w:rFonts w:asciiTheme="majorHAnsi" w:hAnsiTheme="majorHAnsi"/>
          <w:b/>
          <w:sz w:val="24"/>
          <w:szCs w:val="24"/>
        </w:rPr>
        <w:t>ECLARAÇÃO</w:t>
      </w:r>
    </w:p>
    <w:p w:rsidR="001929B9" w:rsidRPr="006D1EBE" w:rsidRDefault="001929B9" w:rsidP="001929B9">
      <w:pPr>
        <w:pBdr>
          <w:top w:val="single" w:sz="4" w:space="1" w:color="auto"/>
          <w:left w:val="single" w:sz="4" w:space="4" w:color="auto"/>
          <w:bottom w:val="single" w:sz="4" w:space="1" w:color="auto"/>
          <w:right w:val="single" w:sz="4" w:space="4" w:color="auto"/>
        </w:pBdr>
        <w:spacing w:before="120" w:line="360" w:lineRule="auto"/>
        <w:jc w:val="both"/>
        <w:rPr>
          <w:rFonts w:asciiTheme="majorHAnsi" w:hAnsiTheme="majorHAnsi"/>
          <w:sz w:val="24"/>
          <w:szCs w:val="24"/>
        </w:rPr>
      </w:pPr>
      <w:r w:rsidRPr="006D1EBE">
        <w:rPr>
          <w:rFonts w:asciiTheme="majorHAnsi" w:hAnsiTheme="majorHAnsi"/>
          <w:sz w:val="24"/>
          <w:szCs w:val="24"/>
        </w:rPr>
        <w:t xml:space="preserve">Aprovo o conteúdo do Termo de Referência elaborado pela servidora </w:t>
      </w:r>
      <w:proofErr w:type="spellStart"/>
      <w:r w:rsidRPr="006D1EBE">
        <w:rPr>
          <w:rFonts w:asciiTheme="majorHAnsi" w:hAnsiTheme="majorHAnsi"/>
          <w:b/>
          <w:i/>
          <w:sz w:val="24"/>
          <w:szCs w:val="24"/>
        </w:rPr>
        <w:t>Leidimar</w:t>
      </w:r>
      <w:proofErr w:type="spellEnd"/>
      <w:r w:rsidRPr="006D1EBE">
        <w:rPr>
          <w:rFonts w:asciiTheme="majorHAnsi" w:hAnsiTheme="majorHAnsi"/>
          <w:b/>
          <w:i/>
          <w:sz w:val="24"/>
          <w:szCs w:val="24"/>
        </w:rPr>
        <w:t xml:space="preserve"> </w:t>
      </w:r>
      <w:proofErr w:type="spellStart"/>
      <w:r w:rsidRPr="006D1EBE">
        <w:rPr>
          <w:rFonts w:asciiTheme="majorHAnsi" w:hAnsiTheme="majorHAnsi"/>
          <w:b/>
          <w:i/>
          <w:sz w:val="24"/>
          <w:szCs w:val="24"/>
        </w:rPr>
        <w:t>Romagna</w:t>
      </w:r>
      <w:proofErr w:type="spellEnd"/>
      <w:r w:rsidRPr="006D1EBE">
        <w:rPr>
          <w:rFonts w:asciiTheme="majorHAnsi" w:hAnsiTheme="majorHAnsi"/>
          <w:b/>
          <w:i/>
          <w:sz w:val="24"/>
          <w:szCs w:val="24"/>
        </w:rPr>
        <w:t xml:space="preserve"> Assistente Técnica</w:t>
      </w:r>
      <w:r w:rsidRPr="006D1EBE">
        <w:rPr>
          <w:rFonts w:asciiTheme="majorHAnsi" w:hAnsiTheme="majorHAnsi"/>
          <w:sz w:val="24"/>
          <w:szCs w:val="24"/>
        </w:rPr>
        <w:t xml:space="preserve"> lotada na SEMTADES. </w:t>
      </w:r>
    </w:p>
    <w:p w:rsidR="001929B9" w:rsidRDefault="001929B9" w:rsidP="001929B9">
      <w:pPr>
        <w:pBdr>
          <w:top w:val="single" w:sz="4" w:space="1" w:color="auto"/>
          <w:left w:val="single" w:sz="4" w:space="4" w:color="auto"/>
          <w:bottom w:val="single" w:sz="4" w:space="1" w:color="auto"/>
          <w:right w:val="single" w:sz="4" w:space="4" w:color="auto"/>
        </w:pBdr>
        <w:spacing w:before="120" w:line="360" w:lineRule="auto"/>
        <w:jc w:val="right"/>
        <w:rPr>
          <w:rFonts w:asciiTheme="majorHAnsi" w:hAnsiTheme="majorHAnsi"/>
          <w:b/>
          <w:sz w:val="24"/>
          <w:szCs w:val="24"/>
        </w:rPr>
      </w:pPr>
      <w:r>
        <w:rPr>
          <w:rFonts w:asciiTheme="majorHAnsi" w:hAnsiTheme="majorHAnsi"/>
          <w:b/>
          <w:sz w:val="24"/>
          <w:szCs w:val="24"/>
        </w:rPr>
        <w:t>SEMTADES, 25/10</w:t>
      </w:r>
      <w:r w:rsidRPr="006D1EBE">
        <w:rPr>
          <w:rFonts w:asciiTheme="majorHAnsi" w:hAnsiTheme="majorHAnsi"/>
          <w:b/>
          <w:sz w:val="24"/>
          <w:szCs w:val="24"/>
        </w:rPr>
        <w:t>/2018.</w:t>
      </w:r>
    </w:p>
    <w:p w:rsidR="001929B9" w:rsidRPr="006D1EBE" w:rsidRDefault="001929B9" w:rsidP="001929B9">
      <w:pPr>
        <w:pBdr>
          <w:top w:val="single" w:sz="4" w:space="1" w:color="auto"/>
          <w:left w:val="single" w:sz="4" w:space="4" w:color="auto"/>
          <w:bottom w:val="single" w:sz="4" w:space="1" w:color="auto"/>
          <w:right w:val="single" w:sz="4" w:space="4" w:color="auto"/>
        </w:pBdr>
        <w:spacing w:before="120" w:line="360" w:lineRule="auto"/>
        <w:jc w:val="right"/>
        <w:rPr>
          <w:rFonts w:asciiTheme="majorHAnsi" w:hAnsiTheme="majorHAnsi"/>
          <w:b/>
          <w:sz w:val="24"/>
          <w:szCs w:val="24"/>
        </w:rPr>
      </w:pPr>
    </w:p>
    <w:p w:rsidR="001929B9" w:rsidRPr="006D1EBE" w:rsidRDefault="001929B9" w:rsidP="001929B9">
      <w:pPr>
        <w:pBdr>
          <w:top w:val="single" w:sz="4" w:space="1" w:color="auto"/>
          <w:left w:val="single" w:sz="4" w:space="4" w:color="auto"/>
          <w:bottom w:val="single" w:sz="4" w:space="1" w:color="auto"/>
          <w:right w:val="single" w:sz="4" w:space="4" w:color="auto"/>
        </w:pBdr>
        <w:spacing w:line="360" w:lineRule="auto"/>
        <w:jc w:val="center"/>
        <w:rPr>
          <w:rFonts w:asciiTheme="majorHAnsi" w:hAnsiTheme="majorHAnsi"/>
          <w:b/>
          <w:sz w:val="24"/>
          <w:szCs w:val="24"/>
        </w:rPr>
      </w:pPr>
      <w:r w:rsidRPr="006D1EBE">
        <w:rPr>
          <w:rFonts w:asciiTheme="majorHAnsi" w:hAnsiTheme="majorHAnsi"/>
          <w:b/>
          <w:sz w:val="24"/>
          <w:szCs w:val="24"/>
        </w:rPr>
        <w:t>______________________________________________</w:t>
      </w:r>
    </w:p>
    <w:p w:rsidR="001929B9" w:rsidRPr="006D1EBE" w:rsidRDefault="001929B9" w:rsidP="001929B9">
      <w:pPr>
        <w:pBdr>
          <w:top w:val="single" w:sz="4" w:space="1" w:color="auto"/>
          <w:left w:val="single" w:sz="4" w:space="4" w:color="auto"/>
          <w:bottom w:val="single" w:sz="4" w:space="1" w:color="auto"/>
          <w:right w:val="single" w:sz="4" w:space="4" w:color="auto"/>
        </w:pBdr>
        <w:jc w:val="center"/>
        <w:rPr>
          <w:rFonts w:asciiTheme="majorHAnsi" w:hAnsiTheme="majorHAnsi"/>
          <w:sz w:val="24"/>
          <w:szCs w:val="24"/>
        </w:rPr>
      </w:pPr>
      <w:proofErr w:type="spellStart"/>
      <w:r>
        <w:rPr>
          <w:rFonts w:asciiTheme="majorHAnsi" w:hAnsiTheme="majorHAnsi"/>
          <w:sz w:val="24"/>
          <w:szCs w:val="24"/>
        </w:rPr>
        <w:t>Leoneide</w:t>
      </w:r>
      <w:proofErr w:type="spellEnd"/>
      <w:r>
        <w:rPr>
          <w:rFonts w:asciiTheme="majorHAnsi" w:hAnsiTheme="majorHAnsi"/>
          <w:sz w:val="24"/>
          <w:szCs w:val="24"/>
        </w:rPr>
        <w:t xml:space="preserve"> Barbosa </w:t>
      </w:r>
      <w:r w:rsidR="00556CBC">
        <w:rPr>
          <w:rFonts w:asciiTheme="majorHAnsi" w:hAnsiTheme="majorHAnsi"/>
          <w:sz w:val="24"/>
          <w:szCs w:val="24"/>
        </w:rPr>
        <w:t>da Silva</w:t>
      </w:r>
      <w:r w:rsidRPr="006D1EBE">
        <w:rPr>
          <w:rFonts w:asciiTheme="majorHAnsi" w:hAnsiTheme="majorHAnsi"/>
          <w:sz w:val="24"/>
          <w:szCs w:val="24"/>
        </w:rPr>
        <w:t xml:space="preserve"> </w:t>
      </w:r>
    </w:p>
    <w:p w:rsidR="001929B9" w:rsidRPr="006D1EBE" w:rsidRDefault="00E203DA" w:rsidP="00556CBC">
      <w:pPr>
        <w:pBdr>
          <w:top w:val="single" w:sz="4" w:space="1" w:color="auto"/>
          <w:left w:val="single" w:sz="4" w:space="4" w:color="auto"/>
          <w:bottom w:val="single" w:sz="4" w:space="1" w:color="auto"/>
          <w:right w:val="single" w:sz="4" w:space="4" w:color="auto"/>
        </w:pBdr>
        <w:jc w:val="center"/>
        <w:rPr>
          <w:rFonts w:asciiTheme="majorHAnsi" w:hAnsiTheme="majorHAnsi"/>
          <w:b/>
          <w:sz w:val="24"/>
          <w:szCs w:val="24"/>
        </w:rPr>
      </w:pPr>
      <w:r>
        <w:rPr>
          <w:rFonts w:asciiTheme="majorHAnsi" w:hAnsiTheme="majorHAnsi"/>
          <w:b/>
          <w:sz w:val="24"/>
          <w:szCs w:val="24"/>
        </w:rPr>
        <w:t>Secreta</w:t>
      </w:r>
      <w:r w:rsidR="00556CBC">
        <w:rPr>
          <w:rFonts w:asciiTheme="majorHAnsi" w:hAnsiTheme="majorHAnsi"/>
          <w:b/>
          <w:sz w:val="24"/>
          <w:szCs w:val="24"/>
        </w:rPr>
        <w:t>ria Municipal de Educação e Cultura</w:t>
      </w:r>
    </w:p>
    <w:p w:rsidR="001929B9" w:rsidRPr="00915FFE" w:rsidRDefault="001929B9" w:rsidP="001929B9">
      <w:pPr>
        <w:pStyle w:val="SemEspaamento"/>
        <w:spacing w:line="360" w:lineRule="auto"/>
        <w:jc w:val="both"/>
        <w:rPr>
          <w:rFonts w:asciiTheme="majorHAnsi" w:eastAsia="Times New Roman" w:hAnsiTheme="majorHAnsi"/>
          <w:b/>
          <w:sz w:val="24"/>
          <w:szCs w:val="24"/>
        </w:rPr>
      </w:pPr>
    </w:p>
    <w:p w:rsidR="000E7624" w:rsidRPr="00CE4390" w:rsidRDefault="000E7624" w:rsidP="004D2E3F">
      <w:pPr>
        <w:spacing w:line="360" w:lineRule="auto"/>
        <w:jc w:val="center"/>
        <w:outlineLvl w:val="0"/>
        <w:rPr>
          <w:rFonts w:asciiTheme="majorHAnsi" w:hAnsiTheme="majorHAnsi"/>
          <w:b/>
          <w:bCs/>
          <w:sz w:val="24"/>
          <w:szCs w:val="24"/>
        </w:rPr>
      </w:pPr>
    </w:p>
    <w:sectPr w:rsidR="000E7624" w:rsidRPr="00CE4390" w:rsidSect="00E203DA">
      <w:headerReference w:type="default" r:id="rId10"/>
      <w:pgSz w:w="11900" w:h="16838"/>
      <w:pgMar w:top="1163" w:right="1552" w:bottom="568" w:left="1140" w:header="0" w:footer="1418" w:gutter="0"/>
      <w:cols w:space="720" w:equalWidth="0">
        <w:col w:w="920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693F" w:rsidRDefault="005B693F" w:rsidP="00D865D8">
      <w:r>
        <w:separator/>
      </w:r>
    </w:p>
  </w:endnote>
  <w:endnote w:type="continuationSeparator" w:id="0">
    <w:p w:rsidR="005B693F" w:rsidRDefault="005B693F" w:rsidP="00D86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ngs">
    <w:altName w:val="Meiryo"/>
    <w:panose1 w:val="00000000000000000000"/>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693F" w:rsidRDefault="005B693F" w:rsidP="00D865D8">
      <w:r>
        <w:separator/>
      </w:r>
    </w:p>
  </w:footnote>
  <w:footnote w:type="continuationSeparator" w:id="0">
    <w:p w:rsidR="005B693F" w:rsidRDefault="005B693F" w:rsidP="00D865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3C47" w:rsidRDefault="009F3C47" w:rsidP="009F3C47">
    <w:pPr>
      <w:pStyle w:val="Cabealho"/>
    </w:pPr>
    <w:r>
      <w:rPr>
        <w:noProof/>
      </w:rPr>
      <w:drawing>
        <wp:anchor distT="0" distB="0" distL="114300" distR="114300" simplePos="0" relativeHeight="251659264" behindDoc="0" locked="0" layoutInCell="1" allowOverlap="1" wp14:anchorId="78F023DE" wp14:editId="2F9CE154">
          <wp:simplePos x="0" y="0"/>
          <wp:positionH relativeFrom="column">
            <wp:posOffset>2423160</wp:posOffset>
          </wp:positionH>
          <wp:positionV relativeFrom="paragraph">
            <wp:posOffset>104775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9F3C47" w:rsidRDefault="009F3C47" w:rsidP="009F3C47">
    <w:pPr>
      <w:pStyle w:val="Cabealho"/>
    </w:pPr>
  </w:p>
  <w:p w:rsidR="009F3C47" w:rsidRDefault="009F3C47" w:rsidP="009F3C47">
    <w:pPr>
      <w:pStyle w:val="Ttulo3"/>
      <w:tabs>
        <w:tab w:val="left" w:pos="1245"/>
        <w:tab w:val="center" w:pos="4712"/>
      </w:tabs>
      <w:spacing w:before="0" w:beforeAutospacing="0" w:after="0" w:afterAutospacing="0"/>
      <w:jc w:val="center"/>
      <w:rPr>
        <w:sz w:val="20"/>
        <w:szCs w:val="20"/>
      </w:rPr>
    </w:pPr>
  </w:p>
  <w:p w:rsidR="009F3C47" w:rsidRDefault="009F3C47" w:rsidP="009F3C47">
    <w:pPr>
      <w:pStyle w:val="Ttulo3"/>
      <w:tabs>
        <w:tab w:val="left" w:pos="1245"/>
        <w:tab w:val="center" w:pos="4712"/>
      </w:tabs>
      <w:spacing w:before="0" w:beforeAutospacing="0" w:after="0" w:afterAutospacing="0"/>
      <w:jc w:val="center"/>
      <w:rPr>
        <w:sz w:val="20"/>
        <w:szCs w:val="20"/>
      </w:rPr>
    </w:pPr>
  </w:p>
  <w:p w:rsidR="009F3C47" w:rsidRDefault="009F3C47" w:rsidP="009F3C47">
    <w:pPr>
      <w:pStyle w:val="Ttulo3"/>
      <w:tabs>
        <w:tab w:val="left" w:pos="1245"/>
        <w:tab w:val="center" w:pos="4712"/>
      </w:tabs>
      <w:spacing w:before="0" w:beforeAutospacing="0" w:after="0" w:afterAutospacing="0"/>
      <w:jc w:val="center"/>
      <w:rPr>
        <w:sz w:val="20"/>
        <w:szCs w:val="20"/>
      </w:rPr>
    </w:pPr>
  </w:p>
  <w:p w:rsidR="009F3C47" w:rsidRPr="009F3C47" w:rsidRDefault="009F3C47" w:rsidP="009F3C47">
    <w:pPr>
      <w:pStyle w:val="Ttulo3"/>
      <w:tabs>
        <w:tab w:val="left" w:pos="1245"/>
        <w:tab w:val="center" w:pos="4712"/>
      </w:tabs>
      <w:spacing w:before="0" w:beforeAutospacing="0" w:after="0" w:afterAutospacing="0"/>
      <w:jc w:val="center"/>
      <w:rPr>
        <w:rFonts w:ascii="Algerian" w:hAnsi="Algerian"/>
        <w:sz w:val="20"/>
        <w:szCs w:val="20"/>
      </w:rPr>
    </w:pPr>
    <w:r w:rsidRPr="009F3C47">
      <w:rPr>
        <w:sz w:val="20"/>
        <w:szCs w:val="20"/>
      </w:rPr>
      <w:t>Prefeitura Municipal de São Domingos do Norte</w:t>
    </w:r>
  </w:p>
  <w:p w:rsidR="009F3C47" w:rsidRPr="009F3C47" w:rsidRDefault="009F3C47" w:rsidP="009F3C47">
    <w:pPr>
      <w:jc w:val="center"/>
      <w:rPr>
        <w:color w:val="000000"/>
        <w:sz w:val="20"/>
        <w:szCs w:val="20"/>
      </w:rPr>
    </w:pPr>
    <w:r w:rsidRPr="009F3C47">
      <w:rPr>
        <w:color w:val="000000"/>
        <w:sz w:val="20"/>
        <w:szCs w:val="20"/>
      </w:rPr>
      <w:t xml:space="preserve">Rod. </w:t>
    </w:r>
    <w:proofErr w:type="spellStart"/>
    <w:r w:rsidRPr="009F3C47">
      <w:rPr>
        <w:color w:val="000000"/>
        <w:sz w:val="20"/>
        <w:szCs w:val="20"/>
      </w:rPr>
      <w:t>Gether</w:t>
    </w:r>
    <w:proofErr w:type="spellEnd"/>
    <w:r w:rsidRPr="009F3C47">
      <w:rPr>
        <w:color w:val="000000"/>
        <w:sz w:val="20"/>
        <w:szCs w:val="20"/>
      </w:rPr>
      <w:t xml:space="preserve"> Lopes de Farias, s/n – Bairro Emilio </w:t>
    </w:r>
    <w:proofErr w:type="spellStart"/>
    <w:r w:rsidRPr="009F3C47">
      <w:rPr>
        <w:color w:val="000000"/>
        <w:sz w:val="20"/>
        <w:szCs w:val="20"/>
      </w:rPr>
      <w:t>Calegari</w:t>
    </w:r>
    <w:proofErr w:type="spellEnd"/>
    <w:r w:rsidRPr="009F3C47">
      <w:rPr>
        <w:color w:val="000000"/>
        <w:sz w:val="20"/>
        <w:szCs w:val="20"/>
      </w:rPr>
      <w:t xml:space="preserve"> - São Domingos do Norte/ES - CEP 29745-</w:t>
    </w:r>
    <w:proofErr w:type="gramStart"/>
    <w:r w:rsidRPr="009F3C47">
      <w:rPr>
        <w:color w:val="000000"/>
        <w:sz w:val="20"/>
        <w:szCs w:val="20"/>
      </w:rPr>
      <w:t>000</w:t>
    </w:r>
    <w:proofErr w:type="gramEnd"/>
  </w:p>
  <w:p w:rsidR="009F3C47" w:rsidRPr="009F3C47" w:rsidRDefault="009F3C47" w:rsidP="009F3C47">
    <w:pPr>
      <w:jc w:val="center"/>
      <w:rPr>
        <w:color w:val="000000"/>
        <w:sz w:val="20"/>
        <w:szCs w:val="20"/>
      </w:rPr>
    </w:pPr>
    <w:r w:rsidRPr="009F3C47">
      <w:rPr>
        <w:color w:val="000000"/>
        <w:sz w:val="20"/>
        <w:szCs w:val="20"/>
      </w:rPr>
      <w:t>Telefone/Telefax: (027) 3742 0200</w:t>
    </w:r>
    <w:proofErr w:type="gramStart"/>
    <w:r w:rsidRPr="009F3C47">
      <w:rPr>
        <w:color w:val="000000"/>
        <w:sz w:val="20"/>
        <w:szCs w:val="20"/>
      </w:rPr>
      <w:t xml:space="preserve">  </w:t>
    </w:r>
    <w:proofErr w:type="gramEnd"/>
    <w:r w:rsidRPr="009F3C47">
      <w:rPr>
        <w:color w:val="000000"/>
        <w:sz w:val="20"/>
        <w:szCs w:val="20"/>
      </w:rPr>
      <w:t>-  CNPJ 36.350.312/0001-72</w:t>
    </w:r>
  </w:p>
  <w:p w:rsidR="009F3C47" w:rsidRDefault="009F3C4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69901E9C"/>
    <w:lvl w:ilvl="0" w:tplc="A4D4D9D6">
      <w:start w:val="14"/>
      <w:numFmt w:val="decimal"/>
      <w:lvlText w:val="%1"/>
      <w:lvlJc w:val="left"/>
    </w:lvl>
    <w:lvl w:ilvl="1" w:tplc="86A25634">
      <w:numFmt w:val="decimal"/>
      <w:lvlText w:val=""/>
      <w:lvlJc w:val="left"/>
    </w:lvl>
    <w:lvl w:ilvl="2" w:tplc="A3AA1F7C">
      <w:numFmt w:val="decimal"/>
      <w:lvlText w:val=""/>
      <w:lvlJc w:val="left"/>
    </w:lvl>
    <w:lvl w:ilvl="3" w:tplc="2446E274">
      <w:numFmt w:val="decimal"/>
      <w:lvlText w:val=""/>
      <w:lvlJc w:val="left"/>
    </w:lvl>
    <w:lvl w:ilvl="4" w:tplc="4132809C">
      <w:numFmt w:val="decimal"/>
      <w:lvlText w:val=""/>
      <w:lvlJc w:val="left"/>
    </w:lvl>
    <w:lvl w:ilvl="5" w:tplc="5CAA6942">
      <w:numFmt w:val="decimal"/>
      <w:lvlText w:val=""/>
      <w:lvlJc w:val="left"/>
    </w:lvl>
    <w:lvl w:ilvl="6" w:tplc="9E664794">
      <w:numFmt w:val="decimal"/>
      <w:lvlText w:val=""/>
      <w:lvlJc w:val="left"/>
    </w:lvl>
    <w:lvl w:ilvl="7" w:tplc="4DEE18DC">
      <w:numFmt w:val="decimal"/>
      <w:lvlText w:val=""/>
      <w:lvlJc w:val="left"/>
    </w:lvl>
    <w:lvl w:ilvl="8" w:tplc="F9B2E9FE">
      <w:numFmt w:val="decimal"/>
      <w:lvlText w:val=""/>
      <w:lvlJc w:val="left"/>
    </w:lvl>
  </w:abstractNum>
  <w:abstractNum w:abstractNumId="1">
    <w:nsid w:val="00000124"/>
    <w:multiLevelType w:val="hybridMultilevel"/>
    <w:tmpl w:val="695A1714"/>
    <w:lvl w:ilvl="0" w:tplc="B7E0C1F8">
      <w:start w:val="785"/>
      <w:numFmt w:val="decimal"/>
      <w:lvlText w:val="%1"/>
      <w:lvlJc w:val="left"/>
    </w:lvl>
    <w:lvl w:ilvl="1" w:tplc="F124AD6E">
      <w:numFmt w:val="decimal"/>
      <w:lvlText w:val=""/>
      <w:lvlJc w:val="left"/>
    </w:lvl>
    <w:lvl w:ilvl="2" w:tplc="D74C1A22">
      <w:numFmt w:val="decimal"/>
      <w:lvlText w:val=""/>
      <w:lvlJc w:val="left"/>
    </w:lvl>
    <w:lvl w:ilvl="3" w:tplc="EC181B76">
      <w:numFmt w:val="decimal"/>
      <w:lvlText w:val=""/>
      <w:lvlJc w:val="left"/>
    </w:lvl>
    <w:lvl w:ilvl="4" w:tplc="FCC82F9C">
      <w:numFmt w:val="decimal"/>
      <w:lvlText w:val=""/>
      <w:lvlJc w:val="left"/>
    </w:lvl>
    <w:lvl w:ilvl="5" w:tplc="B9B6312C">
      <w:numFmt w:val="decimal"/>
      <w:lvlText w:val=""/>
      <w:lvlJc w:val="left"/>
    </w:lvl>
    <w:lvl w:ilvl="6" w:tplc="D116EF56">
      <w:numFmt w:val="decimal"/>
      <w:lvlText w:val=""/>
      <w:lvlJc w:val="left"/>
    </w:lvl>
    <w:lvl w:ilvl="7" w:tplc="579E9A3C">
      <w:numFmt w:val="decimal"/>
      <w:lvlText w:val=""/>
      <w:lvlJc w:val="left"/>
    </w:lvl>
    <w:lvl w:ilvl="8" w:tplc="66EA979C">
      <w:numFmt w:val="decimal"/>
      <w:lvlText w:val=""/>
      <w:lvlJc w:val="left"/>
    </w:lvl>
  </w:abstractNum>
  <w:abstractNum w:abstractNumId="2">
    <w:nsid w:val="0000074D"/>
    <w:multiLevelType w:val="hybridMultilevel"/>
    <w:tmpl w:val="78CCC9A6"/>
    <w:lvl w:ilvl="0" w:tplc="5CA0CB3E">
      <w:start w:val="20"/>
      <w:numFmt w:val="decimal"/>
      <w:lvlText w:val="%1."/>
      <w:lvlJc w:val="left"/>
    </w:lvl>
    <w:lvl w:ilvl="1" w:tplc="91CE0CB0">
      <w:numFmt w:val="decimal"/>
      <w:lvlText w:val=""/>
      <w:lvlJc w:val="left"/>
    </w:lvl>
    <w:lvl w:ilvl="2" w:tplc="F6C2015E">
      <w:numFmt w:val="decimal"/>
      <w:lvlText w:val=""/>
      <w:lvlJc w:val="left"/>
    </w:lvl>
    <w:lvl w:ilvl="3" w:tplc="DE82C0B0">
      <w:numFmt w:val="decimal"/>
      <w:lvlText w:val=""/>
      <w:lvlJc w:val="left"/>
    </w:lvl>
    <w:lvl w:ilvl="4" w:tplc="C01A44F6">
      <w:numFmt w:val="decimal"/>
      <w:lvlText w:val=""/>
      <w:lvlJc w:val="left"/>
    </w:lvl>
    <w:lvl w:ilvl="5" w:tplc="0AE8CBA2">
      <w:numFmt w:val="decimal"/>
      <w:lvlText w:val=""/>
      <w:lvlJc w:val="left"/>
    </w:lvl>
    <w:lvl w:ilvl="6" w:tplc="9C7CB06C">
      <w:numFmt w:val="decimal"/>
      <w:lvlText w:val=""/>
      <w:lvlJc w:val="left"/>
    </w:lvl>
    <w:lvl w:ilvl="7" w:tplc="AF920526">
      <w:numFmt w:val="decimal"/>
      <w:lvlText w:val=""/>
      <w:lvlJc w:val="left"/>
    </w:lvl>
    <w:lvl w:ilvl="8" w:tplc="D16CCA88">
      <w:numFmt w:val="decimal"/>
      <w:lvlText w:val=""/>
      <w:lvlJc w:val="left"/>
    </w:lvl>
  </w:abstractNum>
  <w:abstractNum w:abstractNumId="3">
    <w:nsid w:val="00000F3E"/>
    <w:multiLevelType w:val="hybridMultilevel"/>
    <w:tmpl w:val="9DE022CA"/>
    <w:lvl w:ilvl="0" w:tplc="2650244A">
      <w:start w:val="1"/>
      <w:numFmt w:val="decimal"/>
      <w:lvlText w:val="%1."/>
      <w:lvlJc w:val="left"/>
    </w:lvl>
    <w:lvl w:ilvl="1" w:tplc="B18A8F44">
      <w:numFmt w:val="decimal"/>
      <w:lvlText w:val=""/>
      <w:lvlJc w:val="left"/>
    </w:lvl>
    <w:lvl w:ilvl="2" w:tplc="9DAEB2B0">
      <w:numFmt w:val="decimal"/>
      <w:lvlText w:val=""/>
      <w:lvlJc w:val="left"/>
    </w:lvl>
    <w:lvl w:ilvl="3" w:tplc="82F8F878">
      <w:numFmt w:val="decimal"/>
      <w:lvlText w:val=""/>
      <w:lvlJc w:val="left"/>
    </w:lvl>
    <w:lvl w:ilvl="4" w:tplc="BDEEE2BE">
      <w:numFmt w:val="decimal"/>
      <w:lvlText w:val=""/>
      <w:lvlJc w:val="left"/>
    </w:lvl>
    <w:lvl w:ilvl="5" w:tplc="45A8C696">
      <w:numFmt w:val="decimal"/>
      <w:lvlText w:val=""/>
      <w:lvlJc w:val="left"/>
    </w:lvl>
    <w:lvl w:ilvl="6" w:tplc="1310C336">
      <w:numFmt w:val="decimal"/>
      <w:lvlText w:val=""/>
      <w:lvlJc w:val="left"/>
    </w:lvl>
    <w:lvl w:ilvl="7" w:tplc="A38A938E">
      <w:numFmt w:val="decimal"/>
      <w:lvlText w:val=""/>
      <w:lvlJc w:val="left"/>
    </w:lvl>
    <w:lvl w:ilvl="8" w:tplc="40AED538">
      <w:numFmt w:val="decimal"/>
      <w:lvlText w:val=""/>
      <w:lvlJc w:val="left"/>
    </w:lvl>
  </w:abstractNum>
  <w:abstractNum w:abstractNumId="4">
    <w:nsid w:val="00001547"/>
    <w:multiLevelType w:val="hybridMultilevel"/>
    <w:tmpl w:val="05FCD91C"/>
    <w:lvl w:ilvl="0" w:tplc="C1E85F40">
      <w:start w:val="6"/>
      <w:numFmt w:val="lowerLetter"/>
      <w:lvlText w:val="%1)"/>
      <w:lvlJc w:val="left"/>
    </w:lvl>
    <w:lvl w:ilvl="1" w:tplc="A5C60D5C">
      <w:numFmt w:val="decimal"/>
      <w:lvlText w:val=""/>
      <w:lvlJc w:val="left"/>
    </w:lvl>
    <w:lvl w:ilvl="2" w:tplc="D6AAB330">
      <w:numFmt w:val="decimal"/>
      <w:lvlText w:val=""/>
      <w:lvlJc w:val="left"/>
    </w:lvl>
    <w:lvl w:ilvl="3" w:tplc="BE30D440">
      <w:numFmt w:val="decimal"/>
      <w:lvlText w:val=""/>
      <w:lvlJc w:val="left"/>
    </w:lvl>
    <w:lvl w:ilvl="4" w:tplc="338CFA94">
      <w:numFmt w:val="decimal"/>
      <w:lvlText w:val=""/>
      <w:lvlJc w:val="left"/>
    </w:lvl>
    <w:lvl w:ilvl="5" w:tplc="9BD47A9C">
      <w:numFmt w:val="decimal"/>
      <w:lvlText w:val=""/>
      <w:lvlJc w:val="left"/>
    </w:lvl>
    <w:lvl w:ilvl="6" w:tplc="1388C366">
      <w:numFmt w:val="decimal"/>
      <w:lvlText w:val=""/>
      <w:lvlJc w:val="left"/>
    </w:lvl>
    <w:lvl w:ilvl="7" w:tplc="94BC569A">
      <w:numFmt w:val="decimal"/>
      <w:lvlText w:val=""/>
      <w:lvlJc w:val="left"/>
    </w:lvl>
    <w:lvl w:ilvl="8" w:tplc="E2A43E7E">
      <w:numFmt w:val="decimal"/>
      <w:lvlText w:val=""/>
      <w:lvlJc w:val="left"/>
    </w:lvl>
  </w:abstractNum>
  <w:abstractNum w:abstractNumId="5">
    <w:nsid w:val="000026A6"/>
    <w:multiLevelType w:val="hybridMultilevel"/>
    <w:tmpl w:val="1C3233B2"/>
    <w:lvl w:ilvl="0" w:tplc="B0C8573E">
      <w:start w:val="1"/>
      <w:numFmt w:val="bullet"/>
      <w:lvlText w:val="-"/>
      <w:lvlJc w:val="left"/>
    </w:lvl>
    <w:lvl w:ilvl="1" w:tplc="589828BC">
      <w:numFmt w:val="decimal"/>
      <w:lvlText w:val=""/>
      <w:lvlJc w:val="left"/>
    </w:lvl>
    <w:lvl w:ilvl="2" w:tplc="008EA14C">
      <w:numFmt w:val="decimal"/>
      <w:lvlText w:val=""/>
      <w:lvlJc w:val="left"/>
    </w:lvl>
    <w:lvl w:ilvl="3" w:tplc="6E18E638">
      <w:numFmt w:val="decimal"/>
      <w:lvlText w:val=""/>
      <w:lvlJc w:val="left"/>
    </w:lvl>
    <w:lvl w:ilvl="4" w:tplc="A7CCAC34">
      <w:numFmt w:val="decimal"/>
      <w:lvlText w:val=""/>
      <w:lvlJc w:val="left"/>
    </w:lvl>
    <w:lvl w:ilvl="5" w:tplc="FA22B31E">
      <w:numFmt w:val="decimal"/>
      <w:lvlText w:val=""/>
      <w:lvlJc w:val="left"/>
    </w:lvl>
    <w:lvl w:ilvl="6" w:tplc="17B845AE">
      <w:numFmt w:val="decimal"/>
      <w:lvlText w:val=""/>
      <w:lvlJc w:val="left"/>
    </w:lvl>
    <w:lvl w:ilvl="7" w:tplc="B3FC439C">
      <w:numFmt w:val="decimal"/>
      <w:lvlText w:val=""/>
      <w:lvlJc w:val="left"/>
    </w:lvl>
    <w:lvl w:ilvl="8" w:tplc="0B1A3344">
      <w:numFmt w:val="decimal"/>
      <w:lvlText w:val=""/>
      <w:lvlJc w:val="left"/>
    </w:lvl>
  </w:abstractNum>
  <w:abstractNum w:abstractNumId="6">
    <w:nsid w:val="00002D12"/>
    <w:multiLevelType w:val="hybridMultilevel"/>
    <w:tmpl w:val="2EEC6340"/>
    <w:lvl w:ilvl="0" w:tplc="ED00E1AC">
      <w:start w:val="11"/>
      <w:numFmt w:val="lowerLetter"/>
      <w:lvlText w:val="%1)"/>
      <w:lvlJc w:val="left"/>
    </w:lvl>
    <w:lvl w:ilvl="1" w:tplc="0364573C">
      <w:numFmt w:val="decimal"/>
      <w:lvlText w:val=""/>
      <w:lvlJc w:val="left"/>
    </w:lvl>
    <w:lvl w:ilvl="2" w:tplc="3488A150">
      <w:numFmt w:val="decimal"/>
      <w:lvlText w:val=""/>
      <w:lvlJc w:val="left"/>
    </w:lvl>
    <w:lvl w:ilvl="3" w:tplc="FD32F686">
      <w:numFmt w:val="decimal"/>
      <w:lvlText w:val=""/>
      <w:lvlJc w:val="left"/>
    </w:lvl>
    <w:lvl w:ilvl="4" w:tplc="322E9D1C">
      <w:numFmt w:val="decimal"/>
      <w:lvlText w:val=""/>
      <w:lvlJc w:val="left"/>
    </w:lvl>
    <w:lvl w:ilvl="5" w:tplc="E7F65DE2">
      <w:numFmt w:val="decimal"/>
      <w:lvlText w:val=""/>
      <w:lvlJc w:val="left"/>
    </w:lvl>
    <w:lvl w:ilvl="6" w:tplc="3EACD62E">
      <w:numFmt w:val="decimal"/>
      <w:lvlText w:val=""/>
      <w:lvlJc w:val="left"/>
    </w:lvl>
    <w:lvl w:ilvl="7" w:tplc="22D46262">
      <w:numFmt w:val="decimal"/>
      <w:lvlText w:val=""/>
      <w:lvlJc w:val="left"/>
    </w:lvl>
    <w:lvl w:ilvl="8" w:tplc="B816D52C">
      <w:numFmt w:val="decimal"/>
      <w:lvlText w:val=""/>
      <w:lvlJc w:val="left"/>
    </w:lvl>
  </w:abstractNum>
  <w:abstractNum w:abstractNumId="7">
    <w:nsid w:val="0000305E"/>
    <w:multiLevelType w:val="hybridMultilevel"/>
    <w:tmpl w:val="BF2A2D38"/>
    <w:lvl w:ilvl="0" w:tplc="247CFC18">
      <w:start w:val="4"/>
      <w:numFmt w:val="decimal"/>
      <w:lvlText w:val="%1."/>
      <w:lvlJc w:val="left"/>
    </w:lvl>
    <w:lvl w:ilvl="1" w:tplc="A89C0286">
      <w:numFmt w:val="decimal"/>
      <w:lvlText w:val=""/>
      <w:lvlJc w:val="left"/>
    </w:lvl>
    <w:lvl w:ilvl="2" w:tplc="2BCC789E">
      <w:numFmt w:val="decimal"/>
      <w:lvlText w:val=""/>
      <w:lvlJc w:val="left"/>
    </w:lvl>
    <w:lvl w:ilvl="3" w:tplc="D9845B3E">
      <w:numFmt w:val="decimal"/>
      <w:lvlText w:val=""/>
      <w:lvlJc w:val="left"/>
    </w:lvl>
    <w:lvl w:ilvl="4" w:tplc="BE567696">
      <w:numFmt w:val="decimal"/>
      <w:lvlText w:val=""/>
      <w:lvlJc w:val="left"/>
    </w:lvl>
    <w:lvl w:ilvl="5" w:tplc="D57EE85A">
      <w:numFmt w:val="decimal"/>
      <w:lvlText w:val=""/>
      <w:lvlJc w:val="left"/>
    </w:lvl>
    <w:lvl w:ilvl="6" w:tplc="69D81A6E">
      <w:numFmt w:val="decimal"/>
      <w:lvlText w:val=""/>
      <w:lvlJc w:val="left"/>
    </w:lvl>
    <w:lvl w:ilvl="7" w:tplc="54EAFAF8">
      <w:numFmt w:val="decimal"/>
      <w:lvlText w:val=""/>
      <w:lvlJc w:val="left"/>
    </w:lvl>
    <w:lvl w:ilvl="8" w:tplc="A6384C98">
      <w:numFmt w:val="decimal"/>
      <w:lvlText w:val=""/>
      <w:lvlJc w:val="left"/>
    </w:lvl>
  </w:abstractNum>
  <w:abstractNum w:abstractNumId="8">
    <w:nsid w:val="000039B3"/>
    <w:multiLevelType w:val="hybridMultilevel"/>
    <w:tmpl w:val="61E28312"/>
    <w:lvl w:ilvl="0" w:tplc="C73C032A">
      <w:start w:val="1"/>
      <w:numFmt w:val="lowerLetter"/>
      <w:lvlText w:val="%1)"/>
      <w:lvlJc w:val="left"/>
    </w:lvl>
    <w:lvl w:ilvl="1" w:tplc="E46803B8">
      <w:numFmt w:val="decimal"/>
      <w:lvlText w:val=""/>
      <w:lvlJc w:val="left"/>
    </w:lvl>
    <w:lvl w:ilvl="2" w:tplc="1216220C">
      <w:numFmt w:val="decimal"/>
      <w:lvlText w:val=""/>
      <w:lvlJc w:val="left"/>
    </w:lvl>
    <w:lvl w:ilvl="3" w:tplc="6A5A58BA">
      <w:numFmt w:val="decimal"/>
      <w:lvlText w:val=""/>
      <w:lvlJc w:val="left"/>
    </w:lvl>
    <w:lvl w:ilvl="4" w:tplc="34120CA0">
      <w:numFmt w:val="decimal"/>
      <w:lvlText w:val=""/>
      <w:lvlJc w:val="left"/>
    </w:lvl>
    <w:lvl w:ilvl="5" w:tplc="C360EF2C">
      <w:numFmt w:val="decimal"/>
      <w:lvlText w:val=""/>
      <w:lvlJc w:val="left"/>
    </w:lvl>
    <w:lvl w:ilvl="6" w:tplc="EECCA77A">
      <w:numFmt w:val="decimal"/>
      <w:lvlText w:val=""/>
      <w:lvlJc w:val="left"/>
    </w:lvl>
    <w:lvl w:ilvl="7" w:tplc="A792F8F2">
      <w:numFmt w:val="decimal"/>
      <w:lvlText w:val=""/>
      <w:lvlJc w:val="left"/>
    </w:lvl>
    <w:lvl w:ilvl="8" w:tplc="F0A48016">
      <w:numFmt w:val="decimal"/>
      <w:lvlText w:val=""/>
      <w:lvlJc w:val="left"/>
    </w:lvl>
  </w:abstractNum>
  <w:abstractNum w:abstractNumId="9">
    <w:nsid w:val="0000428B"/>
    <w:multiLevelType w:val="hybridMultilevel"/>
    <w:tmpl w:val="590C8614"/>
    <w:lvl w:ilvl="0" w:tplc="54D282AE">
      <w:start w:val="4"/>
      <w:numFmt w:val="decimal"/>
      <w:lvlText w:val="%1."/>
      <w:lvlJc w:val="left"/>
    </w:lvl>
    <w:lvl w:ilvl="1" w:tplc="ABCA05C4">
      <w:numFmt w:val="decimal"/>
      <w:lvlText w:val=""/>
      <w:lvlJc w:val="left"/>
    </w:lvl>
    <w:lvl w:ilvl="2" w:tplc="75166F76">
      <w:numFmt w:val="decimal"/>
      <w:lvlText w:val=""/>
      <w:lvlJc w:val="left"/>
    </w:lvl>
    <w:lvl w:ilvl="3" w:tplc="6EF87784">
      <w:numFmt w:val="decimal"/>
      <w:lvlText w:val=""/>
      <w:lvlJc w:val="left"/>
    </w:lvl>
    <w:lvl w:ilvl="4" w:tplc="A1189AA2">
      <w:numFmt w:val="decimal"/>
      <w:lvlText w:val=""/>
      <w:lvlJc w:val="left"/>
    </w:lvl>
    <w:lvl w:ilvl="5" w:tplc="BC742992">
      <w:numFmt w:val="decimal"/>
      <w:lvlText w:val=""/>
      <w:lvlJc w:val="left"/>
    </w:lvl>
    <w:lvl w:ilvl="6" w:tplc="09EE47B6">
      <w:numFmt w:val="decimal"/>
      <w:lvlText w:val=""/>
      <w:lvlJc w:val="left"/>
    </w:lvl>
    <w:lvl w:ilvl="7" w:tplc="A4422678">
      <w:numFmt w:val="decimal"/>
      <w:lvlText w:val=""/>
      <w:lvlJc w:val="left"/>
    </w:lvl>
    <w:lvl w:ilvl="8" w:tplc="2814CFE4">
      <w:numFmt w:val="decimal"/>
      <w:lvlText w:val=""/>
      <w:lvlJc w:val="left"/>
    </w:lvl>
  </w:abstractNum>
  <w:abstractNum w:abstractNumId="10">
    <w:nsid w:val="0000440D"/>
    <w:multiLevelType w:val="hybridMultilevel"/>
    <w:tmpl w:val="E460FDFE"/>
    <w:lvl w:ilvl="0" w:tplc="BC6CEC08">
      <w:start w:val="1"/>
      <w:numFmt w:val="lowerLetter"/>
      <w:lvlText w:val="%1)"/>
      <w:lvlJc w:val="left"/>
    </w:lvl>
    <w:lvl w:ilvl="1" w:tplc="6BD66954">
      <w:numFmt w:val="decimal"/>
      <w:lvlText w:val=""/>
      <w:lvlJc w:val="left"/>
    </w:lvl>
    <w:lvl w:ilvl="2" w:tplc="4770ED3C">
      <w:numFmt w:val="decimal"/>
      <w:lvlText w:val=""/>
      <w:lvlJc w:val="left"/>
    </w:lvl>
    <w:lvl w:ilvl="3" w:tplc="B6E86FA2">
      <w:numFmt w:val="decimal"/>
      <w:lvlText w:val=""/>
      <w:lvlJc w:val="left"/>
    </w:lvl>
    <w:lvl w:ilvl="4" w:tplc="1C426AF2">
      <w:numFmt w:val="decimal"/>
      <w:lvlText w:val=""/>
      <w:lvlJc w:val="left"/>
    </w:lvl>
    <w:lvl w:ilvl="5" w:tplc="5156D0E0">
      <w:numFmt w:val="decimal"/>
      <w:lvlText w:val=""/>
      <w:lvlJc w:val="left"/>
    </w:lvl>
    <w:lvl w:ilvl="6" w:tplc="B4C80742">
      <w:numFmt w:val="decimal"/>
      <w:lvlText w:val=""/>
      <w:lvlJc w:val="left"/>
    </w:lvl>
    <w:lvl w:ilvl="7" w:tplc="A94C5CBE">
      <w:numFmt w:val="decimal"/>
      <w:lvlText w:val=""/>
      <w:lvlJc w:val="left"/>
    </w:lvl>
    <w:lvl w:ilvl="8" w:tplc="5B30A3F4">
      <w:numFmt w:val="decimal"/>
      <w:lvlText w:val=""/>
      <w:lvlJc w:val="left"/>
    </w:lvl>
  </w:abstractNum>
  <w:abstractNum w:abstractNumId="11">
    <w:nsid w:val="0000491C"/>
    <w:multiLevelType w:val="hybridMultilevel"/>
    <w:tmpl w:val="75000176"/>
    <w:lvl w:ilvl="0" w:tplc="68109C1A">
      <w:start w:val="11"/>
      <w:numFmt w:val="decimal"/>
      <w:lvlText w:val="%1."/>
      <w:lvlJc w:val="left"/>
    </w:lvl>
    <w:lvl w:ilvl="1" w:tplc="15DA9862">
      <w:numFmt w:val="decimal"/>
      <w:lvlText w:val=""/>
      <w:lvlJc w:val="left"/>
    </w:lvl>
    <w:lvl w:ilvl="2" w:tplc="76181534">
      <w:numFmt w:val="decimal"/>
      <w:lvlText w:val=""/>
      <w:lvlJc w:val="left"/>
    </w:lvl>
    <w:lvl w:ilvl="3" w:tplc="D04C96DA">
      <w:numFmt w:val="decimal"/>
      <w:lvlText w:val=""/>
      <w:lvlJc w:val="left"/>
    </w:lvl>
    <w:lvl w:ilvl="4" w:tplc="BA14173C">
      <w:numFmt w:val="decimal"/>
      <w:lvlText w:val=""/>
      <w:lvlJc w:val="left"/>
    </w:lvl>
    <w:lvl w:ilvl="5" w:tplc="B54CBC6E">
      <w:numFmt w:val="decimal"/>
      <w:lvlText w:val=""/>
      <w:lvlJc w:val="left"/>
    </w:lvl>
    <w:lvl w:ilvl="6" w:tplc="7C74FC16">
      <w:numFmt w:val="decimal"/>
      <w:lvlText w:val=""/>
      <w:lvlJc w:val="left"/>
    </w:lvl>
    <w:lvl w:ilvl="7" w:tplc="9326BA90">
      <w:numFmt w:val="decimal"/>
      <w:lvlText w:val=""/>
      <w:lvlJc w:val="left"/>
    </w:lvl>
    <w:lvl w:ilvl="8" w:tplc="971A6F88">
      <w:numFmt w:val="decimal"/>
      <w:lvlText w:val=""/>
      <w:lvlJc w:val="left"/>
    </w:lvl>
  </w:abstractNum>
  <w:abstractNum w:abstractNumId="12">
    <w:nsid w:val="00004D06"/>
    <w:multiLevelType w:val="hybridMultilevel"/>
    <w:tmpl w:val="5142C386"/>
    <w:lvl w:ilvl="0" w:tplc="620AA74E">
      <w:start w:val="1"/>
      <w:numFmt w:val="lowerLetter"/>
      <w:lvlText w:val="%1)"/>
      <w:lvlJc w:val="left"/>
    </w:lvl>
    <w:lvl w:ilvl="1" w:tplc="DACE9604">
      <w:numFmt w:val="decimal"/>
      <w:lvlText w:val=""/>
      <w:lvlJc w:val="left"/>
    </w:lvl>
    <w:lvl w:ilvl="2" w:tplc="B7F250B4">
      <w:numFmt w:val="decimal"/>
      <w:lvlText w:val=""/>
      <w:lvlJc w:val="left"/>
    </w:lvl>
    <w:lvl w:ilvl="3" w:tplc="88106980">
      <w:numFmt w:val="decimal"/>
      <w:lvlText w:val=""/>
      <w:lvlJc w:val="left"/>
    </w:lvl>
    <w:lvl w:ilvl="4" w:tplc="EDDE0FA8">
      <w:numFmt w:val="decimal"/>
      <w:lvlText w:val=""/>
      <w:lvlJc w:val="left"/>
    </w:lvl>
    <w:lvl w:ilvl="5" w:tplc="1B4CAD82">
      <w:numFmt w:val="decimal"/>
      <w:lvlText w:val=""/>
      <w:lvlJc w:val="left"/>
    </w:lvl>
    <w:lvl w:ilvl="6" w:tplc="C9E4E7D0">
      <w:numFmt w:val="decimal"/>
      <w:lvlText w:val=""/>
      <w:lvlJc w:val="left"/>
    </w:lvl>
    <w:lvl w:ilvl="7" w:tplc="D2629404">
      <w:numFmt w:val="decimal"/>
      <w:lvlText w:val=""/>
      <w:lvlJc w:val="left"/>
    </w:lvl>
    <w:lvl w:ilvl="8" w:tplc="CAD623C6">
      <w:numFmt w:val="decimal"/>
      <w:lvlText w:val=""/>
      <w:lvlJc w:val="left"/>
    </w:lvl>
  </w:abstractNum>
  <w:abstractNum w:abstractNumId="13">
    <w:nsid w:val="00004DB7"/>
    <w:multiLevelType w:val="hybridMultilevel"/>
    <w:tmpl w:val="B40A71AC"/>
    <w:lvl w:ilvl="0" w:tplc="6900B454">
      <w:start w:val="3"/>
      <w:numFmt w:val="lowerLetter"/>
      <w:lvlText w:val="%1)"/>
      <w:lvlJc w:val="left"/>
    </w:lvl>
    <w:lvl w:ilvl="1" w:tplc="88D2790E">
      <w:numFmt w:val="decimal"/>
      <w:lvlText w:val=""/>
      <w:lvlJc w:val="left"/>
    </w:lvl>
    <w:lvl w:ilvl="2" w:tplc="801E6862">
      <w:numFmt w:val="decimal"/>
      <w:lvlText w:val=""/>
      <w:lvlJc w:val="left"/>
    </w:lvl>
    <w:lvl w:ilvl="3" w:tplc="F840708E">
      <w:numFmt w:val="decimal"/>
      <w:lvlText w:val=""/>
      <w:lvlJc w:val="left"/>
    </w:lvl>
    <w:lvl w:ilvl="4" w:tplc="99C80892">
      <w:numFmt w:val="decimal"/>
      <w:lvlText w:val=""/>
      <w:lvlJc w:val="left"/>
    </w:lvl>
    <w:lvl w:ilvl="5" w:tplc="0E0065F0">
      <w:numFmt w:val="decimal"/>
      <w:lvlText w:val=""/>
      <w:lvlJc w:val="left"/>
    </w:lvl>
    <w:lvl w:ilvl="6" w:tplc="264A4178">
      <w:numFmt w:val="decimal"/>
      <w:lvlText w:val=""/>
      <w:lvlJc w:val="left"/>
    </w:lvl>
    <w:lvl w:ilvl="7" w:tplc="F312AF7E">
      <w:numFmt w:val="decimal"/>
      <w:lvlText w:val=""/>
      <w:lvlJc w:val="left"/>
    </w:lvl>
    <w:lvl w:ilvl="8" w:tplc="E49A7FEC">
      <w:numFmt w:val="decimal"/>
      <w:lvlText w:val=""/>
      <w:lvlJc w:val="left"/>
    </w:lvl>
  </w:abstractNum>
  <w:abstractNum w:abstractNumId="14">
    <w:nsid w:val="00004DC8"/>
    <w:multiLevelType w:val="hybridMultilevel"/>
    <w:tmpl w:val="6B7AAFF6"/>
    <w:lvl w:ilvl="0" w:tplc="F7E26042">
      <w:start w:val="20"/>
      <w:numFmt w:val="decimal"/>
      <w:lvlText w:val="%1."/>
      <w:lvlJc w:val="left"/>
    </w:lvl>
    <w:lvl w:ilvl="1" w:tplc="2A382740">
      <w:numFmt w:val="decimal"/>
      <w:lvlText w:val=""/>
      <w:lvlJc w:val="left"/>
    </w:lvl>
    <w:lvl w:ilvl="2" w:tplc="395277B8">
      <w:numFmt w:val="decimal"/>
      <w:lvlText w:val=""/>
      <w:lvlJc w:val="left"/>
    </w:lvl>
    <w:lvl w:ilvl="3" w:tplc="4F501660">
      <w:numFmt w:val="decimal"/>
      <w:lvlText w:val=""/>
      <w:lvlJc w:val="left"/>
    </w:lvl>
    <w:lvl w:ilvl="4" w:tplc="D84A43AC">
      <w:numFmt w:val="decimal"/>
      <w:lvlText w:val=""/>
      <w:lvlJc w:val="left"/>
    </w:lvl>
    <w:lvl w:ilvl="5" w:tplc="AF085758">
      <w:numFmt w:val="decimal"/>
      <w:lvlText w:val=""/>
      <w:lvlJc w:val="left"/>
    </w:lvl>
    <w:lvl w:ilvl="6" w:tplc="637E54E0">
      <w:numFmt w:val="decimal"/>
      <w:lvlText w:val=""/>
      <w:lvlJc w:val="left"/>
    </w:lvl>
    <w:lvl w:ilvl="7" w:tplc="A7760316">
      <w:numFmt w:val="decimal"/>
      <w:lvlText w:val=""/>
      <w:lvlJc w:val="left"/>
    </w:lvl>
    <w:lvl w:ilvl="8" w:tplc="A4EEE24E">
      <w:numFmt w:val="decimal"/>
      <w:lvlText w:val=""/>
      <w:lvlJc w:val="left"/>
    </w:lvl>
  </w:abstractNum>
  <w:abstractNum w:abstractNumId="15">
    <w:nsid w:val="000054DE"/>
    <w:multiLevelType w:val="hybridMultilevel"/>
    <w:tmpl w:val="C850498C"/>
    <w:lvl w:ilvl="0" w:tplc="F1446BEE">
      <w:start w:val="1"/>
      <w:numFmt w:val="lowerLetter"/>
      <w:lvlText w:val="%1)"/>
      <w:lvlJc w:val="left"/>
    </w:lvl>
    <w:lvl w:ilvl="1" w:tplc="03148AF0">
      <w:numFmt w:val="decimal"/>
      <w:lvlText w:val=""/>
      <w:lvlJc w:val="left"/>
    </w:lvl>
    <w:lvl w:ilvl="2" w:tplc="81703130">
      <w:numFmt w:val="decimal"/>
      <w:lvlText w:val=""/>
      <w:lvlJc w:val="left"/>
    </w:lvl>
    <w:lvl w:ilvl="3" w:tplc="73A4E42E">
      <w:numFmt w:val="decimal"/>
      <w:lvlText w:val=""/>
      <w:lvlJc w:val="left"/>
    </w:lvl>
    <w:lvl w:ilvl="4" w:tplc="4E58E468">
      <w:numFmt w:val="decimal"/>
      <w:lvlText w:val=""/>
      <w:lvlJc w:val="left"/>
    </w:lvl>
    <w:lvl w:ilvl="5" w:tplc="083C64E6">
      <w:numFmt w:val="decimal"/>
      <w:lvlText w:val=""/>
      <w:lvlJc w:val="left"/>
    </w:lvl>
    <w:lvl w:ilvl="6" w:tplc="263C2F24">
      <w:numFmt w:val="decimal"/>
      <w:lvlText w:val=""/>
      <w:lvlJc w:val="left"/>
    </w:lvl>
    <w:lvl w:ilvl="7" w:tplc="DCF8C4BE">
      <w:numFmt w:val="decimal"/>
      <w:lvlText w:val=""/>
      <w:lvlJc w:val="left"/>
    </w:lvl>
    <w:lvl w:ilvl="8" w:tplc="1FBEFCFE">
      <w:numFmt w:val="decimal"/>
      <w:lvlText w:val=""/>
      <w:lvlJc w:val="left"/>
    </w:lvl>
  </w:abstractNum>
  <w:abstractNum w:abstractNumId="16">
    <w:nsid w:val="00005D03"/>
    <w:multiLevelType w:val="hybridMultilevel"/>
    <w:tmpl w:val="B4C2F882"/>
    <w:lvl w:ilvl="0" w:tplc="2C0AFA22">
      <w:start w:val="1"/>
      <w:numFmt w:val="decimal"/>
      <w:lvlText w:val="%1."/>
      <w:lvlJc w:val="left"/>
    </w:lvl>
    <w:lvl w:ilvl="1" w:tplc="795C32FC">
      <w:numFmt w:val="decimal"/>
      <w:lvlText w:val=""/>
      <w:lvlJc w:val="left"/>
    </w:lvl>
    <w:lvl w:ilvl="2" w:tplc="70DE7AC6">
      <w:numFmt w:val="decimal"/>
      <w:lvlText w:val=""/>
      <w:lvlJc w:val="left"/>
    </w:lvl>
    <w:lvl w:ilvl="3" w:tplc="9014F276">
      <w:numFmt w:val="decimal"/>
      <w:lvlText w:val=""/>
      <w:lvlJc w:val="left"/>
    </w:lvl>
    <w:lvl w:ilvl="4" w:tplc="3710BB2A">
      <w:numFmt w:val="decimal"/>
      <w:lvlText w:val=""/>
      <w:lvlJc w:val="left"/>
    </w:lvl>
    <w:lvl w:ilvl="5" w:tplc="D11E071A">
      <w:numFmt w:val="decimal"/>
      <w:lvlText w:val=""/>
      <w:lvlJc w:val="left"/>
    </w:lvl>
    <w:lvl w:ilvl="6" w:tplc="F4248CCE">
      <w:numFmt w:val="decimal"/>
      <w:lvlText w:val=""/>
      <w:lvlJc w:val="left"/>
    </w:lvl>
    <w:lvl w:ilvl="7" w:tplc="49A00BCE">
      <w:numFmt w:val="decimal"/>
      <w:lvlText w:val=""/>
      <w:lvlJc w:val="left"/>
    </w:lvl>
    <w:lvl w:ilvl="8" w:tplc="470E6F2C">
      <w:numFmt w:val="decimal"/>
      <w:lvlText w:val=""/>
      <w:lvlJc w:val="left"/>
    </w:lvl>
  </w:abstractNum>
  <w:abstractNum w:abstractNumId="17">
    <w:nsid w:val="00006443"/>
    <w:multiLevelType w:val="hybridMultilevel"/>
    <w:tmpl w:val="4E02374C"/>
    <w:lvl w:ilvl="0" w:tplc="B7A0255C">
      <w:start w:val="1"/>
      <w:numFmt w:val="decimal"/>
      <w:lvlText w:val="%1."/>
      <w:lvlJc w:val="left"/>
    </w:lvl>
    <w:lvl w:ilvl="1" w:tplc="9834AAF0">
      <w:numFmt w:val="decimal"/>
      <w:lvlText w:val=""/>
      <w:lvlJc w:val="left"/>
    </w:lvl>
    <w:lvl w:ilvl="2" w:tplc="69987FE6">
      <w:numFmt w:val="decimal"/>
      <w:lvlText w:val=""/>
      <w:lvlJc w:val="left"/>
    </w:lvl>
    <w:lvl w:ilvl="3" w:tplc="0486CFF8">
      <w:numFmt w:val="decimal"/>
      <w:lvlText w:val=""/>
      <w:lvlJc w:val="left"/>
    </w:lvl>
    <w:lvl w:ilvl="4" w:tplc="17022752">
      <w:numFmt w:val="decimal"/>
      <w:lvlText w:val=""/>
      <w:lvlJc w:val="left"/>
    </w:lvl>
    <w:lvl w:ilvl="5" w:tplc="B8D0722E">
      <w:numFmt w:val="decimal"/>
      <w:lvlText w:val=""/>
      <w:lvlJc w:val="left"/>
    </w:lvl>
    <w:lvl w:ilvl="6" w:tplc="B434CA60">
      <w:numFmt w:val="decimal"/>
      <w:lvlText w:val=""/>
      <w:lvlJc w:val="left"/>
    </w:lvl>
    <w:lvl w:ilvl="7" w:tplc="569E560E">
      <w:numFmt w:val="decimal"/>
      <w:lvlText w:val=""/>
      <w:lvlJc w:val="left"/>
    </w:lvl>
    <w:lvl w:ilvl="8" w:tplc="DA52106A">
      <w:numFmt w:val="decimal"/>
      <w:lvlText w:val=""/>
      <w:lvlJc w:val="left"/>
    </w:lvl>
  </w:abstractNum>
  <w:abstractNum w:abstractNumId="18">
    <w:nsid w:val="000066BB"/>
    <w:multiLevelType w:val="hybridMultilevel"/>
    <w:tmpl w:val="3426166A"/>
    <w:lvl w:ilvl="0" w:tplc="2CB47256">
      <w:start w:val="3"/>
      <w:numFmt w:val="decimal"/>
      <w:lvlText w:val="%1."/>
      <w:lvlJc w:val="left"/>
    </w:lvl>
    <w:lvl w:ilvl="1" w:tplc="B58A1AD8">
      <w:numFmt w:val="decimal"/>
      <w:lvlText w:val=""/>
      <w:lvlJc w:val="left"/>
    </w:lvl>
    <w:lvl w:ilvl="2" w:tplc="4F3C314A">
      <w:numFmt w:val="decimal"/>
      <w:lvlText w:val=""/>
      <w:lvlJc w:val="left"/>
    </w:lvl>
    <w:lvl w:ilvl="3" w:tplc="5038C48E">
      <w:numFmt w:val="decimal"/>
      <w:lvlText w:val=""/>
      <w:lvlJc w:val="left"/>
    </w:lvl>
    <w:lvl w:ilvl="4" w:tplc="0B229648">
      <w:numFmt w:val="decimal"/>
      <w:lvlText w:val=""/>
      <w:lvlJc w:val="left"/>
    </w:lvl>
    <w:lvl w:ilvl="5" w:tplc="BBF2ABE4">
      <w:numFmt w:val="decimal"/>
      <w:lvlText w:val=""/>
      <w:lvlJc w:val="left"/>
    </w:lvl>
    <w:lvl w:ilvl="6" w:tplc="D81AF23E">
      <w:numFmt w:val="decimal"/>
      <w:lvlText w:val=""/>
      <w:lvlJc w:val="left"/>
    </w:lvl>
    <w:lvl w:ilvl="7" w:tplc="C2CCC5C8">
      <w:numFmt w:val="decimal"/>
      <w:lvlText w:val=""/>
      <w:lvlJc w:val="left"/>
    </w:lvl>
    <w:lvl w:ilvl="8" w:tplc="11DC96C4">
      <w:numFmt w:val="decimal"/>
      <w:lvlText w:val=""/>
      <w:lvlJc w:val="left"/>
    </w:lvl>
  </w:abstractNum>
  <w:abstractNum w:abstractNumId="19">
    <w:nsid w:val="0000701F"/>
    <w:multiLevelType w:val="hybridMultilevel"/>
    <w:tmpl w:val="213A3354"/>
    <w:lvl w:ilvl="0" w:tplc="A68A98DE">
      <w:start w:val="1"/>
      <w:numFmt w:val="bullet"/>
      <w:lvlText w:val="-"/>
      <w:lvlJc w:val="left"/>
    </w:lvl>
    <w:lvl w:ilvl="1" w:tplc="065A03D6">
      <w:numFmt w:val="decimal"/>
      <w:lvlText w:val=""/>
      <w:lvlJc w:val="left"/>
    </w:lvl>
    <w:lvl w:ilvl="2" w:tplc="6E16C918">
      <w:numFmt w:val="decimal"/>
      <w:lvlText w:val=""/>
      <w:lvlJc w:val="left"/>
    </w:lvl>
    <w:lvl w:ilvl="3" w:tplc="441A1F2A">
      <w:numFmt w:val="decimal"/>
      <w:lvlText w:val=""/>
      <w:lvlJc w:val="left"/>
    </w:lvl>
    <w:lvl w:ilvl="4" w:tplc="E6468CD6">
      <w:numFmt w:val="decimal"/>
      <w:lvlText w:val=""/>
      <w:lvlJc w:val="left"/>
    </w:lvl>
    <w:lvl w:ilvl="5" w:tplc="5D3C4606">
      <w:numFmt w:val="decimal"/>
      <w:lvlText w:val=""/>
      <w:lvlJc w:val="left"/>
    </w:lvl>
    <w:lvl w:ilvl="6" w:tplc="C8201F22">
      <w:numFmt w:val="decimal"/>
      <w:lvlText w:val=""/>
      <w:lvlJc w:val="left"/>
    </w:lvl>
    <w:lvl w:ilvl="7" w:tplc="CA6E832E">
      <w:numFmt w:val="decimal"/>
      <w:lvlText w:val=""/>
      <w:lvlJc w:val="left"/>
    </w:lvl>
    <w:lvl w:ilvl="8" w:tplc="F91AF47A">
      <w:numFmt w:val="decimal"/>
      <w:lvlText w:val=""/>
      <w:lvlJc w:val="left"/>
    </w:lvl>
  </w:abstractNum>
  <w:abstractNum w:abstractNumId="20">
    <w:nsid w:val="0000767D"/>
    <w:multiLevelType w:val="hybridMultilevel"/>
    <w:tmpl w:val="F7507BE6"/>
    <w:lvl w:ilvl="0" w:tplc="9A4CD614">
      <w:start w:val="1"/>
      <w:numFmt w:val="decimal"/>
      <w:lvlText w:val="%1)"/>
      <w:lvlJc w:val="left"/>
    </w:lvl>
    <w:lvl w:ilvl="1" w:tplc="46BE5F50">
      <w:numFmt w:val="decimal"/>
      <w:lvlText w:val=""/>
      <w:lvlJc w:val="left"/>
    </w:lvl>
    <w:lvl w:ilvl="2" w:tplc="1A101FCE">
      <w:numFmt w:val="decimal"/>
      <w:lvlText w:val=""/>
      <w:lvlJc w:val="left"/>
    </w:lvl>
    <w:lvl w:ilvl="3" w:tplc="A732D636">
      <w:numFmt w:val="decimal"/>
      <w:lvlText w:val=""/>
      <w:lvlJc w:val="left"/>
    </w:lvl>
    <w:lvl w:ilvl="4" w:tplc="85AA2E30">
      <w:numFmt w:val="decimal"/>
      <w:lvlText w:val=""/>
      <w:lvlJc w:val="left"/>
    </w:lvl>
    <w:lvl w:ilvl="5" w:tplc="765C21CC">
      <w:numFmt w:val="decimal"/>
      <w:lvlText w:val=""/>
      <w:lvlJc w:val="left"/>
    </w:lvl>
    <w:lvl w:ilvl="6" w:tplc="E0EA2EA0">
      <w:numFmt w:val="decimal"/>
      <w:lvlText w:val=""/>
      <w:lvlJc w:val="left"/>
    </w:lvl>
    <w:lvl w:ilvl="7" w:tplc="378A1292">
      <w:numFmt w:val="decimal"/>
      <w:lvlText w:val=""/>
      <w:lvlJc w:val="left"/>
    </w:lvl>
    <w:lvl w:ilvl="8" w:tplc="DE68FF5E">
      <w:numFmt w:val="decimal"/>
      <w:lvlText w:val=""/>
      <w:lvlJc w:val="left"/>
    </w:lvl>
  </w:abstractNum>
  <w:abstractNum w:abstractNumId="21">
    <w:nsid w:val="00007A5A"/>
    <w:multiLevelType w:val="hybridMultilevel"/>
    <w:tmpl w:val="5BAC4868"/>
    <w:lvl w:ilvl="0" w:tplc="410A82F4">
      <w:start w:val="1"/>
      <w:numFmt w:val="bullet"/>
      <w:lvlText w:val=""/>
      <w:lvlJc w:val="left"/>
    </w:lvl>
    <w:lvl w:ilvl="1" w:tplc="682E218E">
      <w:numFmt w:val="decimal"/>
      <w:lvlText w:val=""/>
      <w:lvlJc w:val="left"/>
    </w:lvl>
    <w:lvl w:ilvl="2" w:tplc="A2D68AA8">
      <w:numFmt w:val="decimal"/>
      <w:lvlText w:val=""/>
      <w:lvlJc w:val="left"/>
    </w:lvl>
    <w:lvl w:ilvl="3" w:tplc="B4500830">
      <w:numFmt w:val="decimal"/>
      <w:lvlText w:val=""/>
      <w:lvlJc w:val="left"/>
    </w:lvl>
    <w:lvl w:ilvl="4" w:tplc="8BBADA72">
      <w:numFmt w:val="decimal"/>
      <w:lvlText w:val=""/>
      <w:lvlJc w:val="left"/>
    </w:lvl>
    <w:lvl w:ilvl="5" w:tplc="01E02FB0">
      <w:numFmt w:val="decimal"/>
      <w:lvlText w:val=""/>
      <w:lvlJc w:val="left"/>
    </w:lvl>
    <w:lvl w:ilvl="6" w:tplc="F9745A00">
      <w:numFmt w:val="decimal"/>
      <w:lvlText w:val=""/>
      <w:lvlJc w:val="left"/>
    </w:lvl>
    <w:lvl w:ilvl="7" w:tplc="2C18DD66">
      <w:numFmt w:val="decimal"/>
      <w:lvlText w:val=""/>
      <w:lvlJc w:val="left"/>
    </w:lvl>
    <w:lvl w:ilvl="8" w:tplc="437C5F42">
      <w:numFmt w:val="decimal"/>
      <w:lvlText w:val=""/>
      <w:lvlJc w:val="left"/>
    </w:lvl>
  </w:abstractNum>
  <w:abstractNum w:abstractNumId="22">
    <w:nsid w:val="134744C8"/>
    <w:multiLevelType w:val="multilevel"/>
    <w:tmpl w:val="FEF80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8860E91"/>
    <w:multiLevelType w:val="multilevel"/>
    <w:tmpl w:val="E8384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4923110"/>
    <w:multiLevelType w:val="multilevel"/>
    <w:tmpl w:val="01E86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581395C"/>
    <w:multiLevelType w:val="hybridMultilevel"/>
    <w:tmpl w:val="52CCB670"/>
    <w:lvl w:ilvl="0" w:tplc="7E2E2172">
      <w:start w:val="12"/>
      <w:numFmt w:val="bullet"/>
      <w:lvlText w:val=""/>
      <w:lvlJc w:val="left"/>
      <w:pPr>
        <w:ind w:left="720" w:hanging="360"/>
      </w:pPr>
      <w:rPr>
        <w:rFonts w:ascii="Symbol" w:eastAsia="MS Minngs"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69EA0847"/>
    <w:multiLevelType w:val="hybridMultilevel"/>
    <w:tmpl w:val="39E469A0"/>
    <w:lvl w:ilvl="0" w:tplc="086441A8">
      <w:start w:val="12"/>
      <w:numFmt w:val="bullet"/>
      <w:lvlText w:val=""/>
      <w:lvlJc w:val="left"/>
      <w:pPr>
        <w:ind w:left="720" w:hanging="360"/>
      </w:pPr>
      <w:rPr>
        <w:rFonts w:ascii="Symbol" w:eastAsia="MS Minngs"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nsid w:val="758F4D2D"/>
    <w:multiLevelType w:val="multilevel"/>
    <w:tmpl w:val="E6C01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7"/>
  </w:num>
  <w:num w:numId="5">
    <w:abstractNumId w:val="10"/>
  </w:num>
  <w:num w:numId="6">
    <w:abstractNumId w:val="11"/>
  </w:num>
  <w:num w:numId="7">
    <w:abstractNumId w:val="12"/>
  </w:num>
  <w:num w:numId="8">
    <w:abstractNumId w:val="13"/>
  </w:num>
  <w:num w:numId="9">
    <w:abstractNumId w:val="4"/>
  </w:num>
  <w:num w:numId="10">
    <w:abstractNumId w:val="15"/>
  </w:num>
  <w:num w:numId="11">
    <w:abstractNumId w:val="8"/>
  </w:num>
  <w:num w:numId="12">
    <w:abstractNumId w:val="6"/>
  </w:num>
  <w:num w:numId="13">
    <w:abstractNumId w:val="2"/>
  </w:num>
  <w:num w:numId="14">
    <w:abstractNumId w:val="14"/>
  </w:num>
  <w:num w:numId="15">
    <w:abstractNumId w:val="17"/>
  </w:num>
  <w:num w:numId="16">
    <w:abstractNumId w:val="18"/>
  </w:num>
  <w:num w:numId="17">
    <w:abstractNumId w:val="9"/>
  </w:num>
  <w:num w:numId="18">
    <w:abstractNumId w:val="5"/>
  </w:num>
  <w:num w:numId="19">
    <w:abstractNumId w:val="19"/>
  </w:num>
  <w:num w:numId="20">
    <w:abstractNumId w:val="16"/>
  </w:num>
  <w:num w:numId="21">
    <w:abstractNumId w:val="21"/>
  </w:num>
  <w:num w:numId="22">
    <w:abstractNumId w:val="20"/>
  </w:num>
  <w:num w:numId="23">
    <w:abstractNumId w:val="24"/>
  </w:num>
  <w:num w:numId="24">
    <w:abstractNumId w:val="22"/>
  </w:num>
  <w:num w:numId="25">
    <w:abstractNumId w:val="23"/>
  </w:num>
  <w:num w:numId="26">
    <w:abstractNumId w:val="26"/>
  </w:num>
  <w:num w:numId="27">
    <w:abstractNumId w:val="25"/>
  </w:num>
  <w:num w:numId="2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467E93"/>
    <w:rsid w:val="000462D5"/>
    <w:rsid w:val="000643F9"/>
    <w:rsid w:val="0007272E"/>
    <w:rsid w:val="000A0CF5"/>
    <w:rsid w:val="000D695E"/>
    <w:rsid w:val="000D77C0"/>
    <w:rsid w:val="000E7624"/>
    <w:rsid w:val="000F29B5"/>
    <w:rsid w:val="00112FBA"/>
    <w:rsid w:val="0013385E"/>
    <w:rsid w:val="0013692E"/>
    <w:rsid w:val="0014060B"/>
    <w:rsid w:val="0014271A"/>
    <w:rsid w:val="00170ABE"/>
    <w:rsid w:val="00171915"/>
    <w:rsid w:val="00174513"/>
    <w:rsid w:val="00174F8B"/>
    <w:rsid w:val="001861E0"/>
    <w:rsid w:val="001929B9"/>
    <w:rsid w:val="001D19B9"/>
    <w:rsid w:val="001D2A32"/>
    <w:rsid w:val="001D41C5"/>
    <w:rsid w:val="001D7878"/>
    <w:rsid w:val="00216280"/>
    <w:rsid w:val="00237BB0"/>
    <w:rsid w:val="002601B9"/>
    <w:rsid w:val="0028532E"/>
    <w:rsid w:val="00295B68"/>
    <w:rsid w:val="002A5366"/>
    <w:rsid w:val="002D47D9"/>
    <w:rsid w:val="002E624A"/>
    <w:rsid w:val="00306C12"/>
    <w:rsid w:val="00311105"/>
    <w:rsid w:val="00322D42"/>
    <w:rsid w:val="00331323"/>
    <w:rsid w:val="00332EF8"/>
    <w:rsid w:val="0035237D"/>
    <w:rsid w:val="0035645A"/>
    <w:rsid w:val="00381EFF"/>
    <w:rsid w:val="003855A3"/>
    <w:rsid w:val="003868AD"/>
    <w:rsid w:val="003922D2"/>
    <w:rsid w:val="003926DA"/>
    <w:rsid w:val="003A37CA"/>
    <w:rsid w:val="003A74BE"/>
    <w:rsid w:val="003B3358"/>
    <w:rsid w:val="003B79B2"/>
    <w:rsid w:val="003C6BA0"/>
    <w:rsid w:val="003D19C6"/>
    <w:rsid w:val="003D4BD9"/>
    <w:rsid w:val="003D58CA"/>
    <w:rsid w:val="003E6D36"/>
    <w:rsid w:val="003F4DBF"/>
    <w:rsid w:val="0046739A"/>
    <w:rsid w:val="00467E93"/>
    <w:rsid w:val="00485332"/>
    <w:rsid w:val="004A1BF5"/>
    <w:rsid w:val="004A5EC5"/>
    <w:rsid w:val="004C420E"/>
    <w:rsid w:val="004D2E3F"/>
    <w:rsid w:val="00515E37"/>
    <w:rsid w:val="0053110F"/>
    <w:rsid w:val="005505C0"/>
    <w:rsid w:val="00555E41"/>
    <w:rsid w:val="00556CBC"/>
    <w:rsid w:val="00593486"/>
    <w:rsid w:val="005B0C9F"/>
    <w:rsid w:val="005B2DF7"/>
    <w:rsid w:val="005B693F"/>
    <w:rsid w:val="005D69A0"/>
    <w:rsid w:val="005E2770"/>
    <w:rsid w:val="00611DAF"/>
    <w:rsid w:val="00616F27"/>
    <w:rsid w:val="00627141"/>
    <w:rsid w:val="006523A8"/>
    <w:rsid w:val="00663BB7"/>
    <w:rsid w:val="00675CB8"/>
    <w:rsid w:val="00695095"/>
    <w:rsid w:val="00696513"/>
    <w:rsid w:val="006A5A27"/>
    <w:rsid w:val="006B12AA"/>
    <w:rsid w:val="006B176B"/>
    <w:rsid w:val="006B6F05"/>
    <w:rsid w:val="006D51EE"/>
    <w:rsid w:val="00700277"/>
    <w:rsid w:val="0071088E"/>
    <w:rsid w:val="0072750F"/>
    <w:rsid w:val="00731CB4"/>
    <w:rsid w:val="00745A1F"/>
    <w:rsid w:val="007564E4"/>
    <w:rsid w:val="00765C0B"/>
    <w:rsid w:val="00772BEF"/>
    <w:rsid w:val="0078045E"/>
    <w:rsid w:val="00787287"/>
    <w:rsid w:val="00790883"/>
    <w:rsid w:val="0079221C"/>
    <w:rsid w:val="00792AB5"/>
    <w:rsid w:val="007A7A94"/>
    <w:rsid w:val="007B236F"/>
    <w:rsid w:val="007B456B"/>
    <w:rsid w:val="007C7518"/>
    <w:rsid w:val="007D170A"/>
    <w:rsid w:val="007D7563"/>
    <w:rsid w:val="007F5682"/>
    <w:rsid w:val="007F6C65"/>
    <w:rsid w:val="00812A43"/>
    <w:rsid w:val="00834463"/>
    <w:rsid w:val="008602B0"/>
    <w:rsid w:val="008708E4"/>
    <w:rsid w:val="00872D1B"/>
    <w:rsid w:val="00890790"/>
    <w:rsid w:val="008924BE"/>
    <w:rsid w:val="008C34AD"/>
    <w:rsid w:val="008D6666"/>
    <w:rsid w:val="00915FFE"/>
    <w:rsid w:val="00921F20"/>
    <w:rsid w:val="00957DD3"/>
    <w:rsid w:val="0096224D"/>
    <w:rsid w:val="009919F7"/>
    <w:rsid w:val="00991FED"/>
    <w:rsid w:val="00992003"/>
    <w:rsid w:val="00994372"/>
    <w:rsid w:val="009B7135"/>
    <w:rsid w:val="009D12EC"/>
    <w:rsid w:val="009D22EE"/>
    <w:rsid w:val="009F0EFA"/>
    <w:rsid w:val="009F3C47"/>
    <w:rsid w:val="00A106A5"/>
    <w:rsid w:val="00A26041"/>
    <w:rsid w:val="00A559FD"/>
    <w:rsid w:val="00A8312C"/>
    <w:rsid w:val="00A903FA"/>
    <w:rsid w:val="00AD73FE"/>
    <w:rsid w:val="00AE2AC5"/>
    <w:rsid w:val="00AE5CD6"/>
    <w:rsid w:val="00B3528C"/>
    <w:rsid w:val="00B462CC"/>
    <w:rsid w:val="00B571AF"/>
    <w:rsid w:val="00B572B8"/>
    <w:rsid w:val="00B64AFC"/>
    <w:rsid w:val="00B73517"/>
    <w:rsid w:val="00B95069"/>
    <w:rsid w:val="00B97945"/>
    <w:rsid w:val="00BB6A8B"/>
    <w:rsid w:val="00BC7C7F"/>
    <w:rsid w:val="00BE41EF"/>
    <w:rsid w:val="00C00968"/>
    <w:rsid w:val="00C03108"/>
    <w:rsid w:val="00C03E3B"/>
    <w:rsid w:val="00C20131"/>
    <w:rsid w:val="00C209E8"/>
    <w:rsid w:val="00C27512"/>
    <w:rsid w:val="00C4199E"/>
    <w:rsid w:val="00C97FC7"/>
    <w:rsid w:val="00CB704E"/>
    <w:rsid w:val="00CD23FA"/>
    <w:rsid w:val="00CE3652"/>
    <w:rsid w:val="00CE4390"/>
    <w:rsid w:val="00D13DF1"/>
    <w:rsid w:val="00D476AB"/>
    <w:rsid w:val="00D66971"/>
    <w:rsid w:val="00D75A88"/>
    <w:rsid w:val="00D854FE"/>
    <w:rsid w:val="00D865D8"/>
    <w:rsid w:val="00D86645"/>
    <w:rsid w:val="00DC0DC6"/>
    <w:rsid w:val="00DE420D"/>
    <w:rsid w:val="00DE7328"/>
    <w:rsid w:val="00DF144E"/>
    <w:rsid w:val="00DF33C4"/>
    <w:rsid w:val="00E127DE"/>
    <w:rsid w:val="00E155E7"/>
    <w:rsid w:val="00E16EA4"/>
    <w:rsid w:val="00E203DA"/>
    <w:rsid w:val="00E24BD7"/>
    <w:rsid w:val="00E54EE6"/>
    <w:rsid w:val="00E94E0A"/>
    <w:rsid w:val="00EB0F22"/>
    <w:rsid w:val="00EB19C7"/>
    <w:rsid w:val="00ED0291"/>
    <w:rsid w:val="00ED424C"/>
    <w:rsid w:val="00EE05EB"/>
    <w:rsid w:val="00F14AA7"/>
    <w:rsid w:val="00F20A71"/>
    <w:rsid w:val="00F22506"/>
    <w:rsid w:val="00F3099B"/>
    <w:rsid w:val="00F3756D"/>
    <w:rsid w:val="00F452F2"/>
    <w:rsid w:val="00F50AE9"/>
    <w:rsid w:val="00F755D7"/>
    <w:rsid w:val="00F81F52"/>
    <w:rsid w:val="00F96A6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E93"/>
  </w:style>
  <w:style w:type="paragraph" w:styleId="Ttulo1">
    <w:name w:val="heading 1"/>
    <w:basedOn w:val="Normal"/>
    <w:next w:val="Normal"/>
    <w:link w:val="Ttulo1Char"/>
    <w:uiPriority w:val="9"/>
    <w:qFormat/>
    <w:rsid w:val="00611D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112FB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har"/>
    <w:uiPriority w:val="9"/>
    <w:qFormat/>
    <w:rsid w:val="00E127DE"/>
    <w:pPr>
      <w:spacing w:before="100" w:beforeAutospacing="1" w:after="100" w:afterAutospacing="1"/>
      <w:outlineLvl w:val="2"/>
    </w:pPr>
    <w:rPr>
      <w:rFonts w:eastAsia="Times New Roman"/>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4D5BDC"/>
    <w:rPr>
      <w:color w:val="0000FF"/>
      <w:u w:val="single"/>
    </w:rPr>
  </w:style>
  <w:style w:type="paragraph" w:styleId="Cabealho">
    <w:name w:val="header"/>
    <w:aliases w:val="hd,he,Header Char,Cabeçalho superior,Char Char Char Char Char Char Char, Char Char Char Char Char Char Char,Char1,Char1 Char Char, Char1,Char1 Char Char Char,Cabeçalho1,Char1 Char Char2,Char1 Char Char3,Char1 Char Char Char Char Char"/>
    <w:basedOn w:val="Normal"/>
    <w:link w:val="CabealhoChar"/>
    <w:unhideWhenUsed/>
    <w:rsid w:val="00D865D8"/>
    <w:pPr>
      <w:tabs>
        <w:tab w:val="center" w:pos="4252"/>
        <w:tab w:val="right" w:pos="8504"/>
      </w:tabs>
    </w:pPr>
  </w:style>
  <w:style w:type="character" w:customStyle="1" w:styleId="CabealhoChar">
    <w:name w:val="Cabeçalho Char"/>
    <w:aliases w:val="hd Char,he Char,Header Char Char,Cabeçalho superior Char,Char Char Char Char Char Char Char Char, Char Char Char Char Char Char Char Char,Char1 Char,Char1 Char Char Char1, Char1 Char,Char1 Char Char Char Char,Cabeçalho1 Char"/>
    <w:basedOn w:val="Fontepargpadro"/>
    <w:link w:val="Cabealho"/>
    <w:uiPriority w:val="99"/>
    <w:rsid w:val="00D865D8"/>
  </w:style>
  <w:style w:type="paragraph" w:styleId="Rodap">
    <w:name w:val="footer"/>
    <w:aliases w:val=" Char,Char,Char Char Char Char Char,Char Char Char Char,Char Char Char,Char Char Char Char Char Char Char Char Char Char Char,Char Char Char Char Char Char Char1,Char Char Char1,Char Char Cha, Char Char Char Char Char, Char Char Char Char"/>
    <w:basedOn w:val="Normal"/>
    <w:link w:val="RodapChar"/>
    <w:unhideWhenUsed/>
    <w:rsid w:val="00D865D8"/>
    <w:pPr>
      <w:tabs>
        <w:tab w:val="center" w:pos="4252"/>
        <w:tab w:val="right" w:pos="8504"/>
      </w:tabs>
    </w:pPr>
  </w:style>
  <w:style w:type="character" w:customStyle="1" w:styleId="RodapChar">
    <w:name w:val="Rodapé Char"/>
    <w:aliases w:val=" Char Char,Char Char,Char Char Char Char Char Char,Char Char Char Char Char1,Char Char Char Char1,Char Char Char Char Char Char Char Char Char Char Char Char,Char Char Char Char Char Char Char1 Char,Char Char Char1 Char,Char Char Cha Char"/>
    <w:basedOn w:val="Fontepargpadro"/>
    <w:link w:val="Rodap"/>
    <w:rsid w:val="00D865D8"/>
  </w:style>
  <w:style w:type="paragraph" w:styleId="NormalWeb">
    <w:name w:val="Normal (Web)"/>
    <w:aliases w:val="Normal (Web) Char"/>
    <w:basedOn w:val="Normal"/>
    <w:link w:val="NormalWebChar1"/>
    <w:uiPriority w:val="99"/>
    <w:qFormat/>
    <w:rsid w:val="00D865D8"/>
    <w:pPr>
      <w:spacing w:before="100" w:after="100"/>
      <w:jc w:val="both"/>
    </w:pPr>
    <w:rPr>
      <w:rFonts w:eastAsia="Times New Roman"/>
      <w:sz w:val="24"/>
      <w:szCs w:val="20"/>
    </w:rPr>
  </w:style>
  <w:style w:type="character" w:customStyle="1" w:styleId="NormalWebChar1">
    <w:name w:val="Normal (Web) Char1"/>
    <w:aliases w:val="Normal (Web) Char Char"/>
    <w:link w:val="NormalWeb"/>
    <w:uiPriority w:val="99"/>
    <w:rsid w:val="00D865D8"/>
    <w:rPr>
      <w:rFonts w:eastAsia="Times New Roman"/>
      <w:sz w:val="24"/>
      <w:szCs w:val="20"/>
    </w:rPr>
  </w:style>
  <w:style w:type="paragraph" w:customStyle="1" w:styleId="Default">
    <w:name w:val="Default"/>
    <w:rsid w:val="00D865D8"/>
    <w:pPr>
      <w:autoSpaceDE w:val="0"/>
      <w:autoSpaceDN w:val="0"/>
      <w:adjustRightInd w:val="0"/>
      <w:jc w:val="both"/>
    </w:pPr>
    <w:rPr>
      <w:rFonts w:ascii="Arial Narrow" w:eastAsia="Times New Roman" w:hAnsi="Arial Narrow" w:cs="Arial Narrow"/>
      <w:color w:val="000000"/>
      <w:sz w:val="24"/>
      <w:szCs w:val="24"/>
    </w:rPr>
  </w:style>
  <w:style w:type="character" w:customStyle="1" w:styleId="apple-converted-space">
    <w:name w:val="apple-converted-space"/>
    <w:basedOn w:val="Fontepargpadro"/>
    <w:rsid w:val="00D865D8"/>
  </w:style>
  <w:style w:type="paragraph" w:styleId="Textodebalo">
    <w:name w:val="Balloon Text"/>
    <w:basedOn w:val="Normal"/>
    <w:link w:val="TextodebaloChar"/>
    <w:uiPriority w:val="99"/>
    <w:semiHidden/>
    <w:unhideWhenUsed/>
    <w:rsid w:val="00D865D8"/>
    <w:rPr>
      <w:rFonts w:ascii="Tahoma" w:hAnsi="Tahoma" w:cs="Tahoma"/>
      <w:sz w:val="16"/>
      <w:szCs w:val="16"/>
    </w:rPr>
  </w:style>
  <w:style w:type="character" w:customStyle="1" w:styleId="TextodebaloChar">
    <w:name w:val="Texto de balão Char"/>
    <w:basedOn w:val="Fontepargpadro"/>
    <w:link w:val="Textodebalo"/>
    <w:uiPriority w:val="99"/>
    <w:semiHidden/>
    <w:rsid w:val="00D865D8"/>
    <w:rPr>
      <w:rFonts w:ascii="Tahoma" w:hAnsi="Tahoma" w:cs="Tahoma"/>
      <w:sz w:val="16"/>
      <w:szCs w:val="16"/>
    </w:rPr>
  </w:style>
  <w:style w:type="character" w:styleId="Forte">
    <w:name w:val="Strong"/>
    <w:basedOn w:val="Fontepargpadro"/>
    <w:uiPriority w:val="22"/>
    <w:qFormat/>
    <w:rsid w:val="00992003"/>
    <w:rPr>
      <w:b/>
      <w:bCs/>
    </w:rPr>
  </w:style>
  <w:style w:type="character" w:customStyle="1" w:styleId="Ttulo3Char">
    <w:name w:val="Título 3 Char"/>
    <w:basedOn w:val="Fontepargpadro"/>
    <w:link w:val="Ttulo3"/>
    <w:uiPriority w:val="9"/>
    <w:rsid w:val="00E127DE"/>
    <w:rPr>
      <w:rFonts w:eastAsia="Times New Roman"/>
      <w:b/>
      <w:bCs/>
      <w:sz w:val="27"/>
      <w:szCs w:val="27"/>
    </w:rPr>
  </w:style>
  <w:style w:type="table" w:styleId="Tabelacomgrade">
    <w:name w:val="Table Grid"/>
    <w:basedOn w:val="Tabelanormal"/>
    <w:uiPriority w:val="59"/>
    <w:rsid w:val="00DC0DC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tulo2Char">
    <w:name w:val="Título 2 Char"/>
    <w:basedOn w:val="Fontepargpadro"/>
    <w:link w:val="Ttulo2"/>
    <w:uiPriority w:val="9"/>
    <w:rsid w:val="00112FBA"/>
    <w:rPr>
      <w:rFonts w:asciiTheme="majorHAnsi" w:eastAsiaTheme="majorEastAsia" w:hAnsiTheme="majorHAnsi" w:cstheme="majorBidi"/>
      <w:b/>
      <w:bCs/>
      <w:color w:val="4F81BD" w:themeColor="accent1"/>
      <w:sz w:val="26"/>
      <w:szCs w:val="26"/>
    </w:rPr>
  </w:style>
  <w:style w:type="character" w:customStyle="1" w:styleId="x-dimension">
    <w:name w:val="x-dimension"/>
    <w:basedOn w:val="Fontepargpadro"/>
    <w:rsid w:val="009D12EC"/>
  </w:style>
  <w:style w:type="paragraph" w:styleId="SemEspaamento">
    <w:name w:val="No Spacing"/>
    <w:uiPriority w:val="1"/>
    <w:qFormat/>
    <w:rsid w:val="00AD73FE"/>
  </w:style>
  <w:style w:type="paragraph" w:customStyle="1" w:styleId="sh-dsdesc">
    <w:name w:val="sh-ds__desc"/>
    <w:basedOn w:val="Normal"/>
    <w:rsid w:val="006D51EE"/>
    <w:pPr>
      <w:spacing w:before="100" w:beforeAutospacing="1" w:after="100" w:afterAutospacing="1"/>
    </w:pPr>
    <w:rPr>
      <w:rFonts w:eastAsia="Times New Roman"/>
      <w:sz w:val="24"/>
      <w:szCs w:val="24"/>
    </w:rPr>
  </w:style>
  <w:style w:type="character" w:customStyle="1" w:styleId="sh-dsfull">
    <w:name w:val="sh-ds__full"/>
    <w:basedOn w:val="Fontepargpadro"/>
    <w:rsid w:val="006D51EE"/>
  </w:style>
  <w:style w:type="character" w:customStyle="1" w:styleId="sh-dsfull-txt">
    <w:name w:val="sh-ds__full-txt"/>
    <w:basedOn w:val="Fontepargpadro"/>
    <w:rsid w:val="006D51EE"/>
  </w:style>
  <w:style w:type="character" w:customStyle="1" w:styleId="apple-style-span">
    <w:name w:val="apple-style-span"/>
    <w:basedOn w:val="Fontepargpadro"/>
    <w:rsid w:val="00812A43"/>
  </w:style>
  <w:style w:type="character" w:customStyle="1" w:styleId="Ttulo1Char">
    <w:name w:val="Título 1 Char"/>
    <w:basedOn w:val="Fontepargpadro"/>
    <w:link w:val="Ttulo1"/>
    <w:uiPriority w:val="9"/>
    <w:rsid w:val="00611DAF"/>
    <w:rPr>
      <w:rFonts w:asciiTheme="majorHAnsi" w:eastAsiaTheme="majorEastAsia" w:hAnsiTheme="majorHAnsi" w:cstheme="majorBidi"/>
      <w:b/>
      <w:bCs/>
      <w:color w:val="365F91" w:themeColor="accent1" w:themeShade="BF"/>
      <w:sz w:val="28"/>
      <w:szCs w:val="28"/>
    </w:rPr>
  </w:style>
  <w:style w:type="paragraph" w:styleId="MapadoDocumento">
    <w:name w:val="Document Map"/>
    <w:basedOn w:val="Normal"/>
    <w:link w:val="MapadoDocumentoChar"/>
    <w:uiPriority w:val="99"/>
    <w:semiHidden/>
    <w:unhideWhenUsed/>
    <w:rsid w:val="00616F27"/>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616F27"/>
    <w:rPr>
      <w:rFonts w:ascii="Tahoma" w:hAnsi="Tahoma" w:cs="Tahoma"/>
      <w:sz w:val="16"/>
      <w:szCs w:val="16"/>
    </w:rPr>
  </w:style>
  <w:style w:type="paragraph" w:styleId="PargrafodaLista">
    <w:name w:val="List Paragraph"/>
    <w:basedOn w:val="Normal"/>
    <w:uiPriority w:val="34"/>
    <w:qFormat/>
    <w:rsid w:val="00CE4390"/>
    <w:pPr>
      <w:spacing w:after="200" w:line="276" w:lineRule="auto"/>
      <w:ind w:left="720"/>
      <w:contextualSpacing/>
    </w:pPr>
    <w:rPr>
      <w:rFonts w:ascii="Calibri" w:eastAsia="Calibri" w:hAnsi="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2719">
      <w:bodyDiv w:val="1"/>
      <w:marLeft w:val="0"/>
      <w:marRight w:val="0"/>
      <w:marTop w:val="0"/>
      <w:marBottom w:val="0"/>
      <w:divBdr>
        <w:top w:val="none" w:sz="0" w:space="0" w:color="auto"/>
        <w:left w:val="none" w:sz="0" w:space="0" w:color="auto"/>
        <w:bottom w:val="none" w:sz="0" w:space="0" w:color="auto"/>
        <w:right w:val="none" w:sz="0" w:space="0" w:color="auto"/>
      </w:divBdr>
    </w:div>
    <w:div w:id="79956530">
      <w:bodyDiv w:val="1"/>
      <w:marLeft w:val="0"/>
      <w:marRight w:val="0"/>
      <w:marTop w:val="0"/>
      <w:marBottom w:val="0"/>
      <w:divBdr>
        <w:top w:val="none" w:sz="0" w:space="0" w:color="auto"/>
        <w:left w:val="none" w:sz="0" w:space="0" w:color="auto"/>
        <w:bottom w:val="none" w:sz="0" w:space="0" w:color="auto"/>
        <w:right w:val="none" w:sz="0" w:space="0" w:color="auto"/>
      </w:divBdr>
      <w:divsChild>
        <w:div w:id="1160727838">
          <w:marLeft w:val="0"/>
          <w:marRight w:val="0"/>
          <w:marTop w:val="0"/>
          <w:marBottom w:val="0"/>
          <w:divBdr>
            <w:top w:val="none" w:sz="0" w:space="0" w:color="auto"/>
            <w:left w:val="none" w:sz="0" w:space="0" w:color="auto"/>
            <w:bottom w:val="none" w:sz="0" w:space="0" w:color="auto"/>
            <w:right w:val="none" w:sz="0" w:space="0" w:color="auto"/>
          </w:divBdr>
        </w:div>
        <w:div w:id="664279538">
          <w:marLeft w:val="0"/>
          <w:marRight w:val="0"/>
          <w:marTop w:val="0"/>
          <w:marBottom w:val="0"/>
          <w:divBdr>
            <w:top w:val="none" w:sz="0" w:space="0" w:color="auto"/>
            <w:left w:val="none" w:sz="0" w:space="0" w:color="auto"/>
            <w:bottom w:val="none" w:sz="0" w:space="0" w:color="auto"/>
            <w:right w:val="none" w:sz="0" w:space="0" w:color="auto"/>
          </w:divBdr>
        </w:div>
        <w:div w:id="1805460221">
          <w:marLeft w:val="0"/>
          <w:marRight w:val="0"/>
          <w:marTop w:val="0"/>
          <w:marBottom w:val="0"/>
          <w:divBdr>
            <w:top w:val="none" w:sz="0" w:space="0" w:color="auto"/>
            <w:left w:val="none" w:sz="0" w:space="0" w:color="auto"/>
            <w:bottom w:val="none" w:sz="0" w:space="0" w:color="auto"/>
            <w:right w:val="none" w:sz="0" w:space="0" w:color="auto"/>
          </w:divBdr>
        </w:div>
        <w:div w:id="1361854335">
          <w:marLeft w:val="0"/>
          <w:marRight w:val="0"/>
          <w:marTop w:val="0"/>
          <w:marBottom w:val="0"/>
          <w:divBdr>
            <w:top w:val="none" w:sz="0" w:space="0" w:color="auto"/>
            <w:left w:val="none" w:sz="0" w:space="0" w:color="auto"/>
            <w:bottom w:val="none" w:sz="0" w:space="0" w:color="auto"/>
            <w:right w:val="none" w:sz="0" w:space="0" w:color="auto"/>
          </w:divBdr>
        </w:div>
        <w:div w:id="78672978">
          <w:marLeft w:val="0"/>
          <w:marRight w:val="0"/>
          <w:marTop w:val="0"/>
          <w:marBottom w:val="0"/>
          <w:divBdr>
            <w:top w:val="none" w:sz="0" w:space="0" w:color="auto"/>
            <w:left w:val="none" w:sz="0" w:space="0" w:color="auto"/>
            <w:bottom w:val="none" w:sz="0" w:space="0" w:color="auto"/>
            <w:right w:val="none" w:sz="0" w:space="0" w:color="auto"/>
          </w:divBdr>
        </w:div>
        <w:div w:id="730806519">
          <w:marLeft w:val="0"/>
          <w:marRight w:val="0"/>
          <w:marTop w:val="0"/>
          <w:marBottom w:val="0"/>
          <w:divBdr>
            <w:top w:val="none" w:sz="0" w:space="0" w:color="auto"/>
            <w:left w:val="none" w:sz="0" w:space="0" w:color="auto"/>
            <w:bottom w:val="none" w:sz="0" w:space="0" w:color="auto"/>
            <w:right w:val="none" w:sz="0" w:space="0" w:color="auto"/>
          </w:divBdr>
        </w:div>
        <w:div w:id="1801992975">
          <w:marLeft w:val="0"/>
          <w:marRight w:val="0"/>
          <w:marTop w:val="0"/>
          <w:marBottom w:val="0"/>
          <w:divBdr>
            <w:top w:val="none" w:sz="0" w:space="0" w:color="auto"/>
            <w:left w:val="none" w:sz="0" w:space="0" w:color="auto"/>
            <w:bottom w:val="none" w:sz="0" w:space="0" w:color="auto"/>
            <w:right w:val="none" w:sz="0" w:space="0" w:color="auto"/>
          </w:divBdr>
        </w:div>
        <w:div w:id="1485001787">
          <w:marLeft w:val="0"/>
          <w:marRight w:val="0"/>
          <w:marTop w:val="0"/>
          <w:marBottom w:val="0"/>
          <w:divBdr>
            <w:top w:val="none" w:sz="0" w:space="0" w:color="auto"/>
            <w:left w:val="none" w:sz="0" w:space="0" w:color="auto"/>
            <w:bottom w:val="none" w:sz="0" w:space="0" w:color="auto"/>
            <w:right w:val="none" w:sz="0" w:space="0" w:color="auto"/>
          </w:divBdr>
        </w:div>
        <w:div w:id="124546141">
          <w:marLeft w:val="0"/>
          <w:marRight w:val="0"/>
          <w:marTop w:val="0"/>
          <w:marBottom w:val="0"/>
          <w:divBdr>
            <w:top w:val="none" w:sz="0" w:space="0" w:color="auto"/>
            <w:left w:val="none" w:sz="0" w:space="0" w:color="auto"/>
            <w:bottom w:val="none" w:sz="0" w:space="0" w:color="auto"/>
            <w:right w:val="none" w:sz="0" w:space="0" w:color="auto"/>
          </w:divBdr>
        </w:div>
        <w:div w:id="1612393004">
          <w:marLeft w:val="0"/>
          <w:marRight w:val="0"/>
          <w:marTop w:val="0"/>
          <w:marBottom w:val="0"/>
          <w:divBdr>
            <w:top w:val="none" w:sz="0" w:space="0" w:color="auto"/>
            <w:left w:val="none" w:sz="0" w:space="0" w:color="auto"/>
            <w:bottom w:val="none" w:sz="0" w:space="0" w:color="auto"/>
            <w:right w:val="none" w:sz="0" w:space="0" w:color="auto"/>
          </w:divBdr>
        </w:div>
        <w:div w:id="16005200">
          <w:marLeft w:val="0"/>
          <w:marRight w:val="0"/>
          <w:marTop w:val="0"/>
          <w:marBottom w:val="0"/>
          <w:divBdr>
            <w:top w:val="none" w:sz="0" w:space="0" w:color="auto"/>
            <w:left w:val="none" w:sz="0" w:space="0" w:color="auto"/>
            <w:bottom w:val="none" w:sz="0" w:space="0" w:color="auto"/>
            <w:right w:val="none" w:sz="0" w:space="0" w:color="auto"/>
          </w:divBdr>
        </w:div>
        <w:div w:id="1821919157">
          <w:marLeft w:val="0"/>
          <w:marRight w:val="0"/>
          <w:marTop w:val="0"/>
          <w:marBottom w:val="0"/>
          <w:divBdr>
            <w:top w:val="none" w:sz="0" w:space="0" w:color="auto"/>
            <w:left w:val="none" w:sz="0" w:space="0" w:color="auto"/>
            <w:bottom w:val="none" w:sz="0" w:space="0" w:color="auto"/>
            <w:right w:val="none" w:sz="0" w:space="0" w:color="auto"/>
          </w:divBdr>
        </w:div>
        <w:div w:id="444932029">
          <w:marLeft w:val="0"/>
          <w:marRight w:val="0"/>
          <w:marTop w:val="0"/>
          <w:marBottom w:val="0"/>
          <w:divBdr>
            <w:top w:val="none" w:sz="0" w:space="0" w:color="auto"/>
            <w:left w:val="none" w:sz="0" w:space="0" w:color="auto"/>
            <w:bottom w:val="none" w:sz="0" w:space="0" w:color="auto"/>
            <w:right w:val="none" w:sz="0" w:space="0" w:color="auto"/>
          </w:divBdr>
        </w:div>
        <w:div w:id="510490119">
          <w:marLeft w:val="0"/>
          <w:marRight w:val="0"/>
          <w:marTop w:val="0"/>
          <w:marBottom w:val="0"/>
          <w:divBdr>
            <w:top w:val="none" w:sz="0" w:space="0" w:color="auto"/>
            <w:left w:val="none" w:sz="0" w:space="0" w:color="auto"/>
            <w:bottom w:val="none" w:sz="0" w:space="0" w:color="auto"/>
            <w:right w:val="none" w:sz="0" w:space="0" w:color="auto"/>
          </w:divBdr>
        </w:div>
        <w:div w:id="631255394">
          <w:marLeft w:val="0"/>
          <w:marRight w:val="0"/>
          <w:marTop w:val="0"/>
          <w:marBottom w:val="0"/>
          <w:divBdr>
            <w:top w:val="none" w:sz="0" w:space="0" w:color="auto"/>
            <w:left w:val="none" w:sz="0" w:space="0" w:color="auto"/>
            <w:bottom w:val="none" w:sz="0" w:space="0" w:color="auto"/>
            <w:right w:val="none" w:sz="0" w:space="0" w:color="auto"/>
          </w:divBdr>
        </w:div>
      </w:divsChild>
    </w:div>
    <w:div w:id="278875741">
      <w:bodyDiv w:val="1"/>
      <w:marLeft w:val="0"/>
      <w:marRight w:val="0"/>
      <w:marTop w:val="0"/>
      <w:marBottom w:val="0"/>
      <w:divBdr>
        <w:top w:val="none" w:sz="0" w:space="0" w:color="auto"/>
        <w:left w:val="none" w:sz="0" w:space="0" w:color="auto"/>
        <w:bottom w:val="none" w:sz="0" w:space="0" w:color="auto"/>
        <w:right w:val="none" w:sz="0" w:space="0" w:color="auto"/>
      </w:divBdr>
    </w:div>
    <w:div w:id="512719712">
      <w:bodyDiv w:val="1"/>
      <w:marLeft w:val="0"/>
      <w:marRight w:val="0"/>
      <w:marTop w:val="0"/>
      <w:marBottom w:val="0"/>
      <w:divBdr>
        <w:top w:val="none" w:sz="0" w:space="0" w:color="auto"/>
        <w:left w:val="none" w:sz="0" w:space="0" w:color="auto"/>
        <w:bottom w:val="none" w:sz="0" w:space="0" w:color="auto"/>
        <w:right w:val="none" w:sz="0" w:space="0" w:color="auto"/>
      </w:divBdr>
    </w:div>
    <w:div w:id="553082332">
      <w:bodyDiv w:val="1"/>
      <w:marLeft w:val="0"/>
      <w:marRight w:val="0"/>
      <w:marTop w:val="0"/>
      <w:marBottom w:val="0"/>
      <w:divBdr>
        <w:top w:val="none" w:sz="0" w:space="0" w:color="auto"/>
        <w:left w:val="none" w:sz="0" w:space="0" w:color="auto"/>
        <w:bottom w:val="none" w:sz="0" w:space="0" w:color="auto"/>
        <w:right w:val="none" w:sz="0" w:space="0" w:color="auto"/>
      </w:divBdr>
    </w:div>
    <w:div w:id="624241291">
      <w:bodyDiv w:val="1"/>
      <w:marLeft w:val="0"/>
      <w:marRight w:val="0"/>
      <w:marTop w:val="0"/>
      <w:marBottom w:val="0"/>
      <w:divBdr>
        <w:top w:val="none" w:sz="0" w:space="0" w:color="auto"/>
        <w:left w:val="none" w:sz="0" w:space="0" w:color="auto"/>
        <w:bottom w:val="none" w:sz="0" w:space="0" w:color="auto"/>
        <w:right w:val="none" w:sz="0" w:space="0" w:color="auto"/>
      </w:divBdr>
      <w:divsChild>
        <w:div w:id="1320695793">
          <w:marLeft w:val="0"/>
          <w:marRight w:val="0"/>
          <w:marTop w:val="300"/>
          <w:marBottom w:val="0"/>
          <w:divBdr>
            <w:top w:val="none" w:sz="0" w:space="0" w:color="auto"/>
            <w:left w:val="none" w:sz="0" w:space="0" w:color="auto"/>
            <w:bottom w:val="none" w:sz="0" w:space="0" w:color="auto"/>
            <w:right w:val="none" w:sz="0" w:space="0" w:color="auto"/>
          </w:divBdr>
        </w:div>
      </w:divsChild>
    </w:div>
    <w:div w:id="818107585">
      <w:bodyDiv w:val="1"/>
      <w:marLeft w:val="0"/>
      <w:marRight w:val="0"/>
      <w:marTop w:val="0"/>
      <w:marBottom w:val="0"/>
      <w:divBdr>
        <w:top w:val="none" w:sz="0" w:space="0" w:color="auto"/>
        <w:left w:val="none" w:sz="0" w:space="0" w:color="auto"/>
        <w:bottom w:val="none" w:sz="0" w:space="0" w:color="auto"/>
        <w:right w:val="none" w:sz="0" w:space="0" w:color="auto"/>
      </w:divBdr>
    </w:div>
    <w:div w:id="1083330573">
      <w:bodyDiv w:val="1"/>
      <w:marLeft w:val="0"/>
      <w:marRight w:val="0"/>
      <w:marTop w:val="0"/>
      <w:marBottom w:val="0"/>
      <w:divBdr>
        <w:top w:val="none" w:sz="0" w:space="0" w:color="auto"/>
        <w:left w:val="none" w:sz="0" w:space="0" w:color="auto"/>
        <w:bottom w:val="none" w:sz="0" w:space="0" w:color="auto"/>
        <w:right w:val="none" w:sz="0" w:space="0" w:color="auto"/>
      </w:divBdr>
    </w:div>
    <w:div w:id="1296255280">
      <w:bodyDiv w:val="1"/>
      <w:marLeft w:val="0"/>
      <w:marRight w:val="0"/>
      <w:marTop w:val="0"/>
      <w:marBottom w:val="0"/>
      <w:divBdr>
        <w:top w:val="none" w:sz="0" w:space="0" w:color="auto"/>
        <w:left w:val="none" w:sz="0" w:space="0" w:color="auto"/>
        <w:bottom w:val="none" w:sz="0" w:space="0" w:color="auto"/>
        <w:right w:val="none" w:sz="0" w:space="0" w:color="auto"/>
      </w:divBdr>
    </w:div>
    <w:div w:id="1563515400">
      <w:bodyDiv w:val="1"/>
      <w:marLeft w:val="0"/>
      <w:marRight w:val="0"/>
      <w:marTop w:val="0"/>
      <w:marBottom w:val="0"/>
      <w:divBdr>
        <w:top w:val="none" w:sz="0" w:space="0" w:color="auto"/>
        <w:left w:val="none" w:sz="0" w:space="0" w:color="auto"/>
        <w:bottom w:val="none" w:sz="0" w:space="0" w:color="auto"/>
        <w:right w:val="none" w:sz="0" w:space="0" w:color="auto"/>
      </w:divBdr>
    </w:div>
    <w:div w:id="1653945703">
      <w:bodyDiv w:val="1"/>
      <w:marLeft w:val="0"/>
      <w:marRight w:val="0"/>
      <w:marTop w:val="0"/>
      <w:marBottom w:val="0"/>
      <w:divBdr>
        <w:top w:val="none" w:sz="0" w:space="0" w:color="auto"/>
        <w:left w:val="none" w:sz="0" w:space="0" w:color="auto"/>
        <w:bottom w:val="none" w:sz="0" w:space="0" w:color="auto"/>
        <w:right w:val="none" w:sz="0" w:space="0" w:color="auto"/>
      </w:divBdr>
      <w:divsChild>
        <w:div w:id="1457210853">
          <w:marLeft w:val="0"/>
          <w:marRight w:val="0"/>
          <w:marTop w:val="0"/>
          <w:marBottom w:val="360"/>
          <w:divBdr>
            <w:top w:val="none" w:sz="0" w:space="0" w:color="auto"/>
            <w:left w:val="none" w:sz="0" w:space="0" w:color="auto"/>
            <w:bottom w:val="none" w:sz="0" w:space="0" w:color="auto"/>
            <w:right w:val="none" w:sz="0" w:space="0" w:color="auto"/>
          </w:divBdr>
        </w:div>
        <w:div w:id="1408768194">
          <w:marLeft w:val="0"/>
          <w:marRight w:val="0"/>
          <w:marTop w:val="0"/>
          <w:marBottom w:val="0"/>
          <w:divBdr>
            <w:top w:val="none" w:sz="0" w:space="0" w:color="auto"/>
            <w:left w:val="none" w:sz="0" w:space="0" w:color="auto"/>
            <w:bottom w:val="none" w:sz="0" w:space="0" w:color="auto"/>
            <w:right w:val="none" w:sz="0" w:space="0" w:color="auto"/>
          </w:divBdr>
          <w:divsChild>
            <w:div w:id="262733901">
              <w:marLeft w:val="0"/>
              <w:marRight w:val="0"/>
              <w:marTop w:val="0"/>
              <w:marBottom w:val="0"/>
              <w:divBdr>
                <w:top w:val="single" w:sz="6" w:space="0" w:color="DCDCDC"/>
                <w:left w:val="single" w:sz="6" w:space="5" w:color="DCDCDC"/>
                <w:bottom w:val="single" w:sz="6" w:space="0" w:color="DCDCDC"/>
                <w:right w:val="single" w:sz="6" w:space="14" w:color="DCDCDC"/>
              </w:divBdr>
              <w:divsChild>
                <w:div w:id="1890604901">
                  <w:marLeft w:val="0"/>
                  <w:marRight w:val="0"/>
                  <w:marTop w:val="0"/>
                  <w:marBottom w:val="0"/>
                  <w:divBdr>
                    <w:top w:val="none" w:sz="0" w:space="0" w:color="auto"/>
                    <w:left w:val="none" w:sz="0" w:space="0" w:color="auto"/>
                    <w:bottom w:val="none" w:sz="0" w:space="0" w:color="auto"/>
                    <w:right w:val="none" w:sz="0" w:space="0" w:color="auto"/>
                  </w:divBdr>
                  <w:divsChild>
                    <w:div w:id="244580505">
                      <w:marLeft w:val="0"/>
                      <w:marRight w:val="0"/>
                      <w:marTop w:val="0"/>
                      <w:marBottom w:val="0"/>
                      <w:divBdr>
                        <w:top w:val="none" w:sz="0" w:space="0" w:color="auto"/>
                        <w:left w:val="none" w:sz="0" w:space="0" w:color="auto"/>
                        <w:bottom w:val="none" w:sz="0" w:space="0" w:color="auto"/>
                        <w:right w:val="none" w:sz="0" w:space="0" w:color="auto"/>
                      </w:divBdr>
                    </w:div>
                  </w:divsChild>
                </w:div>
                <w:div w:id="1467120259">
                  <w:marLeft w:val="0"/>
                  <w:marRight w:val="0"/>
                  <w:marTop w:val="0"/>
                  <w:marBottom w:val="0"/>
                  <w:divBdr>
                    <w:top w:val="single" w:sz="24" w:space="0" w:color="auto"/>
                    <w:left w:val="single" w:sz="24" w:space="0" w:color="auto"/>
                    <w:bottom w:val="single" w:sz="2" w:space="0" w:color="auto"/>
                    <w:right w:val="single" w:sz="24" w:space="0" w:color="auto"/>
                  </w:divBdr>
                </w:div>
              </w:divsChild>
            </w:div>
          </w:divsChild>
        </w:div>
      </w:divsChild>
    </w:div>
    <w:div w:id="1724208604">
      <w:bodyDiv w:val="1"/>
      <w:marLeft w:val="0"/>
      <w:marRight w:val="0"/>
      <w:marTop w:val="0"/>
      <w:marBottom w:val="0"/>
      <w:divBdr>
        <w:top w:val="none" w:sz="0" w:space="0" w:color="auto"/>
        <w:left w:val="none" w:sz="0" w:space="0" w:color="auto"/>
        <w:bottom w:val="none" w:sz="0" w:space="0" w:color="auto"/>
        <w:right w:val="none" w:sz="0" w:space="0" w:color="auto"/>
      </w:divBdr>
    </w:div>
    <w:div w:id="1846818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assistenciasocialsdn@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DCC491-90C2-4D4D-AB2E-CE1906266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8</Pages>
  <Words>2340</Words>
  <Characters>12640</Characters>
  <Application>Microsoft Office Word</Application>
  <DocSecurity>0</DocSecurity>
  <Lines>105</Lines>
  <Paragraphs>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PMSDN</cp:lastModifiedBy>
  <cp:revision>31</cp:revision>
  <cp:lastPrinted>2019-04-03T11:17:00Z</cp:lastPrinted>
  <dcterms:created xsi:type="dcterms:W3CDTF">2018-06-25T18:38:00Z</dcterms:created>
  <dcterms:modified xsi:type="dcterms:W3CDTF">2019-04-03T11:18:00Z</dcterms:modified>
</cp:coreProperties>
</file>