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765D" w:rsidRPr="001A31A2" w:rsidRDefault="001A31A2" w:rsidP="001A31A2">
      <w:pPr>
        <w:pStyle w:val="SemEspaamento"/>
        <w:jc w:val="center"/>
        <w:rPr>
          <w:rFonts w:ascii="Times New Roman" w:hAnsi="Times New Roman" w:cs="Times New Roman"/>
          <w:b/>
          <w:sz w:val="20"/>
          <w:szCs w:val="20"/>
        </w:rPr>
      </w:pPr>
      <w:r w:rsidRPr="001A31A2">
        <w:rPr>
          <w:rFonts w:ascii="Times New Roman" w:hAnsi="Times New Roman" w:cs="Times New Roman"/>
          <w:b/>
          <w:sz w:val="20"/>
          <w:szCs w:val="20"/>
        </w:rPr>
        <w:t xml:space="preserve"> EDITAL</w:t>
      </w:r>
    </w:p>
    <w:p w:rsidR="00DB765D" w:rsidRPr="001A31A2" w:rsidRDefault="00DB765D" w:rsidP="001A31A2">
      <w:pPr>
        <w:pStyle w:val="SemEspaamento"/>
        <w:jc w:val="center"/>
        <w:rPr>
          <w:rFonts w:ascii="Times New Roman" w:hAnsi="Times New Roman" w:cs="Times New Roman"/>
          <w:b/>
          <w:sz w:val="20"/>
          <w:szCs w:val="20"/>
        </w:rPr>
      </w:pPr>
    </w:p>
    <w:p w:rsidR="00DB765D" w:rsidRPr="001A31A2" w:rsidRDefault="00D1101D" w:rsidP="001A31A2">
      <w:pPr>
        <w:pStyle w:val="SemEspaamento"/>
        <w:jc w:val="center"/>
        <w:rPr>
          <w:rFonts w:ascii="Times New Roman" w:hAnsi="Times New Roman" w:cs="Times New Roman"/>
          <w:b/>
          <w:sz w:val="20"/>
          <w:szCs w:val="20"/>
        </w:rPr>
      </w:pPr>
      <w:r w:rsidRPr="001A31A2">
        <w:rPr>
          <w:rFonts w:ascii="Times New Roman" w:hAnsi="Times New Roman" w:cs="Times New Roman"/>
          <w:b/>
          <w:sz w:val="20"/>
          <w:szCs w:val="20"/>
        </w:rPr>
        <w:t xml:space="preserve">PREGÃO </w:t>
      </w:r>
      <w:r w:rsidR="00DB765D" w:rsidRPr="001A31A2">
        <w:rPr>
          <w:rFonts w:ascii="Times New Roman" w:hAnsi="Times New Roman" w:cs="Times New Roman"/>
          <w:b/>
          <w:sz w:val="20"/>
          <w:szCs w:val="20"/>
        </w:rPr>
        <w:t xml:space="preserve">PRESENCIAL </w:t>
      </w:r>
      <w:r w:rsidRPr="001A31A2">
        <w:rPr>
          <w:rFonts w:ascii="Times New Roman" w:hAnsi="Times New Roman" w:cs="Times New Roman"/>
          <w:b/>
          <w:sz w:val="20"/>
          <w:szCs w:val="20"/>
        </w:rPr>
        <w:t>N</w:t>
      </w:r>
      <w:r w:rsidRPr="001A31A2">
        <w:rPr>
          <w:rFonts w:ascii="Times New Roman" w:hAnsi="Times New Roman" w:cs="Times New Roman"/>
          <w:b/>
          <w:sz w:val="20"/>
          <w:szCs w:val="20"/>
          <w:u w:val="single"/>
          <w:vertAlign w:val="superscript"/>
        </w:rPr>
        <w:t>o</w:t>
      </w:r>
      <w:r w:rsidR="00900E9B" w:rsidRPr="001A31A2">
        <w:rPr>
          <w:rFonts w:ascii="Times New Roman" w:hAnsi="Times New Roman" w:cs="Times New Roman"/>
          <w:b/>
          <w:sz w:val="20"/>
          <w:szCs w:val="20"/>
        </w:rPr>
        <w:t xml:space="preserve">  </w:t>
      </w:r>
      <w:r w:rsidR="00B3106F">
        <w:rPr>
          <w:rFonts w:ascii="Times New Roman" w:hAnsi="Times New Roman" w:cs="Times New Roman"/>
          <w:b/>
          <w:sz w:val="20"/>
          <w:szCs w:val="20"/>
        </w:rPr>
        <w:t>17</w:t>
      </w:r>
      <w:r w:rsidR="001A31A2" w:rsidRPr="001A31A2">
        <w:rPr>
          <w:rFonts w:ascii="Times New Roman" w:hAnsi="Times New Roman" w:cs="Times New Roman"/>
          <w:b/>
          <w:sz w:val="20"/>
          <w:szCs w:val="20"/>
        </w:rPr>
        <w:t>/2016</w:t>
      </w:r>
    </w:p>
    <w:p w:rsidR="00D1101D" w:rsidRDefault="00B3106F" w:rsidP="001A31A2">
      <w:pPr>
        <w:pStyle w:val="SemEspaamento"/>
        <w:jc w:val="center"/>
        <w:rPr>
          <w:rFonts w:ascii="Times New Roman" w:hAnsi="Times New Roman" w:cs="Times New Roman"/>
          <w:b/>
          <w:sz w:val="20"/>
          <w:szCs w:val="20"/>
        </w:rPr>
      </w:pPr>
      <w:r>
        <w:rPr>
          <w:rFonts w:ascii="Times New Roman" w:hAnsi="Times New Roman" w:cs="Times New Roman"/>
          <w:b/>
          <w:sz w:val="20"/>
          <w:szCs w:val="20"/>
        </w:rPr>
        <w:t xml:space="preserve"> SISTEMA </w:t>
      </w:r>
      <w:r w:rsidR="00D1101D" w:rsidRPr="001A31A2">
        <w:rPr>
          <w:rFonts w:ascii="Times New Roman" w:hAnsi="Times New Roman" w:cs="Times New Roman"/>
          <w:b/>
          <w:sz w:val="20"/>
          <w:szCs w:val="20"/>
        </w:rPr>
        <w:t>REGISTRO DE PREÇOS</w:t>
      </w:r>
    </w:p>
    <w:p w:rsidR="00E3750D" w:rsidRPr="001A31A2" w:rsidRDefault="00E3750D" w:rsidP="001A31A2">
      <w:pPr>
        <w:pStyle w:val="SemEspaamento"/>
        <w:jc w:val="center"/>
        <w:rPr>
          <w:rFonts w:ascii="Times New Roman" w:hAnsi="Times New Roman" w:cs="Times New Roman"/>
          <w:b/>
          <w:sz w:val="20"/>
          <w:szCs w:val="20"/>
        </w:rPr>
      </w:pPr>
      <w:r>
        <w:rPr>
          <w:rFonts w:ascii="Times New Roman" w:hAnsi="Times New Roman" w:cs="Times New Roman"/>
          <w:b/>
          <w:sz w:val="20"/>
          <w:szCs w:val="20"/>
        </w:rPr>
        <w:t>EXCLUSIVA ME/EPP</w:t>
      </w:r>
    </w:p>
    <w:p w:rsidR="00DB765D" w:rsidRPr="001A31A2" w:rsidRDefault="00DB765D" w:rsidP="001A31A2">
      <w:pPr>
        <w:pStyle w:val="SemEspaamento"/>
        <w:jc w:val="both"/>
        <w:rPr>
          <w:rFonts w:ascii="Times New Roman" w:hAnsi="Times New Roman" w:cs="Times New Roman"/>
          <w:sz w:val="20"/>
          <w:szCs w:val="20"/>
        </w:rPr>
      </w:pPr>
    </w:p>
    <w:p w:rsidR="000C042E" w:rsidRPr="001A31A2" w:rsidRDefault="00D32543"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A Prefeitura Municipal de São Domingos do Norte, Estado do Espírito Santo, pessoa Jurídica de Direito Público Interno, sediado na Rod. Gether Lopes de Farias,</w:t>
      </w:r>
      <w:r w:rsidR="00DB765D" w:rsidRPr="001A31A2">
        <w:rPr>
          <w:rFonts w:ascii="Times New Roman" w:hAnsi="Times New Roman" w:cs="Times New Roman"/>
          <w:sz w:val="20"/>
          <w:szCs w:val="20"/>
        </w:rPr>
        <w:t xml:space="preserve"> s/nº - São Domingos do Norte/</w:t>
      </w:r>
      <w:r w:rsidRPr="001A31A2">
        <w:rPr>
          <w:rFonts w:ascii="Times New Roman" w:hAnsi="Times New Roman" w:cs="Times New Roman"/>
          <w:sz w:val="20"/>
          <w:szCs w:val="20"/>
        </w:rPr>
        <w:t>ES, inscrito no Cadastro Nacion</w:t>
      </w:r>
      <w:r w:rsidR="00DB765D" w:rsidRPr="001A31A2">
        <w:rPr>
          <w:rFonts w:ascii="Times New Roman" w:hAnsi="Times New Roman" w:cs="Times New Roman"/>
          <w:sz w:val="20"/>
          <w:szCs w:val="20"/>
        </w:rPr>
        <w:t xml:space="preserve">al </w:t>
      </w:r>
      <w:r w:rsidR="001B5C42" w:rsidRPr="001A31A2">
        <w:rPr>
          <w:rFonts w:ascii="Times New Roman" w:hAnsi="Times New Roman" w:cs="Times New Roman"/>
          <w:sz w:val="20"/>
          <w:szCs w:val="20"/>
        </w:rPr>
        <w:t>de Pessoa Jurídica sob o Nº</w:t>
      </w:r>
      <w:r w:rsidR="00DB765D" w:rsidRPr="001A31A2">
        <w:rPr>
          <w:rFonts w:ascii="Times New Roman" w:hAnsi="Times New Roman" w:cs="Times New Roman"/>
          <w:sz w:val="20"/>
          <w:szCs w:val="20"/>
        </w:rPr>
        <w:t xml:space="preserve"> </w:t>
      </w:r>
      <w:r w:rsidRPr="001A31A2">
        <w:rPr>
          <w:rFonts w:ascii="Times New Roman" w:hAnsi="Times New Roman" w:cs="Times New Roman"/>
          <w:sz w:val="20"/>
          <w:szCs w:val="20"/>
        </w:rPr>
        <w:t>36 350</w:t>
      </w:r>
      <w:r w:rsidR="00DB765D" w:rsidRPr="001A31A2">
        <w:rPr>
          <w:rFonts w:ascii="Times New Roman" w:hAnsi="Times New Roman" w:cs="Times New Roman"/>
          <w:sz w:val="20"/>
          <w:szCs w:val="20"/>
        </w:rPr>
        <w:t>.</w:t>
      </w:r>
      <w:r w:rsidRPr="001A31A2">
        <w:rPr>
          <w:rFonts w:ascii="Times New Roman" w:hAnsi="Times New Roman" w:cs="Times New Roman"/>
          <w:sz w:val="20"/>
          <w:szCs w:val="20"/>
        </w:rPr>
        <w:t>312/0001 - 72</w:t>
      </w:r>
      <w:r w:rsidR="00AE4941" w:rsidRPr="001A31A2">
        <w:rPr>
          <w:rFonts w:ascii="Times New Roman" w:hAnsi="Times New Roman" w:cs="Times New Roman"/>
          <w:sz w:val="20"/>
          <w:szCs w:val="20"/>
        </w:rPr>
        <w:t xml:space="preserve"> torna</w:t>
      </w:r>
      <w:r w:rsidRPr="001A31A2">
        <w:rPr>
          <w:rFonts w:ascii="Times New Roman" w:hAnsi="Times New Roman" w:cs="Times New Roman"/>
          <w:sz w:val="20"/>
          <w:szCs w:val="20"/>
        </w:rPr>
        <w:t xml:space="preserve"> público, para conhecimento dos interessados, que realizará licitação na modalidade </w:t>
      </w:r>
      <w:r w:rsidR="00E1059A" w:rsidRPr="001A31A2">
        <w:rPr>
          <w:rFonts w:ascii="Times New Roman" w:hAnsi="Times New Roman" w:cs="Times New Roman"/>
          <w:sz w:val="20"/>
          <w:szCs w:val="20"/>
        </w:rPr>
        <w:t>"Pregão</w:t>
      </w:r>
      <w:r w:rsidR="00D1101D" w:rsidRPr="001A31A2">
        <w:rPr>
          <w:rFonts w:ascii="Times New Roman" w:hAnsi="Times New Roman" w:cs="Times New Roman"/>
          <w:sz w:val="20"/>
          <w:szCs w:val="20"/>
        </w:rPr>
        <w:t xml:space="preserve">", sob o critério “menor preço por lote”, </w:t>
      </w:r>
      <w:r w:rsidR="00E1059A" w:rsidRPr="001A31A2">
        <w:rPr>
          <w:rFonts w:ascii="Times New Roman" w:hAnsi="Times New Roman" w:cs="Times New Roman"/>
          <w:sz w:val="20"/>
          <w:szCs w:val="20"/>
        </w:rPr>
        <w:t>para</w:t>
      </w:r>
      <w:r w:rsidR="00483634" w:rsidRPr="001A31A2">
        <w:rPr>
          <w:rFonts w:ascii="Times New Roman" w:hAnsi="Times New Roman" w:cs="Times New Roman"/>
          <w:sz w:val="20"/>
          <w:szCs w:val="20"/>
        </w:rPr>
        <w:t xml:space="preserve"> </w:t>
      </w:r>
      <w:r w:rsidR="00D1101D" w:rsidRPr="001A31A2">
        <w:rPr>
          <w:rFonts w:ascii="Times New Roman" w:hAnsi="Times New Roman" w:cs="Times New Roman"/>
          <w:bCs/>
          <w:sz w:val="20"/>
          <w:szCs w:val="20"/>
        </w:rPr>
        <w:t>REGISTRO DE PREÇOS D</w:t>
      </w:r>
      <w:r w:rsidR="00CD4F2F" w:rsidRPr="001A31A2">
        <w:rPr>
          <w:rFonts w:ascii="Times New Roman" w:hAnsi="Times New Roman" w:cs="Times New Roman"/>
          <w:bCs/>
          <w:sz w:val="20"/>
          <w:szCs w:val="20"/>
        </w:rPr>
        <w:t xml:space="preserve">E </w:t>
      </w:r>
      <w:r w:rsidR="00DB765D" w:rsidRPr="001A31A2">
        <w:rPr>
          <w:rFonts w:ascii="Times New Roman" w:hAnsi="Times New Roman" w:cs="Times New Roman"/>
          <w:bCs/>
          <w:sz w:val="20"/>
          <w:szCs w:val="20"/>
        </w:rPr>
        <w:t>GÊNEROS ALIMENTÍCIOS</w:t>
      </w:r>
      <w:r w:rsidR="001A31A2">
        <w:rPr>
          <w:rFonts w:ascii="Times New Roman" w:hAnsi="Times New Roman" w:cs="Times New Roman"/>
          <w:bCs/>
          <w:sz w:val="20"/>
          <w:szCs w:val="20"/>
        </w:rPr>
        <w:t xml:space="preserve"> E OUTROS MATERIAIS DE CONSUMO</w:t>
      </w:r>
      <w:r w:rsidR="00D1101D" w:rsidRPr="001A31A2">
        <w:rPr>
          <w:rFonts w:ascii="Times New Roman" w:hAnsi="Times New Roman" w:cs="Times New Roman"/>
          <w:sz w:val="20"/>
          <w:szCs w:val="20"/>
        </w:rPr>
        <w:t>, conforme Processo</w:t>
      </w:r>
      <w:r w:rsidR="001A31A2">
        <w:rPr>
          <w:rFonts w:ascii="Times New Roman" w:hAnsi="Times New Roman" w:cs="Times New Roman"/>
          <w:sz w:val="20"/>
          <w:szCs w:val="20"/>
        </w:rPr>
        <w:t>s</w:t>
      </w:r>
      <w:r w:rsidR="00D1101D" w:rsidRPr="001A31A2">
        <w:rPr>
          <w:rFonts w:ascii="Times New Roman" w:hAnsi="Times New Roman" w:cs="Times New Roman"/>
          <w:sz w:val="20"/>
          <w:szCs w:val="20"/>
        </w:rPr>
        <w:t xml:space="preserve"> </w:t>
      </w:r>
      <w:r w:rsidR="001A31A2">
        <w:rPr>
          <w:rFonts w:ascii="Times New Roman" w:hAnsi="Times New Roman" w:cs="Times New Roman"/>
          <w:sz w:val="20"/>
          <w:szCs w:val="20"/>
        </w:rPr>
        <w:t>de nº 115/2016, 166/2016 e 755/2016</w:t>
      </w:r>
      <w:r w:rsidR="00D1101D" w:rsidRPr="001A31A2">
        <w:rPr>
          <w:rFonts w:ascii="Times New Roman" w:hAnsi="Times New Roman" w:cs="Times New Roman"/>
          <w:sz w:val="20"/>
          <w:szCs w:val="20"/>
        </w:rPr>
        <w:t>, devidamente aprovado pela autoridade compete</w:t>
      </w:r>
      <w:r w:rsidR="005C2661" w:rsidRPr="001A31A2">
        <w:rPr>
          <w:rFonts w:ascii="Times New Roman" w:hAnsi="Times New Roman" w:cs="Times New Roman"/>
          <w:sz w:val="20"/>
          <w:szCs w:val="20"/>
        </w:rPr>
        <w:t>n</w:t>
      </w:r>
      <w:r w:rsidR="001A31A2">
        <w:rPr>
          <w:rFonts w:ascii="Times New Roman" w:hAnsi="Times New Roman" w:cs="Times New Roman"/>
          <w:sz w:val="20"/>
          <w:szCs w:val="20"/>
        </w:rPr>
        <w:t>te. O Pregão será realizado pelo Pregoeiro</w:t>
      </w:r>
      <w:r w:rsidR="00D1101D" w:rsidRPr="001A31A2">
        <w:rPr>
          <w:rFonts w:ascii="Times New Roman" w:hAnsi="Times New Roman" w:cs="Times New Roman"/>
          <w:sz w:val="20"/>
          <w:szCs w:val="20"/>
        </w:rPr>
        <w:t xml:space="preserve"> e Equipe de Apoio, designados pela Portaria N</w:t>
      </w:r>
      <w:r w:rsidR="00D1101D" w:rsidRPr="001A31A2">
        <w:rPr>
          <w:rFonts w:ascii="Times New Roman" w:hAnsi="Times New Roman" w:cs="Times New Roman"/>
          <w:sz w:val="20"/>
          <w:szCs w:val="20"/>
          <w:u w:val="single"/>
          <w:vertAlign w:val="superscript"/>
        </w:rPr>
        <w:t>o</w:t>
      </w:r>
      <w:r w:rsidR="00DD5BE9">
        <w:rPr>
          <w:rFonts w:ascii="Times New Roman" w:hAnsi="Times New Roman" w:cs="Times New Roman"/>
          <w:sz w:val="20"/>
          <w:szCs w:val="20"/>
        </w:rPr>
        <w:t xml:space="preserve"> 7.013, de 25/05</w:t>
      </w:r>
      <w:r w:rsidR="001A31A2">
        <w:rPr>
          <w:rFonts w:ascii="Times New Roman" w:hAnsi="Times New Roman" w:cs="Times New Roman"/>
          <w:sz w:val="20"/>
          <w:szCs w:val="20"/>
        </w:rPr>
        <w:t>/2016, publicada em 19/02/2016</w:t>
      </w:r>
      <w:r w:rsidR="00D1101D" w:rsidRPr="001A31A2">
        <w:rPr>
          <w:rFonts w:ascii="Times New Roman" w:hAnsi="Times New Roman" w:cs="Times New Roman"/>
          <w:sz w:val="20"/>
          <w:szCs w:val="20"/>
        </w:rPr>
        <w:t>, e regido pela Lei n</w:t>
      </w:r>
      <w:r w:rsidR="00D1101D" w:rsidRPr="001A31A2">
        <w:rPr>
          <w:rFonts w:ascii="Times New Roman" w:hAnsi="Times New Roman" w:cs="Times New Roman"/>
          <w:sz w:val="20"/>
          <w:szCs w:val="20"/>
          <w:u w:val="single"/>
          <w:vertAlign w:val="superscript"/>
        </w:rPr>
        <w:t>o</w:t>
      </w:r>
      <w:r w:rsidR="00D1101D" w:rsidRPr="001A31A2">
        <w:rPr>
          <w:rFonts w:ascii="Times New Roman" w:hAnsi="Times New Roman" w:cs="Times New Roman"/>
          <w:sz w:val="20"/>
          <w:szCs w:val="20"/>
        </w:rPr>
        <w:t xml:space="preserve"> 1</w:t>
      </w:r>
      <w:r w:rsidR="001B5C42" w:rsidRPr="001A31A2">
        <w:rPr>
          <w:rFonts w:ascii="Times New Roman" w:hAnsi="Times New Roman" w:cs="Times New Roman"/>
          <w:sz w:val="20"/>
          <w:szCs w:val="20"/>
        </w:rPr>
        <w:t xml:space="preserve">0.520, de 17 de julho de 2002, </w:t>
      </w:r>
      <w:r w:rsidR="00CD4F2F" w:rsidRPr="001A31A2">
        <w:rPr>
          <w:rFonts w:ascii="Times New Roman" w:hAnsi="Times New Roman" w:cs="Times New Roman"/>
          <w:sz w:val="20"/>
          <w:szCs w:val="20"/>
        </w:rPr>
        <w:t>pelo Decreto Municipal nº</w:t>
      </w:r>
      <w:r w:rsidR="00776766" w:rsidRPr="001A31A2">
        <w:rPr>
          <w:rFonts w:ascii="Times New Roman" w:hAnsi="Times New Roman" w:cs="Times New Roman"/>
          <w:sz w:val="20"/>
          <w:szCs w:val="20"/>
        </w:rPr>
        <w:t xml:space="preserve">. </w:t>
      </w:r>
      <w:r w:rsidR="00BF2C37" w:rsidRPr="00444ED4">
        <w:rPr>
          <w:rStyle w:val="CharAttribute1"/>
          <w:rFonts w:eastAsia="¹Å" w:hAnsi="Times New Roman" w:cs="Times New Roman"/>
          <w:b w:val="0"/>
          <w:sz w:val="20"/>
          <w:szCs w:val="20"/>
        </w:rPr>
        <w:t>1.220, de 04 de Abril de 2013</w:t>
      </w:r>
      <w:r w:rsidR="00BF2C37" w:rsidRPr="001A31A2">
        <w:rPr>
          <w:rStyle w:val="CharAttribute1"/>
          <w:rFonts w:eastAsia="¹Å" w:hAnsi="Times New Roman" w:cs="Times New Roman"/>
          <w:sz w:val="20"/>
          <w:szCs w:val="20"/>
        </w:rPr>
        <w:t xml:space="preserve">, </w:t>
      </w:r>
      <w:r w:rsidR="00D1101D" w:rsidRPr="001A31A2">
        <w:rPr>
          <w:rFonts w:ascii="Times New Roman" w:hAnsi="Times New Roman" w:cs="Times New Roman"/>
          <w:sz w:val="20"/>
          <w:szCs w:val="20"/>
        </w:rPr>
        <w:t>pelo Decreto Estadual nº. 1.790-R, publ</w:t>
      </w:r>
      <w:r w:rsidR="009B5C0E" w:rsidRPr="001A31A2">
        <w:rPr>
          <w:rFonts w:ascii="Times New Roman" w:hAnsi="Times New Roman" w:cs="Times New Roman"/>
          <w:sz w:val="20"/>
          <w:szCs w:val="20"/>
        </w:rPr>
        <w:t xml:space="preserve">icado em 25 de janeiro de 2007, </w:t>
      </w:r>
      <w:r w:rsidR="009B5C0E" w:rsidRPr="001A31A2">
        <w:rPr>
          <w:rFonts w:ascii="Times New Roman" w:hAnsi="Times New Roman" w:cs="Times New Roman"/>
          <w:bCs/>
          <w:color w:val="282526"/>
          <w:sz w:val="20"/>
          <w:szCs w:val="20"/>
        </w:rPr>
        <w:t xml:space="preserve">Decreto Federal nº 7.892, de 23 de Janeiro de 2013, </w:t>
      </w:r>
      <w:r w:rsidR="00D1101D" w:rsidRPr="001A31A2">
        <w:rPr>
          <w:rFonts w:ascii="Times New Roman" w:hAnsi="Times New Roman" w:cs="Times New Roman"/>
          <w:sz w:val="20"/>
          <w:szCs w:val="20"/>
        </w:rPr>
        <w:t>subsidiariamente, pela Lei Federal n</w:t>
      </w:r>
      <w:r w:rsidR="00D1101D" w:rsidRPr="001A31A2">
        <w:rPr>
          <w:rFonts w:ascii="Times New Roman" w:hAnsi="Times New Roman" w:cs="Times New Roman"/>
          <w:sz w:val="20"/>
          <w:szCs w:val="20"/>
          <w:u w:val="single"/>
          <w:vertAlign w:val="superscript"/>
        </w:rPr>
        <w:t>o</w:t>
      </w:r>
      <w:r w:rsidR="00D1101D" w:rsidRPr="001A31A2">
        <w:rPr>
          <w:rFonts w:ascii="Times New Roman" w:hAnsi="Times New Roman" w:cs="Times New Roman"/>
          <w:sz w:val="20"/>
          <w:szCs w:val="20"/>
        </w:rPr>
        <w:t xml:space="preserve"> 8.666/93,</w:t>
      </w:r>
      <w:r w:rsidR="00650CDC">
        <w:rPr>
          <w:rFonts w:ascii="Times New Roman" w:hAnsi="Times New Roman" w:cs="Times New Roman"/>
          <w:sz w:val="20"/>
          <w:szCs w:val="20"/>
        </w:rPr>
        <w:t xml:space="preserve"> LC 123/2006</w:t>
      </w:r>
      <w:r w:rsidR="00D1101D" w:rsidRPr="001A31A2">
        <w:rPr>
          <w:rFonts w:ascii="Times New Roman" w:hAnsi="Times New Roman" w:cs="Times New Roman"/>
          <w:sz w:val="20"/>
          <w:szCs w:val="20"/>
        </w:rPr>
        <w:t xml:space="preserve"> e suas alterações, bem como pelas demais normas pertinentes e condições estabelecidas no presente Edital.</w:t>
      </w:r>
    </w:p>
    <w:p w:rsidR="00DB765D" w:rsidRPr="001A31A2" w:rsidRDefault="00DB765D" w:rsidP="001A31A2">
      <w:pPr>
        <w:pStyle w:val="SemEspaamento"/>
        <w:jc w:val="both"/>
        <w:rPr>
          <w:rFonts w:ascii="Times New Roman" w:hAnsi="Times New Roman" w:cs="Times New Roman"/>
          <w:sz w:val="20"/>
          <w:szCs w:val="20"/>
        </w:rPr>
      </w:pPr>
    </w:p>
    <w:p w:rsidR="00D1101D" w:rsidRPr="001A31A2" w:rsidRDefault="004B75A3" w:rsidP="001A31A2">
      <w:pPr>
        <w:pStyle w:val="SemEspaamento"/>
        <w:jc w:val="both"/>
        <w:rPr>
          <w:rFonts w:ascii="Times New Roman" w:hAnsi="Times New Roman" w:cs="Times New Roman"/>
          <w:snapToGrid w:val="0"/>
          <w:sz w:val="20"/>
          <w:szCs w:val="20"/>
          <w:u w:val="single"/>
        </w:rPr>
      </w:pPr>
      <w:r w:rsidRPr="001A31A2">
        <w:rPr>
          <w:rFonts w:ascii="Times New Roman" w:hAnsi="Times New Roman" w:cs="Times New Roman"/>
          <w:snapToGrid w:val="0"/>
          <w:sz w:val="20"/>
          <w:szCs w:val="20"/>
          <w:u w:val="single"/>
        </w:rPr>
        <w:t xml:space="preserve">1 </w:t>
      </w:r>
      <w:r w:rsidR="00FE71D3" w:rsidRPr="001A31A2">
        <w:rPr>
          <w:rFonts w:ascii="Times New Roman" w:hAnsi="Times New Roman" w:cs="Times New Roman"/>
          <w:snapToGrid w:val="0"/>
          <w:sz w:val="20"/>
          <w:szCs w:val="20"/>
          <w:u w:val="single"/>
        </w:rPr>
        <w:t xml:space="preserve">- </w:t>
      </w:r>
      <w:r w:rsidR="00D1101D" w:rsidRPr="001A31A2">
        <w:rPr>
          <w:rFonts w:ascii="Times New Roman" w:hAnsi="Times New Roman" w:cs="Times New Roman"/>
          <w:snapToGrid w:val="0"/>
          <w:sz w:val="20"/>
          <w:szCs w:val="20"/>
          <w:u w:val="single"/>
        </w:rPr>
        <w:t>DISPOSIÇÕES PRELIMINARES</w:t>
      </w:r>
    </w:p>
    <w:p w:rsidR="004B75A3" w:rsidRPr="001A31A2" w:rsidRDefault="00D1101D"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1.1</w:t>
      </w:r>
      <w:r w:rsidR="00D14297" w:rsidRPr="001A31A2">
        <w:rPr>
          <w:rFonts w:ascii="Times New Roman" w:hAnsi="Times New Roman" w:cs="Times New Roman"/>
          <w:snapToGrid w:val="0"/>
          <w:sz w:val="20"/>
          <w:szCs w:val="20"/>
        </w:rPr>
        <w:t>.</w:t>
      </w:r>
      <w:r w:rsidRPr="001A31A2">
        <w:rPr>
          <w:rFonts w:ascii="Times New Roman" w:hAnsi="Times New Roman" w:cs="Times New Roman"/>
          <w:snapToGrid w:val="0"/>
          <w:sz w:val="20"/>
          <w:szCs w:val="20"/>
        </w:rPr>
        <w:t xml:space="preserve"> O </w:t>
      </w:r>
      <w:r w:rsidR="00E87581" w:rsidRPr="001A31A2">
        <w:rPr>
          <w:rFonts w:ascii="Times New Roman" w:hAnsi="Times New Roman" w:cs="Times New Roman"/>
          <w:snapToGrid w:val="0"/>
          <w:sz w:val="20"/>
          <w:szCs w:val="20"/>
        </w:rPr>
        <w:t xml:space="preserve">Pregão Presencial </w:t>
      </w:r>
      <w:r w:rsidRPr="001A31A2">
        <w:rPr>
          <w:rFonts w:ascii="Times New Roman" w:hAnsi="Times New Roman" w:cs="Times New Roman"/>
          <w:snapToGrid w:val="0"/>
          <w:sz w:val="20"/>
          <w:szCs w:val="20"/>
        </w:rPr>
        <w:t>será realizado em sessão pública, em todas as suas fases.</w:t>
      </w:r>
    </w:p>
    <w:p w:rsidR="000C042E" w:rsidRPr="001A31A2" w:rsidRDefault="00D1101D"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1.2</w:t>
      </w:r>
      <w:r w:rsidR="00D14297" w:rsidRPr="001A31A2">
        <w:rPr>
          <w:rFonts w:ascii="Times New Roman" w:hAnsi="Times New Roman" w:cs="Times New Roman"/>
          <w:sz w:val="20"/>
          <w:szCs w:val="20"/>
        </w:rPr>
        <w:t>.</w:t>
      </w:r>
      <w:r w:rsidRPr="001A31A2">
        <w:rPr>
          <w:rFonts w:ascii="Times New Roman" w:hAnsi="Times New Roman" w:cs="Times New Roman"/>
          <w:sz w:val="20"/>
          <w:szCs w:val="20"/>
        </w:rPr>
        <w:t>Os trabalhos serão conduzidos por servidor do órgão</w:t>
      </w:r>
      <w:r w:rsidR="00870FC0">
        <w:rPr>
          <w:rFonts w:ascii="Times New Roman" w:hAnsi="Times New Roman" w:cs="Times New Roman"/>
          <w:sz w:val="20"/>
          <w:szCs w:val="20"/>
        </w:rPr>
        <w:t xml:space="preserve"> promotor do certame, denominado Pregoeiro</w:t>
      </w:r>
      <w:r w:rsidR="00E87581" w:rsidRPr="001A31A2">
        <w:rPr>
          <w:rFonts w:ascii="Times New Roman" w:hAnsi="Times New Roman" w:cs="Times New Roman"/>
          <w:sz w:val="20"/>
          <w:szCs w:val="20"/>
        </w:rPr>
        <w:t>.</w:t>
      </w:r>
    </w:p>
    <w:p w:rsidR="00CD4F2F" w:rsidRPr="001A31A2" w:rsidRDefault="00CD4F2F"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z w:val="20"/>
          <w:szCs w:val="20"/>
        </w:rPr>
        <w:t>1.3. DATA E HORÁRIO NO PROTOCOLO: ATÉ ÀS 08 HORAS</w:t>
      </w:r>
      <w:r w:rsidR="00DB765D" w:rsidRPr="001A31A2">
        <w:rPr>
          <w:rFonts w:ascii="Times New Roman" w:hAnsi="Times New Roman" w:cs="Times New Roman"/>
          <w:sz w:val="20"/>
          <w:szCs w:val="20"/>
        </w:rPr>
        <w:t>.</w:t>
      </w:r>
    </w:p>
    <w:p w:rsidR="00D1101D" w:rsidRPr="001A31A2" w:rsidRDefault="00CD4F2F" w:rsidP="001A31A2">
      <w:pPr>
        <w:pStyle w:val="SemEspaamento"/>
        <w:jc w:val="both"/>
        <w:rPr>
          <w:rFonts w:ascii="Times New Roman" w:hAnsi="Times New Roman" w:cs="Times New Roman"/>
          <w:sz w:val="20"/>
          <w:szCs w:val="20"/>
        </w:rPr>
      </w:pPr>
      <w:r w:rsidRPr="001A31A2">
        <w:rPr>
          <w:rFonts w:ascii="Times New Roman" w:hAnsi="Times New Roman" w:cs="Times New Roman"/>
          <w:snapToGrid w:val="0"/>
          <w:sz w:val="20"/>
          <w:szCs w:val="20"/>
        </w:rPr>
        <w:t>1.4</w:t>
      </w:r>
      <w:r w:rsidR="00D14297" w:rsidRPr="001A31A2">
        <w:rPr>
          <w:rFonts w:ascii="Times New Roman" w:hAnsi="Times New Roman" w:cs="Times New Roman"/>
          <w:snapToGrid w:val="0"/>
          <w:sz w:val="20"/>
          <w:szCs w:val="20"/>
        </w:rPr>
        <w:t>.</w:t>
      </w:r>
      <w:r w:rsidR="008644A0" w:rsidRPr="001A31A2">
        <w:rPr>
          <w:rFonts w:ascii="Times New Roman" w:hAnsi="Times New Roman" w:cs="Times New Roman"/>
          <w:sz w:val="20"/>
          <w:szCs w:val="20"/>
        </w:rPr>
        <w:t xml:space="preserve">DATA E HORÁRIO DO CREDECIAMENTO: ÀS  8h30  do dia  </w:t>
      </w:r>
      <w:r w:rsidR="00DD5BE9">
        <w:rPr>
          <w:rFonts w:ascii="Times New Roman" w:hAnsi="Times New Roman" w:cs="Times New Roman"/>
          <w:sz w:val="20"/>
          <w:szCs w:val="20"/>
        </w:rPr>
        <w:t>08/09</w:t>
      </w:r>
      <w:r w:rsidR="001A31A2" w:rsidRPr="001A31A2">
        <w:rPr>
          <w:rFonts w:ascii="Times New Roman" w:hAnsi="Times New Roman" w:cs="Times New Roman"/>
          <w:sz w:val="20"/>
          <w:szCs w:val="20"/>
        </w:rPr>
        <w:t>/2016</w:t>
      </w:r>
      <w:r w:rsidR="00DB765D" w:rsidRPr="001A31A2">
        <w:rPr>
          <w:rFonts w:ascii="Times New Roman" w:hAnsi="Times New Roman" w:cs="Times New Roman"/>
          <w:sz w:val="20"/>
          <w:szCs w:val="20"/>
        </w:rPr>
        <w:t>.</w:t>
      </w:r>
    </w:p>
    <w:p w:rsidR="00D1101D" w:rsidRPr="001A31A2" w:rsidRDefault="00D1101D"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1.</w:t>
      </w:r>
      <w:r w:rsidR="00CD4F2F" w:rsidRPr="001A31A2">
        <w:rPr>
          <w:rFonts w:ascii="Times New Roman" w:hAnsi="Times New Roman" w:cs="Times New Roman"/>
          <w:sz w:val="20"/>
          <w:szCs w:val="20"/>
        </w:rPr>
        <w:t>5</w:t>
      </w:r>
      <w:r w:rsidR="00892193" w:rsidRPr="001A31A2">
        <w:rPr>
          <w:rFonts w:ascii="Times New Roman" w:hAnsi="Times New Roman" w:cs="Times New Roman"/>
          <w:sz w:val="20"/>
          <w:szCs w:val="20"/>
        </w:rPr>
        <w:t>.</w:t>
      </w:r>
      <w:r w:rsidRPr="001A31A2">
        <w:rPr>
          <w:rFonts w:ascii="Times New Roman" w:hAnsi="Times New Roman" w:cs="Times New Roman"/>
          <w:sz w:val="20"/>
          <w:szCs w:val="20"/>
        </w:rPr>
        <w:t>DATA E HORÁRIO DE ABERTURA D</w:t>
      </w:r>
      <w:r w:rsidR="008644A0" w:rsidRPr="001A31A2">
        <w:rPr>
          <w:rFonts w:ascii="Times New Roman" w:hAnsi="Times New Roman" w:cs="Times New Roman"/>
          <w:sz w:val="20"/>
          <w:szCs w:val="20"/>
        </w:rPr>
        <w:t xml:space="preserve">A SESSÃO PÚBLICA: ÀS  09 horas  do dia </w:t>
      </w:r>
      <w:r w:rsidR="00DD5BE9">
        <w:rPr>
          <w:rFonts w:ascii="Times New Roman" w:hAnsi="Times New Roman" w:cs="Times New Roman"/>
          <w:sz w:val="20"/>
          <w:szCs w:val="20"/>
        </w:rPr>
        <w:t>08</w:t>
      </w:r>
      <w:r w:rsidR="008644A0" w:rsidRPr="001A31A2">
        <w:rPr>
          <w:rFonts w:ascii="Times New Roman" w:hAnsi="Times New Roman" w:cs="Times New Roman"/>
          <w:sz w:val="20"/>
          <w:szCs w:val="20"/>
        </w:rPr>
        <w:t>/</w:t>
      </w:r>
      <w:r w:rsidR="00DD5BE9">
        <w:rPr>
          <w:rFonts w:ascii="Times New Roman" w:hAnsi="Times New Roman" w:cs="Times New Roman"/>
          <w:sz w:val="20"/>
          <w:szCs w:val="20"/>
        </w:rPr>
        <w:t>09</w:t>
      </w:r>
      <w:r w:rsidR="001A31A2" w:rsidRPr="001A31A2">
        <w:rPr>
          <w:rFonts w:ascii="Times New Roman" w:hAnsi="Times New Roman" w:cs="Times New Roman"/>
          <w:sz w:val="20"/>
          <w:szCs w:val="20"/>
        </w:rPr>
        <w:t>/2016</w:t>
      </w:r>
      <w:r w:rsidR="00DB765D" w:rsidRPr="001A31A2">
        <w:rPr>
          <w:rFonts w:ascii="Times New Roman" w:hAnsi="Times New Roman" w:cs="Times New Roman"/>
          <w:sz w:val="20"/>
          <w:szCs w:val="20"/>
        </w:rPr>
        <w:t>.</w:t>
      </w:r>
    </w:p>
    <w:p w:rsidR="003C598C" w:rsidRPr="001A31A2" w:rsidRDefault="003C598C"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1.6. PEDIDO DE ESCLARECIMENTOS: Até 03(três) dias úteis anteriores à data fixada para abertura da sessão pública.</w:t>
      </w:r>
    </w:p>
    <w:p w:rsidR="003C598C" w:rsidRPr="001A31A2" w:rsidRDefault="003C598C"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 xml:space="preserve">1.7. Os licitantes deverão entregar até a hora e data previstas a sua proposta e documentação necessária para habilitação, em 02 (dois) envelopes distintos, lacrados e rubricados, contendo na parte externa, além da razão social completa da proponente os seguintes dizeres: </w:t>
      </w:r>
    </w:p>
    <w:p w:rsidR="003C598C" w:rsidRPr="001A31A2" w:rsidRDefault="003C598C"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 xml:space="preserve">Prefeitura Municipal de São Domingos do Norte </w:t>
      </w:r>
    </w:p>
    <w:p w:rsidR="003C598C" w:rsidRPr="001A31A2" w:rsidRDefault="00B3106F" w:rsidP="001A31A2">
      <w:pPr>
        <w:pStyle w:val="SemEspaamento"/>
        <w:jc w:val="both"/>
        <w:rPr>
          <w:rFonts w:ascii="Times New Roman" w:hAnsi="Times New Roman" w:cs="Times New Roman"/>
          <w:sz w:val="20"/>
          <w:szCs w:val="20"/>
        </w:rPr>
      </w:pPr>
      <w:r>
        <w:rPr>
          <w:rFonts w:ascii="Times New Roman" w:hAnsi="Times New Roman" w:cs="Times New Roman"/>
          <w:sz w:val="20"/>
          <w:szCs w:val="20"/>
        </w:rPr>
        <w:t>Pregão nº 17</w:t>
      </w:r>
      <w:r w:rsidR="001A31A2" w:rsidRPr="001A31A2">
        <w:rPr>
          <w:rFonts w:ascii="Times New Roman" w:hAnsi="Times New Roman" w:cs="Times New Roman"/>
          <w:sz w:val="20"/>
          <w:szCs w:val="20"/>
        </w:rPr>
        <w:t>/2016</w:t>
      </w:r>
      <w:r w:rsidR="003C598C" w:rsidRPr="001A31A2">
        <w:rPr>
          <w:rFonts w:ascii="Times New Roman" w:hAnsi="Times New Roman" w:cs="Times New Roman"/>
          <w:sz w:val="20"/>
          <w:szCs w:val="20"/>
        </w:rPr>
        <w:t xml:space="preserve"> – Registro de Preços </w:t>
      </w:r>
    </w:p>
    <w:p w:rsidR="003C598C" w:rsidRPr="001A31A2" w:rsidRDefault="003C598C"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Envelope nº 001 – PROPOSTA</w:t>
      </w:r>
    </w:p>
    <w:p w:rsidR="003C598C" w:rsidRPr="001A31A2" w:rsidRDefault="003C598C" w:rsidP="001A31A2">
      <w:pPr>
        <w:pStyle w:val="SemEspaamento"/>
        <w:jc w:val="both"/>
        <w:rPr>
          <w:rFonts w:ascii="Times New Roman" w:hAnsi="Times New Roman" w:cs="Times New Roman"/>
          <w:sz w:val="20"/>
          <w:szCs w:val="20"/>
        </w:rPr>
      </w:pPr>
    </w:p>
    <w:p w:rsidR="003C598C" w:rsidRPr="001A31A2" w:rsidRDefault="003C598C"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 xml:space="preserve">Prefeitura Municipal de São Domingos do Norte </w:t>
      </w:r>
    </w:p>
    <w:p w:rsidR="003C598C" w:rsidRPr="001A31A2" w:rsidRDefault="00B3106F" w:rsidP="001A31A2">
      <w:pPr>
        <w:pStyle w:val="SemEspaamento"/>
        <w:jc w:val="both"/>
        <w:rPr>
          <w:rFonts w:ascii="Times New Roman" w:hAnsi="Times New Roman" w:cs="Times New Roman"/>
          <w:sz w:val="20"/>
          <w:szCs w:val="20"/>
        </w:rPr>
      </w:pPr>
      <w:r>
        <w:rPr>
          <w:rFonts w:ascii="Times New Roman" w:hAnsi="Times New Roman" w:cs="Times New Roman"/>
          <w:sz w:val="20"/>
          <w:szCs w:val="20"/>
        </w:rPr>
        <w:t>Pregão nº 17</w:t>
      </w:r>
      <w:r w:rsidR="001A31A2" w:rsidRPr="001A31A2">
        <w:rPr>
          <w:rFonts w:ascii="Times New Roman" w:hAnsi="Times New Roman" w:cs="Times New Roman"/>
          <w:sz w:val="20"/>
          <w:szCs w:val="20"/>
        </w:rPr>
        <w:t>/2016</w:t>
      </w:r>
      <w:r w:rsidR="003C598C" w:rsidRPr="001A31A2">
        <w:rPr>
          <w:rFonts w:ascii="Times New Roman" w:hAnsi="Times New Roman" w:cs="Times New Roman"/>
          <w:sz w:val="20"/>
          <w:szCs w:val="20"/>
        </w:rPr>
        <w:t xml:space="preserve"> – Registro de Preços </w:t>
      </w:r>
    </w:p>
    <w:p w:rsidR="003C598C" w:rsidRPr="001A31A2" w:rsidRDefault="003C598C"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Envelope nº 002 – HABILITAÇÃO</w:t>
      </w:r>
    </w:p>
    <w:p w:rsidR="00DB765D" w:rsidRPr="001A31A2" w:rsidRDefault="00DB765D" w:rsidP="001A31A2">
      <w:pPr>
        <w:pStyle w:val="SemEspaamento"/>
        <w:jc w:val="both"/>
        <w:rPr>
          <w:rFonts w:ascii="Times New Roman" w:hAnsi="Times New Roman" w:cs="Times New Roman"/>
          <w:sz w:val="20"/>
          <w:szCs w:val="20"/>
        </w:rPr>
      </w:pPr>
    </w:p>
    <w:p w:rsidR="000C042E" w:rsidRPr="001A31A2" w:rsidRDefault="004B75A3" w:rsidP="001A31A2">
      <w:pPr>
        <w:pStyle w:val="SemEspaamento"/>
        <w:jc w:val="both"/>
        <w:rPr>
          <w:rFonts w:ascii="Times New Roman" w:hAnsi="Times New Roman" w:cs="Times New Roman"/>
          <w:sz w:val="20"/>
          <w:szCs w:val="20"/>
          <w:u w:val="single"/>
        </w:rPr>
      </w:pPr>
      <w:r w:rsidRPr="001A31A2">
        <w:rPr>
          <w:rFonts w:ascii="Times New Roman" w:hAnsi="Times New Roman" w:cs="Times New Roman"/>
          <w:sz w:val="20"/>
          <w:szCs w:val="20"/>
          <w:u w:val="single"/>
        </w:rPr>
        <w:t xml:space="preserve">2 </w:t>
      </w:r>
      <w:r w:rsidR="00747E0C" w:rsidRPr="001A31A2">
        <w:rPr>
          <w:rFonts w:ascii="Times New Roman" w:hAnsi="Times New Roman" w:cs="Times New Roman"/>
          <w:sz w:val="20"/>
          <w:szCs w:val="20"/>
          <w:u w:val="single"/>
        </w:rPr>
        <w:t xml:space="preserve">- </w:t>
      </w:r>
      <w:r w:rsidR="00D1101D" w:rsidRPr="001A31A2">
        <w:rPr>
          <w:rFonts w:ascii="Times New Roman" w:hAnsi="Times New Roman" w:cs="Times New Roman"/>
          <w:sz w:val="20"/>
          <w:szCs w:val="20"/>
          <w:u w:val="single"/>
        </w:rPr>
        <w:t>DO OBJETO DO CERTAME</w:t>
      </w:r>
    </w:p>
    <w:p w:rsidR="00DB765D" w:rsidRPr="001A31A2" w:rsidRDefault="00747E0C" w:rsidP="001A31A2">
      <w:pPr>
        <w:pStyle w:val="SemEspaamento"/>
        <w:jc w:val="both"/>
        <w:rPr>
          <w:rFonts w:ascii="Times New Roman" w:hAnsi="Times New Roman" w:cs="Times New Roman"/>
          <w:sz w:val="20"/>
          <w:szCs w:val="20"/>
        </w:rPr>
      </w:pPr>
      <w:r w:rsidRPr="001A31A2">
        <w:rPr>
          <w:rFonts w:ascii="Times New Roman" w:hAnsi="Times New Roman" w:cs="Times New Roman"/>
          <w:snapToGrid w:val="0"/>
          <w:sz w:val="20"/>
          <w:szCs w:val="20"/>
        </w:rPr>
        <w:t>2.1</w:t>
      </w:r>
      <w:r w:rsidR="00F16A82" w:rsidRPr="001A31A2">
        <w:rPr>
          <w:rFonts w:ascii="Times New Roman" w:hAnsi="Times New Roman" w:cs="Times New Roman"/>
          <w:color w:val="000000"/>
          <w:sz w:val="20"/>
          <w:szCs w:val="20"/>
        </w:rPr>
        <w:t xml:space="preserve"> </w:t>
      </w:r>
      <w:r w:rsidR="009505A1" w:rsidRPr="001A31A2">
        <w:rPr>
          <w:rFonts w:ascii="Times New Roman" w:eastAsia="BookmanOldStyle" w:hAnsi="Times New Roman" w:cs="Times New Roman"/>
          <w:sz w:val="20"/>
          <w:szCs w:val="20"/>
        </w:rPr>
        <w:t>Futura e eventual aquisição de lanches e materiais diversos, que serão utilizados e consumidos, em reuniões</w:t>
      </w:r>
      <w:r w:rsidR="00B3106F">
        <w:rPr>
          <w:rFonts w:ascii="Times New Roman" w:eastAsia="BookmanOldStyle" w:hAnsi="Times New Roman" w:cs="Times New Roman"/>
          <w:sz w:val="20"/>
          <w:szCs w:val="20"/>
        </w:rPr>
        <w:t>, campanhas, cursos, recepções de autoridades</w:t>
      </w:r>
      <w:r w:rsidR="009505A1" w:rsidRPr="001A31A2">
        <w:rPr>
          <w:rFonts w:ascii="Times New Roman" w:eastAsia="BookmanOldStyle" w:hAnsi="Times New Roman" w:cs="Times New Roman"/>
          <w:sz w:val="20"/>
          <w:szCs w:val="20"/>
        </w:rPr>
        <w:t xml:space="preserve"> e na realização de outros eventos celebrado</w:t>
      </w:r>
      <w:r w:rsidR="00870FC0">
        <w:rPr>
          <w:rFonts w:ascii="Times New Roman" w:eastAsia="BookmanOldStyle" w:hAnsi="Times New Roman" w:cs="Times New Roman"/>
          <w:sz w:val="20"/>
          <w:szCs w:val="20"/>
        </w:rPr>
        <w:t>s nestas secretarias e no municí</w:t>
      </w:r>
      <w:r w:rsidR="009505A1" w:rsidRPr="001A31A2">
        <w:rPr>
          <w:rFonts w:ascii="Times New Roman" w:eastAsia="BookmanOldStyle" w:hAnsi="Times New Roman" w:cs="Times New Roman"/>
          <w:sz w:val="20"/>
          <w:szCs w:val="20"/>
        </w:rPr>
        <w:t>pio, conforme especificações e quantidades estimadas no anexo I.</w:t>
      </w:r>
    </w:p>
    <w:p w:rsidR="009505A1" w:rsidRPr="001A31A2" w:rsidRDefault="009505A1" w:rsidP="001A31A2">
      <w:pPr>
        <w:pStyle w:val="SemEspaamento"/>
        <w:jc w:val="both"/>
        <w:rPr>
          <w:rFonts w:ascii="Times New Roman" w:eastAsia="BookmanOldStyle" w:hAnsi="Times New Roman" w:cs="Times New Roman"/>
          <w:sz w:val="20"/>
          <w:szCs w:val="20"/>
        </w:rPr>
      </w:pPr>
    </w:p>
    <w:p w:rsidR="001A31A2" w:rsidRPr="001A31A2" w:rsidRDefault="00747E0C" w:rsidP="001A31A2">
      <w:pPr>
        <w:pStyle w:val="SemEspaamento"/>
        <w:jc w:val="both"/>
        <w:rPr>
          <w:rFonts w:ascii="Times New Roman" w:hAnsi="Times New Roman" w:cs="Times New Roman"/>
          <w:sz w:val="20"/>
          <w:szCs w:val="20"/>
          <w:u w:val="single"/>
        </w:rPr>
      </w:pPr>
      <w:r w:rsidRPr="001A31A2">
        <w:rPr>
          <w:rFonts w:ascii="Times New Roman" w:hAnsi="Times New Roman" w:cs="Times New Roman"/>
          <w:sz w:val="20"/>
          <w:szCs w:val="20"/>
          <w:u w:val="single"/>
        </w:rPr>
        <w:t>3</w:t>
      </w:r>
      <w:r w:rsidR="000274A0" w:rsidRPr="001A31A2">
        <w:rPr>
          <w:rFonts w:ascii="Times New Roman" w:hAnsi="Times New Roman" w:cs="Times New Roman"/>
          <w:sz w:val="20"/>
          <w:szCs w:val="20"/>
          <w:u w:val="single"/>
        </w:rPr>
        <w:t xml:space="preserve"> -</w:t>
      </w:r>
      <w:r w:rsidR="00D1101D" w:rsidRPr="001A31A2">
        <w:rPr>
          <w:rFonts w:ascii="Times New Roman" w:hAnsi="Times New Roman" w:cs="Times New Roman"/>
          <w:sz w:val="20"/>
          <w:szCs w:val="20"/>
          <w:u w:val="single"/>
        </w:rPr>
        <w:t>DO PRAZO DE VIGÊNCIA DA ATA</w:t>
      </w:r>
    </w:p>
    <w:p w:rsidR="00D1101D" w:rsidRPr="001A31A2" w:rsidRDefault="00747E0C"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3</w:t>
      </w:r>
      <w:r w:rsidR="00D1101D" w:rsidRPr="001A31A2">
        <w:rPr>
          <w:rFonts w:ascii="Times New Roman" w:hAnsi="Times New Roman" w:cs="Times New Roman"/>
          <w:sz w:val="20"/>
          <w:szCs w:val="20"/>
        </w:rPr>
        <w:t>.1</w:t>
      </w:r>
      <w:r w:rsidR="000274A0" w:rsidRPr="001A31A2">
        <w:rPr>
          <w:rFonts w:ascii="Times New Roman" w:hAnsi="Times New Roman" w:cs="Times New Roman"/>
          <w:sz w:val="20"/>
          <w:szCs w:val="20"/>
        </w:rPr>
        <w:t>.</w:t>
      </w:r>
      <w:r w:rsidR="00D1101D" w:rsidRPr="001A31A2">
        <w:rPr>
          <w:rFonts w:ascii="Times New Roman" w:hAnsi="Times New Roman" w:cs="Times New Roman"/>
          <w:sz w:val="20"/>
          <w:szCs w:val="20"/>
        </w:rPr>
        <w:t xml:space="preserve"> O prazo de vigência dessa Ata de Registro de Preços é de 01(um) ano, contado do dia posterior à data de sua publicação no Diário Oficial, vedada a sua prorrogação.</w:t>
      </w:r>
    </w:p>
    <w:p w:rsidR="004B75A3" w:rsidRPr="001A31A2" w:rsidRDefault="00747E0C"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3</w:t>
      </w:r>
      <w:r w:rsidR="00D1101D" w:rsidRPr="001A31A2">
        <w:rPr>
          <w:rFonts w:ascii="Times New Roman" w:hAnsi="Times New Roman" w:cs="Times New Roman"/>
          <w:sz w:val="20"/>
          <w:szCs w:val="20"/>
        </w:rPr>
        <w:t>.2</w:t>
      </w:r>
      <w:r w:rsidR="000274A0" w:rsidRPr="001A31A2">
        <w:rPr>
          <w:rFonts w:ascii="Times New Roman" w:hAnsi="Times New Roman" w:cs="Times New Roman"/>
          <w:sz w:val="20"/>
          <w:szCs w:val="20"/>
        </w:rPr>
        <w:t>.</w:t>
      </w:r>
      <w:r w:rsidR="001A31A2" w:rsidRPr="001A31A2">
        <w:rPr>
          <w:rFonts w:ascii="Times New Roman" w:hAnsi="Times New Roman" w:cs="Times New Roman"/>
          <w:sz w:val="20"/>
          <w:szCs w:val="20"/>
        </w:rPr>
        <w:t xml:space="preserve"> </w:t>
      </w:r>
      <w:r w:rsidR="00D1101D" w:rsidRPr="001A31A2">
        <w:rPr>
          <w:rFonts w:ascii="Times New Roman" w:hAnsi="Times New Roman" w:cs="Times New Roman"/>
          <w:sz w:val="20"/>
          <w:szCs w:val="20"/>
        </w:rPr>
        <w:t xml:space="preserve">O prazo de vigência das contratações decorrentes desse registro de preços apresentará como termo inicial o recebimento da </w:t>
      </w:r>
      <w:r w:rsidR="009B43E7" w:rsidRPr="001A31A2">
        <w:rPr>
          <w:rFonts w:ascii="Times New Roman" w:hAnsi="Times New Roman" w:cs="Times New Roman"/>
          <w:sz w:val="20"/>
          <w:szCs w:val="20"/>
        </w:rPr>
        <w:t>O</w:t>
      </w:r>
      <w:r w:rsidR="00D1101D" w:rsidRPr="001A31A2">
        <w:rPr>
          <w:rFonts w:ascii="Times New Roman" w:hAnsi="Times New Roman" w:cs="Times New Roman"/>
          <w:sz w:val="20"/>
          <w:szCs w:val="20"/>
        </w:rPr>
        <w:t xml:space="preserve">rdem de </w:t>
      </w:r>
      <w:r w:rsidR="009B43E7" w:rsidRPr="001A31A2">
        <w:rPr>
          <w:rFonts w:ascii="Times New Roman" w:hAnsi="Times New Roman" w:cs="Times New Roman"/>
          <w:sz w:val="20"/>
          <w:szCs w:val="20"/>
        </w:rPr>
        <w:t>F</w:t>
      </w:r>
      <w:r w:rsidR="0035739F" w:rsidRPr="001A31A2">
        <w:rPr>
          <w:rFonts w:ascii="Times New Roman" w:hAnsi="Times New Roman" w:cs="Times New Roman"/>
          <w:sz w:val="20"/>
          <w:szCs w:val="20"/>
        </w:rPr>
        <w:t>ornecimento</w:t>
      </w:r>
      <w:r w:rsidR="00D1101D" w:rsidRPr="001A31A2">
        <w:rPr>
          <w:rFonts w:ascii="Times New Roman" w:hAnsi="Times New Roman" w:cs="Times New Roman"/>
          <w:sz w:val="20"/>
          <w:szCs w:val="20"/>
        </w:rPr>
        <w:t xml:space="preserve"> como termo final o recebimento definitivo dos </w:t>
      </w:r>
      <w:r w:rsidR="001F5CF3" w:rsidRPr="001A31A2">
        <w:rPr>
          <w:rFonts w:ascii="Times New Roman" w:hAnsi="Times New Roman" w:cs="Times New Roman"/>
          <w:sz w:val="20"/>
          <w:szCs w:val="20"/>
        </w:rPr>
        <w:t>gêneros alimentícios</w:t>
      </w:r>
      <w:r w:rsidR="00D1101D" w:rsidRPr="001A31A2">
        <w:rPr>
          <w:rFonts w:ascii="Times New Roman" w:hAnsi="Times New Roman" w:cs="Times New Roman"/>
          <w:sz w:val="20"/>
          <w:szCs w:val="20"/>
        </w:rPr>
        <w:t xml:space="preserve"> pela Administração, observados os limites de prazo de entrega fixados no Anexo I, e sem prejuízo para o prazo mínimo de garantia dos produtos adquiridos.</w:t>
      </w:r>
    </w:p>
    <w:p w:rsidR="001A31A2" w:rsidRPr="001A31A2" w:rsidRDefault="001A31A2"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3.3. A  presente Ata de Registro de Preços substitui o contrato</w:t>
      </w:r>
    </w:p>
    <w:p w:rsidR="001F5CF3" w:rsidRPr="001A31A2" w:rsidRDefault="001F5CF3" w:rsidP="001A31A2">
      <w:pPr>
        <w:pStyle w:val="SemEspaamento"/>
        <w:jc w:val="both"/>
        <w:rPr>
          <w:rFonts w:ascii="Times New Roman" w:hAnsi="Times New Roman" w:cs="Times New Roman"/>
          <w:sz w:val="20"/>
          <w:szCs w:val="20"/>
        </w:rPr>
      </w:pPr>
    </w:p>
    <w:p w:rsidR="00D1101D" w:rsidRPr="001A31A2" w:rsidRDefault="00BD7A2B" w:rsidP="001A31A2">
      <w:pPr>
        <w:pStyle w:val="SemEspaamento"/>
        <w:jc w:val="both"/>
        <w:rPr>
          <w:rFonts w:ascii="Times New Roman" w:hAnsi="Times New Roman" w:cs="Times New Roman"/>
          <w:sz w:val="20"/>
          <w:szCs w:val="20"/>
          <w:u w:val="single"/>
        </w:rPr>
      </w:pPr>
      <w:r w:rsidRPr="001A31A2">
        <w:rPr>
          <w:rFonts w:ascii="Times New Roman" w:hAnsi="Times New Roman" w:cs="Times New Roman"/>
          <w:sz w:val="20"/>
          <w:szCs w:val="20"/>
          <w:u w:val="single"/>
        </w:rPr>
        <w:t xml:space="preserve">4 - </w:t>
      </w:r>
      <w:r w:rsidR="00D1101D" w:rsidRPr="001A31A2">
        <w:rPr>
          <w:rFonts w:ascii="Times New Roman" w:hAnsi="Times New Roman" w:cs="Times New Roman"/>
          <w:sz w:val="20"/>
          <w:szCs w:val="20"/>
          <w:u w:val="single"/>
        </w:rPr>
        <w:t>DA ESTIMATIVA DE QUANTIDADES</w:t>
      </w:r>
    </w:p>
    <w:p w:rsidR="00D1101D" w:rsidRPr="001A31A2" w:rsidRDefault="00A84DA3"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4.1.</w:t>
      </w:r>
      <w:r w:rsidR="00D1101D" w:rsidRPr="001A31A2">
        <w:rPr>
          <w:rFonts w:ascii="Times New Roman" w:hAnsi="Times New Roman" w:cs="Times New Roman"/>
          <w:sz w:val="20"/>
          <w:szCs w:val="20"/>
        </w:rPr>
        <w:t>A estimativa de consumo mínimo e máximo, bem como a quantidade mínima a ser cotada por cada licitante, obedecerá ao disposto no Anexo I</w:t>
      </w:r>
      <w:r w:rsidR="00010AB0" w:rsidRPr="001A31A2">
        <w:rPr>
          <w:rFonts w:ascii="Times New Roman" w:hAnsi="Times New Roman" w:cs="Times New Roman"/>
          <w:sz w:val="20"/>
          <w:szCs w:val="20"/>
        </w:rPr>
        <w:t>I</w:t>
      </w:r>
      <w:r w:rsidR="00D1101D" w:rsidRPr="001A31A2">
        <w:rPr>
          <w:rFonts w:ascii="Times New Roman" w:hAnsi="Times New Roman" w:cs="Times New Roman"/>
          <w:sz w:val="20"/>
          <w:szCs w:val="20"/>
        </w:rPr>
        <w:t>.</w:t>
      </w:r>
    </w:p>
    <w:p w:rsidR="00B444AB" w:rsidRPr="001A31A2" w:rsidRDefault="00A84DA3" w:rsidP="001A31A2">
      <w:pPr>
        <w:pStyle w:val="SemEspaamento"/>
        <w:jc w:val="both"/>
        <w:rPr>
          <w:rFonts w:ascii="Times New Roman" w:hAnsi="Times New Roman" w:cs="Times New Roman"/>
          <w:color w:val="000000"/>
          <w:sz w:val="20"/>
          <w:szCs w:val="20"/>
        </w:rPr>
      </w:pPr>
      <w:r w:rsidRPr="001A31A2">
        <w:rPr>
          <w:rFonts w:ascii="Times New Roman" w:hAnsi="Times New Roman" w:cs="Times New Roman"/>
          <w:sz w:val="20"/>
          <w:szCs w:val="20"/>
        </w:rPr>
        <w:t>4.2.</w:t>
      </w:r>
      <w:r w:rsidR="001F5CF3" w:rsidRPr="001A31A2">
        <w:rPr>
          <w:rFonts w:ascii="Times New Roman" w:hAnsi="Times New Roman" w:cs="Times New Roman"/>
          <w:sz w:val="20"/>
          <w:szCs w:val="20"/>
        </w:rPr>
        <w:t xml:space="preserve"> A </w:t>
      </w:r>
      <w:r w:rsidR="00D1101D" w:rsidRPr="001A31A2">
        <w:rPr>
          <w:rFonts w:ascii="Times New Roman" w:hAnsi="Times New Roman" w:cs="Times New Roman"/>
          <w:sz w:val="20"/>
          <w:szCs w:val="20"/>
        </w:rPr>
        <w:t xml:space="preserve">existência de preços registrados não obrigará a Administração a firmar contratações que deles poderão advir, facultada a realização de licitação específica ou a contratação direta para a </w:t>
      </w:r>
      <w:r w:rsidR="009505A1" w:rsidRPr="001A31A2">
        <w:rPr>
          <w:rFonts w:ascii="Times New Roman" w:eastAsia="BookmanOldStyle" w:hAnsi="Times New Roman" w:cs="Times New Roman"/>
          <w:sz w:val="20"/>
          <w:szCs w:val="20"/>
        </w:rPr>
        <w:t xml:space="preserve">futura e </w:t>
      </w:r>
      <w:r w:rsidR="009505A1" w:rsidRPr="001A31A2">
        <w:rPr>
          <w:rFonts w:ascii="Times New Roman" w:eastAsia="BookmanOldStyle" w:hAnsi="Times New Roman" w:cs="Times New Roman"/>
          <w:sz w:val="20"/>
          <w:szCs w:val="20"/>
        </w:rPr>
        <w:lastRenderedPageBreak/>
        <w:t>eventual aquisição de lanches e materiais diversos, que serão utilizados e consumidos, em reuniões, campanhas, cursos, recepções  de autoridades  e na realização de outros eventos celebra</w:t>
      </w:r>
      <w:r w:rsidR="00E3750D">
        <w:rPr>
          <w:rFonts w:ascii="Times New Roman" w:eastAsia="BookmanOldStyle" w:hAnsi="Times New Roman" w:cs="Times New Roman"/>
          <w:sz w:val="20"/>
          <w:szCs w:val="20"/>
        </w:rPr>
        <w:t>dos nestas secretarias e no muní</w:t>
      </w:r>
      <w:r w:rsidR="009505A1" w:rsidRPr="001A31A2">
        <w:rPr>
          <w:rFonts w:ascii="Times New Roman" w:eastAsia="BookmanOldStyle" w:hAnsi="Times New Roman" w:cs="Times New Roman"/>
          <w:sz w:val="20"/>
          <w:szCs w:val="20"/>
        </w:rPr>
        <w:t>cipio, conforme especificações e quantidades estimadas no anexo I</w:t>
      </w:r>
    </w:p>
    <w:p w:rsidR="00B444AB" w:rsidRPr="001A31A2" w:rsidRDefault="00B444AB" w:rsidP="001A31A2">
      <w:pPr>
        <w:pStyle w:val="SemEspaamento"/>
        <w:jc w:val="both"/>
        <w:rPr>
          <w:rFonts w:ascii="Times New Roman" w:eastAsia="BookmanOldStyle" w:hAnsi="Times New Roman" w:cs="Times New Roman"/>
          <w:sz w:val="20"/>
          <w:szCs w:val="20"/>
        </w:rPr>
      </w:pPr>
      <w:r w:rsidRPr="001A31A2">
        <w:rPr>
          <w:rFonts w:ascii="Times New Roman" w:eastAsia="BookmanOldStyle" w:hAnsi="Times New Roman" w:cs="Times New Roman"/>
          <w:sz w:val="20"/>
          <w:szCs w:val="20"/>
        </w:rPr>
        <w:t xml:space="preserve"> </w:t>
      </w:r>
    </w:p>
    <w:p w:rsidR="0078670D" w:rsidRPr="001A31A2" w:rsidRDefault="00D1101D"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pretendida nas hipóteses previstas na Lei Federal nº. 8.666/93, mediante fundamentação, assegurando-se ao beneficiário do registro a preferência de fornecimento em igualdade de condições.</w:t>
      </w:r>
    </w:p>
    <w:p w:rsidR="001F5CF3" w:rsidRPr="001A31A2" w:rsidRDefault="001F5CF3" w:rsidP="001A31A2">
      <w:pPr>
        <w:pStyle w:val="SemEspaamento"/>
        <w:jc w:val="both"/>
        <w:rPr>
          <w:rFonts w:ascii="Times New Roman" w:hAnsi="Times New Roman" w:cs="Times New Roman"/>
          <w:snapToGrid w:val="0"/>
          <w:sz w:val="20"/>
          <w:szCs w:val="20"/>
        </w:rPr>
      </w:pPr>
    </w:p>
    <w:p w:rsidR="00D1101D" w:rsidRPr="001A31A2" w:rsidRDefault="007E088C" w:rsidP="001A31A2">
      <w:pPr>
        <w:pStyle w:val="SemEspaamento"/>
        <w:jc w:val="both"/>
        <w:rPr>
          <w:rFonts w:ascii="Times New Roman" w:hAnsi="Times New Roman" w:cs="Times New Roman"/>
          <w:snapToGrid w:val="0"/>
          <w:sz w:val="20"/>
          <w:szCs w:val="20"/>
          <w:u w:val="single"/>
        </w:rPr>
      </w:pPr>
      <w:r w:rsidRPr="001A31A2">
        <w:rPr>
          <w:rFonts w:ascii="Times New Roman" w:hAnsi="Times New Roman" w:cs="Times New Roman"/>
          <w:snapToGrid w:val="0"/>
          <w:sz w:val="20"/>
          <w:szCs w:val="20"/>
          <w:u w:val="single"/>
        </w:rPr>
        <w:t xml:space="preserve">5 - </w:t>
      </w:r>
      <w:r w:rsidR="00D1101D" w:rsidRPr="001A31A2">
        <w:rPr>
          <w:rFonts w:ascii="Times New Roman" w:hAnsi="Times New Roman" w:cs="Times New Roman"/>
          <w:snapToGrid w:val="0"/>
          <w:sz w:val="20"/>
          <w:szCs w:val="20"/>
          <w:u w:val="single"/>
        </w:rPr>
        <w:t>DA DOTAÇÃO ORÇAMENTÁRIA</w:t>
      </w:r>
    </w:p>
    <w:p w:rsidR="00D1101D" w:rsidRDefault="007E088C"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5.1.</w:t>
      </w:r>
      <w:r w:rsidR="00D1101D" w:rsidRPr="001A31A2">
        <w:rPr>
          <w:rFonts w:ascii="Times New Roman" w:hAnsi="Times New Roman" w:cs="Times New Roman"/>
          <w:sz w:val="20"/>
          <w:szCs w:val="20"/>
        </w:rPr>
        <w:t xml:space="preserve">As despesas inerentes a este Pregão correrão à conta das respectivas dotações orçamentárias </w:t>
      </w:r>
      <w:r w:rsidR="00E427A5" w:rsidRPr="001A31A2">
        <w:rPr>
          <w:rFonts w:ascii="Times New Roman" w:hAnsi="Times New Roman" w:cs="Times New Roman"/>
          <w:sz w:val="20"/>
          <w:szCs w:val="20"/>
        </w:rPr>
        <w:t xml:space="preserve">que </w:t>
      </w:r>
      <w:r w:rsidR="00D1101D" w:rsidRPr="001A31A2">
        <w:rPr>
          <w:rFonts w:ascii="Times New Roman" w:hAnsi="Times New Roman" w:cs="Times New Roman"/>
          <w:sz w:val="20"/>
          <w:szCs w:val="20"/>
        </w:rPr>
        <w:t>serão especificadas ao tempo da ordem de emissão de fornecimento.</w:t>
      </w:r>
    </w:p>
    <w:p w:rsidR="00870FC0" w:rsidRPr="00870FC0" w:rsidRDefault="00870FC0" w:rsidP="001A31A2">
      <w:pPr>
        <w:pStyle w:val="SemEspaamento"/>
        <w:jc w:val="both"/>
        <w:rPr>
          <w:rFonts w:ascii="Times New Roman" w:hAnsi="Times New Roman" w:cs="Times New Roman"/>
          <w:i/>
          <w:sz w:val="20"/>
          <w:szCs w:val="20"/>
        </w:rPr>
      </w:pPr>
      <w:r w:rsidRPr="00870FC0">
        <w:rPr>
          <w:rFonts w:ascii="Times New Roman" w:hAnsi="Times New Roman" w:cs="Times New Roman"/>
          <w:b/>
          <w:sz w:val="20"/>
          <w:szCs w:val="20"/>
        </w:rPr>
        <w:t>Secretaria Municipal do Trabalho, Assistência e Desenvolvimento Social:</w:t>
      </w:r>
      <w:r>
        <w:rPr>
          <w:rFonts w:ascii="Times New Roman" w:hAnsi="Times New Roman" w:cs="Times New Roman"/>
          <w:sz w:val="20"/>
          <w:szCs w:val="20"/>
        </w:rPr>
        <w:t xml:space="preserve"> </w:t>
      </w:r>
      <w:r w:rsidRPr="00870FC0">
        <w:rPr>
          <w:rFonts w:ascii="Times New Roman" w:hAnsi="Times New Roman" w:cs="Times New Roman"/>
          <w:i/>
          <w:sz w:val="20"/>
          <w:szCs w:val="20"/>
        </w:rPr>
        <w:t>Ficha 00353-13010000 – Material de Consumo (009010.082440212.082.33903000000.13010000)</w:t>
      </w:r>
    </w:p>
    <w:p w:rsidR="00870FC0" w:rsidRPr="00870FC0" w:rsidRDefault="00870FC0" w:rsidP="001A31A2">
      <w:pPr>
        <w:pStyle w:val="SemEspaamento"/>
        <w:jc w:val="both"/>
        <w:rPr>
          <w:rFonts w:ascii="Times New Roman" w:hAnsi="Times New Roman" w:cs="Times New Roman"/>
          <w:i/>
          <w:snapToGrid w:val="0"/>
          <w:sz w:val="20"/>
          <w:szCs w:val="20"/>
        </w:rPr>
      </w:pPr>
      <w:r w:rsidRPr="00870FC0">
        <w:rPr>
          <w:rFonts w:ascii="Times New Roman" w:hAnsi="Times New Roman" w:cs="Times New Roman"/>
          <w:i/>
          <w:sz w:val="20"/>
          <w:szCs w:val="20"/>
        </w:rPr>
        <w:t>Ficha 00374-13010000 – Material de Consumo (009020.0824300231.021.33903000000.13010000)</w:t>
      </w:r>
    </w:p>
    <w:p w:rsidR="001F5CF3" w:rsidRPr="001A31A2" w:rsidRDefault="001F5CF3" w:rsidP="001A31A2">
      <w:pPr>
        <w:pStyle w:val="SemEspaamento"/>
        <w:jc w:val="both"/>
        <w:rPr>
          <w:rFonts w:ascii="Times New Roman" w:hAnsi="Times New Roman" w:cs="Times New Roman"/>
          <w:sz w:val="20"/>
          <w:szCs w:val="20"/>
        </w:rPr>
      </w:pPr>
    </w:p>
    <w:p w:rsidR="00D1101D" w:rsidRPr="001A31A2" w:rsidRDefault="00BD58AF" w:rsidP="001A31A2">
      <w:pPr>
        <w:pStyle w:val="SemEspaamento"/>
        <w:jc w:val="both"/>
        <w:rPr>
          <w:rFonts w:ascii="Times New Roman" w:hAnsi="Times New Roman" w:cs="Times New Roman"/>
          <w:sz w:val="20"/>
          <w:szCs w:val="20"/>
          <w:u w:val="single"/>
        </w:rPr>
      </w:pPr>
      <w:r w:rsidRPr="001A31A2">
        <w:rPr>
          <w:rFonts w:ascii="Times New Roman" w:hAnsi="Times New Roman" w:cs="Times New Roman"/>
          <w:sz w:val="20"/>
          <w:szCs w:val="20"/>
          <w:u w:val="single"/>
        </w:rPr>
        <w:t xml:space="preserve">6 - </w:t>
      </w:r>
      <w:r w:rsidR="00D1101D" w:rsidRPr="001A31A2">
        <w:rPr>
          <w:rFonts w:ascii="Times New Roman" w:hAnsi="Times New Roman" w:cs="Times New Roman"/>
          <w:sz w:val="20"/>
          <w:szCs w:val="20"/>
          <w:u w:val="single"/>
        </w:rPr>
        <w:t>DO PRAZO DE VALIDADE DAS PROPOSTAS</w:t>
      </w:r>
    </w:p>
    <w:p w:rsidR="0078670D" w:rsidRPr="001A31A2" w:rsidRDefault="00BD58AF"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6.1.</w:t>
      </w:r>
      <w:r w:rsidR="00D1101D" w:rsidRPr="001A31A2">
        <w:rPr>
          <w:rFonts w:ascii="Times New Roman" w:hAnsi="Times New Roman" w:cs="Times New Roman"/>
          <w:sz w:val="20"/>
          <w:szCs w:val="20"/>
        </w:rPr>
        <w:t xml:space="preserve">O prazo de validade das propostas é coincidente com o prazo de validade da Ata de Registro de Preços. </w:t>
      </w:r>
    </w:p>
    <w:p w:rsidR="001F5CF3" w:rsidRPr="001A31A2" w:rsidRDefault="001F5CF3" w:rsidP="001A31A2">
      <w:pPr>
        <w:pStyle w:val="SemEspaamento"/>
        <w:jc w:val="both"/>
        <w:rPr>
          <w:rFonts w:ascii="Times New Roman" w:hAnsi="Times New Roman" w:cs="Times New Roman"/>
          <w:snapToGrid w:val="0"/>
          <w:sz w:val="20"/>
          <w:szCs w:val="20"/>
        </w:rPr>
      </w:pPr>
    </w:p>
    <w:p w:rsidR="00D1101D" w:rsidRPr="001A31A2" w:rsidRDefault="00574B46" w:rsidP="001A31A2">
      <w:pPr>
        <w:pStyle w:val="SemEspaamento"/>
        <w:jc w:val="both"/>
        <w:rPr>
          <w:rFonts w:ascii="Times New Roman" w:hAnsi="Times New Roman" w:cs="Times New Roman"/>
          <w:snapToGrid w:val="0"/>
          <w:sz w:val="20"/>
          <w:szCs w:val="20"/>
          <w:u w:val="single"/>
        </w:rPr>
      </w:pPr>
      <w:r w:rsidRPr="001A31A2">
        <w:rPr>
          <w:rFonts w:ascii="Times New Roman" w:hAnsi="Times New Roman" w:cs="Times New Roman"/>
          <w:snapToGrid w:val="0"/>
          <w:sz w:val="20"/>
          <w:szCs w:val="20"/>
          <w:u w:val="single"/>
        </w:rPr>
        <w:t xml:space="preserve">7 - </w:t>
      </w:r>
      <w:r w:rsidR="00D1101D" w:rsidRPr="001A31A2">
        <w:rPr>
          <w:rFonts w:ascii="Times New Roman" w:hAnsi="Times New Roman" w:cs="Times New Roman"/>
          <w:snapToGrid w:val="0"/>
          <w:sz w:val="20"/>
          <w:szCs w:val="20"/>
          <w:u w:val="single"/>
        </w:rPr>
        <w:t>RECEBIMENTO E ABERTURA DAS PROPOSTAS E DATA DO PREGÃO</w:t>
      </w:r>
    </w:p>
    <w:p w:rsidR="000C042E" w:rsidRPr="001A31A2" w:rsidRDefault="009E2E08"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7.1.</w:t>
      </w:r>
      <w:r w:rsidR="00D1101D" w:rsidRPr="001A31A2">
        <w:rPr>
          <w:rFonts w:ascii="Times New Roman" w:hAnsi="Times New Roman" w:cs="Times New Roman"/>
          <w:snapToGrid w:val="0"/>
          <w:sz w:val="20"/>
          <w:szCs w:val="20"/>
        </w:rPr>
        <w:t>O fornecedor deverá observar as datas e os horários limites previstos para a abertura da proposta, atentando também para a data e horário do início da disputa.</w:t>
      </w:r>
    </w:p>
    <w:p w:rsidR="001F5CF3" w:rsidRPr="001A31A2" w:rsidRDefault="001F5CF3" w:rsidP="001A31A2">
      <w:pPr>
        <w:pStyle w:val="SemEspaamento"/>
        <w:jc w:val="both"/>
        <w:rPr>
          <w:rFonts w:ascii="Times New Roman" w:hAnsi="Times New Roman" w:cs="Times New Roman"/>
          <w:snapToGrid w:val="0"/>
          <w:sz w:val="20"/>
          <w:szCs w:val="20"/>
          <w:u w:val="single"/>
        </w:rPr>
      </w:pPr>
    </w:p>
    <w:p w:rsidR="00D1101D" w:rsidRPr="001A31A2" w:rsidRDefault="009E2E08" w:rsidP="001A31A2">
      <w:pPr>
        <w:pStyle w:val="SemEspaamento"/>
        <w:jc w:val="both"/>
        <w:rPr>
          <w:rFonts w:ascii="Times New Roman" w:hAnsi="Times New Roman" w:cs="Times New Roman"/>
          <w:snapToGrid w:val="0"/>
          <w:sz w:val="20"/>
          <w:szCs w:val="20"/>
          <w:u w:val="single"/>
        </w:rPr>
      </w:pPr>
      <w:r w:rsidRPr="001A31A2">
        <w:rPr>
          <w:rFonts w:ascii="Times New Roman" w:hAnsi="Times New Roman" w:cs="Times New Roman"/>
          <w:snapToGrid w:val="0"/>
          <w:sz w:val="20"/>
          <w:szCs w:val="20"/>
          <w:u w:val="single"/>
        </w:rPr>
        <w:t xml:space="preserve">8 - </w:t>
      </w:r>
      <w:r w:rsidR="00D1101D" w:rsidRPr="001A31A2">
        <w:rPr>
          <w:rFonts w:ascii="Times New Roman" w:hAnsi="Times New Roman" w:cs="Times New Roman"/>
          <w:snapToGrid w:val="0"/>
          <w:sz w:val="20"/>
          <w:szCs w:val="20"/>
          <w:u w:val="single"/>
        </w:rPr>
        <w:t>REFERÊNCIA DE TEMPO</w:t>
      </w:r>
    </w:p>
    <w:p w:rsidR="0078670D" w:rsidRPr="001A31A2" w:rsidRDefault="009E2E08"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8.1.</w:t>
      </w:r>
      <w:r w:rsidR="00D1101D" w:rsidRPr="001A31A2">
        <w:rPr>
          <w:rFonts w:ascii="Times New Roman" w:hAnsi="Times New Roman" w:cs="Times New Roman"/>
          <w:snapToGrid w:val="0"/>
          <w:sz w:val="20"/>
          <w:szCs w:val="20"/>
        </w:rPr>
        <w:t>Todas as referências de tempo no Edital, no Aviso e durante a Sessão Pública observarão, obrigatoriamente, o horário de Brasília – DF.</w:t>
      </w:r>
    </w:p>
    <w:p w:rsidR="001F5CF3" w:rsidRPr="001A31A2" w:rsidRDefault="001F5CF3" w:rsidP="001A31A2">
      <w:pPr>
        <w:pStyle w:val="SemEspaamento"/>
        <w:jc w:val="both"/>
        <w:rPr>
          <w:rFonts w:ascii="Times New Roman" w:hAnsi="Times New Roman" w:cs="Times New Roman"/>
          <w:snapToGrid w:val="0"/>
          <w:sz w:val="20"/>
          <w:szCs w:val="20"/>
          <w:u w:val="single"/>
        </w:rPr>
      </w:pPr>
    </w:p>
    <w:p w:rsidR="00D1101D" w:rsidRPr="001A31A2" w:rsidRDefault="009E2E08" w:rsidP="001A31A2">
      <w:pPr>
        <w:pStyle w:val="SemEspaamento"/>
        <w:jc w:val="both"/>
        <w:rPr>
          <w:rFonts w:ascii="Times New Roman" w:hAnsi="Times New Roman" w:cs="Times New Roman"/>
          <w:snapToGrid w:val="0"/>
          <w:sz w:val="20"/>
          <w:szCs w:val="20"/>
          <w:u w:val="single"/>
        </w:rPr>
      </w:pPr>
      <w:r w:rsidRPr="001A31A2">
        <w:rPr>
          <w:rFonts w:ascii="Times New Roman" w:hAnsi="Times New Roman" w:cs="Times New Roman"/>
          <w:snapToGrid w:val="0"/>
          <w:sz w:val="20"/>
          <w:szCs w:val="20"/>
          <w:u w:val="single"/>
        </w:rPr>
        <w:t xml:space="preserve">9 - </w:t>
      </w:r>
      <w:r w:rsidR="00D1101D" w:rsidRPr="001A31A2">
        <w:rPr>
          <w:rFonts w:ascii="Times New Roman" w:hAnsi="Times New Roman" w:cs="Times New Roman"/>
          <w:snapToGrid w:val="0"/>
          <w:sz w:val="20"/>
          <w:szCs w:val="20"/>
          <w:u w:val="single"/>
        </w:rPr>
        <w:t>CONDIÇÕES PARA PARTICIPAÇÃO</w:t>
      </w:r>
    </w:p>
    <w:p w:rsidR="00D1101D" w:rsidRPr="001A31A2" w:rsidRDefault="009E2E08"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9.1.</w:t>
      </w:r>
      <w:r w:rsidR="00D1101D" w:rsidRPr="001A31A2">
        <w:rPr>
          <w:rFonts w:ascii="Times New Roman" w:hAnsi="Times New Roman" w:cs="Times New Roman"/>
          <w:snapToGrid w:val="0"/>
          <w:sz w:val="20"/>
          <w:szCs w:val="20"/>
        </w:rPr>
        <w:t>Poderão participar do processo os interessados que atenderem a todas as exigências contidas neste Edital e seus anexos.</w:t>
      </w:r>
    </w:p>
    <w:p w:rsidR="00D1101D" w:rsidRPr="001A31A2" w:rsidRDefault="0066482B"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9.2.</w:t>
      </w:r>
      <w:r w:rsidR="00D1101D" w:rsidRPr="001A31A2">
        <w:rPr>
          <w:rFonts w:ascii="Times New Roman" w:hAnsi="Times New Roman" w:cs="Times New Roman"/>
          <w:snapToGrid w:val="0"/>
          <w:sz w:val="20"/>
          <w:szCs w:val="20"/>
        </w:rPr>
        <w:t>Estarão impedidos de participar de qualquer fase do processo, interessados que se enquadrarem em uma ou mais das situações a seguir:</w:t>
      </w:r>
    </w:p>
    <w:p w:rsidR="00CC16BB" w:rsidRPr="001A31A2" w:rsidRDefault="007B303B"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a) E</w:t>
      </w:r>
      <w:r w:rsidR="00D1101D" w:rsidRPr="001A31A2">
        <w:rPr>
          <w:rFonts w:ascii="Times New Roman" w:hAnsi="Times New Roman" w:cs="Times New Roman"/>
          <w:snapToGrid w:val="0"/>
          <w:sz w:val="20"/>
          <w:szCs w:val="20"/>
        </w:rPr>
        <w:t>stejam constituídos sob a forma de consórcio;</w:t>
      </w:r>
    </w:p>
    <w:p w:rsidR="00CC16BB" w:rsidRPr="001A31A2" w:rsidRDefault="007B303B"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b) E</w:t>
      </w:r>
      <w:r w:rsidR="00D1101D" w:rsidRPr="001A31A2">
        <w:rPr>
          <w:rFonts w:ascii="Times New Roman" w:hAnsi="Times New Roman" w:cs="Times New Roman"/>
          <w:snapToGrid w:val="0"/>
          <w:sz w:val="20"/>
          <w:szCs w:val="20"/>
        </w:rPr>
        <w:t>stejam cumprindo as penalidades previstas no art</w:t>
      </w:r>
      <w:r w:rsidR="003A33A3" w:rsidRPr="001A31A2">
        <w:rPr>
          <w:rFonts w:ascii="Times New Roman" w:hAnsi="Times New Roman" w:cs="Times New Roman"/>
          <w:snapToGrid w:val="0"/>
          <w:sz w:val="20"/>
          <w:szCs w:val="20"/>
        </w:rPr>
        <w:t>.</w:t>
      </w:r>
      <w:r w:rsidR="00D1101D" w:rsidRPr="001A31A2">
        <w:rPr>
          <w:rFonts w:ascii="Times New Roman" w:hAnsi="Times New Roman" w:cs="Times New Roman"/>
          <w:snapToGrid w:val="0"/>
          <w:sz w:val="20"/>
          <w:szCs w:val="20"/>
        </w:rPr>
        <w:t xml:space="preserve"> 87, inciso III  da Le</w:t>
      </w:r>
      <w:r w:rsidR="003A33A3" w:rsidRPr="001A31A2">
        <w:rPr>
          <w:rFonts w:ascii="Times New Roman" w:hAnsi="Times New Roman" w:cs="Times New Roman"/>
          <w:snapToGrid w:val="0"/>
          <w:sz w:val="20"/>
          <w:szCs w:val="20"/>
        </w:rPr>
        <w:t>i Federal nº. 8.666/93 e no art.</w:t>
      </w:r>
      <w:r w:rsidR="00D1101D" w:rsidRPr="001A31A2">
        <w:rPr>
          <w:rFonts w:ascii="Times New Roman" w:hAnsi="Times New Roman" w:cs="Times New Roman"/>
          <w:snapToGrid w:val="0"/>
          <w:sz w:val="20"/>
          <w:szCs w:val="20"/>
        </w:rPr>
        <w:t xml:space="preserve"> 7º da Lei Federal nº. 10.520/02;</w:t>
      </w:r>
    </w:p>
    <w:p w:rsidR="00CC16BB" w:rsidRPr="001A31A2" w:rsidRDefault="007B303B"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c) E</w:t>
      </w:r>
      <w:r w:rsidR="00D1101D" w:rsidRPr="001A31A2">
        <w:rPr>
          <w:rFonts w:ascii="Times New Roman" w:hAnsi="Times New Roman" w:cs="Times New Roman"/>
          <w:snapToGrid w:val="0"/>
          <w:sz w:val="20"/>
          <w:szCs w:val="20"/>
        </w:rPr>
        <w:t>stejam cumprindo a pena prevista no artigo 87, inciso IV da Lei Federal nº. 8.666/93, ainda que imposta por ente federativo diverso;</w:t>
      </w:r>
    </w:p>
    <w:p w:rsidR="00CC16BB" w:rsidRPr="001A31A2" w:rsidRDefault="007B303B"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d) E</w:t>
      </w:r>
      <w:r w:rsidR="00D1101D" w:rsidRPr="001A31A2">
        <w:rPr>
          <w:rFonts w:ascii="Times New Roman" w:hAnsi="Times New Roman" w:cs="Times New Roman"/>
          <w:snapToGrid w:val="0"/>
          <w:sz w:val="20"/>
          <w:szCs w:val="20"/>
        </w:rPr>
        <w:t>stejam sob falência, recuperação judicial, dissolução ou liquidação; e</w:t>
      </w:r>
    </w:p>
    <w:p w:rsidR="0078670D" w:rsidRPr="001A31A2" w:rsidRDefault="007B303B"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e) N</w:t>
      </w:r>
      <w:r w:rsidR="00D1101D" w:rsidRPr="001A31A2">
        <w:rPr>
          <w:rFonts w:ascii="Times New Roman" w:hAnsi="Times New Roman" w:cs="Times New Roman"/>
          <w:snapToGrid w:val="0"/>
          <w:sz w:val="20"/>
          <w:szCs w:val="20"/>
        </w:rPr>
        <w:t>ão cumpram o disposto no art. 9º da Lei nº 8.666/93.</w:t>
      </w:r>
    </w:p>
    <w:p w:rsidR="007B303B" w:rsidRPr="001A31A2" w:rsidRDefault="007B303B" w:rsidP="001A31A2">
      <w:pPr>
        <w:pStyle w:val="SemEspaamento"/>
        <w:jc w:val="both"/>
        <w:rPr>
          <w:rFonts w:ascii="Times New Roman" w:hAnsi="Times New Roman" w:cs="Times New Roman"/>
          <w:snapToGrid w:val="0"/>
          <w:sz w:val="20"/>
          <w:szCs w:val="20"/>
          <w:u w:val="single"/>
        </w:rPr>
      </w:pPr>
    </w:p>
    <w:p w:rsidR="00A35ED3" w:rsidRPr="001A31A2" w:rsidRDefault="0078670D" w:rsidP="001A31A2">
      <w:pPr>
        <w:pStyle w:val="SemEspaamento"/>
        <w:jc w:val="both"/>
        <w:rPr>
          <w:rFonts w:ascii="Times New Roman" w:hAnsi="Times New Roman" w:cs="Times New Roman"/>
          <w:snapToGrid w:val="0"/>
          <w:sz w:val="20"/>
          <w:szCs w:val="20"/>
          <w:u w:val="single"/>
        </w:rPr>
      </w:pPr>
      <w:r w:rsidRPr="001A31A2">
        <w:rPr>
          <w:rFonts w:ascii="Times New Roman" w:hAnsi="Times New Roman" w:cs="Times New Roman"/>
          <w:snapToGrid w:val="0"/>
          <w:sz w:val="20"/>
          <w:szCs w:val="20"/>
          <w:u w:val="single"/>
        </w:rPr>
        <w:t xml:space="preserve">10- </w:t>
      </w:r>
      <w:r w:rsidR="00D1101D" w:rsidRPr="001A31A2">
        <w:rPr>
          <w:rFonts w:ascii="Times New Roman" w:hAnsi="Times New Roman" w:cs="Times New Roman"/>
          <w:snapToGrid w:val="0"/>
          <w:sz w:val="20"/>
          <w:szCs w:val="20"/>
          <w:u w:val="single"/>
        </w:rPr>
        <w:t>REGULAMENTO OPERACIONAL DO CERTAME</w:t>
      </w:r>
    </w:p>
    <w:p w:rsidR="00D1101D" w:rsidRPr="001A31A2" w:rsidRDefault="00361513"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10.1.</w:t>
      </w:r>
      <w:r w:rsidR="008644A0" w:rsidRPr="001A31A2">
        <w:rPr>
          <w:rFonts w:ascii="Times New Roman" w:hAnsi="Times New Roman" w:cs="Times New Roman"/>
          <w:snapToGrid w:val="0"/>
          <w:sz w:val="20"/>
          <w:szCs w:val="20"/>
        </w:rPr>
        <w:t>O certa</w:t>
      </w:r>
      <w:r w:rsidR="00870FC0">
        <w:rPr>
          <w:rFonts w:ascii="Times New Roman" w:hAnsi="Times New Roman" w:cs="Times New Roman"/>
          <w:snapToGrid w:val="0"/>
          <w:sz w:val="20"/>
          <w:szCs w:val="20"/>
        </w:rPr>
        <w:t>me será conduzido pelo Pregoeiro</w:t>
      </w:r>
      <w:r w:rsidR="00D1101D" w:rsidRPr="001A31A2">
        <w:rPr>
          <w:rFonts w:ascii="Times New Roman" w:hAnsi="Times New Roman" w:cs="Times New Roman"/>
          <w:snapToGrid w:val="0"/>
          <w:sz w:val="20"/>
          <w:szCs w:val="20"/>
        </w:rPr>
        <w:t>, que terá, em especial, as seguintes atribuições:</w:t>
      </w:r>
    </w:p>
    <w:p w:rsidR="00D1101D" w:rsidRPr="001A31A2" w:rsidRDefault="00361513"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a)</w:t>
      </w:r>
      <w:r w:rsidR="007B303B" w:rsidRPr="001A31A2">
        <w:rPr>
          <w:rFonts w:ascii="Times New Roman" w:hAnsi="Times New Roman" w:cs="Times New Roman"/>
          <w:snapToGrid w:val="0"/>
          <w:sz w:val="20"/>
          <w:szCs w:val="20"/>
        </w:rPr>
        <w:t>C</w:t>
      </w:r>
      <w:r w:rsidR="00D1101D" w:rsidRPr="001A31A2">
        <w:rPr>
          <w:rFonts w:ascii="Times New Roman" w:hAnsi="Times New Roman" w:cs="Times New Roman"/>
          <w:snapToGrid w:val="0"/>
          <w:sz w:val="20"/>
          <w:szCs w:val="20"/>
        </w:rPr>
        <w:t>oordenar o processo licitatório;</w:t>
      </w:r>
    </w:p>
    <w:p w:rsidR="00D1101D" w:rsidRPr="001A31A2" w:rsidRDefault="00361513"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b)</w:t>
      </w:r>
      <w:r w:rsidR="007B303B" w:rsidRPr="001A31A2">
        <w:rPr>
          <w:rFonts w:ascii="Times New Roman" w:hAnsi="Times New Roman" w:cs="Times New Roman"/>
          <w:snapToGrid w:val="0"/>
          <w:sz w:val="20"/>
          <w:szCs w:val="20"/>
        </w:rPr>
        <w:t>R</w:t>
      </w:r>
      <w:r w:rsidR="00D1101D" w:rsidRPr="001A31A2">
        <w:rPr>
          <w:rFonts w:ascii="Times New Roman" w:hAnsi="Times New Roman" w:cs="Times New Roman"/>
          <w:snapToGrid w:val="0"/>
          <w:sz w:val="20"/>
          <w:szCs w:val="20"/>
        </w:rPr>
        <w:t>eceber, examinar e decidir as impugnações e consultas ao edital, apoiado pelo setor responsável pela sua elaboração;</w:t>
      </w:r>
    </w:p>
    <w:p w:rsidR="00D1101D" w:rsidRPr="001A31A2" w:rsidRDefault="007B303B"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c</w:t>
      </w:r>
      <w:r w:rsidR="00361513" w:rsidRPr="001A31A2">
        <w:rPr>
          <w:rFonts w:ascii="Times New Roman" w:hAnsi="Times New Roman" w:cs="Times New Roman"/>
          <w:snapToGrid w:val="0"/>
          <w:sz w:val="20"/>
          <w:szCs w:val="20"/>
        </w:rPr>
        <w:t>)</w:t>
      </w:r>
      <w:r w:rsidRPr="001A31A2">
        <w:rPr>
          <w:rFonts w:ascii="Times New Roman" w:hAnsi="Times New Roman" w:cs="Times New Roman"/>
          <w:snapToGrid w:val="0"/>
          <w:sz w:val="20"/>
          <w:szCs w:val="20"/>
        </w:rPr>
        <w:t>V</w:t>
      </w:r>
      <w:r w:rsidR="00D1101D" w:rsidRPr="001A31A2">
        <w:rPr>
          <w:rFonts w:ascii="Times New Roman" w:hAnsi="Times New Roman" w:cs="Times New Roman"/>
          <w:snapToGrid w:val="0"/>
          <w:sz w:val="20"/>
          <w:szCs w:val="20"/>
        </w:rPr>
        <w:t>erificar a conformidade da proposta com os requisitos estabelecidos no instrumento convocatório;</w:t>
      </w:r>
    </w:p>
    <w:p w:rsidR="00D1101D" w:rsidRPr="001A31A2" w:rsidRDefault="007B303B"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d</w:t>
      </w:r>
      <w:r w:rsidR="00361513" w:rsidRPr="001A31A2">
        <w:rPr>
          <w:rFonts w:ascii="Times New Roman" w:hAnsi="Times New Roman" w:cs="Times New Roman"/>
          <w:snapToGrid w:val="0"/>
          <w:sz w:val="20"/>
          <w:szCs w:val="20"/>
        </w:rPr>
        <w:t>)</w:t>
      </w:r>
      <w:r w:rsidRPr="001A31A2">
        <w:rPr>
          <w:rFonts w:ascii="Times New Roman" w:hAnsi="Times New Roman" w:cs="Times New Roman"/>
          <w:snapToGrid w:val="0"/>
          <w:sz w:val="20"/>
          <w:szCs w:val="20"/>
        </w:rPr>
        <w:t>D</w:t>
      </w:r>
      <w:r w:rsidR="00D1101D" w:rsidRPr="001A31A2">
        <w:rPr>
          <w:rFonts w:ascii="Times New Roman" w:hAnsi="Times New Roman" w:cs="Times New Roman"/>
          <w:snapToGrid w:val="0"/>
          <w:sz w:val="20"/>
          <w:szCs w:val="20"/>
        </w:rPr>
        <w:t>irigir a etapa de lances;</w:t>
      </w:r>
    </w:p>
    <w:p w:rsidR="00D1101D" w:rsidRPr="001A31A2" w:rsidRDefault="007B303B"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e</w:t>
      </w:r>
      <w:r w:rsidR="00361513" w:rsidRPr="001A31A2">
        <w:rPr>
          <w:rFonts w:ascii="Times New Roman" w:hAnsi="Times New Roman" w:cs="Times New Roman"/>
          <w:snapToGrid w:val="0"/>
          <w:sz w:val="20"/>
          <w:szCs w:val="20"/>
        </w:rPr>
        <w:t>)</w:t>
      </w:r>
      <w:r w:rsidRPr="001A31A2">
        <w:rPr>
          <w:rFonts w:ascii="Times New Roman" w:hAnsi="Times New Roman" w:cs="Times New Roman"/>
          <w:snapToGrid w:val="0"/>
          <w:sz w:val="20"/>
          <w:szCs w:val="20"/>
        </w:rPr>
        <w:t>V</w:t>
      </w:r>
      <w:r w:rsidR="00D1101D" w:rsidRPr="001A31A2">
        <w:rPr>
          <w:rFonts w:ascii="Times New Roman" w:hAnsi="Times New Roman" w:cs="Times New Roman"/>
          <w:snapToGrid w:val="0"/>
          <w:sz w:val="20"/>
          <w:szCs w:val="20"/>
        </w:rPr>
        <w:t>erificar e julgar as condições de habilitação;</w:t>
      </w:r>
    </w:p>
    <w:p w:rsidR="00D1101D" w:rsidRPr="001A31A2" w:rsidRDefault="007B303B"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f</w:t>
      </w:r>
      <w:r w:rsidR="00361513" w:rsidRPr="001A31A2">
        <w:rPr>
          <w:rFonts w:ascii="Times New Roman" w:hAnsi="Times New Roman" w:cs="Times New Roman"/>
          <w:snapToGrid w:val="0"/>
          <w:sz w:val="20"/>
          <w:szCs w:val="20"/>
        </w:rPr>
        <w:t>)</w:t>
      </w:r>
      <w:r w:rsidRPr="001A31A2">
        <w:rPr>
          <w:rFonts w:ascii="Times New Roman" w:hAnsi="Times New Roman" w:cs="Times New Roman"/>
          <w:snapToGrid w:val="0"/>
          <w:sz w:val="20"/>
          <w:szCs w:val="20"/>
        </w:rPr>
        <w:t xml:space="preserve"> R</w:t>
      </w:r>
      <w:r w:rsidR="00D1101D" w:rsidRPr="001A31A2">
        <w:rPr>
          <w:rFonts w:ascii="Times New Roman" w:hAnsi="Times New Roman" w:cs="Times New Roman"/>
          <w:snapToGrid w:val="0"/>
          <w:sz w:val="20"/>
          <w:szCs w:val="20"/>
        </w:rPr>
        <w:t>eceber, examinar e decidir os recursos, encaminhando à autori</w:t>
      </w:r>
      <w:r w:rsidR="004A48C4" w:rsidRPr="001A31A2">
        <w:rPr>
          <w:rFonts w:ascii="Times New Roman" w:hAnsi="Times New Roman" w:cs="Times New Roman"/>
          <w:snapToGrid w:val="0"/>
          <w:sz w:val="20"/>
          <w:szCs w:val="20"/>
        </w:rPr>
        <w:t xml:space="preserve">dade competente quando mantiver </w:t>
      </w:r>
      <w:r w:rsidR="00D1101D" w:rsidRPr="001A31A2">
        <w:rPr>
          <w:rFonts w:ascii="Times New Roman" w:hAnsi="Times New Roman" w:cs="Times New Roman"/>
          <w:snapToGrid w:val="0"/>
          <w:sz w:val="20"/>
          <w:szCs w:val="20"/>
        </w:rPr>
        <w:t>sua decisão;</w:t>
      </w:r>
    </w:p>
    <w:p w:rsidR="00D1101D" w:rsidRPr="001A31A2" w:rsidRDefault="007B303B"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g</w:t>
      </w:r>
      <w:r w:rsidR="00361513" w:rsidRPr="001A31A2">
        <w:rPr>
          <w:rFonts w:ascii="Times New Roman" w:hAnsi="Times New Roman" w:cs="Times New Roman"/>
          <w:snapToGrid w:val="0"/>
          <w:sz w:val="20"/>
          <w:szCs w:val="20"/>
        </w:rPr>
        <w:t>)</w:t>
      </w:r>
      <w:r w:rsidRPr="001A31A2">
        <w:rPr>
          <w:rFonts w:ascii="Times New Roman" w:hAnsi="Times New Roman" w:cs="Times New Roman"/>
          <w:snapToGrid w:val="0"/>
          <w:sz w:val="20"/>
          <w:szCs w:val="20"/>
        </w:rPr>
        <w:t>R</w:t>
      </w:r>
      <w:r w:rsidR="00D1101D" w:rsidRPr="001A31A2">
        <w:rPr>
          <w:rFonts w:ascii="Times New Roman" w:hAnsi="Times New Roman" w:cs="Times New Roman"/>
          <w:snapToGrid w:val="0"/>
          <w:sz w:val="20"/>
          <w:szCs w:val="20"/>
        </w:rPr>
        <w:t>egistrar os preços ofertados na Ata de Registro, desde que compatíveis com as condições estabelecidas neste edital;</w:t>
      </w:r>
    </w:p>
    <w:p w:rsidR="00D1101D" w:rsidRPr="001A31A2" w:rsidRDefault="007B303B"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h</w:t>
      </w:r>
      <w:r w:rsidR="002C35DC" w:rsidRPr="001A31A2">
        <w:rPr>
          <w:rFonts w:ascii="Times New Roman" w:hAnsi="Times New Roman" w:cs="Times New Roman"/>
          <w:snapToGrid w:val="0"/>
          <w:sz w:val="20"/>
          <w:szCs w:val="20"/>
        </w:rPr>
        <w:t>)</w:t>
      </w:r>
      <w:r w:rsidRPr="001A31A2">
        <w:rPr>
          <w:rFonts w:ascii="Times New Roman" w:hAnsi="Times New Roman" w:cs="Times New Roman"/>
          <w:snapToGrid w:val="0"/>
          <w:sz w:val="20"/>
          <w:szCs w:val="20"/>
        </w:rPr>
        <w:t>C</w:t>
      </w:r>
      <w:r w:rsidR="00D1101D" w:rsidRPr="001A31A2">
        <w:rPr>
          <w:rFonts w:ascii="Times New Roman" w:hAnsi="Times New Roman" w:cs="Times New Roman"/>
          <w:snapToGrid w:val="0"/>
          <w:sz w:val="20"/>
          <w:szCs w:val="20"/>
        </w:rPr>
        <w:t xml:space="preserve">onduzir os trabalhos da equipe de apoio; </w:t>
      </w:r>
    </w:p>
    <w:p w:rsidR="002C35DC" w:rsidRPr="001A31A2" w:rsidRDefault="007B303B"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i</w:t>
      </w:r>
      <w:r w:rsidR="002C35DC" w:rsidRPr="001A31A2">
        <w:rPr>
          <w:rFonts w:ascii="Times New Roman" w:hAnsi="Times New Roman" w:cs="Times New Roman"/>
          <w:snapToGrid w:val="0"/>
          <w:sz w:val="20"/>
          <w:szCs w:val="20"/>
        </w:rPr>
        <w:t>)</w:t>
      </w:r>
      <w:r w:rsidRPr="001A31A2">
        <w:rPr>
          <w:rFonts w:ascii="Times New Roman" w:hAnsi="Times New Roman" w:cs="Times New Roman"/>
          <w:snapToGrid w:val="0"/>
          <w:sz w:val="20"/>
          <w:szCs w:val="20"/>
        </w:rPr>
        <w:t>E</w:t>
      </w:r>
      <w:r w:rsidR="00D1101D" w:rsidRPr="001A31A2">
        <w:rPr>
          <w:rFonts w:ascii="Times New Roman" w:hAnsi="Times New Roman" w:cs="Times New Roman"/>
          <w:snapToGrid w:val="0"/>
          <w:sz w:val="20"/>
          <w:szCs w:val="20"/>
        </w:rPr>
        <w:t>ncaminhar o processo devidamente instruído à autoridade superior e propor a homologação.</w:t>
      </w:r>
    </w:p>
    <w:p w:rsidR="007B303B" w:rsidRPr="001A31A2" w:rsidRDefault="007B303B" w:rsidP="001A31A2">
      <w:pPr>
        <w:pStyle w:val="SemEspaamento"/>
        <w:jc w:val="both"/>
        <w:rPr>
          <w:rFonts w:ascii="Times New Roman" w:hAnsi="Times New Roman" w:cs="Times New Roman"/>
          <w:snapToGrid w:val="0"/>
          <w:sz w:val="20"/>
          <w:szCs w:val="20"/>
        </w:rPr>
      </w:pPr>
    </w:p>
    <w:p w:rsidR="004A48C4" w:rsidRPr="001A31A2" w:rsidRDefault="002C35DC" w:rsidP="001A31A2">
      <w:pPr>
        <w:pStyle w:val="SemEspaamento"/>
        <w:jc w:val="both"/>
        <w:rPr>
          <w:rFonts w:ascii="Times New Roman" w:hAnsi="Times New Roman" w:cs="Times New Roman"/>
          <w:snapToGrid w:val="0"/>
          <w:sz w:val="20"/>
          <w:szCs w:val="20"/>
          <w:u w:val="single"/>
        </w:rPr>
      </w:pPr>
      <w:r w:rsidRPr="001A31A2">
        <w:rPr>
          <w:rFonts w:ascii="Times New Roman" w:hAnsi="Times New Roman" w:cs="Times New Roman"/>
          <w:snapToGrid w:val="0"/>
          <w:sz w:val="20"/>
          <w:szCs w:val="20"/>
          <w:u w:val="single"/>
        </w:rPr>
        <w:t xml:space="preserve">11 - </w:t>
      </w:r>
      <w:r w:rsidR="00D1101D" w:rsidRPr="001A31A2">
        <w:rPr>
          <w:rFonts w:ascii="Times New Roman" w:hAnsi="Times New Roman" w:cs="Times New Roman"/>
          <w:snapToGrid w:val="0"/>
          <w:sz w:val="20"/>
          <w:szCs w:val="20"/>
          <w:u w:val="single"/>
        </w:rPr>
        <w:t xml:space="preserve">DAS OBRIGAÇÕES DOS LICITANTES </w:t>
      </w:r>
    </w:p>
    <w:p w:rsidR="00D1101D" w:rsidRPr="001A31A2" w:rsidRDefault="002C35DC"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11.1.</w:t>
      </w:r>
      <w:r w:rsidR="00D1101D" w:rsidRPr="001A31A2">
        <w:rPr>
          <w:rFonts w:ascii="Times New Roman" w:hAnsi="Times New Roman" w:cs="Times New Roman"/>
          <w:snapToGrid w:val="0"/>
          <w:sz w:val="20"/>
          <w:szCs w:val="20"/>
        </w:rPr>
        <w:t>Caberá ao licitante inte</w:t>
      </w:r>
      <w:r w:rsidRPr="001A31A2">
        <w:rPr>
          <w:rFonts w:ascii="Times New Roman" w:hAnsi="Times New Roman" w:cs="Times New Roman"/>
          <w:snapToGrid w:val="0"/>
          <w:sz w:val="20"/>
          <w:szCs w:val="20"/>
        </w:rPr>
        <w:t>ressado em participar do pregão</w:t>
      </w:r>
      <w:r w:rsidR="00D1101D" w:rsidRPr="001A31A2">
        <w:rPr>
          <w:rFonts w:ascii="Times New Roman" w:hAnsi="Times New Roman" w:cs="Times New Roman"/>
          <w:snapToGrid w:val="0"/>
          <w:sz w:val="20"/>
          <w:szCs w:val="20"/>
        </w:rPr>
        <w:t>:</w:t>
      </w:r>
    </w:p>
    <w:p w:rsidR="00D1101D" w:rsidRPr="001A31A2" w:rsidRDefault="002C35DC"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a)</w:t>
      </w:r>
      <w:r w:rsidR="007B303B" w:rsidRPr="001A31A2">
        <w:rPr>
          <w:rFonts w:ascii="Times New Roman" w:hAnsi="Times New Roman" w:cs="Times New Roman"/>
          <w:snapToGrid w:val="0"/>
          <w:sz w:val="20"/>
          <w:szCs w:val="20"/>
        </w:rPr>
        <w:t>R</w:t>
      </w:r>
      <w:r w:rsidR="00D1101D" w:rsidRPr="001A31A2">
        <w:rPr>
          <w:rFonts w:ascii="Times New Roman" w:hAnsi="Times New Roman" w:cs="Times New Roman"/>
          <w:snapToGrid w:val="0"/>
          <w:sz w:val="20"/>
          <w:szCs w:val="20"/>
        </w:rPr>
        <w:t xml:space="preserve">emeter, no prazo estabelecido, </w:t>
      </w:r>
      <w:r w:rsidR="00FB5F34" w:rsidRPr="001A31A2">
        <w:rPr>
          <w:rFonts w:ascii="Times New Roman" w:hAnsi="Times New Roman" w:cs="Times New Roman"/>
          <w:snapToGrid w:val="0"/>
          <w:sz w:val="20"/>
          <w:szCs w:val="20"/>
        </w:rPr>
        <w:t>a proposta e os demais</w:t>
      </w:r>
      <w:r w:rsidR="00D1101D" w:rsidRPr="001A31A2">
        <w:rPr>
          <w:rFonts w:ascii="Times New Roman" w:hAnsi="Times New Roman" w:cs="Times New Roman"/>
          <w:snapToGrid w:val="0"/>
          <w:sz w:val="20"/>
          <w:szCs w:val="20"/>
        </w:rPr>
        <w:t xml:space="preserve"> anexos;</w:t>
      </w:r>
    </w:p>
    <w:p w:rsidR="00D1101D" w:rsidRPr="001A31A2" w:rsidRDefault="00CD28F8"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lastRenderedPageBreak/>
        <w:t>b)</w:t>
      </w:r>
      <w:r w:rsidR="007B303B" w:rsidRPr="001A31A2">
        <w:rPr>
          <w:rFonts w:ascii="Times New Roman" w:hAnsi="Times New Roman" w:cs="Times New Roman"/>
          <w:snapToGrid w:val="0"/>
          <w:sz w:val="20"/>
          <w:szCs w:val="20"/>
        </w:rPr>
        <w:t>R</w:t>
      </w:r>
      <w:r w:rsidR="00D1101D" w:rsidRPr="001A31A2">
        <w:rPr>
          <w:rFonts w:ascii="Times New Roman" w:hAnsi="Times New Roman" w:cs="Times New Roman"/>
          <w:snapToGrid w:val="0"/>
          <w:sz w:val="20"/>
          <w:szCs w:val="20"/>
        </w:rPr>
        <w:t>esponsabilizar-se formalmente pelas transações efetuadas em seu nome, assumindo como firmes e verdadeiras suas propostas e lances, inclusive os atos praticados diret</w:t>
      </w:r>
      <w:r w:rsidR="00106CA4" w:rsidRPr="001A31A2">
        <w:rPr>
          <w:rFonts w:ascii="Times New Roman" w:hAnsi="Times New Roman" w:cs="Times New Roman"/>
          <w:snapToGrid w:val="0"/>
          <w:sz w:val="20"/>
          <w:szCs w:val="20"/>
        </w:rPr>
        <w:t>amente ou por seu representante</w:t>
      </w:r>
      <w:r w:rsidR="00D1101D" w:rsidRPr="001A31A2">
        <w:rPr>
          <w:rFonts w:ascii="Times New Roman" w:hAnsi="Times New Roman" w:cs="Times New Roman"/>
          <w:snapToGrid w:val="0"/>
          <w:sz w:val="20"/>
          <w:szCs w:val="20"/>
        </w:rPr>
        <w:t>;</w:t>
      </w:r>
    </w:p>
    <w:p w:rsidR="00D1101D" w:rsidRPr="001A31A2" w:rsidRDefault="00106C2E"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c)</w:t>
      </w:r>
      <w:r w:rsidR="007B303B" w:rsidRPr="001A31A2">
        <w:rPr>
          <w:rFonts w:ascii="Times New Roman" w:hAnsi="Times New Roman" w:cs="Times New Roman"/>
          <w:snapToGrid w:val="0"/>
          <w:sz w:val="20"/>
          <w:szCs w:val="20"/>
        </w:rPr>
        <w:t>S</w:t>
      </w:r>
      <w:r w:rsidR="00D1101D" w:rsidRPr="001A31A2">
        <w:rPr>
          <w:rFonts w:ascii="Times New Roman" w:hAnsi="Times New Roman" w:cs="Times New Roman"/>
          <w:snapToGrid w:val="0"/>
          <w:sz w:val="20"/>
          <w:szCs w:val="20"/>
        </w:rPr>
        <w:t xml:space="preserve">ubmeter-se às exigências </w:t>
      </w:r>
      <w:r w:rsidR="00AB69F2" w:rsidRPr="001A31A2">
        <w:rPr>
          <w:rFonts w:ascii="Times New Roman" w:hAnsi="Times New Roman" w:cs="Times New Roman"/>
          <w:sz w:val="20"/>
          <w:szCs w:val="20"/>
        </w:rPr>
        <w:t>Lei n</w:t>
      </w:r>
      <w:r w:rsidR="00AB69F2" w:rsidRPr="001A31A2">
        <w:rPr>
          <w:rFonts w:ascii="Times New Roman" w:hAnsi="Times New Roman" w:cs="Times New Roman"/>
          <w:sz w:val="20"/>
          <w:szCs w:val="20"/>
          <w:u w:val="single"/>
          <w:vertAlign w:val="superscript"/>
        </w:rPr>
        <w:t>o</w:t>
      </w:r>
      <w:r w:rsidR="00AB69F2" w:rsidRPr="001A31A2">
        <w:rPr>
          <w:rFonts w:ascii="Times New Roman" w:hAnsi="Times New Roman" w:cs="Times New Roman"/>
          <w:sz w:val="20"/>
          <w:szCs w:val="20"/>
        </w:rPr>
        <w:t xml:space="preserve"> 10.520, de 17 de julho de</w:t>
      </w:r>
      <w:r w:rsidR="00AC3A4C" w:rsidRPr="001A31A2">
        <w:rPr>
          <w:rFonts w:ascii="Times New Roman" w:hAnsi="Times New Roman" w:cs="Times New Roman"/>
          <w:sz w:val="20"/>
          <w:szCs w:val="20"/>
        </w:rPr>
        <w:t xml:space="preserve"> 2002,  pelo Decreto Municipal nº. </w:t>
      </w:r>
      <w:r w:rsidR="00B140F1" w:rsidRPr="001A31A2">
        <w:rPr>
          <w:rStyle w:val="CharAttribute1"/>
          <w:rFonts w:eastAsia="¹Å" w:hAnsi="Times New Roman" w:cs="Times New Roman"/>
          <w:sz w:val="20"/>
          <w:szCs w:val="20"/>
        </w:rPr>
        <w:t>1.220, de 04 de Abril de 2013</w:t>
      </w:r>
      <w:r w:rsidR="0035739F" w:rsidRPr="001A31A2">
        <w:rPr>
          <w:rStyle w:val="CharAttribute1"/>
          <w:rFonts w:eastAsia="¹Å" w:hAnsi="Times New Roman" w:cs="Times New Roman"/>
          <w:sz w:val="20"/>
          <w:szCs w:val="20"/>
        </w:rPr>
        <w:t xml:space="preserve"> </w:t>
      </w:r>
      <w:r w:rsidR="00AB69F2" w:rsidRPr="001A31A2">
        <w:rPr>
          <w:rFonts w:ascii="Times New Roman" w:hAnsi="Times New Roman" w:cs="Times New Roman"/>
          <w:sz w:val="20"/>
          <w:szCs w:val="20"/>
        </w:rPr>
        <w:t xml:space="preserve">pelo Decreto Estadual nº. 1.790-R, publicado em 25 de janeiro de 2007,  </w:t>
      </w:r>
      <w:r w:rsidR="00AB69F2" w:rsidRPr="001A31A2">
        <w:rPr>
          <w:rFonts w:ascii="Times New Roman" w:hAnsi="Times New Roman" w:cs="Times New Roman"/>
          <w:bCs/>
          <w:color w:val="282526"/>
          <w:sz w:val="20"/>
          <w:szCs w:val="20"/>
        </w:rPr>
        <w:t>Decreto Federal nº 7.892, de 23 de Janeiro de 2013</w:t>
      </w:r>
      <w:r w:rsidR="00D1101D" w:rsidRPr="001A31A2">
        <w:rPr>
          <w:rFonts w:ascii="Times New Roman" w:hAnsi="Times New Roman" w:cs="Times New Roman"/>
          <w:snapToGrid w:val="0"/>
          <w:sz w:val="20"/>
          <w:szCs w:val="20"/>
        </w:rPr>
        <w:t>, assim como aos termos de participação e condições de contratação constantes</w:t>
      </w:r>
      <w:r w:rsidR="002C7D9E" w:rsidRPr="001A31A2">
        <w:rPr>
          <w:rFonts w:ascii="Times New Roman" w:hAnsi="Times New Roman" w:cs="Times New Roman"/>
          <w:snapToGrid w:val="0"/>
          <w:sz w:val="20"/>
          <w:szCs w:val="20"/>
        </w:rPr>
        <w:t xml:space="preserve"> neste instrumento convocatório.</w:t>
      </w:r>
    </w:p>
    <w:p w:rsidR="007B303B" w:rsidRPr="001A31A2" w:rsidRDefault="007B303B" w:rsidP="001A31A2">
      <w:pPr>
        <w:pStyle w:val="SemEspaamento"/>
        <w:jc w:val="both"/>
        <w:rPr>
          <w:rFonts w:ascii="Times New Roman" w:hAnsi="Times New Roman" w:cs="Times New Roman"/>
          <w:snapToGrid w:val="0"/>
          <w:sz w:val="20"/>
          <w:szCs w:val="20"/>
        </w:rPr>
      </w:pPr>
    </w:p>
    <w:p w:rsidR="00D1101D" w:rsidRPr="001A31A2" w:rsidRDefault="00DB6ED0" w:rsidP="001A31A2">
      <w:pPr>
        <w:pStyle w:val="SemEspaamento"/>
        <w:jc w:val="both"/>
        <w:rPr>
          <w:rFonts w:ascii="Times New Roman" w:hAnsi="Times New Roman" w:cs="Times New Roman"/>
          <w:snapToGrid w:val="0"/>
          <w:sz w:val="20"/>
          <w:szCs w:val="20"/>
          <w:u w:val="single"/>
        </w:rPr>
      </w:pPr>
      <w:r w:rsidRPr="001A31A2">
        <w:rPr>
          <w:rFonts w:ascii="Times New Roman" w:hAnsi="Times New Roman" w:cs="Times New Roman"/>
          <w:snapToGrid w:val="0"/>
          <w:sz w:val="20"/>
          <w:szCs w:val="20"/>
          <w:u w:val="single"/>
        </w:rPr>
        <w:t xml:space="preserve">12 - </w:t>
      </w:r>
      <w:r w:rsidR="00D1101D" w:rsidRPr="001A31A2">
        <w:rPr>
          <w:rFonts w:ascii="Times New Roman" w:hAnsi="Times New Roman" w:cs="Times New Roman"/>
          <w:snapToGrid w:val="0"/>
          <w:sz w:val="20"/>
          <w:szCs w:val="20"/>
          <w:u w:val="single"/>
        </w:rPr>
        <w:t xml:space="preserve">DO PEDIDO DE ESCLARECIMENTOS E DA IMPUGNAÇÃO AO EDITAL </w:t>
      </w:r>
    </w:p>
    <w:p w:rsidR="00D1101D" w:rsidRPr="001A31A2" w:rsidRDefault="00DB6ED0"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12.1.</w:t>
      </w:r>
      <w:r w:rsidR="003B24D4" w:rsidRPr="001A31A2">
        <w:rPr>
          <w:rFonts w:ascii="Times New Roman" w:hAnsi="Times New Roman" w:cs="Times New Roman"/>
          <w:sz w:val="20"/>
          <w:szCs w:val="20"/>
        </w:rPr>
        <w:t xml:space="preserve">Qualquer cidadão é parte legítima para impugnar </w:t>
      </w:r>
      <w:r w:rsidR="00E6469F" w:rsidRPr="001A31A2">
        <w:rPr>
          <w:rFonts w:ascii="Times New Roman" w:hAnsi="Times New Roman" w:cs="Times New Roman"/>
          <w:sz w:val="20"/>
          <w:szCs w:val="20"/>
        </w:rPr>
        <w:t xml:space="preserve">o presente </w:t>
      </w:r>
      <w:r w:rsidR="003B24D4" w:rsidRPr="001A31A2">
        <w:rPr>
          <w:rFonts w:ascii="Times New Roman" w:hAnsi="Times New Roman" w:cs="Times New Roman"/>
          <w:sz w:val="20"/>
          <w:szCs w:val="20"/>
        </w:rPr>
        <w:t>edital por irregularidade, devendo protocolar o pedido até 5 (cinco) dias úteis antes da data fixada para a abertura dos envelopes de habilitação, devendo a Administração julgar e responder à  em até 3 (três) dias úteis, sem prejuízo da faculdade prevista no § 1</w:t>
      </w:r>
      <w:r w:rsidR="003B24D4" w:rsidRPr="001A31A2">
        <w:rPr>
          <w:rFonts w:ascii="Times New Roman" w:hAnsi="Times New Roman" w:cs="Times New Roman"/>
          <w:sz w:val="20"/>
          <w:szCs w:val="20"/>
          <w:vertAlign w:val="superscript"/>
        </w:rPr>
        <w:t>o</w:t>
      </w:r>
      <w:r w:rsidR="003B24D4" w:rsidRPr="001A31A2">
        <w:rPr>
          <w:rFonts w:ascii="Times New Roman" w:hAnsi="Times New Roman" w:cs="Times New Roman"/>
          <w:sz w:val="20"/>
          <w:szCs w:val="20"/>
        </w:rPr>
        <w:t xml:space="preserve"> do art. 113</w:t>
      </w:r>
      <w:r w:rsidR="00D1101D" w:rsidRPr="001A31A2">
        <w:rPr>
          <w:rFonts w:ascii="Times New Roman" w:hAnsi="Times New Roman" w:cs="Times New Roman"/>
          <w:snapToGrid w:val="0"/>
          <w:sz w:val="20"/>
          <w:szCs w:val="20"/>
        </w:rPr>
        <w:t>.</w:t>
      </w:r>
      <w:r w:rsidR="00891B77" w:rsidRPr="001A31A2">
        <w:rPr>
          <w:rFonts w:ascii="Times New Roman" w:hAnsi="Times New Roman" w:cs="Times New Roman"/>
          <w:bCs/>
          <w:snapToGrid w:val="0"/>
          <w:sz w:val="20"/>
          <w:szCs w:val="20"/>
        </w:rPr>
        <w:t>, da Lei no. 8.666, de 21 de Junho de 1993.</w:t>
      </w:r>
    </w:p>
    <w:p w:rsidR="00D1101D" w:rsidRPr="001A31A2" w:rsidRDefault="00DB6ED0"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12.2.</w:t>
      </w:r>
      <w:r w:rsidR="005C2661" w:rsidRPr="001A31A2">
        <w:rPr>
          <w:rFonts w:ascii="Times New Roman" w:hAnsi="Times New Roman" w:cs="Times New Roman"/>
          <w:snapToGrid w:val="0"/>
          <w:sz w:val="20"/>
          <w:szCs w:val="20"/>
        </w:rPr>
        <w:t>Caberá a pregoeira</w:t>
      </w:r>
      <w:r w:rsidR="00D1101D" w:rsidRPr="001A31A2">
        <w:rPr>
          <w:rFonts w:ascii="Times New Roman" w:hAnsi="Times New Roman" w:cs="Times New Roman"/>
          <w:snapToGrid w:val="0"/>
          <w:sz w:val="20"/>
          <w:szCs w:val="20"/>
        </w:rPr>
        <w:t xml:space="preserve">, auxiliado pelo setor responsável pela elaboração deste edital, decidir sobre a impugnação no prazo de até </w:t>
      </w:r>
      <w:r w:rsidR="007B303B" w:rsidRPr="001A31A2">
        <w:rPr>
          <w:rFonts w:ascii="Times New Roman" w:hAnsi="Times New Roman" w:cs="Times New Roman"/>
          <w:snapToGrid w:val="0"/>
          <w:sz w:val="20"/>
          <w:szCs w:val="20"/>
        </w:rPr>
        <w:t>24h (</w:t>
      </w:r>
      <w:r w:rsidR="00D1101D" w:rsidRPr="001A31A2">
        <w:rPr>
          <w:rFonts w:ascii="Times New Roman" w:hAnsi="Times New Roman" w:cs="Times New Roman"/>
          <w:snapToGrid w:val="0"/>
          <w:sz w:val="20"/>
          <w:szCs w:val="20"/>
        </w:rPr>
        <w:t>vinte e quatro horas</w:t>
      </w:r>
      <w:r w:rsidR="007B303B" w:rsidRPr="001A31A2">
        <w:rPr>
          <w:rFonts w:ascii="Times New Roman" w:hAnsi="Times New Roman" w:cs="Times New Roman"/>
          <w:snapToGrid w:val="0"/>
          <w:sz w:val="20"/>
          <w:szCs w:val="20"/>
        </w:rPr>
        <w:t>)</w:t>
      </w:r>
      <w:r w:rsidR="00D1101D" w:rsidRPr="001A31A2">
        <w:rPr>
          <w:rFonts w:ascii="Times New Roman" w:hAnsi="Times New Roman" w:cs="Times New Roman"/>
          <w:snapToGrid w:val="0"/>
          <w:sz w:val="20"/>
          <w:szCs w:val="20"/>
        </w:rPr>
        <w:t>.</w:t>
      </w:r>
    </w:p>
    <w:p w:rsidR="00D1101D" w:rsidRPr="001A31A2" w:rsidRDefault="00DB6ED0"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12.3.</w:t>
      </w:r>
      <w:r w:rsidR="005C2661" w:rsidRPr="001A31A2">
        <w:rPr>
          <w:rFonts w:ascii="Times New Roman" w:hAnsi="Times New Roman" w:cs="Times New Roman"/>
          <w:snapToGrid w:val="0"/>
          <w:sz w:val="20"/>
          <w:szCs w:val="20"/>
        </w:rPr>
        <w:t>Caso a pregoeira</w:t>
      </w:r>
      <w:r w:rsidR="00D1101D" w:rsidRPr="001A31A2">
        <w:rPr>
          <w:rFonts w:ascii="Times New Roman" w:hAnsi="Times New Roman" w:cs="Times New Roman"/>
          <w:snapToGrid w:val="0"/>
          <w:sz w:val="20"/>
          <w:szCs w:val="20"/>
        </w:rPr>
        <w:t xml:space="preserve"> decida pela não impugnação do ato convocatório, deverá encaminhar o processo para a autoridade competente – ordenadora da despesa - a quem competirá, nesse caso, r</w:t>
      </w:r>
      <w:r w:rsidR="005C2661" w:rsidRPr="001A31A2">
        <w:rPr>
          <w:rFonts w:ascii="Times New Roman" w:hAnsi="Times New Roman" w:cs="Times New Roman"/>
          <w:snapToGrid w:val="0"/>
          <w:sz w:val="20"/>
          <w:szCs w:val="20"/>
        </w:rPr>
        <w:t>atificar ou alterar a decisão da pregoeira</w:t>
      </w:r>
      <w:r w:rsidR="00D1101D" w:rsidRPr="001A31A2">
        <w:rPr>
          <w:rFonts w:ascii="Times New Roman" w:hAnsi="Times New Roman" w:cs="Times New Roman"/>
          <w:snapToGrid w:val="0"/>
          <w:sz w:val="20"/>
          <w:szCs w:val="20"/>
        </w:rPr>
        <w:t>.</w:t>
      </w:r>
    </w:p>
    <w:p w:rsidR="00D1101D" w:rsidRPr="001A31A2" w:rsidRDefault="00382010"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12.4.</w:t>
      </w:r>
      <w:r w:rsidR="00D1101D" w:rsidRPr="001A31A2">
        <w:rPr>
          <w:rFonts w:ascii="Times New Roman" w:hAnsi="Times New Roman" w:cs="Times New Roman"/>
          <w:snapToGrid w:val="0"/>
          <w:sz w:val="20"/>
          <w:szCs w:val="20"/>
        </w:rPr>
        <w:t>Acolhida a impugnação contra o ato convocatório, será definida e publicada nova data para realização do certame.</w:t>
      </w:r>
    </w:p>
    <w:p w:rsidR="00D1101D" w:rsidRPr="001A31A2" w:rsidRDefault="00881C97"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12.5.</w:t>
      </w:r>
      <w:r w:rsidR="00D1101D" w:rsidRPr="001A31A2">
        <w:rPr>
          <w:rFonts w:ascii="Times New Roman" w:hAnsi="Times New Roman" w:cs="Times New Roman"/>
          <w:snapToGrid w:val="0"/>
          <w:sz w:val="20"/>
          <w:szCs w:val="20"/>
        </w:rPr>
        <w:t>Os pedidos de esclarecimentos referentes a este processo licitatório deverão ser env</w:t>
      </w:r>
      <w:r w:rsidR="005C2661" w:rsidRPr="001A31A2">
        <w:rPr>
          <w:rFonts w:ascii="Times New Roman" w:hAnsi="Times New Roman" w:cs="Times New Roman"/>
          <w:snapToGrid w:val="0"/>
          <w:sz w:val="20"/>
          <w:szCs w:val="20"/>
        </w:rPr>
        <w:t>iados a  pregoeira</w:t>
      </w:r>
      <w:r w:rsidR="00D1101D" w:rsidRPr="001A31A2">
        <w:rPr>
          <w:rFonts w:ascii="Times New Roman" w:hAnsi="Times New Roman" w:cs="Times New Roman"/>
          <w:snapToGrid w:val="0"/>
          <w:sz w:val="20"/>
          <w:szCs w:val="20"/>
        </w:rPr>
        <w:t xml:space="preserve">, até </w:t>
      </w:r>
      <w:r w:rsidR="007B303B" w:rsidRPr="001A31A2">
        <w:rPr>
          <w:rFonts w:ascii="Times New Roman" w:hAnsi="Times New Roman" w:cs="Times New Roman"/>
          <w:snapToGrid w:val="0"/>
          <w:sz w:val="20"/>
          <w:szCs w:val="20"/>
        </w:rPr>
        <w:t>03 (</w:t>
      </w:r>
      <w:r w:rsidR="00D1101D" w:rsidRPr="001A31A2">
        <w:rPr>
          <w:rFonts w:ascii="Times New Roman" w:hAnsi="Times New Roman" w:cs="Times New Roman"/>
          <w:snapToGrid w:val="0"/>
          <w:sz w:val="20"/>
          <w:szCs w:val="20"/>
        </w:rPr>
        <w:t>três</w:t>
      </w:r>
      <w:r w:rsidR="007B303B" w:rsidRPr="001A31A2">
        <w:rPr>
          <w:rFonts w:ascii="Times New Roman" w:hAnsi="Times New Roman" w:cs="Times New Roman"/>
          <w:snapToGrid w:val="0"/>
          <w:sz w:val="20"/>
          <w:szCs w:val="20"/>
        </w:rPr>
        <w:t>)</w:t>
      </w:r>
      <w:r w:rsidR="00D1101D" w:rsidRPr="001A31A2">
        <w:rPr>
          <w:rFonts w:ascii="Times New Roman" w:hAnsi="Times New Roman" w:cs="Times New Roman"/>
          <w:snapToGrid w:val="0"/>
          <w:sz w:val="20"/>
          <w:szCs w:val="20"/>
        </w:rPr>
        <w:t xml:space="preserve"> dias úteis anteriores à data fixada para abertura da sessão pública, no endereço indicado neste edital.</w:t>
      </w:r>
    </w:p>
    <w:p w:rsidR="003B24D4" w:rsidRPr="001A31A2" w:rsidRDefault="00FE6950"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z w:val="20"/>
          <w:szCs w:val="20"/>
        </w:rPr>
        <w:t>12.6.</w:t>
      </w:r>
      <w:r w:rsidR="003B24D4" w:rsidRPr="001A31A2">
        <w:rPr>
          <w:rFonts w:ascii="Times New Roman" w:hAnsi="Times New Roman" w:cs="Times New Roman"/>
          <w:sz w:val="20"/>
          <w:szCs w:val="20"/>
        </w:rPr>
        <w:t xml:space="preserve">Decairá do direito de impugnar os termos do edital de licitação perante a administração o licitante que não o fizer até o segundo dia útil que anteceder a abertura dos </w:t>
      </w:r>
      <w:r w:rsidR="00E6448A" w:rsidRPr="001A31A2">
        <w:rPr>
          <w:rFonts w:ascii="Times New Roman" w:hAnsi="Times New Roman" w:cs="Times New Roman"/>
          <w:sz w:val="20"/>
          <w:szCs w:val="20"/>
        </w:rPr>
        <w:t>E</w:t>
      </w:r>
      <w:r w:rsidR="003B24D4" w:rsidRPr="001A31A2">
        <w:rPr>
          <w:rFonts w:ascii="Times New Roman" w:hAnsi="Times New Roman" w:cs="Times New Roman"/>
          <w:sz w:val="20"/>
          <w:szCs w:val="20"/>
        </w:rPr>
        <w:t xml:space="preserve">nvelopes </w:t>
      </w:r>
      <w:r w:rsidR="00E6448A" w:rsidRPr="001A31A2">
        <w:rPr>
          <w:rFonts w:ascii="Times New Roman" w:hAnsi="Times New Roman" w:cs="Times New Roman"/>
          <w:sz w:val="20"/>
          <w:szCs w:val="20"/>
        </w:rPr>
        <w:t>de Proposta</w:t>
      </w:r>
      <w:r w:rsidR="003B24D4" w:rsidRPr="001A31A2">
        <w:rPr>
          <w:rFonts w:ascii="Times New Roman" w:hAnsi="Times New Roman" w:cs="Times New Roman"/>
          <w:sz w:val="20"/>
          <w:szCs w:val="20"/>
        </w:rPr>
        <w:t>, as falhas ou irregularidades que viciariam esse edital, hipótese em que tal comunicação não terá efeito de recurso</w:t>
      </w:r>
    </w:p>
    <w:p w:rsidR="00EA29B9" w:rsidRPr="001A31A2" w:rsidRDefault="00FE6950"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12.7.</w:t>
      </w:r>
      <w:r w:rsidR="00D1101D" w:rsidRPr="001A31A2">
        <w:rPr>
          <w:rFonts w:ascii="Times New Roman" w:hAnsi="Times New Roman" w:cs="Times New Roman"/>
          <w:snapToGrid w:val="0"/>
          <w:sz w:val="20"/>
          <w:szCs w:val="20"/>
        </w:rPr>
        <w:t>Qualquer modificação no edital será divulgada pelo mesmo instrumento de publicação em que se deu o texto original, reabrindo-se o prazo inicialmente estabelecido, exceto quando, inquestionavelmente, a alteração não afetar a formulação das propostas.</w:t>
      </w:r>
    </w:p>
    <w:p w:rsidR="007B303B" w:rsidRPr="001A31A2" w:rsidRDefault="007B303B" w:rsidP="001A31A2">
      <w:pPr>
        <w:pStyle w:val="SemEspaamento"/>
        <w:jc w:val="both"/>
        <w:rPr>
          <w:rFonts w:ascii="Times New Roman" w:hAnsi="Times New Roman" w:cs="Times New Roman"/>
          <w:snapToGrid w:val="0"/>
          <w:sz w:val="20"/>
          <w:szCs w:val="20"/>
        </w:rPr>
      </w:pPr>
    </w:p>
    <w:p w:rsidR="00D1101D" w:rsidRPr="001A31A2" w:rsidRDefault="00281D2A" w:rsidP="001A31A2">
      <w:pPr>
        <w:pStyle w:val="SemEspaamento"/>
        <w:jc w:val="both"/>
        <w:rPr>
          <w:rFonts w:ascii="Times New Roman" w:hAnsi="Times New Roman" w:cs="Times New Roman"/>
          <w:snapToGrid w:val="0"/>
          <w:sz w:val="20"/>
          <w:szCs w:val="20"/>
          <w:u w:val="single"/>
        </w:rPr>
      </w:pPr>
      <w:r w:rsidRPr="001A31A2">
        <w:rPr>
          <w:rFonts w:ascii="Times New Roman" w:hAnsi="Times New Roman" w:cs="Times New Roman"/>
          <w:snapToGrid w:val="0"/>
          <w:sz w:val="20"/>
          <w:szCs w:val="20"/>
          <w:u w:val="single"/>
        </w:rPr>
        <w:t xml:space="preserve">13 - </w:t>
      </w:r>
      <w:r w:rsidR="004E35CD" w:rsidRPr="001A31A2">
        <w:rPr>
          <w:rFonts w:ascii="Times New Roman" w:hAnsi="Times New Roman" w:cs="Times New Roman"/>
          <w:snapToGrid w:val="0"/>
          <w:sz w:val="20"/>
          <w:szCs w:val="20"/>
          <w:u w:val="single"/>
        </w:rPr>
        <w:t>DA APRESENTAÇÃO DE PROPOSTA</w:t>
      </w:r>
    </w:p>
    <w:p w:rsidR="00D1101D" w:rsidRPr="001A31A2" w:rsidRDefault="00281D2A"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13.1.</w:t>
      </w:r>
      <w:r w:rsidR="00D1101D" w:rsidRPr="001A31A2">
        <w:rPr>
          <w:rFonts w:ascii="Times New Roman" w:hAnsi="Times New Roman" w:cs="Times New Roman"/>
          <w:snapToGrid w:val="0"/>
          <w:sz w:val="20"/>
          <w:szCs w:val="20"/>
        </w:rPr>
        <w:t xml:space="preserve">Os licitantes deverão encaminhar proposta com a descrição do objeto ofertado e o preço e, se for o caso, o respectivo anexo, até a data e hora marcadas para abertura da sessão </w:t>
      </w:r>
      <w:r w:rsidR="00613F91" w:rsidRPr="001A31A2">
        <w:rPr>
          <w:rFonts w:ascii="Times New Roman" w:hAnsi="Times New Roman" w:cs="Times New Roman"/>
          <w:snapToGrid w:val="0"/>
          <w:sz w:val="20"/>
          <w:szCs w:val="20"/>
        </w:rPr>
        <w:t>da</w:t>
      </w:r>
      <w:r w:rsidR="00D1101D" w:rsidRPr="001A31A2">
        <w:rPr>
          <w:rFonts w:ascii="Times New Roman" w:hAnsi="Times New Roman" w:cs="Times New Roman"/>
          <w:snapToGrid w:val="0"/>
          <w:sz w:val="20"/>
          <w:szCs w:val="20"/>
        </w:rPr>
        <w:t xml:space="preserve"> fase</w:t>
      </w:r>
      <w:r w:rsidR="00613F91" w:rsidRPr="001A31A2">
        <w:rPr>
          <w:rFonts w:ascii="Times New Roman" w:hAnsi="Times New Roman" w:cs="Times New Roman"/>
          <w:snapToGrid w:val="0"/>
          <w:sz w:val="20"/>
          <w:szCs w:val="20"/>
        </w:rPr>
        <w:t xml:space="preserve"> de</w:t>
      </w:r>
      <w:r w:rsidR="00D1101D" w:rsidRPr="001A31A2">
        <w:rPr>
          <w:rFonts w:ascii="Times New Roman" w:hAnsi="Times New Roman" w:cs="Times New Roman"/>
          <w:snapToGrid w:val="0"/>
          <w:sz w:val="20"/>
          <w:szCs w:val="20"/>
        </w:rPr>
        <w:t xml:space="preserve"> recebimento de propostas. </w:t>
      </w:r>
    </w:p>
    <w:p w:rsidR="00D1101D" w:rsidRPr="001A31A2" w:rsidRDefault="00613F91"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13.2.</w:t>
      </w:r>
      <w:r w:rsidR="00D1101D" w:rsidRPr="001A31A2">
        <w:rPr>
          <w:rFonts w:ascii="Times New Roman" w:hAnsi="Times New Roman" w:cs="Times New Roman"/>
          <w:snapToGrid w:val="0"/>
          <w:sz w:val="20"/>
          <w:szCs w:val="20"/>
        </w:rPr>
        <w:t xml:space="preserve">A declaração falsa relativa ao cumprimento dos requisitos de habilitação e proposta sujeitará o licitante às sanções previstas na legislação de regência. </w:t>
      </w:r>
    </w:p>
    <w:p w:rsidR="00D1101D" w:rsidRPr="001A31A2" w:rsidRDefault="00613F91"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13.3.</w:t>
      </w:r>
      <w:r w:rsidR="00D1101D" w:rsidRPr="001A31A2">
        <w:rPr>
          <w:rFonts w:ascii="Times New Roman" w:hAnsi="Times New Roman" w:cs="Times New Roman"/>
          <w:snapToGrid w:val="0"/>
          <w:sz w:val="20"/>
          <w:szCs w:val="20"/>
        </w:rPr>
        <w:t>Até a abertura da sessão, os licitantes poderão retirar ou substituir a proposta apresentada.</w:t>
      </w:r>
    </w:p>
    <w:p w:rsidR="00D1101D" w:rsidRPr="001A31A2" w:rsidRDefault="00C51424"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13.4.</w:t>
      </w:r>
      <w:r w:rsidR="00D1101D" w:rsidRPr="001A31A2">
        <w:rPr>
          <w:rFonts w:ascii="Times New Roman" w:hAnsi="Times New Roman" w:cs="Times New Roman"/>
          <w:sz w:val="20"/>
          <w:szCs w:val="20"/>
        </w:rPr>
        <w:t xml:space="preserve">Datilografá-la ou digitá-la, em 01 via, sem emendas, rasuras ou entrelinhas que venham a ensejar dúvidas, reconhecendo a plena aceitação e aplicação, ao contrato, das </w:t>
      </w:r>
      <w:r w:rsidR="00722643" w:rsidRPr="001A31A2">
        <w:rPr>
          <w:rFonts w:ascii="Times New Roman" w:hAnsi="Times New Roman" w:cs="Times New Roman"/>
          <w:sz w:val="20"/>
          <w:szCs w:val="20"/>
        </w:rPr>
        <w:t>normas e critérios deste Edital.</w:t>
      </w:r>
    </w:p>
    <w:p w:rsidR="008A55F1" w:rsidRPr="001A31A2" w:rsidRDefault="008A55F1"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1</w:t>
      </w:r>
      <w:r w:rsidR="007B303B" w:rsidRPr="001A31A2">
        <w:rPr>
          <w:rFonts w:ascii="Times New Roman" w:hAnsi="Times New Roman" w:cs="Times New Roman"/>
          <w:sz w:val="20"/>
          <w:szCs w:val="20"/>
        </w:rPr>
        <w:t>3</w:t>
      </w:r>
      <w:r w:rsidRPr="001A31A2">
        <w:rPr>
          <w:rFonts w:ascii="Times New Roman" w:hAnsi="Times New Roman" w:cs="Times New Roman"/>
          <w:sz w:val="20"/>
          <w:szCs w:val="20"/>
        </w:rPr>
        <w:t>.5.</w:t>
      </w:r>
      <w:r w:rsidR="00D1101D" w:rsidRPr="001A31A2">
        <w:rPr>
          <w:rFonts w:ascii="Times New Roman" w:hAnsi="Times New Roman" w:cs="Times New Roman"/>
          <w:sz w:val="20"/>
          <w:szCs w:val="20"/>
        </w:rPr>
        <w:t>Assinar a proposta na parte final e rubricá-la em todas as suas folhas.</w:t>
      </w:r>
    </w:p>
    <w:p w:rsidR="007B303B" w:rsidRPr="001A31A2" w:rsidRDefault="007B303B" w:rsidP="001A31A2">
      <w:pPr>
        <w:pStyle w:val="SemEspaamento"/>
        <w:jc w:val="both"/>
        <w:rPr>
          <w:rFonts w:ascii="Times New Roman" w:hAnsi="Times New Roman" w:cs="Times New Roman"/>
          <w:snapToGrid w:val="0"/>
          <w:sz w:val="20"/>
          <w:szCs w:val="20"/>
        </w:rPr>
      </w:pPr>
    </w:p>
    <w:p w:rsidR="00D1101D" w:rsidRPr="001A31A2" w:rsidRDefault="008A55F1" w:rsidP="001A31A2">
      <w:pPr>
        <w:pStyle w:val="SemEspaamento"/>
        <w:jc w:val="both"/>
        <w:rPr>
          <w:rFonts w:ascii="Times New Roman" w:hAnsi="Times New Roman" w:cs="Times New Roman"/>
          <w:snapToGrid w:val="0"/>
          <w:sz w:val="20"/>
          <w:szCs w:val="20"/>
          <w:u w:val="single"/>
        </w:rPr>
      </w:pPr>
      <w:r w:rsidRPr="001A31A2">
        <w:rPr>
          <w:rFonts w:ascii="Times New Roman" w:hAnsi="Times New Roman" w:cs="Times New Roman"/>
          <w:snapToGrid w:val="0"/>
          <w:sz w:val="20"/>
          <w:szCs w:val="20"/>
          <w:u w:val="single"/>
        </w:rPr>
        <w:t>1</w:t>
      </w:r>
      <w:r w:rsidR="007B303B" w:rsidRPr="001A31A2">
        <w:rPr>
          <w:rFonts w:ascii="Times New Roman" w:hAnsi="Times New Roman" w:cs="Times New Roman"/>
          <w:snapToGrid w:val="0"/>
          <w:sz w:val="20"/>
          <w:szCs w:val="20"/>
          <w:u w:val="single"/>
        </w:rPr>
        <w:t>4</w:t>
      </w:r>
      <w:r w:rsidRPr="001A31A2">
        <w:rPr>
          <w:rFonts w:ascii="Times New Roman" w:hAnsi="Times New Roman" w:cs="Times New Roman"/>
          <w:snapToGrid w:val="0"/>
          <w:sz w:val="20"/>
          <w:szCs w:val="20"/>
          <w:u w:val="single"/>
        </w:rPr>
        <w:t xml:space="preserve"> - </w:t>
      </w:r>
      <w:r w:rsidR="00D1101D" w:rsidRPr="001A31A2">
        <w:rPr>
          <w:rFonts w:ascii="Times New Roman" w:hAnsi="Times New Roman" w:cs="Times New Roman"/>
          <w:snapToGrid w:val="0"/>
          <w:sz w:val="20"/>
          <w:szCs w:val="20"/>
          <w:u w:val="single"/>
        </w:rPr>
        <w:t xml:space="preserve">DO JULGAMENTO E CLASSIFICAÇÃO DAS PROPOSTAS </w:t>
      </w:r>
    </w:p>
    <w:p w:rsidR="00AE4941" w:rsidRPr="001A31A2" w:rsidRDefault="007B303B" w:rsidP="001A31A2">
      <w:pPr>
        <w:pStyle w:val="SemEspaamento"/>
        <w:jc w:val="both"/>
        <w:rPr>
          <w:rFonts w:ascii="Times New Roman" w:hAnsi="Times New Roman" w:cs="Times New Roman"/>
          <w:sz w:val="20"/>
          <w:szCs w:val="20"/>
        </w:rPr>
      </w:pPr>
      <w:r w:rsidRPr="001A31A2">
        <w:rPr>
          <w:rFonts w:ascii="Times New Roman" w:hAnsi="Times New Roman" w:cs="Times New Roman"/>
          <w:bCs/>
          <w:sz w:val="20"/>
          <w:szCs w:val="20"/>
        </w:rPr>
        <w:t>14</w:t>
      </w:r>
      <w:r w:rsidR="00AE4941" w:rsidRPr="001A31A2">
        <w:rPr>
          <w:rFonts w:ascii="Times New Roman" w:hAnsi="Times New Roman" w:cs="Times New Roman"/>
          <w:bCs/>
          <w:sz w:val="20"/>
          <w:szCs w:val="20"/>
        </w:rPr>
        <w:t>.1.</w:t>
      </w:r>
      <w:r w:rsidR="00AE4941" w:rsidRPr="001A31A2">
        <w:rPr>
          <w:rFonts w:ascii="Times New Roman" w:hAnsi="Times New Roman" w:cs="Times New Roman"/>
          <w:sz w:val="20"/>
          <w:szCs w:val="20"/>
        </w:rPr>
        <w:t xml:space="preserve"> Serão consideradas classificadas para a fase de lances verbais a proposta de menor preço e todas aquelas com preços situados no intervalo de 10% acima daquele.</w:t>
      </w:r>
    </w:p>
    <w:p w:rsidR="00AE4941" w:rsidRPr="001A31A2" w:rsidRDefault="007B303B"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14</w:t>
      </w:r>
      <w:r w:rsidR="00AE4941" w:rsidRPr="001A31A2">
        <w:rPr>
          <w:rFonts w:ascii="Times New Roman" w:hAnsi="Times New Roman" w:cs="Times New Roman"/>
          <w:sz w:val="20"/>
          <w:szCs w:val="20"/>
        </w:rPr>
        <w:t>.2. Quando não houver no mínimo 3 (três) propostas nas condições definidas no subitem anterior, serão consideradas classificadas para essa fase competitiva as melhores propostas subseqüentes, até o máximo de 3 (três), com valores distintos, ou seja, se houver propostas com empate de valores, as mesmas serão consideradas com uma única proposta, ou seja, além destas, serão classificadas mais 02 (duas) propostas.</w:t>
      </w:r>
    </w:p>
    <w:p w:rsidR="00AE4941" w:rsidRPr="001A31A2" w:rsidRDefault="007B303B"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14</w:t>
      </w:r>
      <w:r w:rsidR="00AE4941" w:rsidRPr="001A31A2">
        <w:rPr>
          <w:rFonts w:ascii="Times New Roman" w:hAnsi="Times New Roman" w:cs="Times New Roman"/>
          <w:sz w:val="20"/>
          <w:szCs w:val="20"/>
        </w:rPr>
        <w:t>.3.</w:t>
      </w:r>
      <w:r w:rsidR="0036498A" w:rsidRPr="001A31A2">
        <w:rPr>
          <w:rFonts w:ascii="Times New Roman" w:hAnsi="Times New Roman" w:cs="Times New Roman"/>
          <w:sz w:val="20"/>
          <w:szCs w:val="20"/>
        </w:rPr>
        <w:t>A</w:t>
      </w:r>
      <w:r w:rsidR="00AE4941" w:rsidRPr="001A31A2">
        <w:rPr>
          <w:rFonts w:ascii="Times New Roman" w:hAnsi="Times New Roman" w:cs="Times New Roman"/>
          <w:sz w:val="20"/>
          <w:szCs w:val="20"/>
        </w:rPr>
        <w:t>s proponentes classificadas nos termos do item 9.1 e subitem será facultada a apresentação verbal de lances sucessivos, de valores distintos e decrescentes, encerrando-se essa fase quando não houver mais lances.</w:t>
      </w:r>
    </w:p>
    <w:p w:rsidR="00AE4941" w:rsidRPr="001A31A2" w:rsidRDefault="007B303B" w:rsidP="001A31A2">
      <w:pPr>
        <w:pStyle w:val="SemEspaamento"/>
        <w:jc w:val="both"/>
        <w:rPr>
          <w:rFonts w:ascii="Times New Roman" w:hAnsi="Times New Roman" w:cs="Times New Roman"/>
          <w:sz w:val="20"/>
          <w:szCs w:val="20"/>
        </w:rPr>
      </w:pPr>
      <w:r w:rsidRPr="001A31A2">
        <w:rPr>
          <w:rFonts w:ascii="Times New Roman" w:hAnsi="Times New Roman" w:cs="Times New Roman"/>
          <w:bCs/>
          <w:sz w:val="20"/>
          <w:szCs w:val="20"/>
        </w:rPr>
        <w:t>14</w:t>
      </w:r>
      <w:r w:rsidR="00AE4941" w:rsidRPr="001A31A2">
        <w:rPr>
          <w:rFonts w:ascii="Times New Roman" w:hAnsi="Times New Roman" w:cs="Times New Roman"/>
          <w:bCs/>
          <w:sz w:val="20"/>
          <w:szCs w:val="20"/>
        </w:rPr>
        <w:t>.4.</w:t>
      </w:r>
      <w:r w:rsidR="00AE4941" w:rsidRPr="001A31A2">
        <w:rPr>
          <w:rFonts w:ascii="Times New Roman" w:hAnsi="Times New Roman" w:cs="Times New Roman"/>
          <w:sz w:val="20"/>
          <w:szCs w:val="20"/>
        </w:rPr>
        <w:t xml:space="preserve"> Após a sessão de julgamento das propostas não poderá haver desistência dos lances apresentados, nem dos itens vencidos. A Municipalidade não aceitará desistência da entrega ou realização sob nenhuma hipótese, salvo calamidade, caso fortuito ou de força maior, que deverá ser documentado e justificado pela vencedora. A desistência de lances ou itens vencidos após finalização desta fase ocasionará a aplicação das penalidades previstas no item </w:t>
      </w:r>
      <w:r w:rsidR="006558E4" w:rsidRPr="001A31A2">
        <w:rPr>
          <w:rFonts w:ascii="Times New Roman" w:hAnsi="Times New Roman" w:cs="Times New Roman"/>
          <w:sz w:val="20"/>
          <w:szCs w:val="20"/>
        </w:rPr>
        <w:t>19</w:t>
      </w:r>
      <w:r w:rsidR="00AE4941" w:rsidRPr="001A31A2">
        <w:rPr>
          <w:rFonts w:ascii="Times New Roman" w:hAnsi="Times New Roman" w:cs="Times New Roman"/>
          <w:sz w:val="20"/>
          <w:szCs w:val="20"/>
        </w:rPr>
        <w:t xml:space="preserve"> deste Edital.</w:t>
      </w:r>
    </w:p>
    <w:p w:rsidR="00AE4941" w:rsidRPr="001A31A2" w:rsidRDefault="007B303B"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lastRenderedPageBreak/>
        <w:t>14</w:t>
      </w:r>
      <w:r w:rsidR="00AE4941" w:rsidRPr="001A31A2">
        <w:rPr>
          <w:rFonts w:ascii="Times New Roman" w:hAnsi="Times New Roman" w:cs="Times New Roman"/>
          <w:sz w:val="20"/>
          <w:szCs w:val="20"/>
        </w:rPr>
        <w:t>.5. Serão desclassificadas as propostas que não atenderem às exigências essenciais deste Edital e de seus Anexos, bem como as omissas e as que apresentarem irregularidades ou defeitos capazes de dificultar o julgamento.</w:t>
      </w:r>
    </w:p>
    <w:p w:rsidR="00AE4941" w:rsidRPr="001A31A2" w:rsidRDefault="007B303B"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14</w:t>
      </w:r>
      <w:r w:rsidR="00AE4941" w:rsidRPr="001A31A2">
        <w:rPr>
          <w:rFonts w:ascii="Times New Roman" w:hAnsi="Times New Roman" w:cs="Times New Roman"/>
          <w:sz w:val="20"/>
          <w:szCs w:val="20"/>
        </w:rPr>
        <w:t>.</w:t>
      </w:r>
      <w:r w:rsidR="00B2102F" w:rsidRPr="001A31A2">
        <w:rPr>
          <w:rFonts w:ascii="Times New Roman" w:hAnsi="Times New Roman" w:cs="Times New Roman"/>
          <w:sz w:val="20"/>
          <w:szCs w:val="20"/>
        </w:rPr>
        <w:t>6</w:t>
      </w:r>
      <w:r w:rsidR="00441D00" w:rsidRPr="001A31A2">
        <w:rPr>
          <w:rFonts w:ascii="Times New Roman" w:hAnsi="Times New Roman" w:cs="Times New Roman"/>
          <w:sz w:val="20"/>
          <w:szCs w:val="20"/>
        </w:rPr>
        <w:t>.</w:t>
      </w:r>
      <w:r w:rsidR="00AE4941" w:rsidRPr="001A31A2">
        <w:rPr>
          <w:rFonts w:ascii="Times New Roman" w:hAnsi="Times New Roman" w:cs="Times New Roman"/>
          <w:sz w:val="20"/>
          <w:szCs w:val="20"/>
        </w:rPr>
        <w:t xml:space="preserve"> Após a fase de lances verbais será declarada vencedora a proposta de menor preço por item, se a proposta não for aceitável por apresentar preço inexeqüível ou acima dos valores praticados pelo mercado, será examinada a proposta subseqüente, e assim sucessivamente.</w:t>
      </w:r>
    </w:p>
    <w:p w:rsidR="00AE4941" w:rsidRPr="001A31A2" w:rsidRDefault="007B303B"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14</w:t>
      </w:r>
      <w:r w:rsidR="00AE4941" w:rsidRPr="001A31A2">
        <w:rPr>
          <w:rFonts w:ascii="Times New Roman" w:hAnsi="Times New Roman" w:cs="Times New Roman"/>
          <w:sz w:val="20"/>
          <w:szCs w:val="20"/>
        </w:rPr>
        <w:t>.</w:t>
      </w:r>
      <w:r w:rsidRPr="001A31A2">
        <w:rPr>
          <w:rFonts w:ascii="Times New Roman" w:hAnsi="Times New Roman" w:cs="Times New Roman"/>
          <w:sz w:val="20"/>
          <w:szCs w:val="20"/>
        </w:rPr>
        <w:t>7</w:t>
      </w:r>
      <w:r w:rsidR="00441D00" w:rsidRPr="001A31A2">
        <w:rPr>
          <w:rFonts w:ascii="Times New Roman" w:hAnsi="Times New Roman" w:cs="Times New Roman"/>
          <w:sz w:val="20"/>
          <w:szCs w:val="20"/>
        </w:rPr>
        <w:t>.</w:t>
      </w:r>
      <w:r w:rsidR="00AE4941" w:rsidRPr="001A31A2">
        <w:rPr>
          <w:rFonts w:ascii="Times New Roman" w:hAnsi="Times New Roman" w:cs="Times New Roman"/>
          <w:sz w:val="20"/>
          <w:szCs w:val="20"/>
        </w:rPr>
        <w:t xml:space="preserve">Caso haja empate no </w:t>
      </w:r>
      <w:r w:rsidR="008644A0" w:rsidRPr="001A31A2">
        <w:rPr>
          <w:rFonts w:ascii="Times New Roman" w:hAnsi="Times New Roman" w:cs="Times New Roman"/>
          <w:sz w:val="20"/>
          <w:szCs w:val="20"/>
        </w:rPr>
        <w:t>valor das propostas escritas,  a Pregoeira</w:t>
      </w:r>
      <w:r w:rsidR="00AE4941" w:rsidRPr="001A31A2">
        <w:rPr>
          <w:rFonts w:ascii="Times New Roman" w:hAnsi="Times New Roman" w:cs="Times New Roman"/>
          <w:sz w:val="20"/>
          <w:szCs w:val="20"/>
        </w:rPr>
        <w:t xml:space="preserve"> decidi</w:t>
      </w:r>
      <w:r w:rsidR="00C161C7" w:rsidRPr="001A31A2">
        <w:rPr>
          <w:rFonts w:ascii="Times New Roman" w:hAnsi="Times New Roman" w:cs="Times New Roman"/>
          <w:sz w:val="20"/>
          <w:szCs w:val="20"/>
        </w:rPr>
        <w:t>rá</w:t>
      </w:r>
      <w:r w:rsidR="00AE4941" w:rsidRPr="001A31A2">
        <w:rPr>
          <w:rFonts w:ascii="Times New Roman" w:hAnsi="Times New Roman" w:cs="Times New Roman"/>
          <w:sz w:val="20"/>
          <w:szCs w:val="20"/>
        </w:rPr>
        <w:t xml:space="preserve"> por sorteio à ordem dos lances verbais.</w:t>
      </w:r>
    </w:p>
    <w:p w:rsidR="00AE4941" w:rsidRPr="001A31A2" w:rsidRDefault="00C161C7"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1</w:t>
      </w:r>
      <w:r w:rsidR="007B303B" w:rsidRPr="001A31A2">
        <w:rPr>
          <w:rFonts w:ascii="Times New Roman" w:hAnsi="Times New Roman" w:cs="Times New Roman"/>
          <w:sz w:val="20"/>
          <w:szCs w:val="20"/>
        </w:rPr>
        <w:t>4</w:t>
      </w:r>
      <w:r w:rsidRPr="001A31A2">
        <w:rPr>
          <w:rFonts w:ascii="Times New Roman" w:hAnsi="Times New Roman" w:cs="Times New Roman"/>
          <w:sz w:val="20"/>
          <w:szCs w:val="20"/>
        </w:rPr>
        <w:t>.</w:t>
      </w:r>
      <w:r w:rsidR="007B303B" w:rsidRPr="001A31A2">
        <w:rPr>
          <w:rFonts w:ascii="Times New Roman" w:hAnsi="Times New Roman" w:cs="Times New Roman"/>
          <w:sz w:val="20"/>
          <w:szCs w:val="20"/>
        </w:rPr>
        <w:t>8</w:t>
      </w:r>
      <w:r w:rsidRPr="001A31A2">
        <w:rPr>
          <w:rFonts w:ascii="Times New Roman" w:hAnsi="Times New Roman" w:cs="Times New Roman"/>
          <w:sz w:val="20"/>
          <w:szCs w:val="20"/>
        </w:rPr>
        <w:t>.</w:t>
      </w:r>
      <w:r w:rsidR="00AE4941" w:rsidRPr="001A31A2">
        <w:rPr>
          <w:rFonts w:ascii="Times New Roman" w:hAnsi="Times New Roman" w:cs="Times New Roman"/>
          <w:sz w:val="20"/>
          <w:szCs w:val="20"/>
        </w:rPr>
        <w:t xml:space="preserve"> A Pregoeira convidará individualmente os licitantes classificados, de forma seqüencial, a apresentar lances verbais, a partir do autor da proposta classificada de maior preço e os demais</w:t>
      </w:r>
      <w:r w:rsidR="00F856D0" w:rsidRPr="001A31A2">
        <w:rPr>
          <w:rFonts w:ascii="Times New Roman" w:hAnsi="Times New Roman" w:cs="Times New Roman"/>
          <w:sz w:val="20"/>
          <w:szCs w:val="20"/>
        </w:rPr>
        <w:t>, em ordem decrescente de valor.</w:t>
      </w:r>
    </w:p>
    <w:p w:rsidR="00AE4941" w:rsidRPr="001A31A2" w:rsidRDefault="007B303B"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14.9</w:t>
      </w:r>
      <w:r w:rsidR="00B67BF3" w:rsidRPr="001A31A2">
        <w:rPr>
          <w:rFonts w:ascii="Times New Roman" w:hAnsi="Times New Roman" w:cs="Times New Roman"/>
          <w:sz w:val="20"/>
          <w:szCs w:val="20"/>
        </w:rPr>
        <w:t>.</w:t>
      </w:r>
      <w:r w:rsidR="00AE4941" w:rsidRPr="001A31A2">
        <w:rPr>
          <w:rFonts w:ascii="Times New Roman" w:hAnsi="Times New Roman" w:cs="Times New Roman"/>
          <w:sz w:val="20"/>
          <w:szCs w:val="20"/>
        </w:rPr>
        <w:t xml:space="preserve"> Caso não se realize lance verbal, será verificada a conformidade entre a proposta escrita de menor preço e o valor estimado para a contratação, se atender as necessidades da administração o pregão será validado e passará para a fase seguinte</w:t>
      </w:r>
      <w:r w:rsidR="00F856D0" w:rsidRPr="001A31A2">
        <w:rPr>
          <w:rFonts w:ascii="Times New Roman" w:hAnsi="Times New Roman" w:cs="Times New Roman"/>
          <w:sz w:val="20"/>
          <w:szCs w:val="20"/>
        </w:rPr>
        <w:t>.</w:t>
      </w:r>
    </w:p>
    <w:p w:rsidR="00D1101D" w:rsidRPr="001A31A2" w:rsidRDefault="00722643"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1</w:t>
      </w:r>
      <w:r w:rsidR="007B303B" w:rsidRPr="001A31A2">
        <w:rPr>
          <w:rFonts w:ascii="Times New Roman" w:hAnsi="Times New Roman" w:cs="Times New Roman"/>
          <w:snapToGrid w:val="0"/>
          <w:sz w:val="20"/>
          <w:szCs w:val="20"/>
        </w:rPr>
        <w:t>4</w:t>
      </w:r>
      <w:r w:rsidRPr="001A31A2">
        <w:rPr>
          <w:rFonts w:ascii="Times New Roman" w:hAnsi="Times New Roman" w:cs="Times New Roman"/>
          <w:snapToGrid w:val="0"/>
          <w:sz w:val="20"/>
          <w:szCs w:val="20"/>
        </w:rPr>
        <w:t>.1</w:t>
      </w:r>
      <w:r w:rsidR="00B340BB" w:rsidRPr="001A31A2">
        <w:rPr>
          <w:rFonts w:ascii="Times New Roman" w:hAnsi="Times New Roman" w:cs="Times New Roman"/>
          <w:snapToGrid w:val="0"/>
          <w:sz w:val="20"/>
          <w:szCs w:val="20"/>
        </w:rPr>
        <w:t>0</w:t>
      </w:r>
      <w:r w:rsidRPr="001A31A2">
        <w:rPr>
          <w:rFonts w:ascii="Times New Roman" w:hAnsi="Times New Roman" w:cs="Times New Roman"/>
          <w:snapToGrid w:val="0"/>
          <w:sz w:val="20"/>
          <w:szCs w:val="20"/>
        </w:rPr>
        <w:t>.</w:t>
      </w:r>
      <w:r w:rsidR="00D1101D" w:rsidRPr="001A31A2">
        <w:rPr>
          <w:rFonts w:ascii="Times New Roman" w:hAnsi="Times New Roman" w:cs="Times New Roman"/>
          <w:snapToGrid w:val="0"/>
          <w:sz w:val="20"/>
          <w:szCs w:val="20"/>
        </w:rPr>
        <w:t>A presente licitação será julgada sob o critério de menor preço por lote.</w:t>
      </w:r>
    </w:p>
    <w:p w:rsidR="00D1101D" w:rsidRPr="001A31A2" w:rsidRDefault="007B303B"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14</w:t>
      </w:r>
      <w:r w:rsidR="002612D3" w:rsidRPr="001A31A2">
        <w:rPr>
          <w:rFonts w:ascii="Times New Roman" w:hAnsi="Times New Roman" w:cs="Times New Roman"/>
          <w:snapToGrid w:val="0"/>
          <w:sz w:val="20"/>
          <w:szCs w:val="20"/>
        </w:rPr>
        <w:t>.</w:t>
      </w:r>
      <w:r w:rsidRPr="001A31A2">
        <w:rPr>
          <w:rFonts w:ascii="Times New Roman" w:hAnsi="Times New Roman" w:cs="Times New Roman"/>
          <w:snapToGrid w:val="0"/>
          <w:sz w:val="20"/>
          <w:szCs w:val="20"/>
        </w:rPr>
        <w:t>1</w:t>
      </w:r>
      <w:r w:rsidR="00B340BB" w:rsidRPr="001A31A2">
        <w:rPr>
          <w:rFonts w:ascii="Times New Roman" w:hAnsi="Times New Roman" w:cs="Times New Roman"/>
          <w:snapToGrid w:val="0"/>
          <w:sz w:val="20"/>
          <w:szCs w:val="20"/>
        </w:rPr>
        <w:t>1</w:t>
      </w:r>
      <w:r w:rsidR="006558E4" w:rsidRPr="001A31A2">
        <w:rPr>
          <w:rFonts w:ascii="Times New Roman" w:hAnsi="Times New Roman" w:cs="Times New Roman"/>
          <w:snapToGrid w:val="0"/>
          <w:sz w:val="20"/>
          <w:szCs w:val="20"/>
        </w:rPr>
        <w:t>.</w:t>
      </w:r>
      <w:r w:rsidR="00D1101D" w:rsidRPr="001A31A2">
        <w:rPr>
          <w:rFonts w:ascii="Times New Roman" w:hAnsi="Times New Roman" w:cs="Times New Roman"/>
          <w:snapToGrid w:val="0"/>
          <w:sz w:val="20"/>
          <w:szCs w:val="20"/>
        </w:rPr>
        <w:t>Aberta a sessão pública, o pregoeiro verificará as propostas apresentadas, desclassificando aquelas que não estejam em conformidade com os requisitos estabelecidos no edital.</w:t>
      </w:r>
    </w:p>
    <w:p w:rsidR="00D1101D" w:rsidRPr="001A31A2" w:rsidRDefault="007B303B"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14</w:t>
      </w:r>
      <w:r w:rsidR="006C26F1" w:rsidRPr="001A31A2">
        <w:rPr>
          <w:rFonts w:ascii="Times New Roman" w:hAnsi="Times New Roman" w:cs="Times New Roman"/>
          <w:snapToGrid w:val="0"/>
          <w:sz w:val="20"/>
          <w:szCs w:val="20"/>
        </w:rPr>
        <w:t>.</w:t>
      </w:r>
      <w:r w:rsidR="00B340BB" w:rsidRPr="001A31A2">
        <w:rPr>
          <w:rFonts w:ascii="Times New Roman" w:hAnsi="Times New Roman" w:cs="Times New Roman"/>
          <w:snapToGrid w:val="0"/>
          <w:sz w:val="20"/>
          <w:szCs w:val="20"/>
        </w:rPr>
        <w:t>12</w:t>
      </w:r>
      <w:r w:rsidR="006C26F1" w:rsidRPr="001A31A2">
        <w:rPr>
          <w:rFonts w:ascii="Times New Roman" w:hAnsi="Times New Roman" w:cs="Times New Roman"/>
          <w:snapToGrid w:val="0"/>
          <w:sz w:val="20"/>
          <w:szCs w:val="20"/>
        </w:rPr>
        <w:t>.</w:t>
      </w:r>
      <w:r w:rsidR="00D1101D" w:rsidRPr="001A31A2">
        <w:rPr>
          <w:rFonts w:ascii="Times New Roman" w:hAnsi="Times New Roman" w:cs="Times New Roman"/>
          <w:snapToGrid w:val="0"/>
          <w:sz w:val="20"/>
          <w:szCs w:val="20"/>
        </w:rPr>
        <w:t xml:space="preserve">A desclassificação de proposta </w:t>
      </w:r>
      <w:r w:rsidR="004D5636" w:rsidRPr="001A31A2">
        <w:rPr>
          <w:rFonts w:ascii="Times New Roman" w:hAnsi="Times New Roman" w:cs="Times New Roman"/>
          <w:snapToGrid w:val="0"/>
          <w:sz w:val="20"/>
          <w:szCs w:val="20"/>
        </w:rPr>
        <w:t>será fundamentada e registrada</w:t>
      </w:r>
      <w:r w:rsidR="00D1101D" w:rsidRPr="001A31A2">
        <w:rPr>
          <w:rFonts w:ascii="Times New Roman" w:hAnsi="Times New Roman" w:cs="Times New Roman"/>
          <w:snapToGrid w:val="0"/>
          <w:sz w:val="20"/>
          <w:szCs w:val="20"/>
        </w:rPr>
        <w:t>.</w:t>
      </w:r>
    </w:p>
    <w:p w:rsidR="00D1101D" w:rsidRPr="001A31A2" w:rsidRDefault="007B303B"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14</w:t>
      </w:r>
      <w:r w:rsidR="006558E4" w:rsidRPr="001A31A2">
        <w:rPr>
          <w:rFonts w:ascii="Times New Roman" w:hAnsi="Times New Roman" w:cs="Times New Roman"/>
          <w:snapToGrid w:val="0"/>
          <w:sz w:val="20"/>
          <w:szCs w:val="20"/>
        </w:rPr>
        <w:t>.14</w:t>
      </w:r>
      <w:r w:rsidR="00FC2F2C" w:rsidRPr="001A31A2">
        <w:rPr>
          <w:rFonts w:ascii="Times New Roman" w:hAnsi="Times New Roman" w:cs="Times New Roman"/>
          <w:snapToGrid w:val="0"/>
          <w:sz w:val="20"/>
          <w:szCs w:val="20"/>
        </w:rPr>
        <w:t>.</w:t>
      </w:r>
      <w:r w:rsidR="00D1101D" w:rsidRPr="001A31A2">
        <w:rPr>
          <w:rFonts w:ascii="Times New Roman" w:hAnsi="Times New Roman" w:cs="Times New Roman"/>
          <w:snapToGrid w:val="0"/>
          <w:sz w:val="20"/>
          <w:szCs w:val="20"/>
        </w:rPr>
        <w:t>Os licitantes poderão oferecer lances sucessivos, observados o horário fixado para abertura da sessão e as regras estabelecidas neste edital.</w:t>
      </w:r>
    </w:p>
    <w:p w:rsidR="00D1101D" w:rsidRPr="001A31A2" w:rsidRDefault="007B303B"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14</w:t>
      </w:r>
      <w:r w:rsidR="008842F9" w:rsidRPr="001A31A2">
        <w:rPr>
          <w:rFonts w:ascii="Times New Roman" w:hAnsi="Times New Roman" w:cs="Times New Roman"/>
          <w:snapToGrid w:val="0"/>
          <w:sz w:val="20"/>
          <w:szCs w:val="20"/>
        </w:rPr>
        <w:t>.</w:t>
      </w:r>
      <w:r w:rsidRPr="001A31A2">
        <w:rPr>
          <w:rFonts w:ascii="Times New Roman" w:hAnsi="Times New Roman" w:cs="Times New Roman"/>
          <w:snapToGrid w:val="0"/>
          <w:sz w:val="20"/>
          <w:szCs w:val="20"/>
        </w:rPr>
        <w:t>1</w:t>
      </w:r>
      <w:r w:rsidR="00B340BB" w:rsidRPr="001A31A2">
        <w:rPr>
          <w:rFonts w:ascii="Times New Roman" w:hAnsi="Times New Roman" w:cs="Times New Roman"/>
          <w:snapToGrid w:val="0"/>
          <w:sz w:val="20"/>
          <w:szCs w:val="20"/>
        </w:rPr>
        <w:t>3</w:t>
      </w:r>
      <w:r w:rsidR="008842F9" w:rsidRPr="001A31A2">
        <w:rPr>
          <w:rFonts w:ascii="Times New Roman" w:hAnsi="Times New Roman" w:cs="Times New Roman"/>
          <w:snapToGrid w:val="0"/>
          <w:sz w:val="20"/>
          <w:szCs w:val="20"/>
        </w:rPr>
        <w:t>.</w:t>
      </w:r>
      <w:r w:rsidR="00D1101D" w:rsidRPr="001A31A2">
        <w:rPr>
          <w:rFonts w:ascii="Times New Roman" w:hAnsi="Times New Roman" w:cs="Times New Roman"/>
          <w:snapToGrid w:val="0"/>
          <w:sz w:val="20"/>
          <w:szCs w:val="20"/>
        </w:rPr>
        <w:t>O licitante somente poderá oferecer l</w:t>
      </w:r>
      <w:r w:rsidR="008842F9" w:rsidRPr="001A31A2">
        <w:rPr>
          <w:rFonts w:ascii="Times New Roman" w:hAnsi="Times New Roman" w:cs="Times New Roman"/>
          <w:snapToGrid w:val="0"/>
          <w:sz w:val="20"/>
          <w:szCs w:val="20"/>
        </w:rPr>
        <w:t>ance inferior ao último por ele.</w:t>
      </w:r>
    </w:p>
    <w:p w:rsidR="00D1101D" w:rsidRPr="001A31A2" w:rsidRDefault="007B303B"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14</w:t>
      </w:r>
      <w:r w:rsidR="008842F9" w:rsidRPr="001A31A2">
        <w:rPr>
          <w:rFonts w:ascii="Times New Roman" w:hAnsi="Times New Roman" w:cs="Times New Roman"/>
          <w:snapToGrid w:val="0"/>
          <w:sz w:val="20"/>
          <w:szCs w:val="20"/>
        </w:rPr>
        <w:t>.</w:t>
      </w:r>
      <w:r w:rsidRPr="001A31A2">
        <w:rPr>
          <w:rFonts w:ascii="Times New Roman" w:hAnsi="Times New Roman" w:cs="Times New Roman"/>
          <w:snapToGrid w:val="0"/>
          <w:sz w:val="20"/>
          <w:szCs w:val="20"/>
        </w:rPr>
        <w:t>1</w:t>
      </w:r>
      <w:r w:rsidR="00B340BB" w:rsidRPr="001A31A2">
        <w:rPr>
          <w:rFonts w:ascii="Times New Roman" w:hAnsi="Times New Roman" w:cs="Times New Roman"/>
          <w:snapToGrid w:val="0"/>
          <w:sz w:val="20"/>
          <w:szCs w:val="20"/>
        </w:rPr>
        <w:t>4</w:t>
      </w:r>
      <w:r w:rsidR="008842F9" w:rsidRPr="001A31A2">
        <w:rPr>
          <w:rFonts w:ascii="Times New Roman" w:hAnsi="Times New Roman" w:cs="Times New Roman"/>
          <w:snapToGrid w:val="0"/>
          <w:sz w:val="20"/>
          <w:szCs w:val="20"/>
        </w:rPr>
        <w:t>.</w:t>
      </w:r>
      <w:r w:rsidR="00D1101D" w:rsidRPr="001A31A2">
        <w:rPr>
          <w:rFonts w:ascii="Times New Roman" w:hAnsi="Times New Roman" w:cs="Times New Roman"/>
          <w:snapToGrid w:val="0"/>
          <w:sz w:val="20"/>
          <w:szCs w:val="20"/>
        </w:rPr>
        <w:t>Não serão aceitos dois ou mais lances iguais, prevalecendo aquele que for recebido e registrado</w:t>
      </w:r>
      <w:r w:rsidR="0035739F" w:rsidRPr="001A31A2">
        <w:rPr>
          <w:rFonts w:ascii="Times New Roman" w:hAnsi="Times New Roman" w:cs="Times New Roman"/>
          <w:snapToGrid w:val="0"/>
          <w:sz w:val="20"/>
          <w:szCs w:val="20"/>
        </w:rPr>
        <w:t xml:space="preserve"> </w:t>
      </w:r>
      <w:r w:rsidR="00D1101D" w:rsidRPr="001A31A2">
        <w:rPr>
          <w:rFonts w:ascii="Times New Roman" w:hAnsi="Times New Roman" w:cs="Times New Roman"/>
          <w:snapToGrid w:val="0"/>
          <w:sz w:val="20"/>
          <w:szCs w:val="20"/>
        </w:rPr>
        <w:t>primeiro.</w:t>
      </w:r>
    </w:p>
    <w:p w:rsidR="00D1101D" w:rsidRPr="001A31A2" w:rsidRDefault="007B303B"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14</w:t>
      </w:r>
      <w:r w:rsidR="008842F9" w:rsidRPr="001A31A2">
        <w:rPr>
          <w:rFonts w:ascii="Times New Roman" w:hAnsi="Times New Roman" w:cs="Times New Roman"/>
          <w:snapToGrid w:val="0"/>
          <w:sz w:val="20"/>
          <w:szCs w:val="20"/>
        </w:rPr>
        <w:t>.</w:t>
      </w:r>
      <w:r w:rsidRPr="001A31A2">
        <w:rPr>
          <w:rFonts w:ascii="Times New Roman" w:hAnsi="Times New Roman" w:cs="Times New Roman"/>
          <w:snapToGrid w:val="0"/>
          <w:sz w:val="20"/>
          <w:szCs w:val="20"/>
        </w:rPr>
        <w:t>1</w:t>
      </w:r>
      <w:r w:rsidR="00B340BB" w:rsidRPr="001A31A2">
        <w:rPr>
          <w:rFonts w:ascii="Times New Roman" w:hAnsi="Times New Roman" w:cs="Times New Roman"/>
          <w:snapToGrid w:val="0"/>
          <w:sz w:val="20"/>
          <w:szCs w:val="20"/>
        </w:rPr>
        <w:t>5</w:t>
      </w:r>
      <w:r w:rsidR="008842F9" w:rsidRPr="001A31A2">
        <w:rPr>
          <w:rFonts w:ascii="Times New Roman" w:hAnsi="Times New Roman" w:cs="Times New Roman"/>
          <w:snapToGrid w:val="0"/>
          <w:sz w:val="20"/>
          <w:szCs w:val="20"/>
        </w:rPr>
        <w:t>.</w:t>
      </w:r>
      <w:r w:rsidR="00D1101D" w:rsidRPr="001A31A2">
        <w:rPr>
          <w:rFonts w:ascii="Times New Roman" w:hAnsi="Times New Roman" w:cs="Times New Roman"/>
          <w:snapToGrid w:val="0"/>
          <w:sz w:val="20"/>
          <w:szCs w:val="20"/>
        </w:rPr>
        <w:t>Durante a sessão pública, os licitantes serão informados, do valor do menor lance registrado</w:t>
      </w:r>
      <w:r w:rsidR="008842F9" w:rsidRPr="001A31A2">
        <w:rPr>
          <w:rFonts w:ascii="Times New Roman" w:hAnsi="Times New Roman" w:cs="Times New Roman"/>
          <w:snapToGrid w:val="0"/>
          <w:sz w:val="20"/>
          <w:szCs w:val="20"/>
        </w:rPr>
        <w:t>.</w:t>
      </w:r>
    </w:p>
    <w:p w:rsidR="00D1101D" w:rsidRPr="001A31A2" w:rsidRDefault="007B303B"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14</w:t>
      </w:r>
      <w:r w:rsidR="008842F9" w:rsidRPr="001A31A2">
        <w:rPr>
          <w:rFonts w:ascii="Times New Roman" w:hAnsi="Times New Roman" w:cs="Times New Roman"/>
          <w:snapToGrid w:val="0"/>
          <w:sz w:val="20"/>
          <w:szCs w:val="20"/>
        </w:rPr>
        <w:t>.</w:t>
      </w:r>
      <w:r w:rsidR="00B340BB" w:rsidRPr="001A31A2">
        <w:rPr>
          <w:rFonts w:ascii="Times New Roman" w:hAnsi="Times New Roman" w:cs="Times New Roman"/>
          <w:snapToGrid w:val="0"/>
          <w:sz w:val="20"/>
          <w:szCs w:val="20"/>
        </w:rPr>
        <w:t>16</w:t>
      </w:r>
      <w:r w:rsidR="008842F9" w:rsidRPr="001A31A2">
        <w:rPr>
          <w:rFonts w:ascii="Times New Roman" w:hAnsi="Times New Roman" w:cs="Times New Roman"/>
          <w:snapToGrid w:val="0"/>
          <w:sz w:val="20"/>
          <w:szCs w:val="20"/>
        </w:rPr>
        <w:t>.</w:t>
      </w:r>
      <w:r w:rsidR="00D1101D" w:rsidRPr="001A31A2">
        <w:rPr>
          <w:rFonts w:ascii="Times New Roman" w:hAnsi="Times New Roman" w:cs="Times New Roman"/>
          <w:snapToGrid w:val="0"/>
          <w:sz w:val="20"/>
          <w:szCs w:val="20"/>
        </w:rPr>
        <w:t>A etapa de lances da sessão pública será encerrada por decisão do pregoeiro, após comunicar a todos os participantes.</w:t>
      </w:r>
    </w:p>
    <w:p w:rsidR="00C01CF3" w:rsidRPr="001A31A2" w:rsidRDefault="007B303B"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14</w:t>
      </w:r>
      <w:r w:rsidR="008842F9" w:rsidRPr="001A31A2">
        <w:rPr>
          <w:rFonts w:ascii="Times New Roman" w:hAnsi="Times New Roman" w:cs="Times New Roman"/>
          <w:snapToGrid w:val="0"/>
          <w:sz w:val="20"/>
          <w:szCs w:val="20"/>
        </w:rPr>
        <w:t>.</w:t>
      </w:r>
      <w:r w:rsidR="00B340BB" w:rsidRPr="001A31A2">
        <w:rPr>
          <w:rFonts w:ascii="Times New Roman" w:hAnsi="Times New Roman" w:cs="Times New Roman"/>
          <w:snapToGrid w:val="0"/>
          <w:sz w:val="20"/>
          <w:szCs w:val="20"/>
        </w:rPr>
        <w:t>17</w:t>
      </w:r>
      <w:r w:rsidR="008842F9" w:rsidRPr="001A31A2">
        <w:rPr>
          <w:rFonts w:ascii="Times New Roman" w:hAnsi="Times New Roman" w:cs="Times New Roman"/>
          <w:snapToGrid w:val="0"/>
          <w:sz w:val="20"/>
          <w:szCs w:val="20"/>
        </w:rPr>
        <w:t>.</w:t>
      </w:r>
      <w:r w:rsidR="00D1101D" w:rsidRPr="001A31A2">
        <w:rPr>
          <w:rFonts w:ascii="Times New Roman" w:hAnsi="Times New Roman" w:cs="Times New Roman"/>
          <w:snapToGrid w:val="0"/>
          <w:sz w:val="20"/>
          <w:szCs w:val="20"/>
        </w:rPr>
        <w:t xml:space="preserve">Após o encerramento da etapa de lances da sessão pública, o pregoeiro poderá </w:t>
      </w:r>
      <w:r w:rsidR="00EC638F" w:rsidRPr="001A31A2">
        <w:rPr>
          <w:rFonts w:ascii="Times New Roman" w:hAnsi="Times New Roman" w:cs="Times New Roman"/>
          <w:snapToGrid w:val="0"/>
          <w:sz w:val="20"/>
          <w:szCs w:val="20"/>
        </w:rPr>
        <w:t>solicitar</w:t>
      </w:r>
      <w:r w:rsidR="00D1101D" w:rsidRPr="001A31A2">
        <w:rPr>
          <w:rFonts w:ascii="Times New Roman" w:hAnsi="Times New Roman" w:cs="Times New Roman"/>
          <w:snapToGrid w:val="0"/>
          <w:sz w:val="20"/>
          <w:szCs w:val="20"/>
        </w:rPr>
        <w:t xml:space="preserve"> contraproposta ao licitante que tenha apresentado lance mais vantajoso, para que seja obtida melhor proposta, observado o critério de julgamento, não se admitindo negociar condições diferentes daquelas previstas no edital.</w:t>
      </w:r>
    </w:p>
    <w:p w:rsidR="007B303B" w:rsidRPr="001A31A2" w:rsidRDefault="007B303B" w:rsidP="001A31A2">
      <w:pPr>
        <w:pStyle w:val="SemEspaamento"/>
        <w:jc w:val="both"/>
        <w:rPr>
          <w:rFonts w:ascii="Times New Roman" w:hAnsi="Times New Roman" w:cs="Times New Roman"/>
          <w:snapToGrid w:val="0"/>
          <w:sz w:val="20"/>
          <w:szCs w:val="20"/>
        </w:rPr>
      </w:pPr>
    </w:p>
    <w:p w:rsidR="004746E1" w:rsidRPr="001A31A2" w:rsidRDefault="000D071F" w:rsidP="001A31A2">
      <w:pPr>
        <w:pStyle w:val="SemEspaamento"/>
        <w:jc w:val="both"/>
        <w:rPr>
          <w:rFonts w:ascii="Times New Roman" w:hAnsi="Times New Roman" w:cs="Times New Roman"/>
          <w:snapToGrid w:val="0"/>
          <w:sz w:val="20"/>
          <w:szCs w:val="20"/>
          <w:u w:val="single"/>
        </w:rPr>
      </w:pPr>
      <w:r w:rsidRPr="001A31A2">
        <w:rPr>
          <w:rFonts w:ascii="Times New Roman" w:hAnsi="Times New Roman" w:cs="Times New Roman"/>
          <w:snapToGrid w:val="0"/>
          <w:sz w:val="20"/>
          <w:szCs w:val="20"/>
          <w:u w:val="single"/>
        </w:rPr>
        <w:t>1</w:t>
      </w:r>
      <w:r w:rsidR="007B303B" w:rsidRPr="001A31A2">
        <w:rPr>
          <w:rFonts w:ascii="Times New Roman" w:hAnsi="Times New Roman" w:cs="Times New Roman"/>
          <w:snapToGrid w:val="0"/>
          <w:sz w:val="20"/>
          <w:szCs w:val="20"/>
          <w:u w:val="single"/>
        </w:rPr>
        <w:t>5</w:t>
      </w:r>
      <w:r w:rsidR="00506B5B" w:rsidRPr="001A31A2">
        <w:rPr>
          <w:rFonts w:ascii="Times New Roman" w:hAnsi="Times New Roman" w:cs="Times New Roman"/>
          <w:snapToGrid w:val="0"/>
          <w:sz w:val="20"/>
          <w:szCs w:val="20"/>
          <w:u w:val="single"/>
        </w:rPr>
        <w:t xml:space="preserve">- </w:t>
      </w:r>
      <w:r w:rsidR="00D1101D" w:rsidRPr="001A31A2">
        <w:rPr>
          <w:rFonts w:ascii="Times New Roman" w:hAnsi="Times New Roman" w:cs="Times New Roman"/>
          <w:snapToGrid w:val="0"/>
          <w:sz w:val="20"/>
          <w:szCs w:val="20"/>
          <w:u w:val="single"/>
        </w:rPr>
        <w:t>DA QUANTIDADE DE FORNECEDORES A SEREM REGISTRADOS</w:t>
      </w:r>
    </w:p>
    <w:p w:rsidR="00D1101D" w:rsidRPr="001A31A2" w:rsidRDefault="007B303B"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15</w:t>
      </w:r>
      <w:r w:rsidR="00756929" w:rsidRPr="001A31A2">
        <w:rPr>
          <w:rFonts w:ascii="Times New Roman" w:hAnsi="Times New Roman" w:cs="Times New Roman"/>
          <w:snapToGrid w:val="0"/>
          <w:sz w:val="20"/>
          <w:szCs w:val="20"/>
        </w:rPr>
        <w:t>.1.</w:t>
      </w:r>
      <w:r w:rsidR="00D1101D" w:rsidRPr="001A31A2">
        <w:rPr>
          <w:rFonts w:ascii="Times New Roman" w:hAnsi="Times New Roman" w:cs="Times New Roman"/>
          <w:snapToGrid w:val="0"/>
          <w:sz w:val="20"/>
          <w:szCs w:val="20"/>
        </w:rPr>
        <w:t xml:space="preserve">Caso o primeiro colocado não disponha de condições de atender integralmente a necessidade da Administração, poderão ser registrados tantos fornecedores quantos necessários para que, em função das propostas apresentadas, seja atingida a quantidade total estimada para o lote. Em todo o caso, a convocação desses licitantes remanescentes dependerá de sua expressa anuência em fornecer os </w:t>
      </w:r>
      <w:r w:rsidR="006558E4" w:rsidRPr="001A31A2">
        <w:rPr>
          <w:rFonts w:ascii="Times New Roman" w:hAnsi="Times New Roman" w:cs="Times New Roman"/>
          <w:snapToGrid w:val="0"/>
          <w:sz w:val="20"/>
          <w:szCs w:val="20"/>
        </w:rPr>
        <w:t>gêneros alimentícios</w:t>
      </w:r>
      <w:r w:rsidR="00D1101D" w:rsidRPr="001A31A2">
        <w:rPr>
          <w:rFonts w:ascii="Times New Roman" w:hAnsi="Times New Roman" w:cs="Times New Roman"/>
          <w:snapToGrid w:val="0"/>
          <w:sz w:val="20"/>
          <w:szCs w:val="20"/>
        </w:rPr>
        <w:t xml:space="preserve"> ao mesmo preço proposto pelo primeiro colocado.</w:t>
      </w:r>
    </w:p>
    <w:p w:rsidR="00D1101D" w:rsidRPr="001A31A2" w:rsidRDefault="007B303B"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15</w:t>
      </w:r>
      <w:r w:rsidR="00275E53" w:rsidRPr="001A31A2">
        <w:rPr>
          <w:rFonts w:ascii="Times New Roman" w:hAnsi="Times New Roman" w:cs="Times New Roman"/>
          <w:snapToGrid w:val="0"/>
          <w:sz w:val="20"/>
          <w:szCs w:val="20"/>
        </w:rPr>
        <w:t>.2.</w:t>
      </w:r>
      <w:r w:rsidR="00D1101D" w:rsidRPr="001A31A2">
        <w:rPr>
          <w:rFonts w:ascii="Times New Roman" w:hAnsi="Times New Roman" w:cs="Times New Roman"/>
          <w:snapToGrid w:val="0"/>
          <w:sz w:val="20"/>
          <w:szCs w:val="20"/>
        </w:rPr>
        <w:t xml:space="preserve"> Quando da emissão das ordens de fornecimento (Anexo I</w:t>
      </w:r>
      <w:r w:rsidR="009E5E59" w:rsidRPr="001A31A2">
        <w:rPr>
          <w:rFonts w:ascii="Times New Roman" w:hAnsi="Times New Roman" w:cs="Times New Roman"/>
          <w:snapToGrid w:val="0"/>
          <w:sz w:val="20"/>
          <w:szCs w:val="20"/>
        </w:rPr>
        <w:t>X</w:t>
      </w:r>
      <w:r w:rsidR="00D1101D" w:rsidRPr="001A31A2">
        <w:rPr>
          <w:rFonts w:ascii="Times New Roman" w:hAnsi="Times New Roman" w:cs="Times New Roman"/>
          <w:snapToGrid w:val="0"/>
          <w:sz w:val="20"/>
          <w:szCs w:val="20"/>
        </w:rPr>
        <w:t>), deverá ser respeitada a ordem de classificação dos fornecedores constantes da Ata.</w:t>
      </w:r>
    </w:p>
    <w:p w:rsidR="007B303B" w:rsidRPr="001A31A2" w:rsidRDefault="007B303B" w:rsidP="001A31A2">
      <w:pPr>
        <w:pStyle w:val="SemEspaamento"/>
        <w:jc w:val="both"/>
        <w:rPr>
          <w:rFonts w:ascii="Times New Roman" w:hAnsi="Times New Roman" w:cs="Times New Roman"/>
          <w:snapToGrid w:val="0"/>
          <w:sz w:val="20"/>
          <w:szCs w:val="20"/>
        </w:rPr>
      </w:pPr>
    </w:p>
    <w:p w:rsidR="00D1101D" w:rsidRPr="001A31A2" w:rsidRDefault="007B303B" w:rsidP="001A31A2">
      <w:pPr>
        <w:pStyle w:val="SemEspaamento"/>
        <w:jc w:val="both"/>
        <w:rPr>
          <w:rFonts w:ascii="Times New Roman" w:hAnsi="Times New Roman" w:cs="Times New Roman"/>
          <w:snapToGrid w:val="0"/>
          <w:sz w:val="20"/>
          <w:szCs w:val="20"/>
          <w:u w:val="single"/>
        </w:rPr>
      </w:pPr>
      <w:r w:rsidRPr="001A31A2">
        <w:rPr>
          <w:rFonts w:ascii="Times New Roman" w:hAnsi="Times New Roman" w:cs="Times New Roman"/>
          <w:snapToGrid w:val="0"/>
          <w:sz w:val="20"/>
          <w:szCs w:val="20"/>
          <w:u w:val="single"/>
        </w:rPr>
        <w:t>16</w:t>
      </w:r>
      <w:r w:rsidR="00275E53" w:rsidRPr="001A31A2">
        <w:rPr>
          <w:rFonts w:ascii="Times New Roman" w:hAnsi="Times New Roman" w:cs="Times New Roman"/>
          <w:snapToGrid w:val="0"/>
          <w:sz w:val="20"/>
          <w:szCs w:val="20"/>
          <w:u w:val="single"/>
        </w:rPr>
        <w:t xml:space="preserve"> - </w:t>
      </w:r>
      <w:r w:rsidR="00D1101D" w:rsidRPr="001A31A2">
        <w:rPr>
          <w:rFonts w:ascii="Times New Roman" w:hAnsi="Times New Roman" w:cs="Times New Roman"/>
          <w:snapToGrid w:val="0"/>
          <w:sz w:val="20"/>
          <w:szCs w:val="20"/>
          <w:u w:val="single"/>
        </w:rPr>
        <w:t>DA HABILITAÇÃO DOS LICITANTES CLASSIFICADOS</w:t>
      </w:r>
    </w:p>
    <w:p w:rsidR="00D1101D" w:rsidRPr="001A31A2" w:rsidRDefault="007B303B"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16</w:t>
      </w:r>
      <w:r w:rsidR="00275E53" w:rsidRPr="001A31A2">
        <w:rPr>
          <w:rFonts w:ascii="Times New Roman" w:hAnsi="Times New Roman" w:cs="Times New Roman"/>
          <w:snapToGrid w:val="0"/>
          <w:sz w:val="20"/>
          <w:szCs w:val="20"/>
        </w:rPr>
        <w:t>.1.</w:t>
      </w:r>
      <w:r w:rsidR="00D1101D" w:rsidRPr="001A31A2">
        <w:rPr>
          <w:rFonts w:ascii="Times New Roman" w:hAnsi="Times New Roman" w:cs="Times New Roman"/>
          <w:snapToGrid w:val="0"/>
          <w:sz w:val="20"/>
          <w:szCs w:val="20"/>
        </w:rPr>
        <w:t xml:space="preserve">Encerrada a etapa de lances </w:t>
      </w:r>
      <w:r w:rsidR="00D1101D" w:rsidRPr="001A31A2">
        <w:rPr>
          <w:rFonts w:ascii="Times New Roman" w:hAnsi="Times New Roman" w:cs="Times New Roman"/>
          <w:sz w:val="20"/>
          <w:szCs w:val="20"/>
        </w:rPr>
        <w:t xml:space="preserve">e o exame das propostas classificadas quanto à compatibilidade do preço em relação ao estimado para contratação, exequibilidade e adequação, o pregoeiro verificará a habilitação dos licitantes </w:t>
      </w:r>
      <w:r w:rsidR="00D1101D" w:rsidRPr="001A31A2">
        <w:rPr>
          <w:rFonts w:ascii="Times New Roman" w:hAnsi="Times New Roman" w:cs="Times New Roman"/>
          <w:snapToGrid w:val="0"/>
          <w:sz w:val="20"/>
          <w:szCs w:val="20"/>
        </w:rPr>
        <w:t>classificados, observado o limite de fornecedores a serem registrados, conforme o disposto no item 1</w:t>
      </w:r>
      <w:r w:rsidR="009E5E59" w:rsidRPr="001A31A2">
        <w:rPr>
          <w:rFonts w:ascii="Times New Roman" w:hAnsi="Times New Roman" w:cs="Times New Roman"/>
          <w:snapToGrid w:val="0"/>
          <w:sz w:val="20"/>
          <w:szCs w:val="20"/>
        </w:rPr>
        <w:t>5</w:t>
      </w:r>
      <w:r w:rsidR="00D1101D" w:rsidRPr="001A31A2">
        <w:rPr>
          <w:rFonts w:ascii="Times New Roman" w:hAnsi="Times New Roman" w:cs="Times New Roman"/>
          <w:snapToGrid w:val="0"/>
          <w:sz w:val="20"/>
          <w:szCs w:val="20"/>
        </w:rPr>
        <w:t>.1.</w:t>
      </w:r>
    </w:p>
    <w:p w:rsidR="00311C77" w:rsidRPr="001A31A2" w:rsidRDefault="00794CA9" w:rsidP="001A31A2">
      <w:pPr>
        <w:pStyle w:val="SemEspaamento"/>
        <w:jc w:val="both"/>
        <w:rPr>
          <w:rStyle w:val="nfase"/>
          <w:rFonts w:ascii="Times New Roman" w:hAnsi="Times New Roman" w:cs="Times New Roman"/>
          <w:i w:val="0"/>
          <w:sz w:val="20"/>
          <w:szCs w:val="20"/>
        </w:rPr>
      </w:pPr>
      <w:r w:rsidRPr="001A31A2">
        <w:rPr>
          <w:rStyle w:val="nfase"/>
          <w:rFonts w:ascii="Times New Roman" w:hAnsi="Times New Roman" w:cs="Times New Roman"/>
          <w:b/>
          <w:i w:val="0"/>
          <w:sz w:val="20"/>
          <w:szCs w:val="20"/>
        </w:rPr>
        <w:t>1</w:t>
      </w:r>
      <w:r w:rsidR="009E5E59" w:rsidRPr="001A31A2">
        <w:rPr>
          <w:rStyle w:val="nfase"/>
          <w:rFonts w:ascii="Times New Roman" w:hAnsi="Times New Roman" w:cs="Times New Roman"/>
          <w:b/>
          <w:i w:val="0"/>
          <w:sz w:val="20"/>
          <w:szCs w:val="20"/>
        </w:rPr>
        <w:t>6</w:t>
      </w:r>
      <w:r w:rsidR="0034763A" w:rsidRPr="001A31A2">
        <w:rPr>
          <w:rStyle w:val="nfase"/>
          <w:rFonts w:ascii="Times New Roman" w:hAnsi="Times New Roman" w:cs="Times New Roman"/>
          <w:b/>
          <w:i w:val="0"/>
          <w:sz w:val="20"/>
          <w:szCs w:val="20"/>
        </w:rPr>
        <w:t>.2</w:t>
      </w:r>
      <w:r w:rsidRPr="001A31A2">
        <w:rPr>
          <w:rStyle w:val="nfase"/>
          <w:rFonts w:ascii="Times New Roman" w:hAnsi="Times New Roman" w:cs="Times New Roman"/>
          <w:b/>
          <w:i w:val="0"/>
          <w:sz w:val="20"/>
          <w:szCs w:val="20"/>
        </w:rPr>
        <w:t>.</w:t>
      </w:r>
      <w:r w:rsidR="00311C77" w:rsidRPr="001A31A2">
        <w:rPr>
          <w:rStyle w:val="nfase"/>
          <w:rFonts w:ascii="Times New Roman" w:hAnsi="Times New Roman" w:cs="Times New Roman"/>
          <w:i w:val="0"/>
          <w:sz w:val="20"/>
          <w:szCs w:val="20"/>
        </w:rPr>
        <w:t>As proponentes  deverão apresentar declaração, devidamente assinada pelo representante legal da empresa, sob as penalidades cabíveis, de que:</w:t>
      </w:r>
    </w:p>
    <w:p w:rsidR="00311C77" w:rsidRPr="001A31A2" w:rsidRDefault="00794CA9" w:rsidP="001A31A2">
      <w:pPr>
        <w:pStyle w:val="SemEspaamento"/>
        <w:jc w:val="both"/>
        <w:rPr>
          <w:rStyle w:val="nfase"/>
          <w:rFonts w:ascii="Times New Roman" w:hAnsi="Times New Roman" w:cs="Times New Roman"/>
          <w:i w:val="0"/>
          <w:sz w:val="20"/>
          <w:szCs w:val="20"/>
        </w:rPr>
      </w:pPr>
      <w:r w:rsidRPr="001A31A2">
        <w:rPr>
          <w:rStyle w:val="nfase"/>
          <w:rFonts w:ascii="Times New Roman" w:hAnsi="Times New Roman" w:cs="Times New Roman"/>
          <w:b/>
          <w:i w:val="0"/>
          <w:sz w:val="20"/>
          <w:szCs w:val="20"/>
        </w:rPr>
        <w:t>a)</w:t>
      </w:r>
      <w:r w:rsidR="00311C77" w:rsidRPr="001A31A2">
        <w:rPr>
          <w:rStyle w:val="nfase"/>
          <w:rFonts w:ascii="Times New Roman" w:hAnsi="Times New Roman" w:cs="Times New Roman"/>
          <w:i w:val="0"/>
          <w:sz w:val="20"/>
          <w:szCs w:val="20"/>
        </w:rPr>
        <w:t xml:space="preserve">Não se encontra declarada inidônea para licitar ou contratar com órgãos da Administração Pública Federal, Estadual, Municipal e do Distrito </w:t>
      </w:r>
      <w:r w:rsidR="00E63403" w:rsidRPr="001A31A2">
        <w:rPr>
          <w:rStyle w:val="nfase"/>
          <w:rFonts w:ascii="Times New Roman" w:hAnsi="Times New Roman" w:cs="Times New Roman"/>
          <w:i w:val="0"/>
          <w:sz w:val="20"/>
          <w:szCs w:val="20"/>
        </w:rPr>
        <w:t xml:space="preserve">Federal (Anexo </w:t>
      </w:r>
      <w:r w:rsidR="00311C77" w:rsidRPr="001A31A2">
        <w:rPr>
          <w:rStyle w:val="nfase"/>
          <w:rFonts w:ascii="Times New Roman" w:hAnsi="Times New Roman" w:cs="Times New Roman"/>
          <w:i w:val="0"/>
          <w:sz w:val="20"/>
          <w:szCs w:val="20"/>
        </w:rPr>
        <w:t>V</w:t>
      </w:r>
      <w:r w:rsidR="00E63403" w:rsidRPr="001A31A2">
        <w:rPr>
          <w:rStyle w:val="nfase"/>
          <w:rFonts w:ascii="Times New Roman" w:hAnsi="Times New Roman" w:cs="Times New Roman"/>
          <w:i w:val="0"/>
          <w:sz w:val="20"/>
          <w:szCs w:val="20"/>
        </w:rPr>
        <w:t>I</w:t>
      </w:r>
      <w:r w:rsidR="00311C77" w:rsidRPr="001A31A2">
        <w:rPr>
          <w:rStyle w:val="nfase"/>
          <w:rFonts w:ascii="Times New Roman" w:hAnsi="Times New Roman" w:cs="Times New Roman"/>
          <w:i w:val="0"/>
          <w:sz w:val="20"/>
          <w:szCs w:val="20"/>
        </w:rPr>
        <w:t>) ;</w:t>
      </w:r>
    </w:p>
    <w:p w:rsidR="00311C77" w:rsidRPr="001A31A2" w:rsidRDefault="00794CA9" w:rsidP="001A31A2">
      <w:pPr>
        <w:pStyle w:val="SemEspaamento"/>
        <w:jc w:val="both"/>
        <w:rPr>
          <w:rFonts w:ascii="Times New Roman" w:hAnsi="Times New Roman" w:cs="Times New Roman"/>
          <w:sz w:val="20"/>
          <w:szCs w:val="20"/>
        </w:rPr>
      </w:pPr>
      <w:r w:rsidRPr="001A31A2">
        <w:rPr>
          <w:rStyle w:val="nfase"/>
          <w:rFonts w:ascii="Times New Roman" w:hAnsi="Times New Roman" w:cs="Times New Roman"/>
          <w:b/>
          <w:i w:val="0"/>
          <w:sz w:val="20"/>
          <w:szCs w:val="20"/>
        </w:rPr>
        <w:t>b)</w:t>
      </w:r>
      <w:r w:rsidR="00311C77" w:rsidRPr="001A31A2">
        <w:rPr>
          <w:rStyle w:val="nfase"/>
          <w:rFonts w:ascii="Times New Roman" w:hAnsi="Times New Roman" w:cs="Times New Roman"/>
          <w:i w:val="0"/>
          <w:sz w:val="20"/>
          <w:szCs w:val="20"/>
        </w:rPr>
        <w:t>Declara que não possui em seu quadro de pessoal empregado(s) com menos de 18 anos, em trabalho noturno, perigoso ou insalubre e menores de 16 (dezesseis) anos, em qualquer trabalho, salvo na condição de aprendiz, a partir de 14 anos, nos termos do art. 7º, XXXIII, da Constituição Federal e art. 27, V, da Lei 8666/93. (</w:t>
      </w:r>
      <w:r w:rsidR="00D12A35" w:rsidRPr="001A31A2">
        <w:rPr>
          <w:rStyle w:val="nfase"/>
          <w:rFonts w:ascii="Times New Roman" w:hAnsi="Times New Roman" w:cs="Times New Roman"/>
          <w:i w:val="0"/>
          <w:sz w:val="20"/>
          <w:szCs w:val="20"/>
        </w:rPr>
        <w:t>A</w:t>
      </w:r>
      <w:r w:rsidR="0053451B" w:rsidRPr="001A31A2">
        <w:rPr>
          <w:rStyle w:val="nfase"/>
          <w:rFonts w:ascii="Times New Roman" w:hAnsi="Times New Roman" w:cs="Times New Roman"/>
          <w:i w:val="0"/>
          <w:sz w:val="20"/>
          <w:szCs w:val="20"/>
        </w:rPr>
        <w:t>nexo VI).</w:t>
      </w:r>
    </w:p>
    <w:p w:rsidR="009E5E59" w:rsidRPr="001A31A2" w:rsidRDefault="009E5E59" w:rsidP="001A31A2">
      <w:pPr>
        <w:pStyle w:val="SemEspaamento"/>
        <w:jc w:val="both"/>
        <w:rPr>
          <w:rFonts w:ascii="Times New Roman" w:hAnsi="Times New Roman" w:cs="Times New Roman"/>
          <w:snapToGrid w:val="0"/>
          <w:sz w:val="20"/>
          <w:szCs w:val="20"/>
        </w:rPr>
      </w:pPr>
    </w:p>
    <w:p w:rsidR="00D1101D" w:rsidRPr="001A31A2" w:rsidRDefault="004548AF" w:rsidP="001A31A2">
      <w:pPr>
        <w:pStyle w:val="SemEspaamento"/>
        <w:jc w:val="both"/>
        <w:rPr>
          <w:rFonts w:ascii="Times New Roman" w:hAnsi="Times New Roman" w:cs="Times New Roman"/>
          <w:snapToGrid w:val="0"/>
          <w:sz w:val="20"/>
          <w:szCs w:val="20"/>
          <w:u w:val="single"/>
        </w:rPr>
      </w:pPr>
      <w:r w:rsidRPr="001A31A2">
        <w:rPr>
          <w:rFonts w:ascii="Times New Roman" w:hAnsi="Times New Roman" w:cs="Times New Roman"/>
          <w:snapToGrid w:val="0"/>
          <w:sz w:val="20"/>
          <w:szCs w:val="20"/>
          <w:u w:val="single"/>
        </w:rPr>
        <w:t>1</w:t>
      </w:r>
      <w:r w:rsidR="009E5E59" w:rsidRPr="001A31A2">
        <w:rPr>
          <w:rFonts w:ascii="Times New Roman" w:hAnsi="Times New Roman" w:cs="Times New Roman"/>
          <w:snapToGrid w:val="0"/>
          <w:sz w:val="20"/>
          <w:szCs w:val="20"/>
          <w:u w:val="single"/>
        </w:rPr>
        <w:t>7</w:t>
      </w:r>
      <w:r w:rsidRPr="001A31A2">
        <w:rPr>
          <w:rFonts w:ascii="Times New Roman" w:hAnsi="Times New Roman" w:cs="Times New Roman"/>
          <w:snapToGrid w:val="0"/>
          <w:sz w:val="20"/>
          <w:szCs w:val="20"/>
          <w:u w:val="single"/>
        </w:rPr>
        <w:t xml:space="preserve"> - </w:t>
      </w:r>
      <w:r w:rsidR="00AC2C15" w:rsidRPr="001A31A2">
        <w:rPr>
          <w:rFonts w:ascii="Times New Roman" w:hAnsi="Times New Roman" w:cs="Times New Roman"/>
          <w:snapToGrid w:val="0"/>
          <w:sz w:val="20"/>
          <w:szCs w:val="20"/>
          <w:u w:val="single"/>
        </w:rPr>
        <w:t>DOS RECURSOS</w:t>
      </w:r>
    </w:p>
    <w:p w:rsidR="00AC2C15" w:rsidRPr="001A31A2" w:rsidRDefault="009E5E59"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17</w:t>
      </w:r>
      <w:r w:rsidR="00AC2C15" w:rsidRPr="001A31A2">
        <w:rPr>
          <w:rFonts w:ascii="Times New Roman" w:hAnsi="Times New Roman" w:cs="Times New Roman"/>
          <w:snapToGrid w:val="0"/>
          <w:sz w:val="20"/>
          <w:szCs w:val="20"/>
        </w:rPr>
        <w:t>.1.</w:t>
      </w:r>
      <w:r w:rsidR="00AC2C15" w:rsidRPr="001A31A2">
        <w:rPr>
          <w:rFonts w:ascii="Times New Roman" w:hAnsi="Times New Roman" w:cs="Times New Roman"/>
          <w:sz w:val="20"/>
          <w:szCs w:val="20"/>
        </w:rPr>
        <w:t xml:space="preserve">Declarada a vencedora, as demais proponentes presentes poderão manifestar imediata e motivadamente a intenção de recorrer, sendo concedido o prazo de 3 (três) dias úteis para apresentação </w:t>
      </w:r>
      <w:r w:rsidR="00AC2C15" w:rsidRPr="001A31A2">
        <w:rPr>
          <w:rFonts w:ascii="Times New Roman" w:hAnsi="Times New Roman" w:cs="Times New Roman"/>
          <w:sz w:val="20"/>
          <w:szCs w:val="20"/>
        </w:rPr>
        <w:lastRenderedPageBreak/>
        <w:t>das razões e de igual prazo para as contra-razões, com imediata intimação de todas as presentes e assegurada também imediata vista dos autos.</w:t>
      </w:r>
    </w:p>
    <w:p w:rsidR="00D1101D" w:rsidRPr="001A31A2" w:rsidRDefault="009E5E59"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17</w:t>
      </w:r>
      <w:r w:rsidR="004548AF" w:rsidRPr="001A31A2">
        <w:rPr>
          <w:rFonts w:ascii="Times New Roman" w:hAnsi="Times New Roman" w:cs="Times New Roman"/>
          <w:snapToGrid w:val="0"/>
          <w:sz w:val="20"/>
          <w:szCs w:val="20"/>
        </w:rPr>
        <w:t>.</w:t>
      </w:r>
      <w:r w:rsidR="00264B9F" w:rsidRPr="001A31A2">
        <w:rPr>
          <w:rFonts w:ascii="Times New Roman" w:hAnsi="Times New Roman" w:cs="Times New Roman"/>
          <w:snapToGrid w:val="0"/>
          <w:sz w:val="20"/>
          <w:szCs w:val="20"/>
        </w:rPr>
        <w:t>2</w:t>
      </w:r>
      <w:r w:rsidR="004548AF" w:rsidRPr="001A31A2">
        <w:rPr>
          <w:rFonts w:ascii="Times New Roman" w:hAnsi="Times New Roman" w:cs="Times New Roman"/>
          <w:snapToGrid w:val="0"/>
          <w:sz w:val="20"/>
          <w:szCs w:val="20"/>
        </w:rPr>
        <w:t>.</w:t>
      </w:r>
      <w:r w:rsidR="00D1101D" w:rsidRPr="001A31A2">
        <w:rPr>
          <w:rFonts w:ascii="Times New Roman" w:hAnsi="Times New Roman" w:cs="Times New Roman"/>
          <w:snapToGrid w:val="0"/>
          <w:sz w:val="20"/>
          <w:szCs w:val="20"/>
        </w:rPr>
        <w:t>A falta de manifestação imediata e motivada do licitante quanto à intenção de recorrer, nos termos do item anterior, importará na decadência desse direito, ficando o pregoeiro autorizado a proceder com a elaboração da Ata de Registro de Preços.</w:t>
      </w:r>
    </w:p>
    <w:p w:rsidR="00D1101D" w:rsidRPr="001A31A2" w:rsidRDefault="009E5E59"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17</w:t>
      </w:r>
      <w:r w:rsidR="00EA7945" w:rsidRPr="001A31A2">
        <w:rPr>
          <w:rFonts w:ascii="Times New Roman" w:hAnsi="Times New Roman" w:cs="Times New Roman"/>
          <w:snapToGrid w:val="0"/>
          <w:sz w:val="20"/>
          <w:szCs w:val="20"/>
        </w:rPr>
        <w:t>.</w:t>
      </w:r>
      <w:r w:rsidR="00264B9F" w:rsidRPr="001A31A2">
        <w:rPr>
          <w:rFonts w:ascii="Times New Roman" w:hAnsi="Times New Roman" w:cs="Times New Roman"/>
          <w:snapToGrid w:val="0"/>
          <w:sz w:val="20"/>
          <w:szCs w:val="20"/>
        </w:rPr>
        <w:t>3</w:t>
      </w:r>
      <w:r w:rsidR="00EA7945" w:rsidRPr="001A31A2">
        <w:rPr>
          <w:rFonts w:ascii="Times New Roman" w:hAnsi="Times New Roman" w:cs="Times New Roman"/>
          <w:snapToGrid w:val="0"/>
          <w:sz w:val="20"/>
          <w:szCs w:val="20"/>
        </w:rPr>
        <w:t xml:space="preserve">. </w:t>
      </w:r>
      <w:r w:rsidR="00D1101D" w:rsidRPr="001A31A2">
        <w:rPr>
          <w:rFonts w:ascii="Times New Roman" w:hAnsi="Times New Roman" w:cs="Times New Roman"/>
          <w:snapToGrid w:val="0"/>
          <w:sz w:val="20"/>
          <w:szCs w:val="20"/>
        </w:rPr>
        <w:t xml:space="preserve">O acolhimento de recurso importará na invalidação apenas dos atos insuscetíveis de aproveitamento. </w:t>
      </w:r>
    </w:p>
    <w:p w:rsidR="00D1101D" w:rsidRPr="001A31A2" w:rsidRDefault="009E5E59"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17</w:t>
      </w:r>
      <w:r w:rsidR="00EA7945" w:rsidRPr="001A31A2">
        <w:rPr>
          <w:rFonts w:ascii="Times New Roman" w:hAnsi="Times New Roman" w:cs="Times New Roman"/>
          <w:snapToGrid w:val="0"/>
          <w:sz w:val="20"/>
          <w:szCs w:val="20"/>
        </w:rPr>
        <w:t>.</w:t>
      </w:r>
      <w:r w:rsidR="00264B9F" w:rsidRPr="001A31A2">
        <w:rPr>
          <w:rFonts w:ascii="Times New Roman" w:hAnsi="Times New Roman" w:cs="Times New Roman"/>
          <w:snapToGrid w:val="0"/>
          <w:sz w:val="20"/>
          <w:szCs w:val="20"/>
        </w:rPr>
        <w:t>4</w:t>
      </w:r>
      <w:r w:rsidR="00EA7945" w:rsidRPr="001A31A2">
        <w:rPr>
          <w:rFonts w:ascii="Times New Roman" w:hAnsi="Times New Roman" w:cs="Times New Roman"/>
          <w:snapToGrid w:val="0"/>
          <w:sz w:val="20"/>
          <w:szCs w:val="20"/>
        </w:rPr>
        <w:t>.</w:t>
      </w:r>
      <w:r w:rsidR="00D1101D" w:rsidRPr="001A31A2">
        <w:rPr>
          <w:rFonts w:ascii="Times New Roman" w:hAnsi="Times New Roman" w:cs="Times New Roman"/>
          <w:snapToGrid w:val="0"/>
          <w:sz w:val="20"/>
          <w:szCs w:val="20"/>
        </w:rPr>
        <w:t xml:space="preserve">No julgamento da habilitação e das propostas, o pregoeiro poderá sanar erros ou falhas que não alterem a substância das propostas, dos documentos e sua validade jurídica, mediante despacho fundamentado, registrado em ata e acessível a todos, atribuindo-lhes validade e eficácia para fins de habilitação e classificação. </w:t>
      </w:r>
    </w:p>
    <w:p w:rsidR="00EA7945" w:rsidRPr="001A31A2" w:rsidRDefault="009E5E59"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17</w:t>
      </w:r>
      <w:r w:rsidR="00367A79" w:rsidRPr="001A31A2">
        <w:rPr>
          <w:rFonts w:ascii="Times New Roman" w:hAnsi="Times New Roman" w:cs="Times New Roman"/>
          <w:sz w:val="20"/>
          <w:szCs w:val="20"/>
        </w:rPr>
        <w:t>.</w:t>
      </w:r>
      <w:r w:rsidR="00264B9F" w:rsidRPr="001A31A2">
        <w:rPr>
          <w:rFonts w:ascii="Times New Roman" w:hAnsi="Times New Roman" w:cs="Times New Roman"/>
          <w:sz w:val="20"/>
          <w:szCs w:val="20"/>
        </w:rPr>
        <w:t>5</w:t>
      </w:r>
      <w:r w:rsidR="00367A79" w:rsidRPr="001A31A2">
        <w:rPr>
          <w:rFonts w:ascii="Times New Roman" w:hAnsi="Times New Roman" w:cs="Times New Roman"/>
          <w:sz w:val="20"/>
          <w:szCs w:val="20"/>
        </w:rPr>
        <w:t>.</w:t>
      </w:r>
      <w:r w:rsidR="00D1101D" w:rsidRPr="001A31A2">
        <w:rPr>
          <w:rFonts w:ascii="Times New Roman" w:hAnsi="Times New Roman" w:cs="Times New Roman"/>
          <w:sz w:val="20"/>
          <w:szCs w:val="20"/>
        </w:rPr>
        <w:t>Os recursos e contra-razões de recurso, dever</w:t>
      </w:r>
      <w:r w:rsidR="00972145" w:rsidRPr="001A31A2">
        <w:rPr>
          <w:rFonts w:ascii="Times New Roman" w:hAnsi="Times New Roman" w:cs="Times New Roman"/>
          <w:sz w:val="20"/>
          <w:szCs w:val="20"/>
        </w:rPr>
        <w:t>ão ser dirigidos a Pregoeira</w:t>
      </w:r>
      <w:r w:rsidR="00D1101D" w:rsidRPr="001A31A2">
        <w:rPr>
          <w:rFonts w:ascii="Times New Roman" w:hAnsi="Times New Roman" w:cs="Times New Roman"/>
          <w:sz w:val="20"/>
          <w:szCs w:val="20"/>
        </w:rPr>
        <w:t xml:space="preserve"> e protocolados junto ao órgão promotor do certame, localizado no endereço indicado neste edital</w:t>
      </w:r>
      <w:r w:rsidRPr="001A31A2">
        <w:rPr>
          <w:rFonts w:ascii="Times New Roman" w:hAnsi="Times New Roman" w:cs="Times New Roman"/>
          <w:sz w:val="20"/>
          <w:szCs w:val="20"/>
        </w:rPr>
        <w:t xml:space="preserve">, em dias úteis, no horário de 7H15 às 11h15 e de 12h30 </w:t>
      </w:r>
      <w:r w:rsidR="00D1101D" w:rsidRPr="001A31A2">
        <w:rPr>
          <w:rFonts w:ascii="Times New Roman" w:hAnsi="Times New Roman" w:cs="Times New Roman"/>
          <w:sz w:val="20"/>
          <w:szCs w:val="20"/>
        </w:rPr>
        <w:t>às 1</w:t>
      </w:r>
      <w:r w:rsidRPr="001A31A2">
        <w:rPr>
          <w:rFonts w:ascii="Times New Roman" w:hAnsi="Times New Roman" w:cs="Times New Roman"/>
          <w:sz w:val="20"/>
          <w:szCs w:val="20"/>
        </w:rPr>
        <w:t>6h30</w:t>
      </w:r>
      <w:r w:rsidR="00D1101D" w:rsidRPr="001A31A2">
        <w:rPr>
          <w:rFonts w:ascii="Times New Roman" w:hAnsi="Times New Roman" w:cs="Times New Roman"/>
          <w:sz w:val="20"/>
          <w:szCs w:val="20"/>
        </w:rPr>
        <w:t>horas.</w:t>
      </w:r>
    </w:p>
    <w:p w:rsidR="009E5E59" w:rsidRPr="001A31A2" w:rsidRDefault="009E5E59" w:rsidP="001A31A2">
      <w:pPr>
        <w:pStyle w:val="SemEspaamento"/>
        <w:jc w:val="both"/>
        <w:rPr>
          <w:rFonts w:ascii="Times New Roman" w:hAnsi="Times New Roman" w:cs="Times New Roman"/>
          <w:snapToGrid w:val="0"/>
          <w:sz w:val="20"/>
          <w:szCs w:val="20"/>
        </w:rPr>
      </w:pPr>
    </w:p>
    <w:p w:rsidR="00D1101D" w:rsidRPr="001A31A2" w:rsidRDefault="009E5E59" w:rsidP="001A31A2">
      <w:pPr>
        <w:pStyle w:val="SemEspaamento"/>
        <w:jc w:val="both"/>
        <w:rPr>
          <w:rFonts w:ascii="Times New Roman" w:hAnsi="Times New Roman" w:cs="Times New Roman"/>
          <w:snapToGrid w:val="0"/>
          <w:sz w:val="20"/>
          <w:szCs w:val="20"/>
          <w:u w:val="single"/>
        </w:rPr>
      </w:pPr>
      <w:r w:rsidRPr="001A31A2">
        <w:rPr>
          <w:rFonts w:ascii="Times New Roman" w:hAnsi="Times New Roman" w:cs="Times New Roman"/>
          <w:snapToGrid w:val="0"/>
          <w:sz w:val="20"/>
          <w:szCs w:val="20"/>
          <w:u w:val="single"/>
        </w:rPr>
        <w:t>18</w:t>
      </w:r>
      <w:r w:rsidR="002D1E41" w:rsidRPr="001A31A2">
        <w:rPr>
          <w:rFonts w:ascii="Times New Roman" w:hAnsi="Times New Roman" w:cs="Times New Roman"/>
          <w:snapToGrid w:val="0"/>
          <w:sz w:val="20"/>
          <w:szCs w:val="20"/>
          <w:u w:val="single"/>
        </w:rPr>
        <w:t xml:space="preserve">- </w:t>
      </w:r>
      <w:r w:rsidR="00D1101D" w:rsidRPr="001A31A2">
        <w:rPr>
          <w:rFonts w:ascii="Times New Roman" w:hAnsi="Times New Roman" w:cs="Times New Roman"/>
          <w:snapToGrid w:val="0"/>
          <w:sz w:val="20"/>
          <w:szCs w:val="20"/>
          <w:u w:val="single"/>
        </w:rPr>
        <w:t xml:space="preserve">DA HOMOLOGAÇÃO E DA CONVOCAÇÃO PARA ASSINAR A ATA </w:t>
      </w:r>
    </w:p>
    <w:p w:rsidR="00D1101D" w:rsidRPr="001A31A2" w:rsidRDefault="009E5E59"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18</w:t>
      </w:r>
      <w:r w:rsidR="00F9697E" w:rsidRPr="001A31A2">
        <w:rPr>
          <w:rFonts w:ascii="Times New Roman" w:hAnsi="Times New Roman" w:cs="Times New Roman"/>
          <w:snapToGrid w:val="0"/>
          <w:sz w:val="20"/>
          <w:szCs w:val="20"/>
        </w:rPr>
        <w:t>.1.</w:t>
      </w:r>
      <w:r w:rsidR="00D1101D" w:rsidRPr="001A31A2">
        <w:rPr>
          <w:rFonts w:ascii="Times New Roman" w:hAnsi="Times New Roman" w:cs="Times New Roman"/>
          <w:snapToGrid w:val="0"/>
          <w:sz w:val="20"/>
          <w:szCs w:val="20"/>
        </w:rPr>
        <w:t>Decididos os recursos e constatada a regularidade dos atos praticados, a autoridade competente</w:t>
      </w:r>
      <w:r w:rsidR="0035739F" w:rsidRPr="001A31A2">
        <w:rPr>
          <w:rFonts w:ascii="Times New Roman" w:hAnsi="Times New Roman" w:cs="Times New Roman"/>
          <w:snapToGrid w:val="0"/>
          <w:sz w:val="20"/>
          <w:szCs w:val="20"/>
        </w:rPr>
        <w:t xml:space="preserve"> </w:t>
      </w:r>
      <w:r w:rsidR="00D1101D" w:rsidRPr="001A31A2">
        <w:rPr>
          <w:rFonts w:ascii="Times New Roman" w:hAnsi="Times New Roman" w:cs="Times New Roman"/>
          <w:snapToGrid w:val="0"/>
          <w:sz w:val="20"/>
          <w:szCs w:val="20"/>
        </w:rPr>
        <w:t>homologará o procedimento licitatório.</w:t>
      </w:r>
    </w:p>
    <w:p w:rsidR="00D1101D" w:rsidRPr="001A31A2" w:rsidRDefault="00F9697E"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1</w:t>
      </w:r>
      <w:r w:rsidR="009E5E59" w:rsidRPr="001A31A2">
        <w:rPr>
          <w:rFonts w:ascii="Times New Roman" w:hAnsi="Times New Roman" w:cs="Times New Roman"/>
          <w:snapToGrid w:val="0"/>
          <w:sz w:val="20"/>
          <w:szCs w:val="20"/>
        </w:rPr>
        <w:t>8</w:t>
      </w:r>
      <w:r w:rsidRPr="001A31A2">
        <w:rPr>
          <w:rFonts w:ascii="Times New Roman" w:hAnsi="Times New Roman" w:cs="Times New Roman"/>
          <w:snapToGrid w:val="0"/>
          <w:sz w:val="20"/>
          <w:szCs w:val="20"/>
        </w:rPr>
        <w:t xml:space="preserve">.2. </w:t>
      </w:r>
      <w:r w:rsidR="00D1101D" w:rsidRPr="001A31A2">
        <w:rPr>
          <w:rFonts w:ascii="Times New Roman" w:hAnsi="Times New Roman" w:cs="Times New Roman"/>
          <w:snapToGrid w:val="0"/>
          <w:sz w:val="20"/>
          <w:szCs w:val="20"/>
        </w:rPr>
        <w:t>Após a homologação referida no item anterior, os licitantes classificados serão convocados para assinarem a Ata de Registro de Preços no prazo de até 05 (cinco) dias úteis.</w:t>
      </w:r>
    </w:p>
    <w:p w:rsidR="00D1101D" w:rsidRPr="001A31A2" w:rsidRDefault="009E5E59"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18</w:t>
      </w:r>
      <w:r w:rsidR="00EF4F74" w:rsidRPr="001A31A2">
        <w:rPr>
          <w:rFonts w:ascii="Times New Roman" w:hAnsi="Times New Roman" w:cs="Times New Roman"/>
          <w:snapToGrid w:val="0"/>
          <w:sz w:val="20"/>
          <w:szCs w:val="20"/>
        </w:rPr>
        <w:t>.3.</w:t>
      </w:r>
      <w:r w:rsidR="00D1101D" w:rsidRPr="001A31A2">
        <w:rPr>
          <w:rFonts w:ascii="Times New Roman" w:hAnsi="Times New Roman" w:cs="Times New Roman"/>
          <w:snapToGrid w:val="0"/>
          <w:sz w:val="20"/>
          <w:szCs w:val="20"/>
        </w:rPr>
        <w:t>Para fins de formalização da Ata de Registro de Preços, deverá ser respeitada e especificada a ordem de classificação do certame e a quantidade de fornecedores a serem registrados.</w:t>
      </w:r>
    </w:p>
    <w:p w:rsidR="00D1101D" w:rsidRPr="001A31A2" w:rsidRDefault="009E5E59"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18</w:t>
      </w:r>
      <w:r w:rsidR="0040158A" w:rsidRPr="001A31A2">
        <w:rPr>
          <w:rFonts w:ascii="Times New Roman" w:hAnsi="Times New Roman" w:cs="Times New Roman"/>
          <w:sz w:val="20"/>
          <w:szCs w:val="20"/>
        </w:rPr>
        <w:t>.4.</w:t>
      </w:r>
      <w:r w:rsidR="00D1101D" w:rsidRPr="001A31A2">
        <w:rPr>
          <w:rFonts w:ascii="Times New Roman" w:hAnsi="Times New Roman" w:cs="Times New Roman"/>
          <w:sz w:val="20"/>
          <w:szCs w:val="20"/>
        </w:rPr>
        <w:t>A Administração poderá prorrogar o prazo fixado no item anterior, por igual período, nos termos do art. 64, § 1º da Lei Federal nº. 8.666/93, quando solicitado pelo licitante classificado, durante o seu transcurso, e desde que ocorra motivo justificado, aceito pelo ente promotor do certame.</w:t>
      </w:r>
    </w:p>
    <w:p w:rsidR="009E5E59" w:rsidRPr="001A31A2" w:rsidRDefault="009E5E59" w:rsidP="001A31A2">
      <w:pPr>
        <w:pStyle w:val="SemEspaamento"/>
        <w:jc w:val="both"/>
        <w:rPr>
          <w:rFonts w:ascii="Times New Roman" w:hAnsi="Times New Roman" w:cs="Times New Roman"/>
          <w:sz w:val="20"/>
          <w:szCs w:val="20"/>
        </w:rPr>
      </w:pPr>
    </w:p>
    <w:p w:rsidR="00E0214A" w:rsidRPr="001A31A2" w:rsidRDefault="009E5E59" w:rsidP="001A31A2">
      <w:pPr>
        <w:pStyle w:val="SemEspaamento"/>
        <w:jc w:val="both"/>
        <w:rPr>
          <w:rFonts w:ascii="Times New Roman" w:hAnsi="Times New Roman" w:cs="Times New Roman"/>
          <w:sz w:val="20"/>
          <w:szCs w:val="20"/>
          <w:u w:val="single"/>
        </w:rPr>
      </w:pPr>
      <w:r w:rsidRPr="001A31A2">
        <w:rPr>
          <w:rFonts w:ascii="Times New Roman" w:hAnsi="Times New Roman" w:cs="Times New Roman"/>
          <w:sz w:val="20"/>
          <w:szCs w:val="20"/>
          <w:u w:val="single"/>
        </w:rPr>
        <w:t>19</w:t>
      </w:r>
      <w:r w:rsidR="00E0214A" w:rsidRPr="001A31A2">
        <w:rPr>
          <w:rFonts w:ascii="Times New Roman" w:hAnsi="Times New Roman" w:cs="Times New Roman"/>
          <w:sz w:val="20"/>
          <w:szCs w:val="20"/>
          <w:u w:val="single"/>
        </w:rPr>
        <w:t xml:space="preserve"> – PENALIDADES</w:t>
      </w:r>
    </w:p>
    <w:p w:rsidR="00E0214A" w:rsidRPr="001A31A2" w:rsidRDefault="009E5E59"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19</w:t>
      </w:r>
      <w:r w:rsidR="00E0214A" w:rsidRPr="001A31A2">
        <w:rPr>
          <w:rFonts w:ascii="Times New Roman" w:hAnsi="Times New Roman" w:cs="Times New Roman"/>
          <w:sz w:val="20"/>
          <w:szCs w:val="20"/>
        </w:rPr>
        <w:t xml:space="preserve">.1. O descumprimento injustificado das obrigações assumidas nos termos deste edital sujeita </w:t>
      </w:r>
      <w:r w:rsidR="006E6F7B" w:rsidRPr="001A31A2">
        <w:rPr>
          <w:rFonts w:ascii="Times New Roman" w:hAnsi="Times New Roman" w:cs="Times New Roman"/>
          <w:sz w:val="20"/>
          <w:szCs w:val="20"/>
        </w:rPr>
        <w:t>o fornecedor</w:t>
      </w:r>
      <w:r w:rsidR="00E0214A" w:rsidRPr="001A31A2">
        <w:rPr>
          <w:rFonts w:ascii="Times New Roman" w:hAnsi="Times New Roman" w:cs="Times New Roman"/>
          <w:sz w:val="20"/>
          <w:szCs w:val="20"/>
        </w:rPr>
        <w:t xml:space="preserve"> a multas, consoante o </w:t>
      </w:r>
      <w:r w:rsidR="00E0214A" w:rsidRPr="001A31A2">
        <w:rPr>
          <w:rFonts w:ascii="Times New Roman" w:hAnsi="Times New Roman" w:cs="Times New Roman"/>
          <w:i/>
          <w:sz w:val="20"/>
          <w:szCs w:val="20"/>
        </w:rPr>
        <w:t>caput</w:t>
      </w:r>
      <w:r w:rsidR="00E0214A" w:rsidRPr="001A31A2">
        <w:rPr>
          <w:rFonts w:ascii="Times New Roman" w:hAnsi="Times New Roman" w:cs="Times New Roman"/>
          <w:sz w:val="20"/>
          <w:szCs w:val="20"/>
        </w:rPr>
        <w:t xml:space="preserve"> e §§ do art. 86 da Lei n</w:t>
      </w:r>
      <w:r w:rsidR="00D576B4" w:rsidRPr="001A31A2">
        <w:rPr>
          <w:rFonts w:ascii="Times New Roman" w:hAnsi="Times New Roman" w:cs="Times New Roman"/>
          <w:sz w:val="20"/>
          <w:szCs w:val="20"/>
        </w:rPr>
        <w:t xml:space="preserve">o. </w:t>
      </w:r>
      <w:r w:rsidR="00E0214A" w:rsidRPr="001A31A2">
        <w:rPr>
          <w:rFonts w:ascii="Times New Roman" w:hAnsi="Times New Roman" w:cs="Times New Roman"/>
          <w:sz w:val="20"/>
          <w:szCs w:val="20"/>
        </w:rPr>
        <w:t>8.666/93, incidentes sobre o valor total da Nota de Empenho, na forma seguinte:</w:t>
      </w:r>
    </w:p>
    <w:p w:rsidR="00E0214A" w:rsidRPr="001A31A2" w:rsidRDefault="00E0214A"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a)</w:t>
      </w:r>
      <w:r w:rsidR="003F4E9A" w:rsidRPr="001A31A2">
        <w:rPr>
          <w:rFonts w:ascii="Times New Roman" w:hAnsi="Times New Roman" w:cs="Times New Roman"/>
          <w:sz w:val="20"/>
          <w:szCs w:val="20"/>
        </w:rPr>
        <w:t xml:space="preserve"> A</w:t>
      </w:r>
      <w:r w:rsidRPr="001A31A2">
        <w:rPr>
          <w:rFonts w:ascii="Times New Roman" w:hAnsi="Times New Roman" w:cs="Times New Roman"/>
          <w:sz w:val="20"/>
          <w:szCs w:val="20"/>
        </w:rPr>
        <w:t>traso na entrega de até 05 (cinco) dias,</w:t>
      </w:r>
      <w:r w:rsidR="00613C60" w:rsidRPr="001A31A2">
        <w:rPr>
          <w:rFonts w:ascii="Times New Roman" w:hAnsi="Times New Roman" w:cs="Times New Roman"/>
          <w:sz w:val="20"/>
          <w:szCs w:val="20"/>
        </w:rPr>
        <w:t xml:space="preserve"> </w:t>
      </w:r>
      <w:r w:rsidRPr="001A31A2">
        <w:rPr>
          <w:rFonts w:ascii="Times New Roman" w:hAnsi="Times New Roman" w:cs="Times New Roman"/>
          <w:sz w:val="20"/>
          <w:szCs w:val="20"/>
        </w:rPr>
        <w:t>multa de 2% (dois por cento);</w:t>
      </w:r>
    </w:p>
    <w:p w:rsidR="00E0214A" w:rsidRPr="001A31A2" w:rsidRDefault="00E0214A"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b)</w:t>
      </w:r>
      <w:r w:rsidR="003F4E9A" w:rsidRPr="001A31A2">
        <w:rPr>
          <w:rFonts w:ascii="Times New Roman" w:hAnsi="Times New Roman" w:cs="Times New Roman"/>
          <w:sz w:val="20"/>
          <w:szCs w:val="20"/>
        </w:rPr>
        <w:t xml:space="preserve"> A</w:t>
      </w:r>
      <w:r w:rsidRPr="001A31A2">
        <w:rPr>
          <w:rFonts w:ascii="Times New Roman" w:hAnsi="Times New Roman" w:cs="Times New Roman"/>
          <w:sz w:val="20"/>
          <w:szCs w:val="20"/>
        </w:rPr>
        <w:t xml:space="preserve"> partir do 6</w:t>
      </w:r>
      <w:r w:rsidR="00D20B5A" w:rsidRPr="001A31A2">
        <w:rPr>
          <w:rFonts w:ascii="Times New Roman" w:hAnsi="Times New Roman" w:cs="Times New Roman"/>
          <w:sz w:val="20"/>
          <w:szCs w:val="20"/>
        </w:rPr>
        <w:t>º.</w:t>
      </w:r>
      <w:r w:rsidRPr="001A31A2">
        <w:rPr>
          <w:rFonts w:ascii="Times New Roman" w:hAnsi="Times New Roman" w:cs="Times New Roman"/>
          <w:sz w:val="20"/>
          <w:szCs w:val="20"/>
        </w:rPr>
        <w:t xml:space="preserve"> (sexto) até o limite do 10</w:t>
      </w:r>
      <w:r w:rsidR="00D20B5A" w:rsidRPr="001A31A2">
        <w:rPr>
          <w:rFonts w:ascii="Times New Roman" w:hAnsi="Times New Roman" w:cs="Times New Roman"/>
          <w:sz w:val="20"/>
          <w:szCs w:val="20"/>
        </w:rPr>
        <w:t>º.</w:t>
      </w:r>
      <w:r w:rsidRPr="001A31A2">
        <w:rPr>
          <w:rFonts w:ascii="Times New Roman" w:hAnsi="Times New Roman" w:cs="Times New Roman"/>
          <w:sz w:val="20"/>
          <w:szCs w:val="20"/>
        </w:rPr>
        <w:t xml:space="preserve"> (décimo) dia, multa de 4% (quatro por cento), caracterizando-se a inexecução total da obrigação a partir do 11</w:t>
      </w:r>
      <w:r w:rsidR="00590D21" w:rsidRPr="001A31A2">
        <w:rPr>
          <w:rFonts w:ascii="Times New Roman" w:hAnsi="Times New Roman" w:cs="Times New Roman"/>
          <w:sz w:val="20"/>
          <w:szCs w:val="20"/>
        </w:rPr>
        <w:t>º.</w:t>
      </w:r>
      <w:r w:rsidRPr="001A31A2">
        <w:rPr>
          <w:rFonts w:ascii="Times New Roman" w:hAnsi="Times New Roman" w:cs="Times New Roman"/>
          <w:sz w:val="20"/>
          <w:szCs w:val="20"/>
        </w:rPr>
        <w:t xml:space="preserve"> (décimo primeiro) dia de atraso.</w:t>
      </w:r>
    </w:p>
    <w:p w:rsidR="00E0214A" w:rsidRPr="001A31A2" w:rsidRDefault="009E5E59"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19</w:t>
      </w:r>
      <w:r w:rsidR="00E0214A" w:rsidRPr="001A31A2">
        <w:rPr>
          <w:rFonts w:ascii="Times New Roman" w:hAnsi="Times New Roman" w:cs="Times New Roman"/>
          <w:sz w:val="20"/>
          <w:szCs w:val="20"/>
        </w:rPr>
        <w:t xml:space="preserve">.2. Sem prejuízo das sanções cominadas no art. 87, I, III e IV, da Lei </w:t>
      </w:r>
      <w:r w:rsidR="00D6223A" w:rsidRPr="001A31A2">
        <w:rPr>
          <w:rFonts w:ascii="Times New Roman" w:hAnsi="Times New Roman" w:cs="Times New Roman"/>
          <w:sz w:val="20"/>
          <w:szCs w:val="20"/>
        </w:rPr>
        <w:t xml:space="preserve">no. </w:t>
      </w:r>
      <w:r w:rsidR="00E0214A" w:rsidRPr="001A31A2">
        <w:rPr>
          <w:rFonts w:ascii="Times New Roman" w:hAnsi="Times New Roman" w:cs="Times New Roman"/>
          <w:sz w:val="20"/>
          <w:szCs w:val="20"/>
        </w:rPr>
        <w:t>8.666/93, pela inexecução total ou parcial do objeto, a administração municipal poderá garantida a p</w:t>
      </w:r>
      <w:r w:rsidR="00D52480" w:rsidRPr="001A31A2">
        <w:rPr>
          <w:rFonts w:ascii="Times New Roman" w:hAnsi="Times New Roman" w:cs="Times New Roman"/>
          <w:sz w:val="20"/>
          <w:szCs w:val="20"/>
        </w:rPr>
        <w:t xml:space="preserve">révia e ampla defesa, aplicar </w:t>
      </w:r>
      <w:r w:rsidR="00E0214A" w:rsidRPr="001A31A2">
        <w:rPr>
          <w:rFonts w:ascii="Times New Roman" w:hAnsi="Times New Roman" w:cs="Times New Roman"/>
          <w:sz w:val="20"/>
          <w:szCs w:val="20"/>
        </w:rPr>
        <w:t>multa de 10% (dez por cento) sobre o valor.Entende-se como inexecução total ou parcial a desistência de lances ou dos itens efetivamente vencidos na sessão de julgamento das propostas.</w:t>
      </w:r>
    </w:p>
    <w:p w:rsidR="00E0214A" w:rsidRPr="001A31A2" w:rsidRDefault="009E5E59"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19</w:t>
      </w:r>
      <w:r w:rsidR="006674FA" w:rsidRPr="001A31A2">
        <w:rPr>
          <w:rFonts w:ascii="Times New Roman" w:hAnsi="Times New Roman" w:cs="Times New Roman"/>
          <w:sz w:val="20"/>
          <w:szCs w:val="20"/>
        </w:rPr>
        <w:t>.3.</w:t>
      </w:r>
      <w:r w:rsidR="00E0214A" w:rsidRPr="001A31A2">
        <w:rPr>
          <w:rFonts w:ascii="Times New Roman" w:hAnsi="Times New Roman" w:cs="Times New Roman"/>
          <w:sz w:val="20"/>
          <w:szCs w:val="20"/>
        </w:rPr>
        <w:t xml:space="preserve">Se </w:t>
      </w:r>
      <w:r w:rsidR="006E6F7B" w:rsidRPr="001A31A2">
        <w:rPr>
          <w:rFonts w:ascii="Times New Roman" w:hAnsi="Times New Roman" w:cs="Times New Roman"/>
          <w:sz w:val="20"/>
          <w:szCs w:val="20"/>
        </w:rPr>
        <w:t xml:space="preserve">o fornecedor </w:t>
      </w:r>
      <w:r w:rsidR="00E0214A" w:rsidRPr="001A31A2">
        <w:rPr>
          <w:rFonts w:ascii="Times New Roman" w:hAnsi="Times New Roman" w:cs="Times New Roman"/>
          <w:sz w:val="20"/>
          <w:szCs w:val="20"/>
        </w:rPr>
        <w:t>recusar-se a retirar a nota de empenho injustificadamente ou se não apresentar situação regular no ato da feitura da mesma, garantida prévia e ampla defesa, sujeitar-se-á às seguintes penalidades:</w:t>
      </w:r>
    </w:p>
    <w:p w:rsidR="00E0214A" w:rsidRPr="001A31A2" w:rsidRDefault="009E5E59"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19</w:t>
      </w:r>
      <w:r w:rsidR="00E0214A" w:rsidRPr="001A31A2">
        <w:rPr>
          <w:rFonts w:ascii="Times New Roman" w:hAnsi="Times New Roman" w:cs="Times New Roman"/>
          <w:sz w:val="20"/>
          <w:szCs w:val="20"/>
        </w:rPr>
        <w:t>.3.1. Multa de 10% (dez por cento) sobre o valor;</w:t>
      </w:r>
    </w:p>
    <w:p w:rsidR="00E0214A" w:rsidRPr="001A31A2" w:rsidRDefault="009E5E59"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19</w:t>
      </w:r>
      <w:r w:rsidR="00E0214A" w:rsidRPr="001A31A2">
        <w:rPr>
          <w:rFonts w:ascii="Times New Roman" w:hAnsi="Times New Roman" w:cs="Times New Roman"/>
          <w:sz w:val="20"/>
          <w:szCs w:val="20"/>
        </w:rPr>
        <w:t>.3.2. Suspensão temporária de participar de licitações e impedimento de contratar com a administração municipal, por prazo de até 2 (dois) anos, e,</w:t>
      </w:r>
    </w:p>
    <w:p w:rsidR="00E0214A" w:rsidRPr="001A31A2" w:rsidRDefault="009E5E59"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19</w:t>
      </w:r>
      <w:r w:rsidR="00E0214A" w:rsidRPr="001A31A2">
        <w:rPr>
          <w:rFonts w:ascii="Times New Roman" w:hAnsi="Times New Roman" w:cs="Times New Roman"/>
          <w:sz w:val="20"/>
          <w:szCs w:val="20"/>
        </w:rPr>
        <w:t>.3.3. Declaração de Inidoneidade para licitar ou contratar com a Administração Pública.</w:t>
      </w:r>
    </w:p>
    <w:p w:rsidR="00E0214A" w:rsidRPr="001A31A2" w:rsidRDefault="009E5E59"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19</w:t>
      </w:r>
      <w:r w:rsidR="006674FA" w:rsidRPr="001A31A2">
        <w:rPr>
          <w:rFonts w:ascii="Times New Roman" w:hAnsi="Times New Roman" w:cs="Times New Roman"/>
          <w:sz w:val="20"/>
          <w:szCs w:val="20"/>
        </w:rPr>
        <w:t>.</w:t>
      </w:r>
      <w:r w:rsidR="00E0214A" w:rsidRPr="001A31A2">
        <w:rPr>
          <w:rFonts w:ascii="Times New Roman" w:hAnsi="Times New Roman" w:cs="Times New Roman"/>
          <w:sz w:val="20"/>
          <w:szCs w:val="20"/>
        </w:rPr>
        <w:t>4.</w:t>
      </w:r>
      <w:r w:rsidR="006E6F7B" w:rsidRPr="001A31A2">
        <w:rPr>
          <w:rFonts w:ascii="Times New Roman" w:hAnsi="Times New Roman" w:cs="Times New Roman"/>
          <w:sz w:val="20"/>
          <w:szCs w:val="20"/>
        </w:rPr>
        <w:t xml:space="preserve">O fornecedor </w:t>
      </w:r>
      <w:r w:rsidR="00E0214A" w:rsidRPr="001A31A2">
        <w:rPr>
          <w:rFonts w:ascii="Times New Roman" w:hAnsi="Times New Roman" w:cs="Times New Roman"/>
          <w:sz w:val="20"/>
          <w:szCs w:val="20"/>
        </w:rPr>
        <w:t>que deixar de entregar ou apresentar documentação falsa exigida para o certame, ensejar o retardamento da execução de seu objeto, não mantiver a proposta, falhar ou fraudar na execução do contrato, comportar-se de modo inidôneo ou cometer fraude fiscal, garantida prévia e ampla defesa, ficará impedida de licitar e contratar com Administração Pública  pelo prazo de até cinco anos e, se for o caso, será descredenciada no Cadastro de Fornecedores por igual período, sem prejuízo da ação penal correspondente na forma da lei.</w:t>
      </w:r>
    </w:p>
    <w:p w:rsidR="00E0214A" w:rsidRPr="001A31A2" w:rsidRDefault="009E5E59"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19</w:t>
      </w:r>
      <w:r w:rsidR="00FE0BC5" w:rsidRPr="001A31A2">
        <w:rPr>
          <w:rFonts w:ascii="Times New Roman" w:hAnsi="Times New Roman" w:cs="Times New Roman"/>
          <w:sz w:val="20"/>
          <w:szCs w:val="20"/>
        </w:rPr>
        <w:t>.5.</w:t>
      </w:r>
      <w:r w:rsidR="00E0214A" w:rsidRPr="001A31A2">
        <w:rPr>
          <w:rFonts w:ascii="Times New Roman" w:hAnsi="Times New Roman" w:cs="Times New Roman"/>
          <w:sz w:val="20"/>
          <w:szCs w:val="20"/>
        </w:rPr>
        <w:t xml:space="preserve">A multa, eventualmente imposta </w:t>
      </w:r>
      <w:r w:rsidR="006E6F7B" w:rsidRPr="001A31A2">
        <w:rPr>
          <w:rFonts w:ascii="Times New Roman" w:hAnsi="Times New Roman" w:cs="Times New Roman"/>
          <w:sz w:val="20"/>
          <w:szCs w:val="20"/>
        </w:rPr>
        <w:t>ao fornecedor</w:t>
      </w:r>
      <w:r w:rsidR="00E0214A" w:rsidRPr="001A31A2">
        <w:rPr>
          <w:rFonts w:ascii="Times New Roman" w:hAnsi="Times New Roman" w:cs="Times New Roman"/>
          <w:sz w:val="20"/>
          <w:szCs w:val="20"/>
        </w:rPr>
        <w:t xml:space="preserve">, será automaticamente descontada da fatura a que fizer jus, acrescida de juros moratórios de 1% (um por cento) ao mês. Caso </w:t>
      </w:r>
      <w:r w:rsidR="003626C5" w:rsidRPr="001A31A2">
        <w:rPr>
          <w:rFonts w:ascii="Times New Roman" w:hAnsi="Times New Roman" w:cs="Times New Roman"/>
          <w:sz w:val="20"/>
          <w:szCs w:val="20"/>
        </w:rPr>
        <w:t xml:space="preserve">o fornecedor </w:t>
      </w:r>
      <w:r w:rsidR="00E0214A" w:rsidRPr="001A31A2">
        <w:rPr>
          <w:rFonts w:ascii="Times New Roman" w:hAnsi="Times New Roman" w:cs="Times New Roman"/>
          <w:sz w:val="20"/>
          <w:szCs w:val="20"/>
        </w:rPr>
        <w:t>não tenha nenhum valor a receber deste da administração municipal, ser-lhe-á concedido o prazo de 05 (cinco) dias úteis, contados de sua intimação, para efetuar o pagamento da multa. Após esse prazo, não sendo efetuado o pagamento, seus dados serão encaminhados ao Órgão competente para que seja inscrita na dívida ativa do Município, podendo, ainda proceder à cobrança judicial da multa.</w:t>
      </w:r>
    </w:p>
    <w:p w:rsidR="00E0214A" w:rsidRPr="001A31A2" w:rsidRDefault="009E5E59"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lastRenderedPageBreak/>
        <w:t>19</w:t>
      </w:r>
      <w:r w:rsidR="003626C5" w:rsidRPr="001A31A2">
        <w:rPr>
          <w:rFonts w:ascii="Times New Roman" w:hAnsi="Times New Roman" w:cs="Times New Roman"/>
          <w:sz w:val="20"/>
          <w:szCs w:val="20"/>
        </w:rPr>
        <w:t>.6.</w:t>
      </w:r>
      <w:r w:rsidR="00E0214A" w:rsidRPr="001A31A2">
        <w:rPr>
          <w:rFonts w:ascii="Times New Roman" w:hAnsi="Times New Roman" w:cs="Times New Roman"/>
          <w:sz w:val="20"/>
          <w:szCs w:val="20"/>
        </w:rPr>
        <w:t xml:space="preserve"> As penalidades previstas neste item têm caráter de sanção administrativa, conseqüentemente, a sua aplicação não exime a empresa vencedora da reparação das eventuais perdas e danos que seu ato punível venha acarretar à Prefeitura Munic</w:t>
      </w:r>
      <w:r w:rsidR="007A083D" w:rsidRPr="001A31A2">
        <w:rPr>
          <w:rFonts w:ascii="Times New Roman" w:hAnsi="Times New Roman" w:cs="Times New Roman"/>
          <w:sz w:val="20"/>
          <w:szCs w:val="20"/>
        </w:rPr>
        <w:t>ipal de São Domingos do Norte/</w:t>
      </w:r>
      <w:r w:rsidR="00D44492" w:rsidRPr="001A31A2">
        <w:rPr>
          <w:rFonts w:ascii="Times New Roman" w:hAnsi="Times New Roman" w:cs="Times New Roman"/>
          <w:sz w:val="20"/>
          <w:szCs w:val="20"/>
        </w:rPr>
        <w:t>ES.</w:t>
      </w:r>
    </w:p>
    <w:p w:rsidR="00AD256C" w:rsidRDefault="009E5E59"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19</w:t>
      </w:r>
      <w:r w:rsidR="00D44492" w:rsidRPr="001A31A2">
        <w:rPr>
          <w:rFonts w:ascii="Times New Roman" w:hAnsi="Times New Roman" w:cs="Times New Roman"/>
          <w:sz w:val="20"/>
          <w:szCs w:val="20"/>
        </w:rPr>
        <w:t>.7.</w:t>
      </w:r>
      <w:r w:rsidR="00E0214A" w:rsidRPr="001A31A2">
        <w:rPr>
          <w:rFonts w:ascii="Times New Roman" w:hAnsi="Times New Roman" w:cs="Times New Roman"/>
          <w:sz w:val="20"/>
          <w:szCs w:val="20"/>
        </w:rPr>
        <w:t xml:space="preserve"> A falsidade de declaração prestada, em qualquer das declarações exigidas neste Edital, caracterizará o crime de que trata o art. 299 do código penal, além da sanção prevista no item </w:t>
      </w:r>
      <w:r w:rsidR="007A083D" w:rsidRPr="001A31A2">
        <w:rPr>
          <w:rFonts w:ascii="Times New Roman" w:hAnsi="Times New Roman" w:cs="Times New Roman"/>
          <w:sz w:val="20"/>
          <w:szCs w:val="20"/>
        </w:rPr>
        <w:t>19</w:t>
      </w:r>
      <w:r w:rsidR="00E0214A" w:rsidRPr="001A31A2">
        <w:rPr>
          <w:rFonts w:ascii="Times New Roman" w:hAnsi="Times New Roman" w:cs="Times New Roman"/>
          <w:sz w:val="20"/>
          <w:szCs w:val="20"/>
        </w:rPr>
        <w:t>.4 deste Edital.</w:t>
      </w:r>
    </w:p>
    <w:p w:rsidR="00AD256C" w:rsidRDefault="00AD256C" w:rsidP="001A31A2">
      <w:pPr>
        <w:pStyle w:val="SemEspaamento"/>
        <w:jc w:val="both"/>
        <w:rPr>
          <w:rFonts w:ascii="Times New Roman" w:hAnsi="Times New Roman" w:cs="Times New Roman"/>
          <w:sz w:val="20"/>
          <w:szCs w:val="20"/>
        </w:rPr>
      </w:pPr>
      <w:r>
        <w:rPr>
          <w:rFonts w:ascii="Times New Roman" w:hAnsi="Times New Roman" w:cs="Times New Roman"/>
          <w:sz w:val="20"/>
          <w:szCs w:val="20"/>
        </w:rPr>
        <w:t>20- DO PAGAMENTO</w:t>
      </w:r>
    </w:p>
    <w:p w:rsidR="009E5E59" w:rsidRPr="00AD256C" w:rsidRDefault="00AD256C" w:rsidP="001A31A2">
      <w:pPr>
        <w:pStyle w:val="SemEspaamento"/>
        <w:jc w:val="both"/>
        <w:rPr>
          <w:rFonts w:ascii="Times New Roman" w:hAnsi="Times New Roman" w:cs="Times New Roman"/>
          <w:sz w:val="20"/>
          <w:szCs w:val="20"/>
        </w:rPr>
      </w:pPr>
      <w:r>
        <w:rPr>
          <w:rFonts w:ascii="Times New Roman" w:hAnsi="Times New Roman" w:cs="Times New Roman"/>
          <w:sz w:val="20"/>
          <w:szCs w:val="20"/>
        </w:rPr>
        <w:t>20.1</w:t>
      </w:r>
      <w:r w:rsidRPr="00AD256C">
        <w:rPr>
          <w:rFonts w:ascii="Times New Roman" w:hAnsi="Times New Roman" w:cs="Times New Roman"/>
          <w:sz w:val="20"/>
          <w:szCs w:val="20"/>
        </w:rPr>
        <w:t xml:space="preserve"> </w:t>
      </w:r>
      <w:r w:rsidRPr="001A31A2">
        <w:rPr>
          <w:rFonts w:ascii="Times New Roman" w:hAnsi="Times New Roman" w:cs="Times New Roman"/>
          <w:sz w:val="20"/>
          <w:szCs w:val="20"/>
        </w:rPr>
        <w:t>A Contratante pag</w:t>
      </w:r>
      <w:r>
        <w:rPr>
          <w:rFonts w:ascii="Times New Roman" w:hAnsi="Times New Roman" w:cs="Times New Roman"/>
          <w:sz w:val="20"/>
          <w:szCs w:val="20"/>
        </w:rPr>
        <w:t>ará à Contratada pelos produtos</w:t>
      </w:r>
      <w:r w:rsidRPr="001A31A2">
        <w:rPr>
          <w:rFonts w:ascii="Times New Roman" w:hAnsi="Times New Roman" w:cs="Times New Roman"/>
          <w:sz w:val="20"/>
          <w:szCs w:val="20"/>
        </w:rPr>
        <w:t xml:space="preserve"> adquiridos, até o décimo dia útil após a apresentação da Nota Fiscal/Fatura correspondente, devidamente aceita pelo Contratante, vedada a antecipação. </w:t>
      </w:r>
    </w:p>
    <w:p w:rsidR="00F2504B" w:rsidRPr="001A31A2" w:rsidRDefault="00AD256C" w:rsidP="001A31A2">
      <w:pPr>
        <w:pStyle w:val="SemEspaamento"/>
        <w:jc w:val="both"/>
        <w:rPr>
          <w:rFonts w:ascii="Times New Roman" w:hAnsi="Times New Roman" w:cs="Times New Roman"/>
          <w:snapToGrid w:val="0"/>
          <w:sz w:val="20"/>
          <w:szCs w:val="20"/>
          <w:u w:val="single"/>
        </w:rPr>
      </w:pPr>
      <w:r>
        <w:rPr>
          <w:rFonts w:ascii="Times New Roman" w:hAnsi="Times New Roman" w:cs="Times New Roman"/>
          <w:snapToGrid w:val="0"/>
          <w:sz w:val="20"/>
          <w:szCs w:val="20"/>
          <w:u w:val="single"/>
        </w:rPr>
        <w:t>21</w:t>
      </w:r>
      <w:r w:rsidR="000209BD" w:rsidRPr="001A31A2">
        <w:rPr>
          <w:rFonts w:ascii="Times New Roman" w:hAnsi="Times New Roman" w:cs="Times New Roman"/>
          <w:snapToGrid w:val="0"/>
          <w:sz w:val="20"/>
          <w:szCs w:val="20"/>
          <w:u w:val="single"/>
        </w:rPr>
        <w:t xml:space="preserve"> - </w:t>
      </w:r>
      <w:r w:rsidR="00D1101D" w:rsidRPr="001A31A2">
        <w:rPr>
          <w:rFonts w:ascii="Times New Roman" w:hAnsi="Times New Roman" w:cs="Times New Roman"/>
          <w:snapToGrid w:val="0"/>
          <w:sz w:val="20"/>
          <w:szCs w:val="20"/>
          <w:u w:val="single"/>
        </w:rPr>
        <w:t>DAS DISPOSIÇÕES FINAIS</w:t>
      </w:r>
    </w:p>
    <w:p w:rsidR="00D1101D" w:rsidRPr="001A31A2" w:rsidRDefault="00F2504B"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2</w:t>
      </w:r>
      <w:r w:rsidR="00AD256C">
        <w:rPr>
          <w:rFonts w:ascii="Times New Roman" w:hAnsi="Times New Roman" w:cs="Times New Roman"/>
          <w:sz w:val="20"/>
          <w:szCs w:val="20"/>
        </w:rPr>
        <w:t>1</w:t>
      </w:r>
      <w:r w:rsidR="00227321" w:rsidRPr="001A31A2">
        <w:rPr>
          <w:rFonts w:ascii="Times New Roman" w:hAnsi="Times New Roman" w:cs="Times New Roman"/>
          <w:sz w:val="20"/>
          <w:szCs w:val="20"/>
        </w:rPr>
        <w:t>.1</w:t>
      </w:r>
      <w:r w:rsidRPr="001A31A2">
        <w:rPr>
          <w:rFonts w:ascii="Times New Roman" w:hAnsi="Times New Roman" w:cs="Times New Roman"/>
          <w:sz w:val="20"/>
          <w:szCs w:val="20"/>
        </w:rPr>
        <w:t>.</w:t>
      </w:r>
      <w:r w:rsidR="00D1101D" w:rsidRPr="001A31A2">
        <w:rPr>
          <w:rFonts w:ascii="Times New Roman" w:hAnsi="Times New Roman" w:cs="Times New Roman"/>
          <w:sz w:val="20"/>
          <w:szCs w:val="20"/>
        </w:rPr>
        <w:t>O proponente é responsável pela fidelidade e legitimidade das informações prestadas e dos documentos apresentados em qualquer fase da licitação. A falsidade de qualquer documento apresentado ou a inverdade das informações nele contidas implicará a imediata desclassificação do proponente que o tiver apresentado, ou, caso tenha sido o vencedor, a rescisão do contrato ou pedido de compra, sem prejuízo das demais sanções cabíveis.</w:t>
      </w:r>
    </w:p>
    <w:p w:rsidR="0017522C" w:rsidRPr="001A31A2" w:rsidRDefault="00F2504B"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2</w:t>
      </w:r>
      <w:r w:rsidR="00AD256C">
        <w:rPr>
          <w:rFonts w:ascii="Times New Roman" w:hAnsi="Times New Roman" w:cs="Times New Roman"/>
          <w:sz w:val="20"/>
          <w:szCs w:val="20"/>
        </w:rPr>
        <w:t>1</w:t>
      </w:r>
      <w:r w:rsidRPr="001A31A2">
        <w:rPr>
          <w:rFonts w:ascii="Times New Roman" w:hAnsi="Times New Roman" w:cs="Times New Roman"/>
          <w:sz w:val="20"/>
          <w:szCs w:val="20"/>
        </w:rPr>
        <w:t>.</w:t>
      </w:r>
      <w:r w:rsidR="00227321" w:rsidRPr="001A31A2">
        <w:rPr>
          <w:rFonts w:ascii="Times New Roman" w:hAnsi="Times New Roman" w:cs="Times New Roman"/>
          <w:sz w:val="20"/>
          <w:szCs w:val="20"/>
        </w:rPr>
        <w:t>2</w:t>
      </w:r>
      <w:r w:rsidRPr="001A31A2">
        <w:rPr>
          <w:rFonts w:ascii="Times New Roman" w:hAnsi="Times New Roman" w:cs="Times New Roman"/>
          <w:sz w:val="20"/>
          <w:szCs w:val="20"/>
        </w:rPr>
        <w:t>.</w:t>
      </w:r>
      <w:r w:rsidR="00D1101D" w:rsidRPr="001A31A2">
        <w:rPr>
          <w:rFonts w:ascii="Times New Roman" w:hAnsi="Times New Roman" w:cs="Times New Roman"/>
          <w:sz w:val="20"/>
          <w:szCs w:val="20"/>
        </w:rPr>
        <w:t xml:space="preserve">Ao apresentar a proposta, o licitante assume que está fazendo isso de forma absolutamente independente e que, acaso se apresente, em qualquer momento, a formação de cartel ou qualquer conluio, a Administração adotará os meios necessários para as devidas averiguações e as respectivas sanções. </w:t>
      </w:r>
    </w:p>
    <w:p w:rsidR="0017522C" w:rsidRPr="001A31A2" w:rsidRDefault="00F2504B"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2</w:t>
      </w:r>
      <w:r w:rsidR="00AD256C">
        <w:rPr>
          <w:rFonts w:ascii="Times New Roman" w:hAnsi="Times New Roman" w:cs="Times New Roman"/>
          <w:sz w:val="20"/>
          <w:szCs w:val="20"/>
        </w:rPr>
        <w:t>1</w:t>
      </w:r>
      <w:r w:rsidRPr="001A31A2">
        <w:rPr>
          <w:rFonts w:ascii="Times New Roman" w:hAnsi="Times New Roman" w:cs="Times New Roman"/>
          <w:sz w:val="20"/>
          <w:szCs w:val="20"/>
        </w:rPr>
        <w:t>.</w:t>
      </w:r>
      <w:r w:rsidR="00227321" w:rsidRPr="001A31A2">
        <w:rPr>
          <w:rFonts w:ascii="Times New Roman" w:hAnsi="Times New Roman" w:cs="Times New Roman"/>
          <w:sz w:val="20"/>
          <w:szCs w:val="20"/>
        </w:rPr>
        <w:t>3</w:t>
      </w:r>
      <w:r w:rsidRPr="001A31A2">
        <w:rPr>
          <w:rFonts w:ascii="Times New Roman" w:hAnsi="Times New Roman" w:cs="Times New Roman"/>
          <w:sz w:val="20"/>
          <w:szCs w:val="20"/>
        </w:rPr>
        <w:t xml:space="preserve">. </w:t>
      </w:r>
      <w:r w:rsidR="005C2661" w:rsidRPr="001A31A2">
        <w:rPr>
          <w:rFonts w:ascii="Times New Roman" w:hAnsi="Times New Roman" w:cs="Times New Roman"/>
          <w:sz w:val="20"/>
          <w:szCs w:val="20"/>
        </w:rPr>
        <w:t>É facultado a Pregoeira</w:t>
      </w:r>
      <w:r w:rsidR="00D1101D" w:rsidRPr="001A31A2">
        <w:rPr>
          <w:rFonts w:ascii="Times New Roman" w:hAnsi="Times New Roman" w:cs="Times New Roman"/>
          <w:sz w:val="20"/>
          <w:szCs w:val="20"/>
        </w:rPr>
        <w:t>, ou à autoridade a ele superior, em qualquer fase da licitação, promover diligências com vistas a esclarecer ou a complementar a instrução do processo,vedada a criação de exigência não prevista neste edital.</w:t>
      </w:r>
    </w:p>
    <w:p w:rsidR="0017522C" w:rsidRPr="001A31A2" w:rsidRDefault="00F2504B"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2</w:t>
      </w:r>
      <w:r w:rsidR="00AD256C">
        <w:rPr>
          <w:rFonts w:ascii="Times New Roman" w:hAnsi="Times New Roman" w:cs="Times New Roman"/>
          <w:sz w:val="20"/>
          <w:szCs w:val="20"/>
        </w:rPr>
        <w:t>1</w:t>
      </w:r>
      <w:r w:rsidRPr="001A31A2">
        <w:rPr>
          <w:rFonts w:ascii="Times New Roman" w:hAnsi="Times New Roman" w:cs="Times New Roman"/>
          <w:sz w:val="20"/>
          <w:szCs w:val="20"/>
        </w:rPr>
        <w:t>.4.</w:t>
      </w:r>
      <w:r w:rsidR="00D1101D" w:rsidRPr="001A31A2">
        <w:rPr>
          <w:rFonts w:ascii="Times New Roman" w:hAnsi="Times New Roman" w:cs="Times New Roman"/>
          <w:sz w:val="20"/>
          <w:szCs w:val="20"/>
        </w:rPr>
        <w:t>Os licitantes intimados para prestar quaisquer esclarecimentos adicionais deverão f</w:t>
      </w:r>
      <w:r w:rsidR="00227321" w:rsidRPr="001A31A2">
        <w:rPr>
          <w:rFonts w:ascii="Times New Roman" w:hAnsi="Times New Roman" w:cs="Times New Roman"/>
          <w:sz w:val="20"/>
          <w:szCs w:val="20"/>
        </w:rPr>
        <w:t>azê-lo no prazo determinado pela Pregoeira</w:t>
      </w:r>
      <w:r w:rsidR="00D1101D" w:rsidRPr="001A31A2">
        <w:rPr>
          <w:rFonts w:ascii="Times New Roman" w:hAnsi="Times New Roman" w:cs="Times New Roman"/>
          <w:sz w:val="20"/>
          <w:szCs w:val="20"/>
        </w:rPr>
        <w:t>, sob pena de desclassificação.</w:t>
      </w:r>
    </w:p>
    <w:p w:rsidR="0017522C" w:rsidRPr="001A31A2" w:rsidRDefault="00F2504B"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2</w:t>
      </w:r>
      <w:r w:rsidR="00AD256C">
        <w:rPr>
          <w:rFonts w:ascii="Times New Roman" w:hAnsi="Times New Roman" w:cs="Times New Roman"/>
          <w:sz w:val="20"/>
          <w:szCs w:val="20"/>
        </w:rPr>
        <w:t>1</w:t>
      </w:r>
      <w:r w:rsidRPr="001A31A2">
        <w:rPr>
          <w:rFonts w:ascii="Times New Roman" w:hAnsi="Times New Roman" w:cs="Times New Roman"/>
          <w:sz w:val="20"/>
          <w:szCs w:val="20"/>
        </w:rPr>
        <w:t xml:space="preserve">.5. </w:t>
      </w:r>
      <w:r w:rsidR="00D1101D" w:rsidRPr="001A31A2">
        <w:rPr>
          <w:rFonts w:ascii="Times New Roman" w:hAnsi="Times New Roman" w:cs="Times New Roman"/>
          <w:sz w:val="20"/>
          <w:szCs w:val="20"/>
        </w:rPr>
        <w:t>As normas que disciplinam este Pregão serão sempre interpretadas em favor da ampliação da disputa entre os proponentes, desde que não comprometam o interesse da Administração, o princípio da isonomia, a finalidade e a segurança da contratação.</w:t>
      </w:r>
    </w:p>
    <w:p w:rsidR="0017522C" w:rsidRPr="001A31A2" w:rsidRDefault="004658F5"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2</w:t>
      </w:r>
      <w:r w:rsidR="00AD256C">
        <w:rPr>
          <w:rFonts w:ascii="Times New Roman" w:hAnsi="Times New Roman" w:cs="Times New Roman"/>
          <w:sz w:val="20"/>
          <w:szCs w:val="20"/>
        </w:rPr>
        <w:t>1</w:t>
      </w:r>
      <w:r w:rsidRPr="001A31A2">
        <w:rPr>
          <w:rFonts w:ascii="Times New Roman" w:hAnsi="Times New Roman" w:cs="Times New Roman"/>
          <w:sz w:val="20"/>
          <w:szCs w:val="20"/>
        </w:rPr>
        <w:t>.6.</w:t>
      </w:r>
      <w:r w:rsidR="00D1101D" w:rsidRPr="001A31A2">
        <w:rPr>
          <w:rFonts w:ascii="Times New Roman" w:hAnsi="Times New Roman" w:cs="Times New Roman"/>
          <w:sz w:val="20"/>
          <w:szCs w:val="20"/>
        </w:rPr>
        <w:t>As decisões referentes a este processo licitatório poderão ser comunicadas aos proponentes por qualquer meio de comunicação que comprove o recebimento ou, ainda, mediante publicação no Diário Oficial do Estado.</w:t>
      </w:r>
    </w:p>
    <w:p w:rsidR="0017522C" w:rsidRPr="001A31A2" w:rsidRDefault="00F218A1"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2</w:t>
      </w:r>
      <w:r w:rsidR="00AD256C">
        <w:rPr>
          <w:rFonts w:ascii="Times New Roman" w:hAnsi="Times New Roman" w:cs="Times New Roman"/>
          <w:sz w:val="20"/>
          <w:szCs w:val="20"/>
        </w:rPr>
        <w:t>1</w:t>
      </w:r>
      <w:r w:rsidRPr="001A31A2">
        <w:rPr>
          <w:rFonts w:ascii="Times New Roman" w:hAnsi="Times New Roman" w:cs="Times New Roman"/>
          <w:sz w:val="20"/>
          <w:szCs w:val="20"/>
        </w:rPr>
        <w:t>.7.</w:t>
      </w:r>
      <w:r w:rsidR="00D1101D" w:rsidRPr="001A31A2">
        <w:rPr>
          <w:rFonts w:ascii="Times New Roman" w:hAnsi="Times New Roman" w:cs="Times New Roman"/>
          <w:sz w:val="20"/>
          <w:szCs w:val="20"/>
        </w:rPr>
        <w:t xml:space="preserve">Os casos não previstos neste Edital </w:t>
      </w:r>
      <w:r w:rsidR="005C2661" w:rsidRPr="001A31A2">
        <w:rPr>
          <w:rFonts w:ascii="Times New Roman" w:hAnsi="Times New Roman" w:cs="Times New Roman"/>
          <w:sz w:val="20"/>
          <w:szCs w:val="20"/>
        </w:rPr>
        <w:t>serão decididos pela Pregoeira</w:t>
      </w:r>
      <w:r w:rsidR="001054F4" w:rsidRPr="001A31A2">
        <w:rPr>
          <w:rFonts w:ascii="Times New Roman" w:hAnsi="Times New Roman" w:cs="Times New Roman"/>
          <w:sz w:val="20"/>
          <w:szCs w:val="20"/>
        </w:rPr>
        <w:t>, em consonância com a legislação aplicável.</w:t>
      </w:r>
    </w:p>
    <w:p w:rsidR="0017522C" w:rsidRPr="001A31A2" w:rsidRDefault="00F218A1"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2</w:t>
      </w:r>
      <w:r w:rsidR="00AD256C">
        <w:rPr>
          <w:rFonts w:ascii="Times New Roman" w:hAnsi="Times New Roman" w:cs="Times New Roman"/>
          <w:sz w:val="20"/>
          <w:szCs w:val="20"/>
        </w:rPr>
        <w:t>1</w:t>
      </w:r>
      <w:r w:rsidRPr="001A31A2">
        <w:rPr>
          <w:rFonts w:ascii="Times New Roman" w:hAnsi="Times New Roman" w:cs="Times New Roman"/>
          <w:sz w:val="20"/>
          <w:szCs w:val="20"/>
        </w:rPr>
        <w:t>.8.</w:t>
      </w:r>
      <w:r w:rsidR="00D1101D" w:rsidRPr="001A31A2">
        <w:rPr>
          <w:rFonts w:ascii="Times New Roman" w:hAnsi="Times New Roman" w:cs="Times New Roman"/>
          <w:sz w:val="20"/>
          <w:szCs w:val="20"/>
        </w:rPr>
        <w:t>A participaç</w:t>
      </w:r>
      <w:r w:rsidR="00C95E57" w:rsidRPr="001A31A2">
        <w:rPr>
          <w:rFonts w:ascii="Times New Roman" w:hAnsi="Times New Roman" w:cs="Times New Roman"/>
          <w:sz w:val="20"/>
          <w:szCs w:val="20"/>
        </w:rPr>
        <w:t>ão do licitante nesta licitação</w:t>
      </w:r>
      <w:r w:rsidR="00D1101D" w:rsidRPr="001A31A2">
        <w:rPr>
          <w:rFonts w:ascii="Times New Roman" w:hAnsi="Times New Roman" w:cs="Times New Roman"/>
          <w:sz w:val="20"/>
          <w:szCs w:val="20"/>
        </w:rPr>
        <w:t xml:space="preserve"> implica aceitação de todos os termos deste Edital.</w:t>
      </w:r>
    </w:p>
    <w:p w:rsidR="00A35ED3" w:rsidRPr="001A31A2" w:rsidRDefault="001054F4"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2</w:t>
      </w:r>
      <w:r w:rsidR="00AD256C">
        <w:rPr>
          <w:rFonts w:ascii="Times New Roman" w:hAnsi="Times New Roman" w:cs="Times New Roman"/>
          <w:sz w:val="20"/>
          <w:szCs w:val="20"/>
        </w:rPr>
        <w:t>1</w:t>
      </w:r>
      <w:r w:rsidRPr="001A31A2">
        <w:rPr>
          <w:rFonts w:ascii="Times New Roman" w:hAnsi="Times New Roman" w:cs="Times New Roman"/>
          <w:sz w:val="20"/>
          <w:szCs w:val="20"/>
        </w:rPr>
        <w:t>.9.</w:t>
      </w:r>
      <w:r w:rsidR="00D1101D" w:rsidRPr="001A31A2">
        <w:rPr>
          <w:rFonts w:ascii="Times New Roman" w:hAnsi="Times New Roman" w:cs="Times New Roman"/>
          <w:sz w:val="20"/>
          <w:szCs w:val="20"/>
        </w:rPr>
        <w:t>A autoridade competente para aprovação do procedimento licitatório somente poderá revogá-lo em face de razões de interesse público, por motivo de fato superveniente devidamente comprovado, pertinente e suficiente para justificar tal conduta, devendo anulá-lo por ilegalidade, de ofício ou por provocação de qualquer pessoa, mediante ato escrito e fundamentado.</w:t>
      </w:r>
    </w:p>
    <w:p w:rsidR="00A35ED3" w:rsidRPr="001A31A2" w:rsidRDefault="00D141A4"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2</w:t>
      </w:r>
      <w:r w:rsidR="00AD256C">
        <w:rPr>
          <w:rFonts w:ascii="Times New Roman" w:hAnsi="Times New Roman" w:cs="Times New Roman"/>
          <w:sz w:val="20"/>
          <w:szCs w:val="20"/>
        </w:rPr>
        <w:t>1</w:t>
      </w:r>
      <w:r w:rsidRPr="001A31A2">
        <w:rPr>
          <w:rFonts w:ascii="Times New Roman" w:hAnsi="Times New Roman" w:cs="Times New Roman"/>
          <w:sz w:val="20"/>
          <w:szCs w:val="20"/>
        </w:rPr>
        <w:t xml:space="preserve">.10. </w:t>
      </w:r>
      <w:r w:rsidR="00D1101D" w:rsidRPr="001A31A2">
        <w:rPr>
          <w:rFonts w:ascii="Times New Roman" w:hAnsi="Times New Roman" w:cs="Times New Roman"/>
          <w:sz w:val="20"/>
          <w:szCs w:val="20"/>
        </w:rPr>
        <w:t xml:space="preserve">Os licitantes não terão direito à indenização em </w:t>
      </w:r>
      <w:r w:rsidR="00B9104D" w:rsidRPr="001A31A2">
        <w:rPr>
          <w:rFonts w:ascii="Times New Roman" w:hAnsi="Times New Roman" w:cs="Times New Roman"/>
          <w:sz w:val="20"/>
          <w:szCs w:val="20"/>
        </w:rPr>
        <w:t>decorrência da anulação do proc</w:t>
      </w:r>
      <w:r w:rsidR="00D1101D" w:rsidRPr="001A31A2">
        <w:rPr>
          <w:rFonts w:ascii="Times New Roman" w:hAnsi="Times New Roman" w:cs="Times New Roman"/>
          <w:sz w:val="20"/>
          <w:szCs w:val="20"/>
        </w:rPr>
        <w:t>edimento licitatório, ressalvado o direito do contratado de boa-fé de ser ressarcido pelos encargos que tiver suportado no cumprimento do contrato</w:t>
      </w:r>
      <w:r w:rsidR="00A35ED3" w:rsidRPr="001A31A2">
        <w:rPr>
          <w:rFonts w:ascii="Times New Roman" w:hAnsi="Times New Roman" w:cs="Times New Roman"/>
          <w:sz w:val="20"/>
          <w:szCs w:val="20"/>
        </w:rPr>
        <w:t>.</w:t>
      </w:r>
    </w:p>
    <w:p w:rsidR="00A35ED3" w:rsidRPr="001A31A2" w:rsidRDefault="003D4847"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2</w:t>
      </w:r>
      <w:r w:rsidR="00AD256C">
        <w:rPr>
          <w:rFonts w:ascii="Times New Roman" w:hAnsi="Times New Roman" w:cs="Times New Roman"/>
          <w:sz w:val="20"/>
          <w:szCs w:val="20"/>
        </w:rPr>
        <w:t>1</w:t>
      </w:r>
      <w:r w:rsidRPr="001A31A2">
        <w:rPr>
          <w:rFonts w:ascii="Times New Roman" w:hAnsi="Times New Roman" w:cs="Times New Roman"/>
          <w:sz w:val="20"/>
          <w:szCs w:val="20"/>
        </w:rPr>
        <w:t>.11.</w:t>
      </w:r>
      <w:r w:rsidR="00D1101D" w:rsidRPr="001A31A2">
        <w:rPr>
          <w:rFonts w:ascii="Times New Roman" w:hAnsi="Times New Roman" w:cs="Times New Roman"/>
          <w:sz w:val="20"/>
          <w:szCs w:val="20"/>
        </w:rPr>
        <w:t>A nulidade do procedimento licitatório induz a do contrato, ressalvando o disposto no parágrafo único do art. 59, da Lei nº 8.666/93.</w:t>
      </w:r>
    </w:p>
    <w:p w:rsidR="00D57B65" w:rsidRPr="001A31A2" w:rsidRDefault="001350B1"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2</w:t>
      </w:r>
      <w:r w:rsidR="00677568" w:rsidRPr="001A31A2">
        <w:rPr>
          <w:rFonts w:ascii="Times New Roman" w:hAnsi="Times New Roman" w:cs="Times New Roman"/>
          <w:sz w:val="20"/>
          <w:szCs w:val="20"/>
        </w:rPr>
        <w:t>0</w:t>
      </w:r>
      <w:r w:rsidRPr="001A31A2">
        <w:rPr>
          <w:rFonts w:ascii="Times New Roman" w:hAnsi="Times New Roman" w:cs="Times New Roman"/>
          <w:sz w:val="20"/>
          <w:szCs w:val="20"/>
        </w:rPr>
        <w:t xml:space="preserve">.12. </w:t>
      </w:r>
      <w:r w:rsidR="00D1101D" w:rsidRPr="001A31A2">
        <w:rPr>
          <w:rFonts w:ascii="Times New Roman" w:hAnsi="Times New Roman" w:cs="Times New Roman"/>
          <w:sz w:val="20"/>
          <w:szCs w:val="20"/>
        </w:rPr>
        <w:t>No caso de desfazimento do processo licitatório, fica assegurada a ampla defesa e o contraditório.</w:t>
      </w:r>
    </w:p>
    <w:p w:rsidR="00D57B65" w:rsidRPr="001A31A2" w:rsidRDefault="00AD256C" w:rsidP="001A31A2">
      <w:pPr>
        <w:pStyle w:val="SemEspaamento"/>
        <w:jc w:val="both"/>
        <w:rPr>
          <w:rFonts w:ascii="Times New Roman" w:hAnsi="Times New Roman" w:cs="Times New Roman"/>
          <w:sz w:val="20"/>
          <w:szCs w:val="20"/>
          <w:u w:val="single"/>
        </w:rPr>
      </w:pPr>
      <w:r>
        <w:rPr>
          <w:rFonts w:ascii="Times New Roman" w:hAnsi="Times New Roman" w:cs="Times New Roman"/>
          <w:sz w:val="20"/>
          <w:szCs w:val="20"/>
          <w:u w:val="single"/>
        </w:rPr>
        <w:t>22</w:t>
      </w:r>
      <w:r w:rsidR="00D57B65" w:rsidRPr="001A31A2">
        <w:rPr>
          <w:rFonts w:ascii="Times New Roman" w:hAnsi="Times New Roman" w:cs="Times New Roman"/>
          <w:sz w:val="20"/>
          <w:szCs w:val="20"/>
          <w:u w:val="single"/>
        </w:rPr>
        <w:t xml:space="preserve"> – DA AMOSTRA</w:t>
      </w:r>
    </w:p>
    <w:p w:rsidR="003F4E9A" w:rsidRPr="001A31A2" w:rsidRDefault="00AD256C" w:rsidP="001A31A2">
      <w:pPr>
        <w:pStyle w:val="SemEspaamento"/>
        <w:jc w:val="both"/>
        <w:rPr>
          <w:rFonts w:ascii="Times New Roman" w:hAnsi="Times New Roman" w:cs="Times New Roman"/>
          <w:sz w:val="20"/>
          <w:szCs w:val="20"/>
        </w:rPr>
      </w:pPr>
      <w:r>
        <w:rPr>
          <w:rFonts w:ascii="Times New Roman" w:hAnsi="Times New Roman" w:cs="Times New Roman"/>
          <w:sz w:val="20"/>
          <w:szCs w:val="20"/>
        </w:rPr>
        <w:t>22</w:t>
      </w:r>
      <w:r w:rsidR="00D57B65" w:rsidRPr="001A31A2">
        <w:rPr>
          <w:rFonts w:ascii="Times New Roman" w:hAnsi="Times New Roman" w:cs="Times New Roman"/>
          <w:sz w:val="20"/>
          <w:szCs w:val="20"/>
        </w:rPr>
        <w:t xml:space="preserve">.1. A amostra deverá ser entregue </w:t>
      </w:r>
      <w:r>
        <w:rPr>
          <w:rFonts w:ascii="Times New Roman" w:hAnsi="Times New Roman" w:cs="Times New Roman"/>
          <w:sz w:val="20"/>
          <w:szCs w:val="20"/>
        </w:rPr>
        <w:t>03 (três) dias</w:t>
      </w:r>
      <w:r w:rsidR="00D57B65" w:rsidRPr="001A31A2">
        <w:rPr>
          <w:rFonts w:ascii="Times New Roman" w:hAnsi="Times New Roman" w:cs="Times New Roman"/>
          <w:sz w:val="20"/>
          <w:szCs w:val="20"/>
        </w:rPr>
        <w:t xml:space="preserve"> </w:t>
      </w:r>
      <w:r>
        <w:rPr>
          <w:rFonts w:ascii="Times New Roman" w:hAnsi="Times New Roman" w:cs="Times New Roman"/>
          <w:sz w:val="20"/>
          <w:szCs w:val="20"/>
        </w:rPr>
        <w:t xml:space="preserve">uteis após o certame </w:t>
      </w:r>
      <w:r w:rsidR="00D57B65" w:rsidRPr="001A31A2">
        <w:rPr>
          <w:rFonts w:ascii="Times New Roman" w:hAnsi="Times New Roman" w:cs="Times New Roman"/>
          <w:sz w:val="20"/>
          <w:szCs w:val="20"/>
        </w:rPr>
        <w:t>diretamen</w:t>
      </w:r>
      <w:r w:rsidR="00B3106F">
        <w:rPr>
          <w:rFonts w:ascii="Times New Roman" w:hAnsi="Times New Roman" w:cs="Times New Roman"/>
          <w:sz w:val="20"/>
          <w:szCs w:val="20"/>
        </w:rPr>
        <w:t>te na Sala de Licitações desta P</w:t>
      </w:r>
      <w:r w:rsidR="00D57B65" w:rsidRPr="001A31A2">
        <w:rPr>
          <w:rFonts w:ascii="Times New Roman" w:hAnsi="Times New Roman" w:cs="Times New Roman"/>
          <w:sz w:val="20"/>
          <w:szCs w:val="20"/>
        </w:rPr>
        <w:t>refeitura, no</w:t>
      </w:r>
      <w:r>
        <w:rPr>
          <w:rFonts w:ascii="Times New Roman" w:hAnsi="Times New Roman" w:cs="Times New Roman"/>
          <w:sz w:val="20"/>
          <w:szCs w:val="20"/>
        </w:rPr>
        <w:t xml:space="preserve"> horário de 09h30 ás 11h  </w:t>
      </w:r>
      <w:r w:rsidR="00D57B65" w:rsidRPr="001A31A2">
        <w:rPr>
          <w:rFonts w:ascii="Times New Roman" w:hAnsi="Times New Roman" w:cs="Times New Roman"/>
          <w:sz w:val="20"/>
          <w:szCs w:val="20"/>
        </w:rPr>
        <w:t>, onde será analisada pela Comissão designada.</w:t>
      </w:r>
    </w:p>
    <w:p w:rsidR="003F4E9A" w:rsidRPr="001A31A2" w:rsidRDefault="003F4E9A" w:rsidP="001A31A2">
      <w:pPr>
        <w:pStyle w:val="SemEspaamento"/>
        <w:jc w:val="both"/>
        <w:rPr>
          <w:rFonts w:ascii="Times New Roman" w:hAnsi="Times New Roman" w:cs="Times New Roman"/>
          <w:sz w:val="20"/>
          <w:szCs w:val="20"/>
        </w:rPr>
      </w:pPr>
    </w:p>
    <w:p w:rsidR="003F4E9A" w:rsidRPr="001A31A2" w:rsidRDefault="003F4E9A" w:rsidP="001A31A2">
      <w:pPr>
        <w:pStyle w:val="SemEspaamento"/>
        <w:jc w:val="both"/>
        <w:rPr>
          <w:rFonts w:ascii="Times New Roman" w:hAnsi="Times New Roman" w:cs="Times New Roman"/>
          <w:sz w:val="20"/>
          <w:szCs w:val="20"/>
        </w:rPr>
      </w:pPr>
    </w:p>
    <w:p w:rsidR="00D1101D" w:rsidRPr="001A31A2" w:rsidRDefault="00B3106F" w:rsidP="001A31A2">
      <w:pPr>
        <w:pStyle w:val="SemEspaamento"/>
        <w:jc w:val="both"/>
        <w:rPr>
          <w:rFonts w:ascii="Times New Roman" w:hAnsi="Times New Roman" w:cs="Times New Roman"/>
          <w:sz w:val="20"/>
          <w:szCs w:val="20"/>
        </w:rPr>
      </w:pPr>
      <w:r>
        <w:rPr>
          <w:rFonts w:ascii="Times New Roman" w:hAnsi="Times New Roman" w:cs="Times New Roman"/>
          <w:sz w:val="20"/>
          <w:szCs w:val="20"/>
        </w:rPr>
        <w:t xml:space="preserve">                                                  </w:t>
      </w:r>
      <w:r w:rsidR="001350B1" w:rsidRPr="001A31A2">
        <w:rPr>
          <w:rFonts w:ascii="Times New Roman" w:hAnsi="Times New Roman" w:cs="Times New Roman"/>
          <w:sz w:val="20"/>
          <w:szCs w:val="20"/>
        </w:rPr>
        <w:t>São Domingos do Norte - ES</w:t>
      </w:r>
      <w:r w:rsidR="00DD5BE9">
        <w:rPr>
          <w:rFonts w:ascii="Times New Roman" w:hAnsi="Times New Roman" w:cs="Times New Roman"/>
          <w:sz w:val="20"/>
          <w:szCs w:val="20"/>
        </w:rPr>
        <w:t>, 22</w:t>
      </w:r>
      <w:r w:rsidR="00870FC0">
        <w:rPr>
          <w:rFonts w:ascii="Times New Roman" w:hAnsi="Times New Roman" w:cs="Times New Roman"/>
          <w:sz w:val="20"/>
          <w:szCs w:val="20"/>
        </w:rPr>
        <w:t xml:space="preserve"> de</w:t>
      </w:r>
      <w:r w:rsidR="00DD5BE9">
        <w:rPr>
          <w:rFonts w:ascii="Times New Roman" w:hAnsi="Times New Roman" w:cs="Times New Roman"/>
          <w:sz w:val="20"/>
          <w:szCs w:val="20"/>
        </w:rPr>
        <w:t xml:space="preserve"> agosto</w:t>
      </w:r>
      <w:r w:rsidR="00870FC0">
        <w:rPr>
          <w:rFonts w:ascii="Times New Roman" w:hAnsi="Times New Roman" w:cs="Times New Roman"/>
          <w:sz w:val="20"/>
          <w:szCs w:val="20"/>
        </w:rPr>
        <w:t xml:space="preserve">  2016</w:t>
      </w:r>
      <w:r w:rsidR="00D1101D" w:rsidRPr="001A31A2">
        <w:rPr>
          <w:rFonts w:ascii="Times New Roman" w:hAnsi="Times New Roman" w:cs="Times New Roman"/>
          <w:sz w:val="20"/>
          <w:szCs w:val="20"/>
        </w:rPr>
        <w:t>.</w:t>
      </w:r>
    </w:p>
    <w:p w:rsidR="00B72A0A" w:rsidRPr="001A31A2" w:rsidRDefault="00B72A0A" w:rsidP="001A31A2">
      <w:pPr>
        <w:pStyle w:val="SemEspaamento"/>
        <w:jc w:val="both"/>
        <w:rPr>
          <w:rFonts w:ascii="Times New Roman" w:hAnsi="Times New Roman" w:cs="Times New Roman"/>
          <w:sz w:val="20"/>
          <w:szCs w:val="20"/>
        </w:rPr>
      </w:pPr>
    </w:p>
    <w:p w:rsidR="00227321" w:rsidRPr="001A31A2" w:rsidRDefault="00B3106F" w:rsidP="001A31A2">
      <w:pPr>
        <w:pStyle w:val="SemEspaamento"/>
        <w:jc w:val="both"/>
        <w:rPr>
          <w:rFonts w:ascii="Times New Roman" w:hAnsi="Times New Roman" w:cs="Times New Roman"/>
          <w:sz w:val="20"/>
          <w:szCs w:val="20"/>
        </w:rPr>
      </w:pPr>
      <w:r>
        <w:rPr>
          <w:rFonts w:ascii="Times New Roman" w:hAnsi="Times New Roman" w:cs="Times New Roman"/>
          <w:sz w:val="20"/>
          <w:szCs w:val="20"/>
        </w:rPr>
        <w:t xml:space="preserve">                                                           ANA ANGÉLICA VICTOR BOSCAGLIA COSTA</w:t>
      </w:r>
    </w:p>
    <w:p w:rsidR="00D1101D" w:rsidRPr="001A31A2" w:rsidRDefault="00B3106F" w:rsidP="001A31A2">
      <w:pPr>
        <w:pStyle w:val="SemEspaamento"/>
        <w:jc w:val="both"/>
        <w:rPr>
          <w:rFonts w:ascii="Times New Roman" w:hAnsi="Times New Roman" w:cs="Times New Roman"/>
          <w:sz w:val="20"/>
          <w:szCs w:val="20"/>
        </w:rPr>
      </w:pPr>
      <w:r>
        <w:rPr>
          <w:rFonts w:ascii="Times New Roman" w:hAnsi="Times New Roman" w:cs="Times New Roman"/>
          <w:sz w:val="20"/>
          <w:szCs w:val="20"/>
        </w:rPr>
        <w:t xml:space="preserve">                                                                                        Pregoeira</w:t>
      </w:r>
      <w:r w:rsidR="00B72A0A" w:rsidRPr="001A31A2">
        <w:rPr>
          <w:rFonts w:ascii="Times New Roman" w:hAnsi="Times New Roman" w:cs="Times New Roman"/>
          <w:sz w:val="20"/>
          <w:szCs w:val="20"/>
        </w:rPr>
        <w:t>/PMSDN</w:t>
      </w:r>
    </w:p>
    <w:p w:rsidR="007267A8" w:rsidRPr="001A31A2" w:rsidRDefault="007267A8" w:rsidP="001A31A2">
      <w:pPr>
        <w:pStyle w:val="SemEspaamento"/>
        <w:jc w:val="both"/>
        <w:rPr>
          <w:rFonts w:ascii="Times New Roman" w:hAnsi="Times New Roman" w:cs="Times New Roman"/>
          <w:sz w:val="20"/>
          <w:szCs w:val="20"/>
        </w:rPr>
      </w:pPr>
    </w:p>
    <w:p w:rsidR="007267A8" w:rsidRPr="001A31A2" w:rsidRDefault="007267A8"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Equipe de Apoio:</w:t>
      </w:r>
    </w:p>
    <w:p w:rsidR="007267A8" w:rsidRPr="001A31A2" w:rsidRDefault="00870FC0" w:rsidP="001A31A2">
      <w:pPr>
        <w:pStyle w:val="SemEspaamento"/>
        <w:jc w:val="both"/>
        <w:rPr>
          <w:rFonts w:ascii="Times New Roman" w:hAnsi="Times New Roman" w:cs="Times New Roman"/>
          <w:sz w:val="20"/>
          <w:szCs w:val="20"/>
        </w:rPr>
      </w:pPr>
      <w:r>
        <w:rPr>
          <w:rFonts w:ascii="Times New Roman" w:hAnsi="Times New Roman" w:cs="Times New Roman"/>
          <w:sz w:val="20"/>
          <w:szCs w:val="20"/>
        </w:rPr>
        <w:t>Márcia Tânia Corbelari Vazzoler</w:t>
      </w:r>
    </w:p>
    <w:p w:rsidR="007267A8" w:rsidRPr="001A31A2" w:rsidRDefault="007267A8"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Andressa Rezende de Carvalho</w:t>
      </w:r>
    </w:p>
    <w:p w:rsidR="007267A8" w:rsidRPr="001A31A2" w:rsidRDefault="007267A8"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Márcia Telma Orele Zambaldi</w:t>
      </w:r>
    </w:p>
    <w:p w:rsidR="006D71A7" w:rsidRPr="001A31A2" w:rsidRDefault="006D71A7" w:rsidP="001A31A2">
      <w:pPr>
        <w:pStyle w:val="SemEspaamento"/>
        <w:jc w:val="both"/>
        <w:rPr>
          <w:rFonts w:ascii="Times New Roman" w:hAnsi="Times New Roman" w:cs="Times New Roman"/>
          <w:sz w:val="20"/>
          <w:szCs w:val="20"/>
        </w:rPr>
      </w:pPr>
    </w:p>
    <w:p w:rsidR="006D71A7" w:rsidRPr="001A31A2" w:rsidRDefault="006D71A7" w:rsidP="001A31A2">
      <w:pPr>
        <w:pStyle w:val="SemEspaamento"/>
        <w:jc w:val="both"/>
        <w:rPr>
          <w:rFonts w:ascii="Times New Roman" w:hAnsi="Times New Roman" w:cs="Times New Roman"/>
          <w:sz w:val="20"/>
          <w:szCs w:val="20"/>
        </w:rPr>
      </w:pPr>
    </w:p>
    <w:p w:rsidR="007A083D" w:rsidRPr="001A31A2" w:rsidRDefault="003321A0" w:rsidP="00B3106F">
      <w:pPr>
        <w:pStyle w:val="SemEspaamento"/>
        <w:jc w:val="center"/>
        <w:rPr>
          <w:rFonts w:ascii="Times New Roman" w:hAnsi="Times New Roman" w:cs="Times New Roman"/>
          <w:sz w:val="20"/>
          <w:szCs w:val="20"/>
          <w:u w:val="single"/>
        </w:rPr>
      </w:pPr>
      <w:r w:rsidRPr="001A31A2">
        <w:rPr>
          <w:rFonts w:ascii="Times New Roman" w:hAnsi="Times New Roman" w:cs="Times New Roman"/>
          <w:sz w:val="20"/>
          <w:szCs w:val="20"/>
          <w:u w:val="single"/>
        </w:rPr>
        <w:t>ANEXO I - DESCRIÇÃO DO OBJETO</w:t>
      </w:r>
      <w:r w:rsidR="00246D28" w:rsidRPr="001A31A2">
        <w:rPr>
          <w:rFonts w:ascii="Times New Roman" w:hAnsi="Times New Roman" w:cs="Times New Roman"/>
          <w:sz w:val="20"/>
          <w:szCs w:val="20"/>
          <w:u w:val="single"/>
        </w:rPr>
        <w:t xml:space="preserve"> (ver pdf)</w:t>
      </w:r>
    </w:p>
    <w:p w:rsidR="007A083D" w:rsidRPr="001A31A2" w:rsidRDefault="007A083D" w:rsidP="00B3106F">
      <w:pPr>
        <w:pStyle w:val="SemEspaamento"/>
        <w:jc w:val="center"/>
        <w:rPr>
          <w:rFonts w:ascii="Times New Roman" w:hAnsi="Times New Roman" w:cs="Times New Roman"/>
          <w:sz w:val="20"/>
          <w:szCs w:val="20"/>
          <w:u w:val="single"/>
        </w:rPr>
      </w:pPr>
    </w:p>
    <w:p w:rsidR="007A083D"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 xml:space="preserve">LOTE 01 – AQUISIÇÃO </w:t>
      </w:r>
      <w:r w:rsidR="00246D28" w:rsidRPr="001A31A2">
        <w:rPr>
          <w:rFonts w:ascii="Times New Roman" w:hAnsi="Times New Roman" w:cs="Times New Roman"/>
          <w:sz w:val="20"/>
          <w:szCs w:val="20"/>
        </w:rPr>
        <w:t xml:space="preserve">DE </w:t>
      </w:r>
      <w:r w:rsidR="007A083D" w:rsidRPr="001A31A2">
        <w:rPr>
          <w:rFonts w:ascii="Times New Roman" w:hAnsi="Times New Roman" w:cs="Times New Roman"/>
          <w:sz w:val="20"/>
          <w:szCs w:val="20"/>
        </w:rPr>
        <w:t>GÊNEROS ALIMENTÍCIOS</w:t>
      </w:r>
      <w:r w:rsidRPr="001A31A2">
        <w:rPr>
          <w:rFonts w:ascii="Times New Roman" w:hAnsi="Times New Roman" w:cs="Times New Roman"/>
          <w:sz w:val="20"/>
          <w:szCs w:val="20"/>
        </w:rPr>
        <w:t>:</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851"/>
        <w:gridCol w:w="964"/>
        <w:gridCol w:w="4820"/>
        <w:gridCol w:w="1077"/>
        <w:gridCol w:w="1077"/>
      </w:tblGrid>
      <w:tr w:rsidR="00100A6D" w:rsidRPr="001A31A2" w:rsidTr="008E4502">
        <w:trPr>
          <w:jc w:val="center"/>
        </w:trPr>
        <w:tc>
          <w:tcPr>
            <w:tcW w:w="851" w:type="dxa"/>
          </w:tcPr>
          <w:p w:rsidR="00100A6D" w:rsidRPr="001A31A2" w:rsidRDefault="00100A6D"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Itens</w:t>
            </w:r>
          </w:p>
        </w:tc>
        <w:tc>
          <w:tcPr>
            <w:tcW w:w="964" w:type="dxa"/>
          </w:tcPr>
          <w:p w:rsidR="00100A6D" w:rsidRPr="001A31A2" w:rsidRDefault="00100A6D"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Quant.</w:t>
            </w:r>
          </w:p>
        </w:tc>
        <w:tc>
          <w:tcPr>
            <w:tcW w:w="4820" w:type="dxa"/>
          </w:tcPr>
          <w:p w:rsidR="00100A6D" w:rsidRPr="001A31A2" w:rsidRDefault="00100A6D"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Especificação</w:t>
            </w:r>
          </w:p>
        </w:tc>
        <w:tc>
          <w:tcPr>
            <w:tcW w:w="1077" w:type="dxa"/>
          </w:tcPr>
          <w:p w:rsidR="00100A6D" w:rsidRPr="001A31A2" w:rsidRDefault="00100A6D"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Vr. Unit.</w:t>
            </w:r>
          </w:p>
        </w:tc>
        <w:tc>
          <w:tcPr>
            <w:tcW w:w="1077" w:type="dxa"/>
          </w:tcPr>
          <w:p w:rsidR="00100A6D" w:rsidRPr="001A31A2" w:rsidRDefault="00100A6D"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Vr. Total</w:t>
            </w:r>
          </w:p>
        </w:tc>
      </w:tr>
      <w:tr w:rsidR="00100A6D" w:rsidRPr="001A31A2" w:rsidTr="008E4502">
        <w:trPr>
          <w:jc w:val="center"/>
        </w:trPr>
        <w:tc>
          <w:tcPr>
            <w:tcW w:w="851" w:type="dxa"/>
          </w:tcPr>
          <w:p w:rsidR="00100A6D" w:rsidRPr="001A31A2" w:rsidRDefault="00100A6D" w:rsidP="001A31A2">
            <w:pPr>
              <w:pStyle w:val="SemEspaamento"/>
              <w:jc w:val="both"/>
              <w:rPr>
                <w:rFonts w:ascii="Times New Roman" w:hAnsi="Times New Roman" w:cs="Times New Roman"/>
                <w:sz w:val="20"/>
                <w:szCs w:val="20"/>
              </w:rPr>
            </w:pPr>
          </w:p>
        </w:tc>
        <w:tc>
          <w:tcPr>
            <w:tcW w:w="964" w:type="dxa"/>
          </w:tcPr>
          <w:p w:rsidR="00100A6D" w:rsidRPr="001A31A2" w:rsidRDefault="00100A6D" w:rsidP="001A31A2">
            <w:pPr>
              <w:pStyle w:val="SemEspaamento"/>
              <w:jc w:val="both"/>
              <w:rPr>
                <w:rFonts w:ascii="Times New Roman" w:hAnsi="Times New Roman" w:cs="Times New Roman"/>
                <w:sz w:val="20"/>
                <w:szCs w:val="20"/>
              </w:rPr>
            </w:pPr>
          </w:p>
        </w:tc>
        <w:tc>
          <w:tcPr>
            <w:tcW w:w="4820" w:type="dxa"/>
          </w:tcPr>
          <w:p w:rsidR="00100A6D" w:rsidRPr="001A31A2" w:rsidRDefault="00100A6D" w:rsidP="001A31A2">
            <w:pPr>
              <w:pStyle w:val="SemEspaamento"/>
              <w:jc w:val="both"/>
              <w:rPr>
                <w:rFonts w:ascii="Times New Roman" w:hAnsi="Times New Roman" w:cs="Times New Roman"/>
                <w:sz w:val="20"/>
                <w:szCs w:val="20"/>
              </w:rPr>
            </w:pPr>
          </w:p>
        </w:tc>
        <w:tc>
          <w:tcPr>
            <w:tcW w:w="1077" w:type="dxa"/>
          </w:tcPr>
          <w:p w:rsidR="00100A6D" w:rsidRPr="001A31A2" w:rsidRDefault="00100A6D" w:rsidP="001A31A2">
            <w:pPr>
              <w:pStyle w:val="SemEspaamento"/>
              <w:jc w:val="both"/>
              <w:rPr>
                <w:rFonts w:ascii="Times New Roman" w:hAnsi="Times New Roman" w:cs="Times New Roman"/>
                <w:sz w:val="20"/>
                <w:szCs w:val="20"/>
              </w:rPr>
            </w:pPr>
          </w:p>
        </w:tc>
        <w:tc>
          <w:tcPr>
            <w:tcW w:w="1077" w:type="dxa"/>
          </w:tcPr>
          <w:p w:rsidR="00100A6D" w:rsidRPr="001A31A2" w:rsidRDefault="00100A6D" w:rsidP="001A31A2">
            <w:pPr>
              <w:pStyle w:val="SemEspaamento"/>
              <w:jc w:val="both"/>
              <w:rPr>
                <w:rFonts w:ascii="Times New Roman" w:hAnsi="Times New Roman" w:cs="Times New Roman"/>
                <w:sz w:val="20"/>
                <w:szCs w:val="20"/>
              </w:rPr>
            </w:pPr>
          </w:p>
        </w:tc>
      </w:tr>
      <w:tr w:rsidR="007A083D" w:rsidRPr="001A31A2" w:rsidTr="008E4502">
        <w:trPr>
          <w:jc w:val="center"/>
        </w:trPr>
        <w:tc>
          <w:tcPr>
            <w:tcW w:w="851" w:type="dxa"/>
          </w:tcPr>
          <w:p w:rsidR="007A083D" w:rsidRPr="001A31A2" w:rsidRDefault="007A083D" w:rsidP="001A31A2">
            <w:pPr>
              <w:pStyle w:val="SemEspaamento"/>
              <w:jc w:val="both"/>
              <w:rPr>
                <w:rFonts w:ascii="Times New Roman" w:hAnsi="Times New Roman" w:cs="Times New Roman"/>
                <w:sz w:val="20"/>
                <w:szCs w:val="20"/>
              </w:rPr>
            </w:pPr>
          </w:p>
        </w:tc>
        <w:tc>
          <w:tcPr>
            <w:tcW w:w="964" w:type="dxa"/>
          </w:tcPr>
          <w:p w:rsidR="007A083D" w:rsidRPr="001A31A2" w:rsidRDefault="007A083D" w:rsidP="001A31A2">
            <w:pPr>
              <w:pStyle w:val="SemEspaamento"/>
              <w:jc w:val="both"/>
              <w:rPr>
                <w:rFonts w:ascii="Times New Roman" w:hAnsi="Times New Roman" w:cs="Times New Roman"/>
                <w:sz w:val="20"/>
                <w:szCs w:val="20"/>
              </w:rPr>
            </w:pPr>
          </w:p>
        </w:tc>
        <w:tc>
          <w:tcPr>
            <w:tcW w:w="4820" w:type="dxa"/>
          </w:tcPr>
          <w:p w:rsidR="007A083D" w:rsidRPr="001A31A2" w:rsidRDefault="007A083D" w:rsidP="001A31A2">
            <w:pPr>
              <w:pStyle w:val="SemEspaamento"/>
              <w:jc w:val="both"/>
              <w:rPr>
                <w:rFonts w:ascii="Times New Roman" w:hAnsi="Times New Roman" w:cs="Times New Roman"/>
                <w:sz w:val="20"/>
                <w:szCs w:val="20"/>
              </w:rPr>
            </w:pPr>
          </w:p>
        </w:tc>
        <w:tc>
          <w:tcPr>
            <w:tcW w:w="1077" w:type="dxa"/>
          </w:tcPr>
          <w:p w:rsidR="007A083D" w:rsidRPr="001A31A2" w:rsidRDefault="007A083D" w:rsidP="001A31A2">
            <w:pPr>
              <w:pStyle w:val="SemEspaamento"/>
              <w:jc w:val="both"/>
              <w:rPr>
                <w:rFonts w:ascii="Times New Roman" w:hAnsi="Times New Roman" w:cs="Times New Roman"/>
                <w:sz w:val="20"/>
                <w:szCs w:val="20"/>
              </w:rPr>
            </w:pPr>
          </w:p>
        </w:tc>
        <w:tc>
          <w:tcPr>
            <w:tcW w:w="1077" w:type="dxa"/>
          </w:tcPr>
          <w:p w:rsidR="007A083D" w:rsidRPr="001A31A2" w:rsidRDefault="007A083D" w:rsidP="001A31A2">
            <w:pPr>
              <w:pStyle w:val="SemEspaamento"/>
              <w:jc w:val="both"/>
              <w:rPr>
                <w:rFonts w:ascii="Times New Roman" w:hAnsi="Times New Roman" w:cs="Times New Roman"/>
                <w:sz w:val="20"/>
                <w:szCs w:val="20"/>
              </w:rPr>
            </w:pPr>
          </w:p>
        </w:tc>
      </w:tr>
    </w:tbl>
    <w:p w:rsidR="003321A0" w:rsidRPr="001A31A2" w:rsidRDefault="003321A0" w:rsidP="001A31A2">
      <w:pPr>
        <w:pStyle w:val="SemEspaamento"/>
        <w:jc w:val="both"/>
        <w:rPr>
          <w:rFonts w:ascii="Times New Roman" w:hAnsi="Times New Roman" w:cs="Times New Roman"/>
          <w:sz w:val="20"/>
          <w:szCs w:val="20"/>
        </w:rPr>
      </w:pP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1 – PREÇO MÁXIMO ADMITIDO:</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1.</w:t>
      </w:r>
      <w:r w:rsidR="004E61DF" w:rsidRPr="001A31A2">
        <w:rPr>
          <w:rFonts w:ascii="Times New Roman" w:hAnsi="Times New Roman" w:cs="Times New Roman"/>
          <w:sz w:val="20"/>
          <w:szCs w:val="20"/>
        </w:rPr>
        <w:t>1</w:t>
      </w:r>
      <w:r w:rsidRPr="001A31A2">
        <w:rPr>
          <w:rFonts w:ascii="Times New Roman" w:hAnsi="Times New Roman" w:cs="Times New Roman"/>
          <w:sz w:val="20"/>
          <w:szCs w:val="20"/>
        </w:rPr>
        <w:t>. A oferta de preços acima do parâmetro estabelecido importará em</w:t>
      </w:r>
      <w:r w:rsidR="00BF6B89" w:rsidRPr="001A31A2">
        <w:rPr>
          <w:rFonts w:ascii="Times New Roman" w:hAnsi="Times New Roman" w:cs="Times New Roman"/>
          <w:sz w:val="20"/>
          <w:szCs w:val="20"/>
        </w:rPr>
        <w:t xml:space="preserve"> desclassificação do licitante.</w:t>
      </w:r>
    </w:p>
    <w:p w:rsidR="007A083D" w:rsidRPr="001A31A2" w:rsidRDefault="007A083D" w:rsidP="001A31A2">
      <w:pPr>
        <w:pStyle w:val="SemEspaamento"/>
        <w:jc w:val="both"/>
        <w:rPr>
          <w:rFonts w:ascii="Times New Roman" w:hAnsi="Times New Roman" w:cs="Times New Roman"/>
          <w:sz w:val="20"/>
          <w:szCs w:val="20"/>
        </w:rPr>
      </w:pPr>
    </w:p>
    <w:p w:rsidR="007A083D"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2 – DA GARA</w:t>
      </w:r>
      <w:r w:rsidR="003157A6" w:rsidRPr="001A31A2">
        <w:rPr>
          <w:rFonts w:ascii="Times New Roman" w:hAnsi="Times New Roman" w:cs="Times New Roman"/>
          <w:sz w:val="20"/>
          <w:szCs w:val="20"/>
        </w:rPr>
        <w:t xml:space="preserve">NTIA DE </w:t>
      </w:r>
      <w:r w:rsidR="000B432D" w:rsidRPr="001A31A2">
        <w:rPr>
          <w:rFonts w:ascii="Times New Roman" w:hAnsi="Times New Roman" w:cs="Times New Roman"/>
          <w:sz w:val="20"/>
          <w:szCs w:val="20"/>
        </w:rPr>
        <w:t>QUALIDADE DO PRODUTO</w:t>
      </w:r>
      <w:bookmarkStart w:id="0" w:name="_GoBack"/>
      <w:bookmarkEnd w:id="0"/>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2.1.</w:t>
      </w:r>
      <w:r w:rsidR="007A083D" w:rsidRPr="001A31A2">
        <w:rPr>
          <w:rFonts w:ascii="Times New Roman" w:hAnsi="Times New Roman" w:cs="Times New Roman"/>
          <w:sz w:val="20"/>
          <w:szCs w:val="20"/>
        </w:rPr>
        <w:t xml:space="preserve"> A validade destes produtos</w:t>
      </w:r>
      <w:r w:rsidRPr="001A31A2">
        <w:rPr>
          <w:rFonts w:ascii="Times New Roman" w:hAnsi="Times New Roman" w:cs="Times New Roman"/>
          <w:sz w:val="20"/>
          <w:szCs w:val="20"/>
        </w:rPr>
        <w:t>, contada a partir do recebimento dos mesmos pela Administração, não poderá ser inferior a _____________________ meses.</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3 – ESTIMATIVA DE QUANTIDADES:</w:t>
      </w:r>
    </w:p>
    <w:p w:rsidR="004C4F14"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 xml:space="preserve">3.1. </w:t>
      </w:r>
      <w:r w:rsidR="004C4F14" w:rsidRPr="001A31A2">
        <w:rPr>
          <w:rFonts w:ascii="Times New Roman" w:hAnsi="Times New Roman" w:cs="Times New Roman"/>
          <w:sz w:val="20"/>
          <w:szCs w:val="20"/>
        </w:rPr>
        <w:t>O fornecimento será parcelado de acordo com a necessidade da administração e dar-se-a na forma requisitada através de pedidos de fornecimento a serem emitidas pelo setor competente na Prefeitura Municipal.</w:t>
      </w:r>
    </w:p>
    <w:p w:rsidR="004C4F14" w:rsidRPr="001A31A2" w:rsidRDefault="004C4F14"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3.2 Os quantitativos, objeto desta licitação foram mensurados de forma estimativa, ficando facultado a administração adqui</w:t>
      </w:r>
      <w:r w:rsidR="0035739F" w:rsidRPr="001A31A2">
        <w:rPr>
          <w:rFonts w:ascii="Times New Roman" w:hAnsi="Times New Roman" w:cs="Times New Roman"/>
          <w:sz w:val="20"/>
          <w:szCs w:val="20"/>
        </w:rPr>
        <w:t>ri-los no</w:t>
      </w:r>
      <w:r w:rsidRPr="001A31A2">
        <w:rPr>
          <w:rFonts w:ascii="Times New Roman" w:hAnsi="Times New Roman" w:cs="Times New Roman"/>
          <w:sz w:val="20"/>
          <w:szCs w:val="20"/>
        </w:rPr>
        <w:t xml:space="preserve"> todo ou em parte de acordo com sua real necessidade, sem que caiba ao contratado qualquer indenização pelos quantitativos não requisitados.</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3.3 - O fornecedor fica obrigado a aceitar, nas mesmas condições contratuais, os acréscimos que se fizerem nas compras, até 25% (vinte e cinco por cento) da quantidade máxima estimada de fornecimento estabelecida neste edital.</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3.4. A adesão à Ata de Registro de Preços por órgãos e entidades que não tenham participado do certame dependerá, além de autorização do órgão gerenciador, de aceitação de fornecimento pelo particular, observados, ainda, os seguintes critérios:</w:t>
      </w:r>
    </w:p>
    <w:p w:rsidR="003321A0" w:rsidRPr="001A31A2" w:rsidRDefault="009505A1"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a</w:t>
      </w:r>
      <w:r w:rsidR="003321A0" w:rsidRPr="001A31A2">
        <w:rPr>
          <w:rFonts w:ascii="Times New Roman" w:hAnsi="Times New Roman" w:cs="Times New Roman"/>
          <w:sz w:val="20"/>
          <w:szCs w:val="20"/>
        </w:rPr>
        <w:t>) Ao órgão ou entidade que não tenha participado do certame fica vedada a fixação de suas respectivas quantidades em montante superior ao máximo estabelecido no item 3.1;</w:t>
      </w:r>
    </w:p>
    <w:p w:rsidR="003321A0" w:rsidRPr="001A31A2" w:rsidRDefault="009505A1"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b</w:t>
      </w:r>
      <w:r w:rsidR="003321A0" w:rsidRPr="001A31A2">
        <w:rPr>
          <w:rFonts w:ascii="Times New Roman" w:hAnsi="Times New Roman" w:cs="Times New Roman"/>
          <w:sz w:val="20"/>
          <w:szCs w:val="20"/>
        </w:rPr>
        <w:t>) Não será admitida a adesão de órgãos e entidades que não tenham participado do certame, na hipótese de risco de prejuízo para as obrigações anteriormente assumidas, o que será aferido pelo órgão gerenciador, mediante decisão fundamentada.</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3.5. A existência de preços registrados não obrigará a Administração a firmar contratações que deles poderão advir, facultada a realização de licitação específica ou a contratação direta para a aquisição pretendida nas hipóteses previstas na Lei Federal nº. 8.666/93, mediante fundamentação, assegurando-se ao beneficiário do registro a preferência de fornecim</w:t>
      </w:r>
      <w:r w:rsidR="003157A6" w:rsidRPr="001A31A2">
        <w:rPr>
          <w:rFonts w:ascii="Times New Roman" w:hAnsi="Times New Roman" w:cs="Times New Roman"/>
          <w:sz w:val="20"/>
          <w:szCs w:val="20"/>
        </w:rPr>
        <w:t>ento em igualdade de condições.</w:t>
      </w:r>
    </w:p>
    <w:p w:rsidR="008E4502" w:rsidRPr="001A31A2" w:rsidRDefault="008E4502" w:rsidP="001A31A2">
      <w:pPr>
        <w:pStyle w:val="SemEspaamento"/>
        <w:jc w:val="both"/>
        <w:rPr>
          <w:rFonts w:ascii="Times New Roman" w:hAnsi="Times New Roman" w:cs="Times New Roman"/>
          <w:sz w:val="20"/>
          <w:szCs w:val="20"/>
        </w:rPr>
      </w:pPr>
    </w:p>
    <w:p w:rsidR="003321A0" w:rsidRPr="001A31A2" w:rsidRDefault="00BF6B89"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4</w:t>
      </w:r>
      <w:r w:rsidR="003321A0" w:rsidRPr="001A31A2">
        <w:rPr>
          <w:rFonts w:ascii="Times New Roman" w:hAnsi="Times New Roman" w:cs="Times New Roman"/>
          <w:sz w:val="20"/>
          <w:szCs w:val="20"/>
        </w:rPr>
        <w:t>– LOCAIS E PRAZO DE ENTREGA:</w:t>
      </w:r>
    </w:p>
    <w:p w:rsidR="006423EE" w:rsidRPr="001A31A2" w:rsidRDefault="00B3106F" w:rsidP="001A31A2">
      <w:pPr>
        <w:pStyle w:val="SemEspaamento"/>
        <w:jc w:val="both"/>
        <w:rPr>
          <w:rFonts w:ascii="Times New Roman" w:hAnsi="Times New Roman" w:cs="Times New Roman"/>
          <w:sz w:val="20"/>
          <w:szCs w:val="20"/>
        </w:rPr>
      </w:pPr>
      <w:r>
        <w:rPr>
          <w:rFonts w:ascii="Times New Roman" w:hAnsi="Times New Roman" w:cs="Times New Roman"/>
          <w:sz w:val="20"/>
          <w:szCs w:val="20"/>
        </w:rPr>
        <w:t>a)</w:t>
      </w:r>
      <w:r w:rsidR="006423EE" w:rsidRPr="001A31A2">
        <w:rPr>
          <w:rFonts w:ascii="Times New Roman" w:hAnsi="Times New Roman" w:cs="Times New Roman"/>
          <w:sz w:val="20"/>
          <w:szCs w:val="20"/>
        </w:rPr>
        <w:t xml:space="preserve">A </w:t>
      </w:r>
      <w:r w:rsidR="009505A1" w:rsidRPr="001A31A2">
        <w:rPr>
          <w:rFonts w:ascii="Times New Roman" w:hAnsi="Times New Roman" w:cs="Times New Roman"/>
          <w:sz w:val="20"/>
          <w:szCs w:val="20"/>
        </w:rPr>
        <w:t xml:space="preserve">entrega dos materiais de consumo deverá ocorrer na secretaria </w:t>
      </w:r>
      <w:r w:rsidR="00D57B65" w:rsidRPr="001A31A2">
        <w:rPr>
          <w:rFonts w:ascii="Times New Roman" w:hAnsi="Times New Roman" w:cs="Times New Roman"/>
          <w:sz w:val="20"/>
          <w:szCs w:val="20"/>
        </w:rPr>
        <w:t xml:space="preserve">ou no local do evento </w:t>
      </w:r>
      <w:r w:rsidR="009505A1" w:rsidRPr="001A31A2">
        <w:rPr>
          <w:rFonts w:ascii="Times New Roman" w:hAnsi="Times New Roman" w:cs="Times New Roman"/>
          <w:sz w:val="20"/>
          <w:szCs w:val="20"/>
        </w:rPr>
        <w:t>correspondente</w:t>
      </w:r>
      <w:r w:rsidR="006423EE" w:rsidRPr="001A31A2">
        <w:rPr>
          <w:rFonts w:ascii="Times New Roman" w:hAnsi="Times New Roman" w:cs="Times New Roman"/>
          <w:sz w:val="20"/>
          <w:szCs w:val="20"/>
        </w:rPr>
        <w:t xml:space="preserve"> desta Prefeitura Municipal, no horário normal de atendimento deste setor sem ônus adicional, ficando a cargo do fornecedor a entrega bem como a descarga e todas as demais despesas provenientes da mesma, e será procedida da seguinte forma:</w:t>
      </w:r>
    </w:p>
    <w:p w:rsidR="006423EE" w:rsidRPr="001A31A2" w:rsidRDefault="00677568"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b</w:t>
      </w:r>
      <w:r w:rsidR="006423EE" w:rsidRPr="001A31A2">
        <w:rPr>
          <w:rFonts w:ascii="Times New Roman" w:hAnsi="Times New Roman" w:cs="Times New Roman"/>
          <w:sz w:val="20"/>
          <w:szCs w:val="20"/>
        </w:rPr>
        <w:t>)  Os prazos de entrega deverão ser rigorosamente respeitados por parte do licitante vencedor, sob pena de perda do direito de entrega, condicionando assim à Prefeitura o direito de promover o cancelamento do contrato formulado em favor da empresa vencedora, sem qualquer indenização, dando condições ao segundo colocado para no caso de aceitação das mesmas condições preestabelecidas, promover a entrega do item em questão.</w:t>
      </w:r>
    </w:p>
    <w:p w:rsidR="006423EE" w:rsidRPr="001A31A2" w:rsidRDefault="00677568"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c</w:t>
      </w:r>
      <w:r w:rsidR="00524805" w:rsidRPr="001A31A2">
        <w:rPr>
          <w:rFonts w:ascii="Times New Roman" w:hAnsi="Times New Roman" w:cs="Times New Roman"/>
          <w:sz w:val="20"/>
          <w:szCs w:val="20"/>
        </w:rPr>
        <w:t xml:space="preserve">) </w:t>
      </w:r>
      <w:r w:rsidR="006423EE" w:rsidRPr="001A31A2">
        <w:rPr>
          <w:rFonts w:ascii="Times New Roman" w:hAnsi="Times New Roman" w:cs="Times New Roman"/>
          <w:sz w:val="20"/>
          <w:szCs w:val="20"/>
        </w:rPr>
        <w:t>O licitante vencedor deverá pr</w:t>
      </w:r>
      <w:r w:rsidR="00D57B65" w:rsidRPr="001A31A2">
        <w:rPr>
          <w:rFonts w:ascii="Times New Roman" w:hAnsi="Times New Roman" w:cs="Times New Roman"/>
          <w:sz w:val="20"/>
          <w:szCs w:val="20"/>
        </w:rPr>
        <w:t>omover a entrega dos produtos</w:t>
      </w:r>
      <w:r w:rsidR="006423EE" w:rsidRPr="001A31A2">
        <w:rPr>
          <w:rFonts w:ascii="Times New Roman" w:hAnsi="Times New Roman" w:cs="Times New Roman"/>
          <w:sz w:val="20"/>
          <w:szCs w:val="20"/>
        </w:rPr>
        <w:t xml:space="preserve"> vencidas plenamente de acordo com as especificações contidas no ANEXO I, tanto no refere-se aos quantitativos quanto as discriminações, principalmente quando tratar-se das embalagens exigidas.</w:t>
      </w:r>
    </w:p>
    <w:p w:rsidR="006423EE" w:rsidRPr="001A31A2" w:rsidRDefault="006423EE" w:rsidP="001A31A2">
      <w:pPr>
        <w:pStyle w:val="SemEspaamento"/>
        <w:jc w:val="both"/>
        <w:rPr>
          <w:rFonts w:ascii="Times New Roman" w:eastAsia="Batang" w:hAnsi="Times New Roman" w:cs="Times New Roman"/>
          <w:sz w:val="20"/>
          <w:szCs w:val="20"/>
        </w:rPr>
      </w:pPr>
      <w:r w:rsidRPr="001A31A2">
        <w:rPr>
          <w:rFonts w:ascii="Times New Roman" w:eastAsia="Batang" w:hAnsi="Times New Roman" w:cs="Times New Roman"/>
          <w:sz w:val="20"/>
          <w:szCs w:val="20"/>
        </w:rPr>
        <w:t>Os gêneros não perecíveis deverão ter os seus prazos de validade não inferiores a 4(quatro) meses contados da entrega.</w:t>
      </w:r>
    </w:p>
    <w:p w:rsidR="006423EE" w:rsidRPr="001A31A2" w:rsidRDefault="006423EE" w:rsidP="001A31A2">
      <w:pPr>
        <w:pStyle w:val="SemEspaamento"/>
        <w:jc w:val="both"/>
        <w:rPr>
          <w:rFonts w:ascii="Times New Roman" w:eastAsia="Batang" w:hAnsi="Times New Roman" w:cs="Times New Roman"/>
          <w:sz w:val="20"/>
          <w:szCs w:val="20"/>
        </w:rPr>
      </w:pPr>
    </w:p>
    <w:p w:rsidR="008E4502" w:rsidRPr="001A31A2" w:rsidRDefault="00BF6B89"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5</w:t>
      </w:r>
      <w:r w:rsidR="003321A0" w:rsidRPr="001A31A2">
        <w:rPr>
          <w:rFonts w:ascii="Times New Roman" w:hAnsi="Times New Roman" w:cs="Times New Roman"/>
          <w:sz w:val="20"/>
          <w:szCs w:val="20"/>
        </w:rPr>
        <w:t xml:space="preserve"> – FORMA DE PAGAMENTO:</w:t>
      </w:r>
    </w:p>
    <w:p w:rsidR="003321A0" w:rsidRPr="001A31A2" w:rsidRDefault="00BF6B89"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5</w:t>
      </w:r>
      <w:r w:rsidR="003321A0" w:rsidRPr="001A31A2">
        <w:rPr>
          <w:rFonts w:ascii="Times New Roman" w:hAnsi="Times New Roman" w:cs="Times New Roman"/>
          <w:sz w:val="20"/>
          <w:szCs w:val="20"/>
        </w:rPr>
        <w:t xml:space="preserve">.1 – O pagamento se dará na forma da </w:t>
      </w:r>
      <w:r w:rsidR="005E18D0" w:rsidRPr="001A31A2">
        <w:rPr>
          <w:rFonts w:ascii="Times New Roman" w:hAnsi="Times New Roman" w:cs="Times New Roman"/>
          <w:sz w:val="20"/>
          <w:szCs w:val="20"/>
        </w:rPr>
        <w:t>C</w:t>
      </w:r>
      <w:r w:rsidR="003321A0" w:rsidRPr="001A31A2">
        <w:rPr>
          <w:rFonts w:ascii="Times New Roman" w:hAnsi="Times New Roman" w:cs="Times New Roman"/>
          <w:sz w:val="20"/>
          <w:szCs w:val="20"/>
        </w:rPr>
        <w:t xml:space="preserve">láusula </w:t>
      </w:r>
      <w:r w:rsidR="005E18D0" w:rsidRPr="001A31A2">
        <w:rPr>
          <w:rFonts w:ascii="Times New Roman" w:hAnsi="Times New Roman" w:cs="Times New Roman"/>
          <w:sz w:val="20"/>
          <w:szCs w:val="20"/>
        </w:rPr>
        <w:t>Q</w:t>
      </w:r>
      <w:r w:rsidR="003321A0" w:rsidRPr="001A31A2">
        <w:rPr>
          <w:rFonts w:ascii="Times New Roman" w:hAnsi="Times New Roman" w:cs="Times New Roman"/>
          <w:sz w:val="20"/>
          <w:szCs w:val="20"/>
        </w:rPr>
        <w:t>uinta da Ata de Registro de Preços.</w:t>
      </w:r>
    </w:p>
    <w:p w:rsidR="001F5CF3" w:rsidRPr="001A31A2" w:rsidRDefault="001F5CF3" w:rsidP="001A31A2">
      <w:pPr>
        <w:pStyle w:val="SemEspaamento"/>
        <w:jc w:val="both"/>
        <w:rPr>
          <w:rFonts w:ascii="Times New Roman" w:hAnsi="Times New Roman" w:cs="Times New Roman"/>
          <w:sz w:val="20"/>
          <w:szCs w:val="20"/>
          <w:u w:val="single"/>
        </w:rPr>
      </w:pPr>
      <w:r w:rsidRPr="001A31A2">
        <w:rPr>
          <w:rFonts w:ascii="Times New Roman" w:hAnsi="Times New Roman" w:cs="Times New Roman"/>
          <w:sz w:val="20"/>
          <w:szCs w:val="20"/>
          <w:u w:val="single"/>
        </w:rPr>
        <w:t>ANEXO II -TERMO DE REFERÊNCIA</w:t>
      </w:r>
    </w:p>
    <w:p w:rsidR="00A15721" w:rsidRPr="001A31A2" w:rsidRDefault="00A15721" w:rsidP="001A31A2">
      <w:pPr>
        <w:pStyle w:val="SemEspaamento"/>
        <w:jc w:val="both"/>
        <w:rPr>
          <w:rFonts w:ascii="Times New Roman" w:hAnsi="Times New Roman" w:cs="Times New Roman"/>
          <w:sz w:val="20"/>
          <w:szCs w:val="20"/>
        </w:rPr>
      </w:pPr>
    </w:p>
    <w:p w:rsidR="006423EE" w:rsidRPr="001A31A2" w:rsidRDefault="006423EE" w:rsidP="001A31A2">
      <w:pPr>
        <w:pStyle w:val="SemEspaamento"/>
        <w:jc w:val="both"/>
        <w:rPr>
          <w:rFonts w:ascii="Times New Roman" w:hAnsi="Times New Roman" w:cs="Times New Roman"/>
          <w:sz w:val="20"/>
          <w:szCs w:val="20"/>
        </w:rPr>
      </w:pPr>
    </w:p>
    <w:p w:rsidR="003321A0" w:rsidRPr="001A31A2" w:rsidRDefault="003321A0" w:rsidP="00B3106F">
      <w:pPr>
        <w:pStyle w:val="SemEspaamento"/>
        <w:jc w:val="center"/>
        <w:rPr>
          <w:rFonts w:ascii="Times New Roman" w:hAnsi="Times New Roman" w:cs="Times New Roman"/>
          <w:sz w:val="20"/>
          <w:szCs w:val="20"/>
          <w:u w:val="single"/>
        </w:rPr>
      </w:pPr>
      <w:r w:rsidRPr="001A31A2">
        <w:rPr>
          <w:rFonts w:ascii="Times New Roman" w:hAnsi="Times New Roman" w:cs="Times New Roman"/>
          <w:sz w:val="20"/>
          <w:szCs w:val="20"/>
          <w:u w:val="single"/>
        </w:rPr>
        <w:t>ANEXO III - CARTA DE CREDENCIAMENTO</w:t>
      </w:r>
    </w:p>
    <w:p w:rsidR="003321A0" w:rsidRPr="001A31A2" w:rsidRDefault="003321A0" w:rsidP="001A31A2">
      <w:pPr>
        <w:pStyle w:val="SemEspaamento"/>
        <w:jc w:val="both"/>
        <w:rPr>
          <w:rFonts w:ascii="Times New Roman" w:hAnsi="Times New Roman" w:cs="Times New Roman"/>
          <w:sz w:val="20"/>
          <w:szCs w:val="20"/>
        </w:rPr>
      </w:pPr>
    </w:p>
    <w:p w:rsidR="003321A0" w:rsidRPr="001A31A2" w:rsidRDefault="00A15721" w:rsidP="001A31A2">
      <w:pPr>
        <w:pStyle w:val="SemEspaamento"/>
        <w:jc w:val="both"/>
        <w:rPr>
          <w:rFonts w:ascii="Times New Roman" w:eastAsia="BookmanOldStyle" w:hAnsi="Times New Roman" w:cs="Times New Roman"/>
          <w:sz w:val="20"/>
          <w:szCs w:val="20"/>
        </w:rPr>
      </w:pPr>
      <w:r>
        <w:rPr>
          <w:rFonts w:ascii="Times New Roman" w:eastAsia="BookmanOldStyle" w:hAnsi="Times New Roman" w:cs="Times New Roman"/>
          <w:sz w:val="20"/>
          <w:szCs w:val="20"/>
        </w:rPr>
        <w:t>Ao</w:t>
      </w:r>
    </w:p>
    <w:p w:rsidR="003321A0" w:rsidRPr="001A31A2" w:rsidRDefault="00A15721" w:rsidP="001A31A2">
      <w:pPr>
        <w:pStyle w:val="SemEspaamento"/>
        <w:jc w:val="both"/>
        <w:rPr>
          <w:rFonts w:ascii="Times New Roman" w:eastAsia="BookmanOldStyle" w:hAnsi="Times New Roman" w:cs="Times New Roman"/>
          <w:sz w:val="20"/>
          <w:szCs w:val="20"/>
        </w:rPr>
      </w:pPr>
      <w:r>
        <w:rPr>
          <w:rFonts w:ascii="Times New Roman" w:eastAsia="BookmanOldStyle" w:hAnsi="Times New Roman" w:cs="Times New Roman"/>
          <w:sz w:val="20"/>
          <w:szCs w:val="20"/>
        </w:rPr>
        <w:t>Pregoeiro e</w:t>
      </w:r>
      <w:r w:rsidR="003321A0" w:rsidRPr="001A31A2">
        <w:rPr>
          <w:rFonts w:ascii="Times New Roman" w:eastAsia="BookmanOldStyle" w:hAnsi="Times New Roman" w:cs="Times New Roman"/>
          <w:sz w:val="20"/>
          <w:szCs w:val="20"/>
        </w:rPr>
        <w:t xml:space="preserve"> Equipe de Apoio</w:t>
      </w:r>
      <w:r w:rsidR="008E4502" w:rsidRPr="001A31A2">
        <w:rPr>
          <w:rFonts w:ascii="Times New Roman" w:eastAsia="BookmanOldStyle" w:hAnsi="Times New Roman" w:cs="Times New Roman"/>
          <w:sz w:val="20"/>
          <w:szCs w:val="20"/>
        </w:rPr>
        <w:t>.</w:t>
      </w:r>
    </w:p>
    <w:p w:rsidR="003321A0" w:rsidRPr="001A31A2" w:rsidRDefault="003321A0" w:rsidP="001A31A2">
      <w:pPr>
        <w:pStyle w:val="SemEspaamento"/>
        <w:jc w:val="both"/>
        <w:rPr>
          <w:rFonts w:ascii="Times New Roman" w:eastAsia="BookmanOldStyle" w:hAnsi="Times New Roman" w:cs="Times New Roman"/>
          <w:sz w:val="20"/>
          <w:szCs w:val="20"/>
        </w:rPr>
      </w:pPr>
    </w:p>
    <w:p w:rsidR="003321A0" w:rsidRPr="001A31A2" w:rsidRDefault="003321A0" w:rsidP="001A31A2">
      <w:pPr>
        <w:pStyle w:val="SemEspaamento"/>
        <w:jc w:val="both"/>
        <w:rPr>
          <w:rFonts w:ascii="Times New Roman" w:eastAsia="BookmanOldStyle" w:hAnsi="Times New Roman" w:cs="Times New Roman"/>
          <w:sz w:val="20"/>
          <w:szCs w:val="20"/>
        </w:rPr>
      </w:pPr>
      <w:r w:rsidRPr="001A31A2">
        <w:rPr>
          <w:rFonts w:ascii="Times New Roman" w:eastAsia="BookmanOldStyle" w:hAnsi="Times New Roman" w:cs="Times New Roman"/>
          <w:sz w:val="20"/>
          <w:szCs w:val="20"/>
        </w:rPr>
        <w:t>Prefeitura Munici</w:t>
      </w:r>
      <w:r w:rsidR="008E4502" w:rsidRPr="001A31A2">
        <w:rPr>
          <w:rFonts w:ascii="Times New Roman" w:eastAsia="BookmanOldStyle" w:hAnsi="Times New Roman" w:cs="Times New Roman"/>
          <w:sz w:val="20"/>
          <w:szCs w:val="20"/>
        </w:rPr>
        <w:t>pal de São Domingos do Norte/</w:t>
      </w:r>
      <w:r w:rsidRPr="001A31A2">
        <w:rPr>
          <w:rFonts w:ascii="Times New Roman" w:eastAsia="BookmanOldStyle" w:hAnsi="Times New Roman" w:cs="Times New Roman"/>
          <w:sz w:val="20"/>
          <w:szCs w:val="20"/>
        </w:rPr>
        <w:t>ES</w:t>
      </w:r>
    </w:p>
    <w:p w:rsidR="003321A0" w:rsidRPr="001A31A2" w:rsidRDefault="003321A0" w:rsidP="001A31A2">
      <w:pPr>
        <w:pStyle w:val="SemEspaamento"/>
        <w:jc w:val="both"/>
        <w:rPr>
          <w:rFonts w:ascii="Times New Roman" w:eastAsia="BookmanOldStyle" w:hAnsi="Times New Roman" w:cs="Times New Roman"/>
          <w:sz w:val="20"/>
          <w:szCs w:val="20"/>
        </w:rPr>
      </w:pPr>
    </w:p>
    <w:p w:rsidR="003321A0" w:rsidRPr="001A31A2" w:rsidRDefault="003321A0" w:rsidP="001A31A2">
      <w:pPr>
        <w:pStyle w:val="SemEspaamento"/>
        <w:jc w:val="both"/>
        <w:rPr>
          <w:rFonts w:ascii="Times New Roman" w:eastAsia="BookmanOldStyle" w:hAnsi="Times New Roman" w:cs="Times New Roman"/>
          <w:sz w:val="20"/>
          <w:szCs w:val="20"/>
        </w:rPr>
      </w:pPr>
      <w:r w:rsidRPr="001A31A2">
        <w:rPr>
          <w:rFonts w:ascii="Times New Roman" w:eastAsia="BookmanOldStyle" w:hAnsi="Times New Roman" w:cs="Times New Roman"/>
          <w:sz w:val="20"/>
          <w:szCs w:val="20"/>
        </w:rPr>
        <w:t>Prezados Senhores,</w:t>
      </w:r>
    </w:p>
    <w:p w:rsidR="003321A0" w:rsidRPr="001A31A2" w:rsidRDefault="003321A0" w:rsidP="001A31A2">
      <w:pPr>
        <w:pStyle w:val="SemEspaamento"/>
        <w:jc w:val="both"/>
        <w:rPr>
          <w:rFonts w:ascii="Times New Roman" w:eastAsia="BookmanOldStyle" w:hAnsi="Times New Roman" w:cs="Times New Roman"/>
          <w:sz w:val="20"/>
          <w:szCs w:val="20"/>
        </w:rPr>
      </w:pPr>
    </w:p>
    <w:p w:rsidR="003321A0" w:rsidRPr="001A31A2" w:rsidRDefault="003321A0" w:rsidP="001A31A2">
      <w:pPr>
        <w:pStyle w:val="SemEspaamento"/>
        <w:jc w:val="both"/>
        <w:rPr>
          <w:rFonts w:ascii="Times New Roman" w:eastAsia="BookmanOldStyle" w:hAnsi="Times New Roman" w:cs="Times New Roman"/>
          <w:sz w:val="20"/>
          <w:szCs w:val="20"/>
        </w:rPr>
      </w:pPr>
      <w:r w:rsidRPr="001A31A2">
        <w:rPr>
          <w:rFonts w:ascii="Times New Roman" w:eastAsia="BookmanOldStyle" w:hAnsi="Times New Roman" w:cs="Times New Roman"/>
          <w:sz w:val="20"/>
          <w:szCs w:val="20"/>
        </w:rPr>
        <w:t>Pela presente fica credenciado o Senhor</w:t>
      </w:r>
      <w:r w:rsidR="008E4502" w:rsidRPr="001A31A2">
        <w:rPr>
          <w:rFonts w:ascii="Times New Roman" w:eastAsia="BookmanOldStyle" w:hAnsi="Times New Roman" w:cs="Times New Roman"/>
          <w:sz w:val="20"/>
          <w:szCs w:val="20"/>
        </w:rPr>
        <w:t>_______</w:t>
      </w:r>
      <w:r w:rsidRPr="001A31A2">
        <w:rPr>
          <w:rFonts w:ascii="Times New Roman" w:eastAsia="BookmanOldStyle" w:hAnsi="Times New Roman" w:cs="Times New Roman"/>
          <w:sz w:val="20"/>
          <w:szCs w:val="20"/>
        </w:rPr>
        <w:t xml:space="preserve">_______ (nome, qualificação completa e residência), portador da cédula de identidade </w:t>
      </w:r>
      <w:r w:rsidR="008E4502" w:rsidRPr="001A31A2">
        <w:rPr>
          <w:rFonts w:ascii="Times New Roman" w:eastAsia="BookmanOldStyle" w:hAnsi="Times New Roman" w:cs="Times New Roman"/>
          <w:sz w:val="20"/>
          <w:szCs w:val="20"/>
        </w:rPr>
        <w:t xml:space="preserve">número __________________, expedida em ___/___/____ pela ______________________________ </w:t>
      </w:r>
      <w:r w:rsidRPr="001A31A2">
        <w:rPr>
          <w:rFonts w:ascii="Times New Roman" w:eastAsia="BookmanOldStyle" w:hAnsi="Times New Roman" w:cs="Times New Roman"/>
          <w:sz w:val="20"/>
          <w:szCs w:val="20"/>
        </w:rPr>
        <w:t>para representar a empresa _____________</w:t>
      </w:r>
      <w:r w:rsidR="008E4502" w:rsidRPr="001A31A2">
        <w:rPr>
          <w:rFonts w:ascii="Times New Roman" w:eastAsia="BookmanOldStyle" w:hAnsi="Times New Roman" w:cs="Times New Roman"/>
          <w:sz w:val="20"/>
          <w:szCs w:val="20"/>
        </w:rPr>
        <w:t>_______________</w:t>
      </w:r>
      <w:r w:rsidRPr="001A31A2">
        <w:rPr>
          <w:rFonts w:ascii="Times New Roman" w:eastAsia="BookmanOldStyle" w:hAnsi="Times New Roman" w:cs="Times New Roman"/>
          <w:sz w:val="20"/>
          <w:szCs w:val="20"/>
        </w:rPr>
        <w:t>____ (nome e endereço da empresa ou consorcio licitante), inscrição no C.N.P.J. sob o número ________________________, podendo participar de todos os atos necessários, desistir de recursos, interpô-los, apresentar lances verbais, negociar preços e demais condições, desistir, firmar compromissos ou acordos referentes ao pregão supra.</w:t>
      </w:r>
    </w:p>
    <w:p w:rsidR="00F25823" w:rsidRPr="001A31A2" w:rsidRDefault="00F25823" w:rsidP="001A31A2">
      <w:pPr>
        <w:pStyle w:val="SemEspaamento"/>
        <w:jc w:val="both"/>
        <w:rPr>
          <w:rFonts w:ascii="Times New Roman" w:hAnsi="Times New Roman" w:cs="Times New Roman"/>
          <w:sz w:val="20"/>
          <w:szCs w:val="20"/>
        </w:rPr>
      </w:pPr>
    </w:p>
    <w:p w:rsidR="00F25823" w:rsidRPr="001A31A2" w:rsidRDefault="00F25823" w:rsidP="001A31A2">
      <w:pPr>
        <w:pStyle w:val="SemEspaamento"/>
        <w:jc w:val="both"/>
        <w:rPr>
          <w:rFonts w:ascii="Times New Roman" w:eastAsia="BookmanOldStyle" w:hAnsi="Times New Roman" w:cs="Times New Roman"/>
          <w:sz w:val="20"/>
          <w:szCs w:val="20"/>
        </w:rPr>
      </w:pPr>
    </w:p>
    <w:p w:rsidR="003321A0" w:rsidRPr="001A31A2" w:rsidRDefault="003321A0" w:rsidP="001A31A2">
      <w:pPr>
        <w:pStyle w:val="SemEspaamento"/>
        <w:jc w:val="both"/>
        <w:rPr>
          <w:rFonts w:ascii="Times New Roman" w:eastAsia="BookmanOldStyle" w:hAnsi="Times New Roman" w:cs="Times New Roman"/>
          <w:sz w:val="20"/>
          <w:szCs w:val="20"/>
        </w:rPr>
      </w:pPr>
      <w:r w:rsidRPr="001A31A2">
        <w:rPr>
          <w:rFonts w:ascii="Times New Roman" w:eastAsia="BookmanOldStyle" w:hAnsi="Times New Roman" w:cs="Times New Roman"/>
          <w:sz w:val="20"/>
          <w:szCs w:val="20"/>
        </w:rPr>
        <w:t>Atenciosamente,</w:t>
      </w:r>
    </w:p>
    <w:p w:rsidR="003321A0" w:rsidRPr="001A31A2" w:rsidRDefault="003321A0" w:rsidP="001A31A2">
      <w:pPr>
        <w:pStyle w:val="SemEspaamento"/>
        <w:jc w:val="both"/>
        <w:rPr>
          <w:rFonts w:ascii="Times New Roman" w:eastAsia="BookmanOldStyle" w:hAnsi="Times New Roman" w:cs="Times New Roman"/>
          <w:sz w:val="20"/>
          <w:szCs w:val="20"/>
        </w:rPr>
      </w:pPr>
      <w:r w:rsidRPr="001A31A2">
        <w:rPr>
          <w:rFonts w:ascii="Times New Roman" w:eastAsia="BookmanOldStyle" w:hAnsi="Times New Roman" w:cs="Times New Roman"/>
          <w:sz w:val="20"/>
          <w:szCs w:val="20"/>
        </w:rPr>
        <w:t>_______________________</w:t>
      </w:r>
      <w:r w:rsidR="00A15721">
        <w:rPr>
          <w:rFonts w:ascii="Times New Roman" w:eastAsia="BookmanOldStyle" w:hAnsi="Times New Roman" w:cs="Times New Roman"/>
          <w:sz w:val="20"/>
          <w:szCs w:val="20"/>
        </w:rPr>
        <w:t>,____ de ________________de 2016</w:t>
      </w:r>
      <w:r w:rsidRPr="001A31A2">
        <w:rPr>
          <w:rFonts w:ascii="Times New Roman" w:eastAsia="BookmanOldStyle" w:hAnsi="Times New Roman" w:cs="Times New Roman"/>
          <w:sz w:val="20"/>
          <w:szCs w:val="20"/>
        </w:rPr>
        <w:t>.</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_____________________________________</w:t>
      </w:r>
    </w:p>
    <w:p w:rsidR="003321A0" w:rsidRPr="001A31A2" w:rsidRDefault="003321A0" w:rsidP="001A31A2">
      <w:pPr>
        <w:pStyle w:val="SemEspaamento"/>
        <w:jc w:val="both"/>
        <w:rPr>
          <w:rFonts w:ascii="Times New Roman" w:eastAsia="BookmanOldStyle" w:hAnsi="Times New Roman" w:cs="Times New Roman"/>
          <w:sz w:val="20"/>
          <w:szCs w:val="20"/>
        </w:rPr>
      </w:pPr>
      <w:r w:rsidRPr="001A31A2">
        <w:rPr>
          <w:rFonts w:ascii="Times New Roman" w:eastAsia="BookmanOldStyle" w:hAnsi="Times New Roman" w:cs="Times New Roman"/>
          <w:sz w:val="20"/>
          <w:szCs w:val="20"/>
        </w:rPr>
        <w:t>(Assinatura do representante legal da empresa)</w:t>
      </w:r>
    </w:p>
    <w:p w:rsidR="00F25823" w:rsidRPr="001A31A2" w:rsidRDefault="00F25823" w:rsidP="001A31A2">
      <w:pPr>
        <w:pStyle w:val="SemEspaamento"/>
        <w:jc w:val="both"/>
        <w:rPr>
          <w:rFonts w:ascii="Times New Roman" w:eastAsia="BookmanOldStyle" w:hAnsi="Times New Roman" w:cs="Times New Roman"/>
          <w:sz w:val="20"/>
          <w:szCs w:val="20"/>
        </w:rPr>
      </w:pPr>
    </w:p>
    <w:p w:rsidR="008E4502" w:rsidRPr="001A31A2" w:rsidRDefault="008E4502" w:rsidP="001A31A2">
      <w:pPr>
        <w:pStyle w:val="SemEspaamento"/>
        <w:jc w:val="both"/>
        <w:rPr>
          <w:rFonts w:ascii="Times New Roman" w:eastAsia="BookmanOldStyle" w:hAnsi="Times New Roman" w:cs="Times New Roman"/>
          <w:sz w:val="20"/>
          <w:szCs w:val="20"/>
        </w:rPr>
      </w:pPr>
    </w:p>
    <w:p w:rsidR="00F25823" w:rsidRPr="001A31A2" w:rsidRDefault="008E4502" w:rsidP="001A31A2">
      <w:pPr>
        <w:pStyle w:val="SemEspaamento"/>
        <w:jc w:val="both"/>
        <w:rPr>
          <w:rFonts w:ascii="Times New Roman" w:hAnsi="Times New Roman" w:cs="Times New Roman"/>
          <w:sz w:val="20"/>
          <w:szCs w:val="20"/>
        </w:rPr>
      </w:pPr>
      <w:r w:rsidRPr="001A31A2">
        <w:rPr>
          <w:rFonts w:ascii="Times New Roman" w:eastAsia="BookmanOldStyle" w:hAnsi="Times New Roman" w:cs="Times New Roman"/>
          <w:sz w:val="20"/>
          <w:szCs w:val="20"/>
        </w:rPr>
        <w:t>(</w:t>
      </w:r>
      <w:r w:rsidR="003321A0" w:rsidRPr="001A31A2">
        <w:rPr>
          <w:rFonts w:ascii="Times New Roman" w:eastAsia="BookmanOldStyle" w:hAnsi="Times New Roman" w:cs="Times New Roman"/>
          <w:sz w:val="20"/>
          <w:szCs w:val="20"/>
        </w:rPr>
        <w:t>Observação: Esta carta deverá ser entregue ao Pregoeiro (a) e/ou Equipe de Apoio pessoalmente pelo representante credenciado, até impreterivelmente a hora marcada para inicio da licitaç</w:t>
      </w:r>
      <w:r w:rsidR="00F25823" w:rsidRPr="001A31A2">
        <w:rPr>
          <w:rFonts w:ascii="Times New Roman" w:eastAsia="BookmanOldStyle" w:hAnsi="Times New Roman" w:cs="Times New Roman"/>
          <w:sz w:val="20"/>
          <w:szCs w:val="20"/>
        </w:rPr>
        <w:t>ão, prevista no presente Edital e</w:t>
      </w:r>
      <w:r w:rsidR="00F25823" w:rsidRPr="001A31A2">
        <w:rPr>
          <w:rFonts w:ascii="Times New Roman" w:hAnsi="Times New Roman" w:cs="Times New Roman"/>
          <w:sz w:val="20"/>
          <w:szCs w:val="20"/>
        </w:rPr>
        <w:t xml:space="preserve"> só terá validade se estiver acompanhada da Certidão Simplificada da  Junta Comercial que comprove tal situação do </w:t>
      </w:r>
      <w:r w:rsidR="00F25823" w:rsidRPr="001A31A2">
        <w:rPr>
          <w:rFonts w:ascii="Times New Roman" w:eastAsia="BookmanOldStyle" w:hAnsi="Times New Roman" w:cs="Times New Roman"/>
          <w:sz w:val="20"/>
          <w:szCs w:val="20"/>
        </w:rPr>
        <w:t>representante legal da empresa</w:t>
      </w:r>
      <w:r w:rsidRPr="001A31A2">
        <w:rPr>
          <w:rFonts w:ascii="Times New Roman" w:eastAsia="BookmanOldStyle" w:hAnsi="Times New Roman" w:cs="Times New Roman"/>
          <w:sz w:val="20"/>
          <w:szCs w:val="20"/>
        </w:rPr>
        <w:t>)</w:t>
      </w:r>
      <w:r w:rsidR="00F25823" w:rsidRPr="001A31A2">
        <w:rPr>
          <w:rFonts w:ascii="Times New Roman" w:eastAsia="BookmanOldStyle" w:hAnsi="Times New Roman" w:cs="Times New Roman"/>
          <w:sz w:val="20"/>
          <w:szCs w:val="20"/>
        </w:rPr>
        <w:t>.</w:t>
      </w:r>
    </w:p>
    <w:p w:rsidR="003321A0" w:rsidRPr="001A31A2" w:rsidRDefault="003321A0" w:rsidP="001A31A2">
      <w:pPr>
        <w:pStyle w:val="SemEspaamento"/>
        <w:jc w:val="both"/>
        <w:rPr>
          <w:rFonts w:ascii="Times New Roman" w:eastAsia="BookmanOldStyle" w:hAnsi="Times New Roman" w:cs="Times New Roman"/>
          <w:sz w:val="20"/>
          <w:szCs w:val="20"/>
        </w:rPr>
      </w:pPr>
    </w:p>
    <w:p w:rsidR="003321A0" w:rsidRPr="001A31A2" w:rsidRDefault="003321A0" w:rsidP="001A31A2">
      <w:pPr>
        <w:pStyle w:val="SemEspaamento"/>
        <w:jc w:val="both"/>
        <w:rPr>
          <w:rFonts w:ascii="Times New Roman" w:eastAsia="BookmanOldStyle" w:hAnsi="Times New Roman" w:cs="Times New Roman"/>
          <w:sz w:val="20"/>
          <w:szCs w:val="20"/>
        </w:rPr>
      </w:pP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(Reconhecer firma)</w:t>
      </w:r>
    </w:p>
    <w:p w:rsidR="003321A0" w:rsidRPr="001A31A2" w:rsidRDefault="003321A0" w:rsidP="001A31A2">
      <w:pPr>
        <w:pStyle w:val="SemEspaamento"/>
        <w:jc w:val="both"/>
        <w:rPr>
          <w:rFonts w:ascii="Times New Roman" w:hAnsi="Times New Roman" w:cs="Times New Roman"/>
          <w:sz w:val="20"/>
          <w:szCs w:val="20"/>
        </w:rPr>
      </w:pP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br w:type="page"/>
      </w:r>
    </w:p>
    <w:p w:rsidR="003321A0" w:rsidRPr="001A31A2" w:rsidRDefault="003321A0" w:rsidP="00B3106F">
      <w:pPr>
        <w:pStyle w:val="SemEspaamento"/>
        <w:jc w:val="center"/>
        <w:rPr>
          <w:rFonts w:ascii="Times New Roman" w:hAnsi="Times New Roman" w:cs="Times New Roman"/>
          <w:sz w:val="20"/>
          <w:szCs w:val="20"/>
          <w:u w:val="single"/>
        </w:rPr>
      </w:pPr>
      <w:r w:rsidRPr="001A31A2">
        <w:rPr>
          <w:rFonts w:ascii="Times New Roman" w:hAnsi="Times New Roman" w:cs="Times New Roman"/>
          <w:sz w:val="20"/>
          <w:szCs w:val="20"/>
          <w:u w:val="single"/>
        </w:rPr>
        <w:lastRenderedPageBreak/>
        <w:t>ANEXO IV - PROPOSTA COMERCIAL</w:t>
      </w:r>
    </w:p>
    <w:p w:rsidR="003321A0" w:rsidRPr="001A31A2" w:rsidRDefault="003321A0" w:rsidP="00B3106F">
      <w:pPr>
        <w:pStyle w:val="SemEspaamento"/>
        <w:jc w:val="center"/>
        <w:rPr>
          <w:rFonts w:ascii="Times New Roman" w:hAnsi="Times New Roman" w:cs="Times New Roman"/>
          <w:sz w:val="20"/>
          <w:szCs w:val="20"/>
        </w:rPr>
      </w:pPr>
    </w:p>
    <w:p w:rsidR="008E4502" w:rsidRPr="001A31A2" w:rsidRDefault="008E4502" w:rsidP="001A31A2">
      <w:pPr>
        <w:pStyle w:val="SemEspaamento"/>
        <w:jc w:val="both"/>
        <w:rPr>
          <w:rFonts w:ascii="Times New Roman" w:hAnsi="Times New Roman" w:cs="Times New Roman"/>
          <w:sz w:val="20"/>
          <w:szCs w:val="20"/>
        </w:rPr>
      </w:pP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Empresa: ____________(Nome da Empresa)____________</w:t>
      </w:r>
    </w:p>
    <w:p w:rsidR="008E4502" w:rsidRPr="001A31A2" w:rsidRDefault="008E4502" w:rsidP="001A31A2">
      <w:pPr>
        <w:pStyle w:val="SemEspaamento"/>
        <w:jc w:val="both"/>
        <w:rPr>
          <w:rFonts w:ascii="Times New Roman" w:hAnsi="Times New Roman" w:cs="Times New Roman"/>
          <w:sz w:val="20"/>
          <w:szCs w:val="20"/>
        </w:rPr>
      </w:pP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A: PREFEITURA MUNICIPAL DE SÃO DOMINGOS DO NORTE</w:t>
      </w:r>
      <w:r w:rsidR="008E4502" w:rsidRPr="001A31A2">
        <w:rPr>
          <w:rFonts w:ascii="Times New Roman" w:hAnsi="Times New Roman" w:cs="Times New Roman"/>
          <w:sz w:val="20"/>
          <w:szCs w:val="20"/>
        </w:rPr>
        <w:t>/ES</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 xml:space="preserve">PREGÃO nº </w:t>
      </w:r>
      <w:r w:rsidR="00B3106F">
        <w:rPr>
          <w:rFonts w:ascii="Times New Roman" w:hAnsi="Times New Roman" w:cs="Times New Roman"/>
          <w:sz w:val="20"/>
          <w:szCs w:val="20"/>
        </w:rPr>
        <w:t>17</w:t>
      </w:r>
      <w:r w:rsidR="00A15721">
        <w:rPr>
          <w:rFonts w:ascii="Times New Roman" w:hAnsi="Times New Roman" w:cs="Times New Roman"/>
          <w:sz w:val="20"/>
          <w:szCs w:val="20"/>
        </w:rPr>
        <w:t>/2016</w:t>
      </w:r>
      <w:r w:rsidRPr="001A31A2">
        <w:rPr>
          <w:rFonts w:ascii="Times New Roman" w:hAnsi="Times New Roman" w:cs="Times New Roman"/>
          <w:sz w:val="20"/>
          <w:szCs w:val="20"/>
        </w:rPr>
        <w:tab/>
        <w:t>.</w:t>
      </w:r>
    </w:p>
    <w:p w:rsidR="003321A0" w:rsidRPr="001A31A2" w:rsidRDefault="003321A0" w:rsidP="001A31A2">
      <w:pPr>
        <w:pStyle w:val="SemEspaamento"/>
        <w:jc w:val="both"/>
        <w:rPr>
          <w:rFonts w:ascii="Times New Roman" w:hAnsi="Times New Roman" w:cs="Times New Roman"/>
          <w:sz w:val="20"/>
          <w:szCs w:val="20"/>
        </w:rPr>
      </w:pP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Prezados Senhores:</w:t>
      </w:r>
    </w:p>
    <w:p w:rsidR="003321A0" w:rsidRPr="001A31A2" w:rsidRDefault="003321A0" w:rsidP="001A31A2">
      <w:pPr>
        <w:pStyle w:val="SemEspaamento"/>
        <w:jc w:val="both"/>
        <w:rPr>
          <w:rFonts w:ascii="Times New Roman" w:hAnsi="Times New Roman" w:cs="Times New Roman"/>
          <w:sz w:val="20"/>
          <w:szCs w:val="20"/>
        </w:rPr>
      </w:pP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Pela presente formulamos Proposta Comercial</w:t>
      </w:r>
      <w:r w:rsidR="00BF6B89" w:rsidRPr="001A31A2">
        <w:rPr>
          <w:rFonts w:ascii="Times New Roman" w:hAnsi="Times New Roman" w:cs="Times New Roman"/>
          <w:sz w:val="20"/>
          <w:szCs w:val="20"/>
        </w:rPr>
        <w:t xml:space="preserve"> para fornecimento dos produtos</w:t>
      </w:r>
      <w:r w:rsidRPr="001A31A2">
        <w:rPr>
          <w:rFonts w:ascii="Times New Roman" w:hAnsi="Times New Roman" w:cs="Times New Roman"/>
          <w:sz w:val="20"/>
          <w:szCs w:val="20"/>
        </w:rPr>
        <w:t xml:space="preserve"> supracitados, de acordo com todas as</w:t>
      </w:r>
      <w:r w:rsidR="00BF6B89" w:rsidRPr="001A31A2">
        <w:rPr>
          <w:rFonts w:ascii="Times New Roman" w:hAnsi="Times New Roman" w:cs="Times New Roman"/>
          <w:sz w:val="20"/>
          <w:szCs w:val="20"/>
        </w:rPr>
        <w:t xml:space="preserve"> condições do PREGÃO</w:t>
      </w:r>
      <w:r w:rsidR="007B5C17" w:rsidRPr="001A31A2">
        <w:rPr>
          <w:rFonts w:ascii="Times New Roman" w:hAnsi="Times New Roman" w:cs="Times New Roman"/>
          <w:sz w:val="20"/>
          <w:szCs w:val="20"/>
        </w:rPr>
        <w:t xml:space="preserve"> PRESENCIAL</w:t>
      </w:r>
      <w:r w:rsidR="007267A8" w:rsidRPr="001A31A2">
        <w:rPr>
          <w:rFonts w:ascii="Times New Roman" w:hAnsi="Times New Roman" w:cs="Times New Roman"/>
          <w:sz w:val="20"/>
          <w:szCs w:val="20"/>
        </w:rPr>
        <w:t xml:space="preserve"> nº </w:t>
      </w:r>
      <w:r w:rsidR="00B3106F">
        <w:rPr>
          <w:rFonts w:ascii="Times New Roman" w:hAnsi="Times New Roman" w:cs="Times New Roman"/>
          <w:sz w:val="20"/>
          <w:szCs w:val="20"/>
        </w:rPr>
        <w:t>17</w:t>
      </w:r>
      <w:r w:rsidR="00A15721">
        <w:rPr>
          <w:rFonts w:ascii="Times New Roman" w:hAnsi="Times New Roman" w:cs="Times New Roman"/>
          <w:sz w:val="20"/>
          <w:szCs w:val="20"/>
        </w:rPr>
        <w:t>/2016</w:t>
      </w:r>
      <w:r w:rsidR="007B5C17" w:rsidRPr="001A31A2">
        <w:rPr>
          <w:rFonts w:ascii="Times New Roman" w:hAnsi="Times New Roman" w:cs="Times New Roman"/>
          <w:sz w:val="20"/>
          <w:szCs w:val="20"/>
        </w:rPr>
        <w:t xml:space="preserve">– REGISTRO DE PREÇOS </w:t>
      </w:r>
      <w:r w:rsidRPr="001A31A2">
        <w:rPr>
          <w:rFonts w:ascii="Times New Roman" w:hAnsi="Times New Roman" w:cs="Times New Roman"/>
          <w:sz w:val="20"/>
          <w:szCs w:val="20"/>
        </w:rPr>
        <w:t>e seus anexos.</w:t>
      </w:r>
    </w:p>
    <w:p w:rsidR="00B14E2E" w:rsidRPr="001A31A2" w:rsidRDefault="00B14E2E" w:rsidP="001A31A2">
      <w:pPr>
        <w:pStyle w:val="SemEspaamento"/>
        <w:jc w:val="both"/>
        <w:rPr>
          <w:rFonts w:ascii="Times New Roman" w:hAnsi="Times New Roman" w:cs="Times New Roman"/>
          <w:sz w:val="20"/>
          <w:szCs w:val="20"/>
        </w:rPr>
      </w:pPr>
    </w:p>
    <w:tbl>
      <w:tblPr>
        <w:tblW w:w="8675" w:type="dxa"/>
        <w:tblInd w:w="60" w:type="dxa"/>
        <w:tblLayout w:type="fixed"/>
        <w:tblCellMar>
          <w:left w:w="70" w:type="dxa"/>
          <w:right w:w="70" w:type="dxa"/>
        </w:tblCellMar>
        <w:tblLook w:val="0000"/>
      </w:tblPr>
      <w:tblGrid>
        <w:gridCol w:w="852"/>
        <w:gridCol w:w="854"/>
        <w:gridCol w:w="647"/>
        <w:gridCol w:w="3611"/>
        <w:gridCol w:w="1577"/>
        <w:gridCol w:w="1134"/>
      </w:tblGrid>
      <w:tr w:rsidR="00B14E2E" w:rsidRPr="001A31A2" w:rsidTr="007B5C17">
        <w:trPr>
          <w:trHeight w:val="282"/>
        </w:trPr>
        <w:tc>
          <w:tcPr>
            <w:tcW w:w="852" w:type="dxa"/>
            <w:tcBorders>
              <w:top w:val="single" w:sz="8" w:space="0" w:color="auto"/>
              <w:left w:val="single" w:sz="8" w:space="0" w:color="auto"/>
              <w:bottom w:val="single" w:sz="4" w:space="0" w:color="auto"/>
              <w:right w:val="single" w:sz="4" w:space="0" w:color="auto"/>
            </w:tcBorders>
            <w:shd w:val="clear" w:color="auto" w:fill="auto"/>
            <w:noWrap/>
            <w:vAlign w:val="center"/>
          </w:tcPr>
          <w:p w:rsidR="00B14E2E" w:rsidRPr="001A31A2" w:rsidRDefault="00B14E2E"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Lote</w:t>
            </w:r>
          </w:p>
        </w:tc>
        <w:tc>
          <w:tcPr>
            <w:tcW w:w="854" w:type="dxa"/>
            <w:tcBorders>
              <w:top w:val="single" w:sz="8" w:space="0" w:color="auto"/>
              <w:left w:val="nil"/>
              <w:bottom w:val="single" w:sz="4" w:space="0" w:color="auto"/>
              <w:right w:val="single" w:sz="4" w:space="0" w:color="auto"/>
            </w:tcBorders>
            <w:shd w:val="clear" w:color="auto" w:fill="auto"/>
            <w:noWrap/>
            <w:vAlign w:val="center"/>
          </w:tcPr>
          <w:p w:rsidR="00B14E2E" w:rsidRPr="001A31A2" w:rsidRDefault="00B14E2E"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Quant.</w:t>
            </w:r>
          </w:p>
        </w:tc>
        <w:tc>
          <w:tcPr>
            <w:tcW w:w="647" w:type="dxa"/>
            <w:tcBorders>
              <w:top w:val="single" w:sz="8" w:space="0" w:color="auto"/>
              <w:left w:val="nil"/>
              <w:bottom w:val="single" w:sz="4" w:space="0" w:color="auto"/>
              <w:right w:val="single" w:sz="4" w:space="0" w:color="auto"/>
            </w:tcBorders>
            <w:shd w:val="clear" w:color="auto" w:fill="auto"/>
            <w:noWrap/>
            <w:vAlign w:val="center"/>
          </w:tcPr>
          <w:p w:rsidR="00B14E2E" w:rsidRPr="001A31A2" w:rsidRDefault="00B14E2E"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Unid</w:t>
            </w:r>
          </w:p>
        </w:tc>
        <w:tc>
          <w:tcPr>
            <w:tcW w:w="3611" w:type="dxa"/>
            <w:tcBorders>
              <w:top w:val="single" w:sz="8" w:space="0" w:color="auto"/>
              <w:left w:val="nil"/>
              <w:bottom w:val="single" w:sz="4" w:space="0" w:color="auto"/>
              <w:right w:val="single" w:sz="4" w:space="0" w:color="auto"/>
            </w:tcBorders>
            <w:shd w:val="clear" w:color="auto" w:fill="auto"/>
            <w:vAlign w:val="center"/>
          </w:tcPr>
          <w:p w:rsidR="00B14E2E" w:rsidRPr="001A31A2" w:rsidRDefault="00B14E2E"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Especificação completa do lote</w:t>
            </w:r>
          </w:p>
        </w:tc>
        <w:tc>
          <w:tcPr>
            <w:tcW w:w="1577" w:type="dxa"/>
            <w:tcBorders>
              <w:top w:val="single" w:sz="8" w:space="0" w:color="auto"/>
              <w:left w:val="nil"/>
              <w:bottom w:val="single" w:sz="4" w:space="0" w:color="auto"/>
              <w:right w:val="single" w:sz="4" w:space="0" w:color="auto"/>
            </w:tcBorders>
            <w:shd w:val="clear" w:color="auto" w:fill="auto"/>
            <w:vAlign w:val="bottom"/>
          </w:tcPr>
          <w:p w:rsidR="00B14E2E" w:rsidRPr="001A31A2" w:rsidRDefault="00B14E2E"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Vr. Unitário</w:t>
            </w:r>
          </w:p>
        </w:tc>
        <w:tc>
          <w:tcPr>
            <w:tcW w:w="1134" w:type="dxa"/>
            <w:tcBorders>
              <w:top w:val="single" w:sz="8" w:space="0" w:color="auto"/>
              <w:left w:val="nil"/>
              <w:bottom w:val="single" w:sz="4" w:space="0" w:color="auto"/>
              <w:right w:val="single" w:sz="8" w:space="0" w:color="auto"/>
            </w:tcBorders>
            <w:shd w:val="clear" w:color="auto" w:fill="auto"/>
            <w:vAlign w:val="center"/>
          </w:tcPr>
          <w:p w:rsidR="00B14E2E" w:rsidRPr="001A31A2" w:rsidRDefault="00B14E2E"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Vr. Total</w:t>
            </w:r>
          </w:p>
        </w:tc>
      </w:tr>
      <w:tr w:rsidR="00B14E2E" w:rsidRPr="001A31A2" w:rsidTr="00B14E2E">
        <w:trPr>
          <w:trHeight w:val="300"/>
        </w:trPr>
        <w:tc>
          <w:tcPr>
            <w:tcW w:w="852" w:type="dxa"/>
            <w:tcBorders>
              <w:top w:val="single" w:sz="4" w:space="0" w:color="auto"/>
              <w:left w:val="single" w:sz="4" w:space="0" w:color="auto"/>
              <w:bottom w:val="single" w:sz="4" w:space="0" w:color="auto"/>
              <w:right w:val="single" w:sz="4" w:space="0" w:color="auto"/>
            </w:tcBorders>
            <w:shd w:val="clear" w:color="auto" w:fill="auto"/>
            <w:noWrap/>
            <w:vAlign w:val="bottom"/>
          </w:tcPr>
          <w:p w:rsidR="00B14E2E" w:rsidRPr="001A31A2" w:rsidRDefault="00B14E2E" w:rsidP="001A31A2">
            <w:pPr>
              <w:pStyle w:val="SemEspaamento"/>
              <w:jc w:val="both"/>
              <w:rPr>
                <w:rFonts w:ascii="Times New Roman" w:hAnsi="Times New Roman" w:cs="Times New Roman"/>
                <w:sz w:val="20"/>
                <w:szCs w:val="20"/>
              </w:rPr>
            </w:pPr>
          </w:p>
        </w:tc>
        <w:tc>
          <w:tcPr>
            <w:tcW w:w="854" w:type="dxa"/>
            <w:tcBorders>
              <w:top w:val="single" w:sz="4" w:space="0" w:color="auto"/>
              <w:left w:val="nil"/>
              <w:bottom w:val="single" w:sz="4" w:space="0" w:color="auto"/>
              <w:right w:val="single" w:sz="4" w:space="0" w:color="auto"/>
            </w:tcBorders>
            <w:shd w:val="clear" w:color="auto" w:fill="auto"/>
          </w:tcPr>
          <w:p w:rsidR="00B14E2E" w:rsidRPr="001A31A2" w:rsidRDefault="00B14E2E" w:rsidP="001A31A2">
            <w:pPr>
              <w:pStyle w:val="SemEspaamento"/>
              <w:jc w:val="both"/>
              <w:rPr>
                <w:rFonts w:ascii="Times New Roman" w:hAnsi="Times New Roman" w:cs="Times New Roman"/>
                <w:sz w:val="20"/>
                <w:szCs w:val="20"/>
              </w:rPr>
            </w:pPr>
          </w:p>
        </w:tc>
        <w:tc>
          <w:tcPr>
            <w:tcW w:w="647" w:type="dxa"/>
            <w:tcBorders>
              <w:top w:val="single" w:sz="4" w:space="0" w:color="auto"/>
              <w:left w:val="nil"/>
              <w:bottom w:val="single" w:sz="4" w:space="0" w:color="auto"/>
              <w:right w:val="single" w:sz="4" w:space="0" w:color="auto"/>
            </w:tcBorders>
            <w:shd w:val="clear" w:color="auto" w:fill="auto"/>
          </w:tcPr>
          <w:p w:rsidR="00B14E2E" w:rsidRPr="001A31A2" w:rsidRDefault="00B14E2E" w:rsidP="001A31A2">
            <w:pPr>
              <w:pStyle w:val="SemEspaamento"/>
              <w:jc w:val="both"/>
              <w:rPr>
                <w:rFonts w:ascii="Times New Roman" w:hAnsi="Times New Roman" w:cs="Times New Roman"/>
                <w:sz w:val="20"/>
                <w:szCs w:val="20"/>
              </w:rPr>
            </w:pPr>
          </w:p>
        </w:tc>
        <w:tc>
          <w:tcPr>
            <w:tcW w:w="3611" w:type="dxa"/>
            <w:tcBorders>
              <w:top w:val="single" w:sz="4" w:space="0" w:color="auto"/>
              <w:left w:val="nil"/>
              <w:bottom w:val="single" w:sz="4" w:space="0" w:color="auto"/>
              <w:right w:val="single" w:sz="4" w:space="0" w:color="auto"/>
            </w:tcBorders>
            <w:shd w:val="clear" w:color="auto" w:fill="auto"/>
          </w:tcPr>
          <w:p w:rsidR="00B14E2E" w:rsidRPr="001A31A2" w:rsidRDefault="00B14E2E" w:rsidP="001A31A2">
            <w:pPr>
              <w:pStyle w:val="SemEspaamento"/>
              <w:jc w:val="both"/>
              <w:rPr>
                <w:rFonts w:ascii="Times New Roman" w:hAnsi="Times New Roman" w:cs="Times New Roman"/>
                <w:sz w:val="20"/>
                <w:szCs w:val="20"/>
              </w:rPr>
            </w:pPr>
          </w:p>
        </w:tc>
        <w:tc>
          <w:tcPr>
            <w:tcW w:w="1577" w:type="dxa"/>
            <w:tcBorders>
              <w:top w:val="single" w:sz="4" w:space="0" w:color="auto"/>
              <w:left w:val="nil"/>
              <w:bottom w:val="single" w:sz="4" w:space="0" w:color="auto"/>
              <w:right w:val="single" w:sz="4" w:space="0" w:color="auto"/>
            </w:tcBorders>
            <w:shd w:val="clear" w:color="auto" w:fill="auto"/>
            <w:vAlign w:val="bottom"/>
          </w:tcPr>
          <w:p w:rsidR="00B14E2E" w:rsidRPr="001A31A2" w:rsidRDefault="00B14E2E"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 </w:t>
            </w:r>
          </w:p>
        </w:tc>
        <w:tc>
          <w:tcPr>
            <w:tcW w:w="1134" w:type="dxa"/>
            <w:tcBorders>
              <w:top w:val="single" w:sz="4" w:space="0" w:color="auto"/>
              <w:left w:val="nil"/>
              <w:bottom w:val="single" w:sz="4" w:space="0" w:color="auto"/>
              <w:right w:val="single" w:sz="4" w:space="0" w:color="auto"/>
            </w:tcBorders>
            <w:shd w:val="clear" w:color="auto" w:fill="auto"/>
            <w:vAlign w:val="bottom"/>
          </w:tcPr>
          <w:p w:rsidR="00B14E2E" w:rsidRPr="001A31A2" w:rsidRDefault="00B14E2E"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 </w:t>
            </w:r>
          </w:p>
        </w:tc>
      </w:tr>
      <w:tr w:rsidR="00B14E2E" w:rsidRPr="001A31A2" w:rsidTr="00B14E2E">
        <w:trPr>
          <w:trHeight w:val="300"/>
        </w:trPr>
        <w:tc>
          <w:tcPr>
            <w:tcW w:w="852" w:type="dxa"/>
            <w:tcBorders>
              <w:top w:val="single" w:sz="4" w:space="0" w:color="auto"/>
              <w:left w:val="single" w:sz="4" w:space="0" w:color="auto"/>
              <w:bottom w:val="single" w:sz="4" w:space="0" w:color="auto"/>
              <w:right w:val="single" w:sz="4" w:space="0" w:color="auto"/>
            </w:tcBorders>
            <w:shd w:val="clear" w:color="auto" w:fill="auto"/>
            <w:noWrap/>
            <w:vAlign w:val="bottom"/>
          </w:tcPr>
          <w:p w:rsidR="00B14E2E" w:rsidRPr="001A31A2" w:rsidRDefault="00B14E2E" w:rsidP="001A31A2">
            <w:pPr>
              <w:pStyle w:val="SemEspaamento"/>
              <w:jc w:val="both"/>
              <w:rPr>
                <w:rFonts w:ascii="Times New Roman" w:hAnsi="Times New Roman" w:cs="Times New Roman"/>
                <w:sz w:val="20"/>
                <w:szCs w:val="20"/>
              </w:rPr>
            </w:pPr>
          </w:p>
        </w:tc>
        <w:tc>
          <w:tcPr>
            <w:tcW w:w="854" w:type="dxa"/>
            <w:tcBorders>
              <w:top w:val="single" w:sz="4" w:space="0" w:color="auto"/>
              <w:left w:val="nil"/>
              <w:bottom w:val="single" w:sz="4" w:space="0" w:color="auto"/>
              <w:right w:val="single" w:sz="4" w:space="0" w:color="auto"/>
            </w:tcBorders>
            <w:shd w:val="clear" w:color="auto" w:fill="auto"/>
          </w:tcPr>
          <w:p w:rsidR="00B14E2E" w:rsidRPr="001A31A2" w:rsidRDefault="00B14E2E" w:rsidP="001A31A2">
            <w:pPr>
              <w:pStyle w:val="SemEspaamento"/>
              <w:jc w:val="both"/>
              <w:rPr>
                <w:rFonts w:ascii="Times New Roman" w:hAnsi="Times New Roman" w:cs="Times New Roman"/>
                <w:sz w:val="20"/>
                <w:szCs w:val="20"/>
              </w:rPr>
            </w:pPr>
          </w:p>
        </w:tc>
        <w:tc>
          <w:tcPr>
            <w:tcW w:w="647" w:type="dxa"/>
            <w:tcBorders>
              <w:top w:val="single" w:sz="4" w:space="0" w:color="auto"/>
              <w:left w:val="nil"/>
              <w:bottom w:val="single" w:sz="4" w:space="0" w:color="auto"/>
              <w:right w:val="single" w:sz="4" w:space="0" w:color="auto"/>
            </w:tcBorders>
            <w:shd w:val="clear" w:color="auto" w:fill="auto"/>
          </w:tcPr>
          <w:p w:rsidR="00B14E2E" w:rsidRPr="001A31A2" w:rsidRDefault="00B14E2E" w:rsidP="001A31A2">
            <w:pPr>
              <w:pStyle w:val="SemEspaamento"/>
              <w:jc w:val="both"/>
              <w:rPr>
                <w:rFonts w:ascii="Times New Roman" w:hAnsi="Times New Roman" w:cs="Times New Roman"/>
                <w:sz w:val="20"/>
                <w:szCs w:val="20"/>
              </w:rPr>
            </w:pPr>
          </w:p>
        </w:tc>
        <w:tc>
          <w:tcPr>
            <w:tcW w:w="3611" w:type="dxa"/>
            <w:tcBorders>
              <w:top w:val="single" w:sz="4" w:space="0" w:color="auto"/>
              <w:left w:val="nil"/>
              <w:bottom w:val="single" w:sz="4" w:space="0" w:color="auto"/>
              <w:right w:val="single" w:sz="4" w:space="0" w:color="auto"/>
            </w:tcBorders>
            <w:shd w:val="clear" w:color="auto" w:fill="auto"/>
          </w:tcPr>
          <w:p w:rsidR="00B14E2E" w:rsidRPr="001A31A2" w:rsidRDefault="00B14E2E" w:rsidP="001A31A2">
            <w:pPr>
              <w:pStyle w:val="SemEspaamento"/>
              <w:jc w:val="both"/>
              <w:rPr>
                <w:rFonts w:ascii="Times New Roman" w:hAnsi="Times New Roman" w:cs="Times New Roman"/>
                <w:sz w:val="20"/>
                <w:szCs w:val="20"/>
              </w:rPr>
            </w:pPr>
          </w:p>
        </w:tc>
        <w:tc>
          <w:tcPr>
            <w:tcW w:w="1577" w:type="dxa"/>
            <w:tcBorders>
              <w:top w:val="single" w:sz="4" w:space="0" w:color="auto"/>
              <w:left w:val="nil"/>
              <w:bottom w:val="single" w:sz="4" w:space="0" w:color="auto"/>
              <w:right w:val="single" w:sz="4" w:space="0" w:color="auto"/>
            </w:tcBorders>
            <w:shd w:val="clear" w:color="auto" w:fill="auto"/>
            <w:vAlign w:val="bottom"/>
          </w:tcPr>
          <w:p w:rsidR="00B14E2E" w:rsidRPr="001A31A2" w:rsidRDefault="00B14E2E" w:rsidP="001A31A2">
            <w:pPr>
              <w:pStyle w:val="SemEspaamento"/>
              <w:jc w:val="both"/>
              <w:rPr>
                <w:rFonts w:ascii="Times New Roman" w:hAnsi="Times New Roman" w:cs="Times New Roman"/>
                <w:sz w:val="20"/>
                <w:szCs w:val="20"/>
              </w:rPr>
            </w:pPr>
          </w:p>
        </w:tc>
        <w:tc>
          <w:tcPr>
            <w:tcW w:w="1134" w:type="dxa"/>
            <w:tcBorders>
              <w:top w:val="single" w:sz="4" w:space="0" w:color="auto"/>
              <w:left w:val="nil"/>
              <w:bottom w:val="single" w:sz="4" w:space="0" w:color="auto"/>
              <w:right w:val="single" w:sz="4" w:space="0" w:color="auto"/>
            </w:tcBorders>
            <w:shd w:val="clear" w:color="auto" w:fill="auto"/>
            <w:vAlign w:val="bottom"/>
          </w:tcPr>
          <w:p w:rsidR="00B14E2E" w:rsidRPr="001A31A2" w:rsidRDefault="00B14E2E" w:rsidP="001A31A2">
            <w:pPr>
              <w:pStyle w:val="SemEspaamento"/>
              <w:jc w:val="both"/>
              <w:rPr>
                <w:rFonts w:ascii="Times New Roman" w:hAnsi="Times New Roman" w:cs="Times New Roman"/>
                <w:sz w:val="20"/>
                <w:szCs w:val="20"/>
              </w:rPr>
            </w:pPr>
          </w:p>
        </w:tc>
      </w:tr>
      <w:tr w:rsidR="00B14E2E" w:rsidRPr="001A31A2" w:rsidTr="00B14E2E">
        <w:trPr>
          <w:trHeight w:val="300"/>
        </w:trPr>
        <w:tc>
          <w:tcPr>
            <w:tcW w:w="852" w:type="dxa"/>
            <w:tcBorders>
              <w:top w:val="single" w:sz="4" w:space="0" w:color="auto"/>
              <w:left w:val="single" w:sz="4" w:space="0" w:color="auto"/>
              <w:bottom w:val="single" w:sz="4" w:space="0" w:color="auto"/>
              <w:right w:val="single" w:sz="4" w:space="0" w:color="auto"/>
            </w:tcBorders>
            <w:shd w:val="clear" w:color="auto" w:fill="auto"/>
            <w:noWrap/>
            <w:vAlign w:val="bottom"/>
          </w:tcPr>
          <w:p w:rsidR="00B14E2E" w:rsidRPr="001A31A2" w:rsidRDefault="00B14E2E" w:rsidP="001A31A2">
            <w:pPr>
              <w:pStyle w:val="SemEspaamento"/>
              <w:jc w:val="both"/>
              <w:rPr>
                <w:rFonts w:ascii="Times New Roman" w:hAnsi="Times New Roman" w:cs="Times New Roman"/>
                <w:sz w:val="20"/>
                <w:szCs w:val="20"/>
              </w:rPr>
            </w:pPr>
          </w:p>
        </w:tc>
        <w:tc>
          <w:tcPr>
            <w:tcW w:w="854" w:type="dxa"/>
            <w:tcBorders>
              <w:top w:val="single" w:sz="4" w:space="0" w:color="auto"/>
              <w:left w:val="nil"/>
              <w:bottom w:val="single" w:sz="4" w:space="0" w:color="auto"/>
              <w:right w:val="single" w:sz="4" w:space="0" w:color="auto"/>
            </w:tcBorders>
            <w:shd w:val="clear" w:color="auto" w:fill="auto"/>
          </w:tcPr>
          <w:p w:rsidR="00B14E2E" w:rsidRPr="001A31A2" w:rsidRDefault="00B14E2E" w:rsidP="001A31A2">
            <w:pPr>
              <w:pStyle w:val="SemEspaamento"/>
              <w:jc w:val="both"/>
              <w:rPr>
                <w:rFonts w:ascii="Times New Roman" w:hAnsi="Times New Roman" w:cs="Times New Roman"/>
                <w:sz w:val="20"/>
                <w:szCs w:val="20"/>
              </w:rPr>
            </w:pPr>
          </w:p>
        </w:tc>
        <w:tc>
          <w:tcPr>
            <w:tcW w:w="647" w:type="dxa"/>
            <w:tcBorders>
              <w:top w:val="single" w:sz="4" w:space="0" w:color="auto"/>
              <w:left w:val="nil"/>
              <w:bottom w:val="single" w:sz="4" w:space="0" w:color="auto"/>
              <w:right w:val="single" w:sz="4" w:space="0" w:color="auto"/>
            </w:tcBorders>
            <w:shd w:val="clear" w:color="auto" w:fill="auto"/>
          </w:tcPr>
          <w:p w:rsidR="00B14E2E" w:rsidRPr="001A31A2" w:rsidRDefault="00B14E2E" w:rsidP="001A31A2">
            <w:pPr>
              <w:pStyle w:val="SemEspaamento"/>
              <w:jc w:val="both"/>
              <w:rPr>
                <w:rFonts w:ascii="Times New Roman" w:hAnsi="Times New Roman" w:cs="Times New Roman"/>
                <w:sz w:val="20"/>
                <w:szCs w:val="20"/>
              </w:rPr>
            </w:pPr>
          </w:p>
        </w:tc>
        <w:tc>
          <w:tcPr>
            <w:tcW w:w="3611" w:type="dxa"/>
            <w:tcBorders>
              <w:top w:val="single" w:sz="4" w:space="0" w:color="auto"/>
              <w:left w:val="nil"/>
              <w:bottom w:val="single" w:sz="4" w:space="0" w:color="auto"/>
              <w:right w:val="single" w:sz="4" w:space="0" w:color="auto"/>
            </w:tcBorders>
            <w:shd w:val="clear" w:color="auto" w:fill="auto"/>
          </w:tcPr>
          <w:p w:rsidR="00B14E2E" w:rsidRPr="001A31A2" w:rsidRDefault="00B14E2E" w:rsidP="001A31A2">
            <w:pPr>
              <w:pStyle w:val="SemEspaamento"/>
              <w:jc w:val="both"/>
              <w:rPr>
                <w:rFonts w:ascii="Times New Roman" w:hAnsi="Times New Roman" w:cs="Times New Roman"/>
                <w:sz w:val="20"/>
                <w:szCs w:val="20"/>
              </w:rPr>
            </w:pPr>
          </w:p>
        </w:tc>
        <w:tc>
          <w:tcPr>
            <w:tcW w:w="1577" w:type="dxa"/>
            <w:tcBorders>
              <w:top w:val="single" w:sz="4" w:space="0" w:color="auto"/>
              <w:left w:val="nil"/>
              <w:bottom w:val="single" w:sz="4" w:space="0" w:color="auto"/>
              <w:right w:val="single" w:sz="4" w:space="0" w:color="auto"/>
            </w:tcBorders>
            <w:shd w:val="clear" w:color="auto" w:fill="auto"/>
            <w:vAlign w:val="bottom"/>
          </w:tcPr>
          <w:p w:rsidR="00B14E2E" w:rsidRPr="001A31A2" w:rsidRDefault="00B14E2E" w:rsidP="001A31A2">
            <w:pPr>
              <w:pStyle w:val="SemEspaamento"/>
              <w:jc w:val="both"/>
              <w:rPr>
                <w:rFonts w:ascii="Times New Roman" w:hAnsi="Times New Roman" w:cs="Times New Roman"/>
                <w:sz w:val="20"/>
                <w:szCs w:val="20"/>
              </w:rPr>
            </w:pPr>
          </w:p>
        </w:tc>
        <w:tc>
          <w:tcPr>
            <w:tcW w:w="1134" w:type="dxa"/>
            <w:tcBorders>
              <w:top w:val="single" w:sz="4" w:space="0" w:color="auto"/>
              <w:left w:val="nil"/>
              <w:bottom w:val="single" w:sz="4" w:space="0" w:color="auto"/>
              <w:right w:val="single" w:sz="4" w:space="0" w:color="auto"/>
            </w:tcBorders>
            <w:shd w:val="clear" w:color="auto" w:fill="auto"/>
            <w:vAlign w:val="bottom"/>
          </w:tcPr>
          <w:p w:rsidR="00B14E2E" w:rsidRPr="001A31A2" w:rsidRDefault="00B14E2E" w:rsidP="001A31A2">
            <w:pPr>
              <w:pStyle w:val="SemEspaamento"/>
              <w:jc w:val="both"/>
              <w:rPr>
                <w:rFonts w:ascii="Times New Roman" w:hAnsi="Times New Roman" w:cs="Times New Roman"/>
                <w:sz w:val="20"/>
                <w:szCs w:val="20"/>
              </w:rPr>
            </w:pPr>
          </w:p>
        </w:tc>
      </w:tr>
      <w:tr w:rsidR="00B14E2E" w:rsidRPr="001A31A2" w:rsidTr="00B14E2E">
        <w:trPr>
          <w:trHeight w:val="300"/>
        </w:trPr>
        <w:tc>
          <w:tcPr>
            <w:tcW w:w="852" w:type="dxa"/>
            <w:tcBorders>
              <w:top w:val="single" w:sz="4" w:space="0" w:color="auto"/>
              <w:left w:val="single" w:sz="4" w:space="0" w:color="auto"/>
              <w:bottom w:val="single" w:sz="4" w:space="0" w:color="auto"/>
              <w:right w:val="single" w:sz="4" w:space="0" w:color="auto"/>
            </w:tcBorders>
            <w:shd w:val="clear" w:color="auto" w:fill="auto"/>
            <w:noWrap/>
            <w:vAlign w:val="bottom"/>
          </w:tcPr>
          <w:p w:rsidR="00B14E2E" w:rsidRPr="001A31A2" w:rsidRDefault="00B14E2E" w:rsidP="001A31A2">
            <w:pPr>
              <w:pStyle w:val="SemEspaamento"/>
              <w:jc w:val="both"/>
              <w:rPr>
                <w:rFonts w:ascii="Times New Roman" w:hAnsi="Times New Roman" w:cs="Times New Roman"/>
                <w:sz w:val="20"/>
                <w:szCs w:val="20"/>
              </w:rPr>
            </w:pPr>
          </w:p>
        </w:tc>
        <w:tc>
          <w:tcPr>
            <w:tcW w:w="854" w:type="dxa"/>
            <w:tcBorders>
              <w:top w:val="single" w:sz="4" w:space="0" w:color="auto"/>
              <w:left w:val="nil"/>
              <w:bottom w:val="single" w:sz="4" w:space="0" w:color="auto"/>
              <w:right w:val="single" w:sz="4" w:space="0" w:color="auto"/>
            </w:tcBorders>
            <w:shd w:val="clear" w:color="auto" w:fill="auto"/>
          </w:tcPr>
          <w:p w:rsidR="00B14E2E" w:rsidRPr="001A31A2" w:rsidRDefault="00B14E2E" w:rsidP="001A31A2">
            <w:pPr>
              <w:pStyle w:val="SemEspaamento"/>
              <w:jc w:val="both"/>
              <w:rPr>
                <w:rFonts w:ascii="Times New Roman" w:hAnsi="Times New Roman" w:cs="Times New Roman"/>
                <w:sz w:val="20"/>
                <w:szCs w:val="20"/>
              </w:rPr>
            </w:pPr>
          </w:p>
        </w:tc>
        <w:tc>
          <w:tcPr>
            <w:tcW w:w="647" w:type="dxa"/>
            <w:tcBorders>
              <w:top w:val="single" w:sz="4" w:space="0" w:color="auto"/>
              <w:left w:val="nil"/>
              <w:bottom w:val="single" w:sz="4" w:space="0" w:color="auto"/>
              <w:right w:val="single" w:sz="4" w:space="0" w:color="auto"/>
            </w:tcBorders>
            <w:shd w:val="clear" w:color="auto" w:fill="auto"/>
          </w:tcPr>
          <w:p w:rsidR="00B14E2E" w:rsidRPr="001A31A2" w:rsidRDefault="00B14E2E" w:rsidP="001A31A2">
            <w:pPr>
              <w:pStyle w:val="SemEspaamento"/>
              <w:jc w:val="both"/>
              <w:rPr>
                <w:rFonts w:ascii="Times New Roman" w:hAnsi="Times New Roman" w:cs="Times New Roman"/>
                <w:sz w:val="20"/>
                <w:szCs w:val="20"/>
              </w:rPr>
            </w:pPr>
          </w:p>
        </w:tc>
        <w:tc>
          <w:tcPr>
            <w:tcW w:w="3611" w:type="dxa"/>
            <w:tcBorders>
              <w:top w:val="single" w:sz="4" w:space="0" w:color="auto"/>
              <w:left w:val="nil"/>
              <w:bottom w:val="single" w:sz="4" w:space="0" w:color="auto"/>
              <w:right w:val="single" w:sz="4" w:space="0" w:color="auto"/>
            </w:tcBorders>
            <w:shd w:val="clear" w:color="auto" w:fill="auto"/>
          </w:tcPr>
          <w:p w:rsidR="00B14E2E" w:rsidRPr="001A31A2" w:rsidRDefault="00B14E2E" w:rsidP="001A31A2">
            <w:pPr>
              <w:pStyle w:val="SemEspaamento"/>
              <w:jc w:val="both"/>
              <w:rPr>
                <w:rFonts w:ascii="Times New Roman" w:hAnsi="Times New Roman" w:cs="Times New Roman"/>
                <w:sz w:val="20"/>
                <w:szCs w:val="20"/>
              </w:rPr>
            </w:pPr>
          </w:p>
        </w:tc>
        <w:tc>
          <w:tcPr>
            <w:tcW w:w="1577" w:type="dxa"/>
            <w:tcBorders>
              <w:top w:val="single" w:sz="4" w:space="0" w:color="auto"/>
              <w:left w:val="nil"/>
              <w:bottom w:val="single" w:sz="4" w:space="0" w:color="auto"/>
              <w:right w:val="single" w:sz="4" w:space="0" w:color="auto"/>
            </w:tcBorders>
            <w:shd w:val="clear" w:color="auto" w:fill="auto"/>
            <w:vAlign w:val="bottom"/>
          </w:tcPr>
          <w:p w:rsidR="00B14E2E" w:rsidRPr="001A31A2" w:rsidRDefault="00B14E2E" w:rsidP="001A31A2">
            <w:pPr>
              <w:pStyle w:val="SemEspaamento"/>
              <w:jc w:val="both"/>
              <w:rPr>
                <w:rFonts w:ascii="Times New Roman" w:hAnsi="Times New Roman" w:cs="Times New Roman"/>
                <w:sz w:val="20"/>
                <w:szCs w:val="20"/>
              </w:rPr>
            </w:pPr>
          </w:p>
        </w:tc>
        <w:tc>
          <w:tcPr>
            <w:tcW w:w="1134" w:type="dxa"/>
            <w:tcBorders>
              <w:top w:val="single" w:sz="4" w:space="0" w:color="auto"/>
              <w:left w:val="nil"/>
              <w:bottom w:val="single" w:sz="4" w:space="0" w:color="auto"/>
              <w:right w:val="single" w:sz="4" w:space="0" w:color="auto"/>
            </w:tcBorders>
            <w:shd w:val="clear" w:color="auto" w:fill="auto"/>
            <w:vAlign w:val="bottom"/>
          </w:tcPr>
          <w:p w:rsidR="00B14E2E" w:rsidRPr="001A31A2" w:rsidRDefault="00B14E2E" w:rsidP="001A31A2">
            <w:pPr>
              <w:pStyle w:val="SemEspaamento"/>
              <w:jc w:val="both"/>
              <w:rPr>
                <w:rFonts w:ascii="Times New Roman" w:hAnsi="Times New Roman" w:cs="Times New Roman"/>
                <w:sz w:val="20"/>
                <w:szCs w:val="20"/>
              </w:rPr>
            </w:pPr>
          </w:p>
        </w:tc>
      </w:tr>
    </w:tbl>
    <w:p w:rsidR="007B5C17" w:rsidRPr="001A31A2" w:rsidRDefault="007B5C17" w:rsidP="001A31A2">
      <w:pPr>
        <w:pStyle w:val="SemEspaamento"/>
        <w:jc w:val="both"/>
        <w:rPr>
          <w:rFonts w:ascii="Times New Roman" w:hAnsi="Times New Roman" w:cs="Times New Roman"/>
          <w:sz w:val="20"/>
          <w:szCs w:val="20"/>
        </w:rPr>
      </w:pP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Compõem nossa Proposta os seguintes anexos:</w:t>
      </w:r>
    </w:p>
    <w:p w:rsidR="003321A0" w:rsidRPr="001A31A2" w:rsidRDefault="007B5C17"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 xml:space="preserve">- </w:t>
      </w:r>
      <w:r w:rsidR="003321A0" w:rsidRPr="001A31A2">
        <w:rPr>
          <w:rFonts w:ascii="Times New Roman" w:hAnsi="Times New Roman" w:cs="Times New Roman"/>
          <w:sz w:val="20"/>
          <w:szCs w:val="20"/>
        </w:rPr>
        <w:t>O prazo de validade de presente Proposta é coincidente com o prazo de vigência da Ata de Registro de Preços;</w:t>
      </w:r>
    </w:p>
    <w:p w:rsidR="003321A0" w:rsidRDefault="007B5C17"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 xml:space="preserve">- </w:t>
      </w:r>
      <w:r w:rsidR="003321A0" w:rsidRPr="001A31A2">
        <w:rPr>
          <w:rFonts w:ascii="Times New Roman" w:hAnsi="Times New Roman" w:cs="Times New Roman"/>
          <w:sz w:val="20"/>
          <w:szCs w:val="20"/>
        </w:rPr>
        <w:t>Os preços ora propostos incluem todas as despesas diretas, indiretas, benefícios, tributos, contribuições, seguros e licenças de modo a se constituírem à única e total contrapresta</w:t>
      </w:r>
      <w:r w:rsidR="00B3106F">
        <w:rPr>
          <w:rFonts w:ascii="Times New Roman" w:hAnsi="Times New Roman" w:cs="Times New Roman"/>
          <w:sz w:val="20"/>
          <w:szCs w:val="20"/>
        </w:rPr>
        <w:t>ção pela aquisição dos produtos</w:t>
      </w:r>
      <w:r w:rsidR="003321A0" w:rsidRPr="001A31A2">
        <w:rPr>
          <w:rFonts w:ascii="Times New Roman" w:hAnsi="Times New Roman" w:cs="Times New Roman"/>
          <w:sz w:val="20"/>
          <w:szCs w:val="20"/>
        </w:rPr>
        <w:t>.</w:t>
      </w:r>
    </w:p>
    <w:p w:rsidR="00B3106F" w:rsidRPr="001A31A2" w:rsidRDefault="00B3106F" w:rsidP="001A31A2">
      <w:pPr>
        <w:pStyle w:val="SemEspaamento"/>
        <w:jc w:val="both"/>
        <w:rPr>
          <w:rFonts w:ascii="Times New Roman" w:hAnsi="Times New Roman" w:cs="Times New Roman"/>
          <w:sz w:val="20"/>
          <w:szCs w:val="20"/>
        </w:rPr>
      </w:pPr>
      <w:r>
        <w:rPr>
          <w:rFonts w:ascii="Times New Roman" w:hAnsi="Times New Roman" w:cs="Times New Roman"/>
          <w:sz w:val="20"/>
          <w:szCs w:val="20"/>
        </w:rPr>
        <w:t>- Os produtos deverão ser entregues em perfeitas condições;</w:t>
      </w:r>
    </w:p>
    <w:p w:rsidR="003321A0" w:rsidRPr="001A31A2" w:rsidRDefault="003321A0" w:rsidP="001A31A2">
      <w:pPr>
        <w:pStyle w:val="SemEspaamento"/>
        <w:jc w:val="both"/>
        <w:rPr>
          <w:rFonts w:ascii="Times New Roman" w:hAnsi="Times New Roman" w:cs="Times New Roman"/>
          <w:sz w:val="20"/>
          <w:szCs w:val="20"/>
        </w:rPr>
      </w:pPr>
    </w:p>
    <w:p w:rsidR="007B5C17" w:rsidRPr="001A31A2" w:rsidRDefault="007B5C17" w:rsidP="001A31A2">
      <w:pPr>
        <w:pStyle w:val="SemEspaamento"/>
        <w:jc w:val="both"/>
        <w:rPr>
          <w:rFonts w:ascii="Times New Roman" w:hAnsi="Times New Roman" w:cs="Times New Roman"/>
          <w:sz w:val="20"/>
          <w:szCs w:val="20"/>
        </w:rPr>
      </w:pPr>
    </w:p>
    <w:p w:rsidR="007B5C17" w:rsidRPr="001A31A2" w:rsidRDefault="007B5C17" w:rsidP="001A31A2">
      <w:pPr>
        <w:pStyle w:val="SemEspaamento"/>
        <w:jc w:val="both"/>
        <w:rPr>
          <w:rFonts w:ascii="Times New Roman" w:hAnsi="Times New Roman" w:cs="Times New Roman"/>
          <w:sz w:val="20"/>
          <w:szCs w:val="20"/>
        </w:rPr>
      </w:pP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Atenciosamente,</w:t>
      </w:r>
    </w:p>
    <w:p w:rsidR="003321A0" w:rsidRPr="001A31A2" w:rsidRDefault="003321A0" w:rsidP="001A31A2">
      <w:pPr>
        <w:pStyle w:val="SemEspaamento"/>
        <w:jc w:val="both"/>
        <w:rPr>
          <w:rFonts w:ascii="Times New Roman" w:hAnsi="Times New Roman" w:cs="Times New Roman"/>
          <w:sz w:val="20"/>
          <w:szCs w:val="20"/>
        </w:rPr>
      </w:pP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Identificação e Assinatura</w:t>
      </w:r>
    </w:p>
    <w:p w:rsidR="003321A0" w:rsidRPr="001A31A2" w:rsidRDefault="003321A0" w:rsidP="001A31A2">
      <w:pPr>
        <w:pStyle w:val="SemEspaamento"/>
        <w:jc w:val="both"/>
        <w:rPr>
          <w:rFonts w:ascii="Times New Roman" w:hAnsi="Times New Roman" w:cs="Times New Roman"/>
          <w:sz w:val="20"/>
          <w:szCs w:val="20"/>
        </w:rPr>
      </w:pPr>
    </w:p>
    <w:p w:rsidR="003321A0" w:rsidRPr="001A31A2" w:rsidRDefault="003321A0" w:rsidP="001A31A2">
      <w:pPr>
        <w:pStyle w:val="SemEspaamento"/>
        <w:jc w:val="both"/>
        <w:rPr>
          <w:rFonts w:ascii="Times New Roman" w:hAnsi="Times New Roman" w:cs="Times New Roman"/>
          <w:sz w:val="20"/>
          <w:szCs w:val="20"/>
        </w:rPr>
      </w:pPr>
    </w:p>
    <w:p w:rsidR="003321A0" w:rsidRPr="001A31A2" w:rsidRDefault="003321A0" w:rsidP="001A31A2">
      <w:pPr>
        <w:pStyle w:val="SemEspaamento"/>
        <w:jc w:val="both"/>
        <w:rPr>
          <w:rFonts w:ascii="Times New Roman" w:hAnsi="Times New Roman" w:cs="Times New Roman"/>
          <w:sz w:val="20"/>
          <w:szCs w:val="20"/>
        </w:rPr>
      </w:pPr>
    </w:p>
    <w:p w:rsidR="00BF6B89" w:rsidRPr="001A31A2" w:rsidRDefault="00BF6B89" w:rsidP="001A31A2">
      <w:pPr>
        <w:pStyle w:val="SemEspaamento"/>
        <w:jc w:val="both"/>
        <w:rPr>
          <w:rFonts w:ascii="Times New Roman" w:hAnsi="Times New Roman" w:cs="Times New Roman"/>
          <w:sz w:val="20"/>
          <w:szCs w:val="20"/>
        </w:rPr>
      </w:pPr>
    </w:p>
    <w:p w:rsidR="00BF6B89" w:rsidRPr="001A31A2" w:rsidRDefault="00BF6B89" w:rsidP="001A31A2">
      <w:pPr>
        <w:pStyle w:val="SemEspaamento"/>
        <w:jc w:val="both"/>
        <w:rPr>
          <w:rFonts w:ascii="Times New Roman" w:hAnsi="Times New Roman" w:cs="Times New Roman"/>
          <w:sz w:val="20"/>
          <w:szCs w:val="20"/>
        </w:rPr>
      </w:pPr>
    </w:p>
    <w:p w:rsidR="00BF6B89" w:rsidRPr="001A31A2" w:rsidRDefault="00BF6B89" w:rsidP="001A31A2">
      <w:pPr>
        <w:pStyle w:val="SemEspaamento"/>
        <w:jc w:val="both"/>
        <w:rPr>
          <w:rFonts w:ascii="Times New Roman" w:hAnsi="Times New Roman" w:cs="Times New Roman"/>
          <w:sz w:val="20"/>
          <w:szCs w:val="20"/>
        </w:rPr>
      </w:pPr>
    </w:p>
    <w:p w:rsidR="007B5C17" w:rsidRPr="001A31A2" w:rsidRDefault="007B5C17" w:rsidP="001A31A2">
      <w:pPr>
        <w:pStyle w:val="SemEspaamento"/>
        <w:jc w:val="both"/>
        <w:rPr>
          <w:rFonts w:ascii="Times New Roman" w:hAnsi="Times New Roman" w:cs="Times New Roman"/>
          <w:sz w:val="20"/>
          <w:szCs w:val="20"/>
        </w:rPr>
      </w:pPr>
    </w:p>
    <w:p w:rsidR="007B5C17" w:rsidRPr="001A31A2" w:rsidRDefault="007B5C17" w:rsidP="001A31A2">
      <w:pPr>
        <w:pStyle w:val="SemEspaamento"/>
        <w:jc w:val="both"/>
        <w:rPr>
          <w:rFonts w:ascii="Times New Roman" w:hAnsi="Times New Roman" w:cs="Times New Roman"/>
          <w:sz w:val="20"/>
          <w:szCs w:val="20"/>
        </w:rPr>
      </w:pPr>
    </w:p>
    <w:p w:rsidR="007B5C17" w:rsidRPr="001A31A2" w:rsidRDefault="007B5C17" w:rsidP="001A31A2">
      <w:pPr>
        <w:pStyle w:val="SemEspaamento"/>
        <w:jc w:val="both"/>
        <w:rPr>
          <w:rFonts w:ascii="Times New Roman" w:hAnsi="Times New Roman" w:cs="Times New Roman"/>
          <w:sz w:val="20"/>
          <w:szCs w:val="20"/>
        </w:rPr>
      </w:pPr>
    </w:p>
    <w:p w:rsidR="007B5C17" w:rsidRPr="001A31A2" w:rsidRDefault="007B5C17" w:rsidP="001A31A2">
      <w:pPr>
        <w:pStyle w:val="SemEspaamento"/>
        <w:jc w:val="both"/>
        <w:rPr>
          <w:rFonts w:ascii="Times New Roman" w:hAnsi="Times New Roman" w:cs="Times New Roman"/>
          <w:sz w:val="20"/>
          <w:szCs w:val="20"/>
        </w:rPr>
      </w:pPr>
    </w:p>
    <w:p w:rsidR="007B5C17" w:rsidRPr="001A31A2" w:rsidRDefault="007B5C17" w:rsidP="001A31A2">
      <w:pPr>
        <w:pStyle w:val="SemEspaamento"/>
        <w:jc w:val="both"/>
        <w:rPr>
          <w:rFonts w:ascii="Times New Roman" w:hAnsi="Times New Roman" w:cs="Times New Roman"/>
          <w:sz w:val="20"/>
          <w:szCs w:val="20"/>
        </w:rPr>
      </w:pPr>
    </w:p>
    <w:p w:rsidR="006423EE" w:rsidRPr="001A31A2" w:rsidRDefault="006423EE" w:rsidP="001A31A2">
      <w:pPr>
        <w:pStyle w:val="SemEspaamento"/>
        <w:jc w:val="both"/>
        <w:rPr>
          <w:rFonts w:ascii="Times New Roman" w:hAnsi="Times New Roman" w:cs="Times New Roman"/>
          <w:sz w:val="20"/>
          <w:szCs w:val="20"/>
        </w:rPr>
      </w:pPr>
    </w:p>
    <w:p w:rsidR="006423EE" w:rsidRPr="001A31A2" w:rsidRDefault="006423EE" w:rsidP="001A31A2">
      <w:pPr>
        <w:pStyle w:val="SemEspaamento"/>
        <w:jc w:val="both"/>
        <w:rPr>
          <w:rFonts w:ascii="Times New Roman" w:hAnsi="Times New Roman" w:cs="Times New Roman"/>
          <w:sz w:val="20"/>
          <w:szCs w:val="20"/>
        </w:rPr>
      </w:pPr>
    </w:p>
    <w:p w:rsidR="006423EE" w:rsidRPr="001A31A2" w:rsidRDefault="006423EE" w:rsidP="001A31A2">
      <w:pPr>
        <w:pStyle w:val="SemEspaamento"/>
        <w:jc w:val="both"/>
        <w:rPr>
          <w:rFonts w:ascii="Times New Roman" w:hAnsi="Times New Roman" w:cs="Times New Roman"/>
          <w:sz w:val="20"/>
          <w:szCs w:val="20"/>
        </w:rPr>
      </w:pPr>
    </w:p>
    <w:p w:rsidR="006423EE" w:rsidRPr="001A31A2" w:rsidRDefault="006423EE" w:rsidP="001A31A2">
      <w:pPr>
        <w:pStyle w:val="SemEspaamento"/>
        <w:jc w:val="both"/>
        <w:rPr>
          <w:rFonts w:ascii="Times New Roman" w:hAnsi="Times New Roman" w:cs="Times New Roman"/>
          <w:sz w:val="20"/>
          <w:szCs w:val="20"/>
        </w:rPr>
      </w:pPr>
    </w:p>
    <w:p w:rsidR="006423EE" w:rsidRPr="001A31A2" w:rsidRDefault="006423EE" w:rsidP="001A31A2">
      <w:pPr>
        <w:pStyle w:val="SemEspaamento"/>
        <w:jc w:val="both"/>
        <w:rPr>
          <w:rFonts w:ascii="Times New Roman" w:hAnsi="Times New Roman" w:cs="Times New Roman"/>
          <w:sz w:val="20"/>
          <w:szCs w:val="20"/>
        </w:rPr>
      </w:pPr>
    </w:p>
    <w:p w:rsidR="006423EE" w:rsidRPr="001A31A2" w:rsidRDefault="006423EE" w:rsidP="001A31A2">
      <w:pPr>
        <w:pStyle w:val="SemEspaamento"/>
        <w:jc w:val="both"/>
        <w:rPr>
          <w:rFonts w:ascii="Times New Roman" w:hAnsi="Times New Roman" w:cs="Times New Roman"/>
          <w:sz w:val="20"/>
          <w:szCs w:val="20"/>
        </w:rPr>
      </w:pPr>
    </w:p>
    <w:p w:rsidR="006423EE" w:rsidRPr="001A31A2" w:rsidRDefault="006423EE" w:rsidP="001A31A2">
      <w:pPr>
        <w:pStyle w:val="SemEspaamento"/>
        <w:jc w:val="both"/>
        <w:rPr>
          <w:rFonts w:ascii="Times New Roman" w:hAnsi="Times New Roman" w:cs="Times New Roman"/>
          <w:sz w:val="20"/>
          <w:szCs w:val="20"/>
        </w:rPr>
      </w:pPr>
    </w:p>
    <w:p w:rsidR="006423EE" w:rsidRPr="001A31A2" w:rsidRDefault="006423EE" w:rsidP="001A31A2">
      <w:pPr>
        <w:pStyle w:val="SemEspaamento"/>
        <w:jc w:val="both"/>
        <w:rPr>
          <w:rFonts w:ascii="Times New Roman" w:hAnsi="Times New Roman" w:cs="Times New Roman"/>
          <w:sz w:val="20"/>
          <w:szCs w:val="20"/>
        </w:rPr>
      </w:pPr>
    </w:p>
    <w:p w:rsidR="006423EE" w:rsidRPr="001A31A2" w:rsidRDefault="006423EE" w:rsidP="001A31A2">
      <w:pPr>
        <w:pStyle w:val="SemEspaamento"/>
        <w:jc w:val="both"/>
        <w:rPr>
          <w:rFonts w:ascii="Times New Roman" w:hAnsi="Times New Roman" w:cs="Times New Roman"/>
          <w:sz w:val="20"/>
          <w:szCs w:val="20"/>
        </w:rPr>
      </w:pPr>
    </w:p>
    <w:p w:rsidR="006423EE" w:rsidRPr="001A31A2" w:rsidRDefault="006423EE" w:rsidP="001A31A2">
      <w:pPr>
        <w:pStyle w:val="SemEspaamento"/>
        <w:jc w:val="both"/>
        <w:rPr>
          <w:rFonts w:ascii="Times New Roman" w:hAnsi="Times New Roman" w:cs="Times New Roman"/>
          <w:sz w:val="20"/>
          <w:szCs w:val="20"/>
        </w:rPr>
      </w:pPr>
    </w:p>
    <w:p w:rsidR="006423EE" w:rsidRPr="001A31A2" w:rsidRDefault="006423EE" w:rsidP="001A31A2">
      <w:pPr>
        <w:pStyle w:val="SemEspaamento"/>
        <w:jc w:val="both"/>
        <w:rPr>
          <w:rFonts w:ascii="Times New Roman" w:hAnsi="Times New Roman" w:cs="Times New Roman"/>
          <w:sz w:val="20"/>
          <w:szCs w:val="20"/>
        </w:rPr>
      </w:pPr>
    </w:p>
    <w:p w:rsidR="006423EE" w:rsidRPr="001A31A2" w:rsidRDefault="006423EE" w:rsidP="001A31A2">
      <w:pPr>
        <w:pStyle w:val="SemEspaamento"/>
        <w:jc w:val="both"/>
        <w:rPr>
          <w:rFonts w:ascii="Times New Roman" w:hAnsi="Times New Roman" w:cs="Times New Roman"/>
          <w:sz w:val="20"/>
          <w:szCs w:val="20"/>
        </w:rPr>
      </w:pPr>
    </w:p>
    <w:p w:rsidR="007B5C17" w:rsidRPr="001A31A2" w:rsidRDefault="007B5C17" w:rsidP="001A31A2">
      <w:pPr>
        <w:pStyle w:val="SemEspaamento"/>
        <w:jc w:val="both"/>
        <w:rPr>
          <w:rFonts w:ascii="Times New Roman" w:hAnsi="Times New Roman" w:cs="Times New Roman"/>
          <w:sz w:val="20"/>
          <w:szCs w:val="20"/>
        </w:rPr>
      </w:pPr>
    </w:p>
    <w:p w:rsidR="003321A0" w:rsidRPr="001A31A2" w:rsidRDefault="003321A0" w:rsidP="00B3106F">
      <w:pPr>
        <w:pStyle w:val="SemEspaamento"/>
        <w:jc w:val="center"/>
        <w:rPr>
          <w:rFonts w:ascii="Times New Roman" w:hAnsi="Times New Roman" w:cs="Times New Roman"/>
          <w:sz w:val="20"/>
          <w:szCs w:val="20"/>
          <w:u w:val="single"/>
        </w:rPr>
      </w:pPr>
      <w:r w:rsidRPr="001A31A2">
        <w:rPr>
          <w:rFonts w:ascii="Times New Roman" w:hAnsi="Times New Roman" w:cs="Times New Roman"/>
          <w:sz w:val="20"/>
          <w:szCs w:val="20"/>
          <w:u w:val="single"/>
        </w:rPr>
        <w:t>ANEXO V - EXIGÊNCIAS PARA HABILITAÇÃO</w:t>
      </w:r>
    </w:p>
    <w:p w:rsidR="007B5C17" w:rsidRPr="001A31A2" w:rsidRDefault="007B5C17" w:rsidP="001A31A2">
      <w:pPr>
        <w:pStyle w:val="SemEspaamento"/>
        <w:jc w:val="both"/>
        <w:rPr>
          <w:rFonts w:ascii="Times New Roman" w:hAnsi="Times New Roman" w:cs="Times New Roman"/>
          <w:sz w:val="20"/>
          <w:szCs w:val="20"/>
          <w:u w:val="single"/>
        </w:rPr>
      </w:pPr>
    </w:p>
    <w:p w:rsidR="003321A0" w:rsidRPr="001A31A2" w:rsidRDefault="003321A0"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Para habilitar-se no certame, após a fase de disputa, o licitante vencedor deverá apresentar a seguinte documentação:</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1 - DA HABILITAÇÃO</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Os documentos necessários à habilitação deverão estar com prazo vigente, à exceção daqueles que, por sua natureza, não contenham validade, e poderão ser apresentados em original, por qualquer processo de cópia autenticada por tabelião de notas ou por servidor da unidade que realizará o Pregão, ou publicação em órgãos da imprensa oficial, não sendo aceitos “protocolos de entrega” ou “solicitação de documento” em substituição aos doc</w:t>
      </w:r>
      <w:r w:rsidR="00A15721">
        <w:rPr>
          <w:rFonts w:ascii="Times New Roman" w:hAnsi="Times New Roman" w:cs="Times New Roman"/>
          <w:sz w:val="20"/>
          <w:szCs w:val="20"/>
        </w:rPr>
        <w:t>umentos requeridos neste edital, documentos dos sócios ou dono autenticados.</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1.1. DA HABILITAÇÃO JURÍDICA</w:t>
      </w:r>
    </w:p>
    <w:p w:rsidR="003321A0" w:rsidRPr="001A31A2" w:rsidRDefault="007B5C17"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a)</w:t>
      </w:r>
      <w:r w:rsidR="003321A0" w:rsidRPr="001A31A2">
        <w:rPr>
          <w:rFonts w:ascii="Times New Roman" w:hAnsi="Times New Roman" w:cs="Times New Roman"/>
          <w:sz w:val="20"/>
          <w:szCs w:val="20"/>
        </w:rPr>
        <w:t>Registro comercial, no caso de empresa individual;</w:t>
      </w:r>
    </w:p>
    <w:p w:rsidR="003321A0" w:rsidRPr="001A31A2" w:rsidRDefault="007B5C17"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 xml:space="preserve">b) </w:t>
      </w:r>
      <w:r w:rsidR="003321A0" w:rsidRPr="001A31A2">
        <w:rPr>
          <w:rFonts w:ascii="Times New Roman" w:hAnsi="Times New Roman" w:cs="Times New Roman"/>
          <w:sz w:val="20"/>
          <w:szCs w:val="20"/>
        </w:rPr>
        <w:t>Ato constitutivo, estatuto ou contrato em vigor, devidamente registrado, em se tratando de sociedades comerciais e no caso de sociedade por ações, acompa</w:t>
      </w:r>
      <w:r w:rsidR="006D71A7" w:rsidRPr="001A31A2">
        <w:rPr>
          <w:rFonts w:ascii="Times New Roman" w:hAnsi="Times New Roman" w:cs="Times New Roman"/>
          <w:sz w:val="20"/>
          <w:szCs w:val="20"/>
        </w:rPr>
        <w:t xml:space="preserve">nhado dos documentos de pessoais </w:t>
      </w:r>
      <w:r w:rsidR="003321A0" w:rsidRPr="001A31A2">
        <w:rPr>
          <w:rFonts w:ascii="Times New Roman" w:hAnsi="Times New Roman" w:cs="Times New Roman"/>
          <w:sz w:val="20"/>
          <w:szCs w:val="20"/>
        </w:rPr>
        <w:t>de seus atuais administradores;</w:t>
      </w:r>
    </w:p>
    <w:p w:rsidR="003321A0" w:rsidRPr="001A31A2" w:rsidRDefault="007B5C17"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c)</w:t>
      </w:r>
      <w:r w:rsidR="003321A0" w:rsidRPr="001A31A2">
        <w:rPr>
          <w:rFonts w:ascii="Times New Roman" w:hAnsi="Times New Roman" w:cs="Times New Roman"/>
          <w:sz w:val="20"/>
          <w:szCs w:val="20"/>
        </w:rPr>
        <w:t xml:space="preserve">Inscrição do ato constitutivo no caso de sociedades civis, acompanhada de </w:t>
      </w:r>
      <w:r w:rsidRPr="001A31A2">
        <w:rPr>
          <w:rFonts w:ascii="Times New Roman" w:hAnsi="Times New Roman" w:cs="Times New Roman"/>
          <w:sz w:val="20"/>
          <w:szCs w:val="20"/>
        </w:rPr>
        <w:t>documentação que identifique a d</w:t>
      </w:r>
      <w:r w:rsidR="003321A0" w:rsidRPr="001A31A2">
        <w:rPr>
          <w:rFonts w:ascii="Times New Roman" w:hAnsi="Times New Roman" w:cs="Times New Roman"/>
          <w:sz w:val="20"/>
          <w:szCs w:val="20"/>
        </w:rPr>
        <w:t>iretoria em exercício;</w:t>
      </w:r>
    </w:p>
    <w:p w:rsidR="003321A0" w:rsidRPr="001A31A2" w:rsidRDefault="007B5C17"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d)</w:t>
      </w:r>
      <w:r w:rsidR="003321A0" w:rsidRPr="001A31A2">
        <w:rPr>
          <w:rFonts w:ascii="Times New Roman" w:hAnsi="Times New Roman" w:cs="Times New Roman"/>
          <w:sz w:val="20"/>
          <w:szCs w:val="20"/>
        </w:rPr>
        <w:t>Decreto de autorização, em se tratando de empresa ou sociedade estrangeira em funcionamento no País, e ato de registro ou autorização para funcionamento expedido pelo órgão competente.</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1.2. DA REGULARIDADE FISCAL</w:t>
      </w:r>
    </w:p>
    <w:p w:rsidR="002215E1" w:rsidRPr="001A31A2" w:rsidRDefault="007B5C17"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a)</w:t>
      </w:r>
      <w:r w:rsidR="002215E1" w:rsidRPr="001A31A2">
        <w:rPr>
          <w:rFonts w:ascii="Times New Roman" w:hAnsi="Times New Roman" w:cs="Times New Roman"/>
          <w:sz w:val="20"/>
          <w:szCs w:val="20"/>
        </w:rPr>
        <w:t>Certidão de regularidade junto à fazenda pública Municipal, do domicílio da empresa;</w:t>
      </w:r>
    </w:p>
    <w:p w:rsidR="002215E1" w:rsidRPr="001A31A2" w:rsidRDefault="007B5C17"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b)</w:t>
      </w:r>
      <w:r w:rsidR="002215E1" w:rsidRPr="001A31A2">
        <w:rPr>
          <w:rFonts w:ascii="Times New Roman" w:hAnsi="Times New Roman" w:cs="Times New Roman"/>
          <w:sz w:val="20"/>
          <w:szCs w:val="20"/>
        </w:rPr>
        <w:t>Certidão de regularidade junto à fazenda pública Municipal de São Domingos do Norte.</w:t>
      </w:r>
    </w:p>
    <w:p w:rsidR="002215E1" w:rsidRPr="001A31A2" w:rsidRDefault="007B5C17"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c)</w:t>
      </w:r>
      <w:r w:rsidR="002215E1" w:rsidRPr="001A31A2">
        <w:rPr>
          <w:rFonts w:ascii="Times New Roman" w:hAnsi="Times New Roman" w:cs="Times New Roman"/>
          <w:sz w:val="20"/>
          <w:szCs w:val="20"/>
        </w:rPr>
        <w:t>Certidão de regularidade junto à fazenda pública Estadual, do domicílio do Licitante;</w:t>
      </w:r>
    </w:p>
    <w:p w:rsidR="002215E1" w:rsidRPr="001A31A2" w:rsidRDefault="007B5C17"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d)</w:t>
      </w:r>
      <w:r w:rsidR="002215E1" w:rsidRPr="001A31A2">
        <w:rPr>
          <w:rFonts w:ascii="Times New Roman" w:hAnsi="Times New Roman" w:cs="Times New Roman"/>
          <w:sz w:val="20"/>
          <w:szCs w:val="20"/>
        </w:rPr>
        <w:t>Certidão Conjunta Negativa de Débitos Relativos aos Tributos Fede</w:t>
      </w:r>
      <w:r w:rsidR="002B55FD" w:rsidRPr="001A31A2">
        <w:rPr>
          <w:rFonts w:ascii="Times New Roman" w:hAnsi="Times New Roman" w:cs="Times New Roman"/>
          <w:sz w:val="20"/>
          <w:szCs w:val="20"/>
        </w:rPr>
        <w:t>rais e à Dívida Ativa da União;</w:t>
      </w:r>
    </w:p>
    <w:p w:rsidR="002215E1" w:rsidRPr="001A31A2" w:rsidRDefault="007B5C17"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e)</w:t>
      </w:r>
      <w:r w:rsidR="002215E1" w:rsidRPr="001A31A2">
        <w:rPr>
          <w:rFonts w:ascii="Times New Roman" w:hAnsi="Times New Roman" w:cs="Times New Roman"/>
          <w:sz w:val="20"/>
          <w:szCs w:val="20"/>
        </w:rPr>
        <w:t>Certidão de Negativa de Débitos Previdenciárias e às de Terceiros</w:t>
      </w:r>
      <w:r w:rsidR="006D71A7" w:rsidRPr="001A31A2">
        <w:rPr>
          <w:rFonts w:ascii="Times New Roman" w:hAnsi="Times New Roman" w:cs="Times New Roman"/>
          <w:sz w:val="20"/>
          <w:szCs w:val="20"/>
        </w:rPr>
        <w:t xml:space="preserve"> INSS</w:t>
      </w:r>
      <w:r w:rsidR="002215E1" w:rsidRPr="001A31A2">
        <w:rPr>
          <w:rFonts w:ascii="Times New Roman" w:hAnsi="Times New Roman" w:cs="Times New Roman"/>
          <w:sz w:val="20"/>
          <w:szCs w:val="20"/>
        </w:rPr>
        <w:t>;</w:t>
      </w:r>
    </w:p>
    <w:p w:rsidR="002215E1" w:rsidRPr="001A31A2" w:rsidRDefault="007B5C17"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f)</w:t>
      </w:r>
      <w:r w:rsidR="002215E1" w:rsidRPr="001A31A2">
        <w:rPr>
          <w:rFonts w:ascii="Times New Roman" w:hAnsi="Times New Roman" w:cs="Times New Roman"/>
          <w:sz w:val="20"/>
          <w:szCs w:val="20"/>
        </w:rPr>
        <w:t xml:space="preserve">Certidão de </w:t>
      </w:r>
      <w:r w:rsidR="00B3106F">
        <w:rPr>
          <w:rFonts w:ascii="Times New Roman" w:hAnsi="Times New Roman" w:cs="Times New Roman"/>
          <w:sz w:val="20"/>
          <w:szCs w:val="20"/>
        </w:rPr>
        <w:t xml:space="preserve">Regularidade junto ao FGTS </w:t>
      </w:r>
      <w:r w:rsidR="002215E1" w:rsidRPr="001A31A2">
        <w:rPr>
          <w:rFonts w:ascii="Times New Roman" w:hAnsi="Times New Roman" w:cs="Times New Roman"/>
          <w:sz w:val="20"/>
          <w:szCs w:val="20"/>
        </w:rPr>
        <w:t>;</w:t>
      </w:r>
    </w:p>
    <w:p w:rsidR="002215E1" w:rsidRPr="001A31A2" w:rsidRDefault="007B5C17"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g)</w:t>
      </w:r>
      <w:r w:rsidR="002215E1" w:rsidRPr="001A31A2">
        <w:rPr>
          <w:rFonts w:ascii="Times New Roman" w:hAnsi="Times New Roman" w:cs="Times New Roman"/>
          <w:sz w:val="20"/>
          <w:szCs w:val="20"/>
        </w:rPr>
        <w:t>Prova de inscrição no Cadastro Nacional de Pessoa Jurídica (cartão do CNPJ.) pertinente ao seu ramo de atividade e compatível com o objeto do certame.</w:t>
      </w:r>
    </w:p>
    <w:p w:rsidR="002215E1" w:rsidRPr="001A31A2" w:rsidRDefault="002215E1"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h) Alvará de localização e funci</w:t>
      </w:r>
      <w:r w:rsidR="00B3106F">
        <w:rPr>
          <w:rFonts w:ascii="Times New Roman" w:hAnsi="Times New Roman" w:cs="Times New Roman"/>
          <w:sz w:val="20"/>
          <w:szCs w:val="20"/>
        </w:rPr>
        <w:t>onamento, devidamente em vigor;</w:t>
      </w:r>
    </w:p>
    <w:p w:rsidR="002215E1" w:rsidRPr="001A31A2" w:rsidRDefault="007B5C17" w:rsidP="001A31A2">
      <w:pPr>
        <w:pStyle w:val="SemEspaamento"/>
        <w:jc w:val="both"/>
        <w:rPr>
          <w:rFonts w:ascii="Times New Roman" w:eastAsia="Batang" w:hAnsi="Times New Roman" w:cs="Times New Roman"/>
          <w:sz w:val="20"/>
          <w:szCs w:val="20"/>
        </w:rPr>
      </w:pPr>
      <w:r w:rsidRPr="001A31A2">
        <w:rPr>
          <w:rFonts w:ascii="Times New Roman" w:eastAsia="Batang" w:hAnsi="Times New Roman" w:cs="Times New Roman"/>
          <w:sz w:val="20"/>
          <w:szCs w:val="20"/>
        </w:rPr>
        <w:t>i</w:t>
      </w:r>
      <w:r w:rsidR="00B3106F">
        <w:rPr>
          <w:rFonts w:ascii="Times New Roman" w:eastAsia="Batang" w:hAnsi="Times New Roman" w:cs="Times New Roman"/>
          <w:sz w:val="20"/>
          <w:szCs w:val="20"/>
        </w:rPr>
        <w:t>) Alvará Sanitário;</w:t>
      </w:r>
    </w:p>
    <w:p w:rsidR="002215E1" w:rsidRPr="001A31A2" w:rsidRDefault="002215E1" w:rsidP="001A31A2">
      <w:pPr>
        <w:pStyle w:val="SemEspaamento"/>
        <w:jc w:val="both"/>
        <w:rPr>
          <w:rFonts w:ascii="Times New Roman" w:hAnsi="Times New Roman" w:cs="Times New Roman"/>
          <w:sz w:val="20"/>
          <w:szCs w:val="20"/>
        </w:rPr>
      </w:pPr>
      <w:r w:rsidRPr="001A31A2">
        <w:rPr>
          <w:rFonts w:ascii="Times New Roman" w:eastAsia="Batang" w:hAnsi="Times New Roman" w:cs="Times New Roman"/>
          <w:sz w:val="20"/>
          <w:szCs w:val="20"/>
        </w:rPr>
        <w:t>j) Certidão Negativa de Débitos junto à Justiça do Trabalho (Lei Federal nº 12.440, de 07 de julho de 2011)</w:t>
      </w:r>
      <w:r w:rsidR="00B3106F">
        <w:rPr>
          <w:rFonts w:ascii="Times New Roman" w:eastAsia="Batang" w:hAnsi="Times New Roman" w:cs="Times New Roman"/>
          <w:sz w:val="20"/>
          <w:szCs w:val="20"/>
        </w:rPr>
        <w:t>;</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§1º.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§2º. Em caso de atraso por parte do órgão competente para emissão de certidões comprobatórias de regularidade fiscal, a licitante poderá apresentar à Administração outro documento que comprove a extinção ou suspensão do crédito tributário, respectivamente, nos termos dos artigos 151 e 156 do Código Tributário Nacional, acompanhado de prova do protocolo do pedido de certidão.</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§3º. Na hipótese descrita no parágrafo anterior, a licitante terá o prazo de 10 (dez) dias, contado da apresentação dos documentos a que se refere, para apresentar a certidão comprobatória de regularidade fiscal.</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§4º. O prazo a que se refere o inciso anterior poderá, a critério da Administração Pública, ser prorrogado por igual período, uma única vez, se demonstrado pela licitante a impossibilidade de o órgão competente emitir a certidão;</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§5º</w:t>
      </w:r>
      <w:r w:rsidR="002B55FD" w:rsidRPr="001A31A2">
        <w:rPr>
          <w:rFonts w:ascii="Times New Roman" w:hAnsi="Times New Roman" w:cs="Times New Roman"/>
          <w:sz w:val="20"/>
          <w:szCs w:val="20"/>
        </w:rPr>
        <w:t>.</w:t>
      </w:r>
      <w:r w:rsidRPr="001A31A2">
        <w:rPr>
          <w:rFonts w:ascii="Times New Roman" w:hAnsi="Times New Roman" w:cs="Times New Roman"/>
          <w:sz w:val="20"/>
          <w:szCs w:val="20"/>
        </w:rPr>
        <w:t xml:space="preserve"> O registro do preço da licitante na Ata de Registro de Preços fica condicionado à regularização da documentação comprobatória de regularidade fiscal, nos termos dos incisos anteriores, sob pena de decadência do direito de ter seu preço registrado na ata, sem prejuízo da aplicação das sanções previstas no art. 81 da Lei no 8.666, de 21 de junho de 1993, sendo facultado à Administração convocar as licitantes remanescentes para formalização da Ata de Registro de Preços, observada a ordem de classificação, ou revogar a licitação.</w:t>
      </w:r>
    </w:p>
    <w:p w:rsidR="003321A0" w:rsidRPr="001A31A2" w:rsidRDefault="002215E1"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l</w:t>
      </w:r>
      <w:r w:rsidR="003321A0" w:rsidRPr="001A31A2">
        <w:rPr>
          <w:rFonts w:ascii="Times New Roman" w:hAnsi="Times New Roman" w:cs="Times New Roman"/>
          <w:sz w:val="20"/>
          <w:szCs w:val="20"/>
        </w:rPr>
        <w:t xml:space="preserve">) Certidão Negativa de Falência, Recuperação Judicial e Recuperação Extrajudicial, expedida pelo distribuidor da sede da pessoa jurídica, com data de emissão de no máximo 30 (trinta) dias, anteriores à data fixada para a sessão de abertura da licitação. </w:t>
      </w:r>
    </w:p>
    <w:p w:rsidR="006D71A7" w:rsidRPr="001A31A2" w:rsidRDefault="006D71A7" w:rsidP="001A31A2">
      <w:pPr>
        <w:pStyle w:val="SemEspaamento"/>
        <w:jc w:val="both"/>
        <w:rPr>
          <w:rFonts w:ascii="Times New Roman" w:hAnsi="Times New Roman" w:cs="Times New Roman"/>
          <w:sz w:val="20"/>
          <w:szCs w:val="20"/>
        </w:rPr>
      </w:pPr>
    </w:p>
    <w:p w:rsidR="006D71A7" w:rsidRPr="001A31A2" w:rsidRDefault="006D71A7" w:rsidP="001A31A2">
      <w:pPr>
        <w:pStyle w:val="SemEspaamento"/>
        <w:jc w:val="both"/>
        <w:rPr>
          <w:rFonts w:ascii="Times New Roman" w:hAnsi="Times New Roman" w:cs="Times New Roman"/>
          <w:sz w:val="20"/>
          <w:szCs w:val="20"/>
        </w:rPr>
      </w:pPr>
    </w:p>
    <w:p w:rsidR="006D71A7" w:rsidRPr="001A31A2" w:rsidRDefault="006D71A7" w:rsidP="001A31A2">
      <w:pPr>
        <w:pStyle w:val="SemEspaamento"/>
        <w:jc w:val="both"/>
        <w:rPr>
          <w:rFonts w:ascii="Times New Roman" w:hAnsi="Times New Roman" w:cs="Times New Roman"/>
          <w:sz w:val="20"/>
          <w:szCs w:val="20"/>
        </w:rPr>
      </w:pPr>
    </w:p>
    <w:p w:rsidR="006D71A7" w:rsidRPr="001A31A2" w:rsidRDefault="006D71A7" w:rsidP="001A31A2">
      <w:pPr>
        <w:pStyle w:val="SemEspaamento"/>
        <w:jc w:val="both"/>
        <w:rPr>
          <w:rFonts w:ascii="Times New Roman" w:hAnsi="Times New Roman" w:cs="Times New Roman"/>
          <w:sz w:val="20"/>
          <w:szCs w:val="20"/>
        </w:rPr>
      </w:pPr>
    </w:p>
    <w:p w:rsidR="003321A0" w:rsidRPr="001A31A2" w:rsidRDefault="00F40262" w:rsidP="00B3106F">
      <w:pPr>
        <w:pStyle w:val="SemEspaamento"/>
        <w:jc w:val="center"/>
        <w:rPr>
          <w:rFonts w:ascii="Times New Roman" w:hAnsi="Times New Roman" w:cs="Times New Roman"/>
          <w:sz w:val="20"/>
          <w:szCs w:val="20"/>
          <w:u w:val="single"/>
        </w:rPr>
      </w:pPr>
      <w:r w:rsidRPr="001A31A2">
        <w:rPr>
          <w:rFonts w:ascii="Times New Roman" w:hAnsi="Times New Roman" w:cs="Times New Roman"/>
          <w:sz w:val="20"/>
          <w:szCs w:val="20"/>
          <w:u w:val="single"/>
        </w:rPr>
        <w:t>ANEXO VI</w:t>
      </w:r>
      <w:r w:rsidR="003321A0" w:rsidRPr="001A31A2">
        <w:rPr>
          <w:rFonts w:ascii="Times New Roman" w:hAnsi="Times New Roman" w:cs="Times New Roman"/>
          <w:sz w:val="20"/>
          <w:szCs w:val="20"/>
          <w:u w:val="single"/>
        </w:rPr>
        <w:t>-  MODELO DE DECLARAÇÃO DIVERSA</w:t>
      </w:r>
    </w:p>
    <w:p w:rsidR="003321A0" w:rsidRPr="001A31A2" w:rsidRDefault="003321A0" w:rsidP="001A31A2">
      <w:pPr>
        <w:pStyle w:val="SemEspaamento"/>
        <w:jc w:val="both"/>
        <w:rPr>
          <w:rFonts w:ascii="Times New Roman" w:hAnsi="Times New Roman" w:cs="Times New Roman"/>
          <w:sz w:val="20"/>
          <w:szCs w:val="20"/>
        </w:rPr>
      </w:pPr>
    </w:p>
    <w:p w:rsidR="003321A0" w:rsidRPr="001A31A2" w:rsidRDefault="002B55FD" w:rsidP="001A31A2">
      <w:pPr>
        <w:pStyle w:val="SemEspaamento"/>
        <w:jc w:val="both"/>
        <w:rPr>
          <w:rFonts w:ascii="Times New Roman" w:eastAsia="BookmanOldStyle" w:hAnsi="Times New Roman" w:cs="Times New Roman"/>
          <w:sz w:val="20"/>
          <w:szCs w:val="20"/>
        </w:rPr>
      </w:pPr>
      <w:r w:rsidRPr="001A31A2">
        <w:rPr>
          <w:rFonts w:ascii="Times New Roman" w:eastAsia="BookmanOldStyle" w:hAnsi="Times New Roman" w:cs="Times New Roman"/>
          <w:sz w:val="20"/>
          <w:szCs w:val="20"/>
        </w:rPr>
        <w:t xml:space="preserve">A empresa </w:t>
      </w:r>
      <w:r w:rsidR="006D71A7" w:rsidRPr="001A31A2">
        <w:rPr>
          <w:rFonts w:ascii="Times New Roman" w:eastAsia="BookmanOldStyle" w:hAnsi="Times New Roman" w:cs="Times New Roman"/>
          <w:sz w:val="20"/>
          <w:szCs w:val="20"/>
        </w:rPr>
        <w:t>...........</w:t>
      </w:r>
      <w:r w:rsidR="00F40262" w:rsidRPr="001A31A2">
        <w:rPr>
          <w:rFonts w:ascii="Times New Roman" w:eastAsia="BookmanOldStyle" w:hAnsi="Times New Roman" w:cs="Times New Roman"/>
          <w:sz w:val="20"/>
          <w:szCs w:val="20"/>
        </w:rPr>
        <w:t>, insc</w:t>
      </w:r>
      <w:r w:rsidR="006D71A7" w:rsidRPr="001A31A2">
        <w:rPr>
          <w:rFonts w:ascii="Times New Roman" w:eastAsia="BookmanOldStyle" w:hAnsi="Times New Roman" w:cs="Times New Roman"/>
          <w:sz w:val="20"/>
          <w:szCs w:val="20"/>
        </w:rPr>
        <w:t>rita no CNPJ/MF ..............., sediada em ...........</w:t>
      </w:r>
      <w:r w:rsidR="003321A0" w:rsidRPr="001A31A2">
        <w:rPr>
          <w:rFonts w:ascii="Times New Roman" w:eastAsia="BookmanOldStyle" w:hAnsi="Times New Roman" w:cs="Times New Roman"/>
          <w:sz w:val="20"/>
          <w:szCs w:val="20"/>
        </w:rPr>
        <w:t xml:space="preserve"> por intermédio de seu representante legal o (a) Sr (a</w:t>
      </w:r>
      <w:r w:rsidR="006D71A7" w:rsidRPr="001A31A2">
        <w:rPr>
          <w:rFonts w:ascii="Times New Roman" w:eastAsia="BookmanOldStyle" w:hAnsi="Times New Roman" w:cs="Times New Roman"/>
          <w:sz w:val="20"/>
          <w:szCs w:val="20"/>
        </w:rPr>
        <w:t>) ................</w:t>
      </w:r>
      <w:r w:rsidR="003321A0" w:rsidRPr="001A31A2">
        <w:rPr>
          <w:rFonts w:ascii="Times New Roman" w:eastAsia="BookmanOldStyle" w:hAnsi="Times New Roman" w:cs="Times New Roman"/>
          <w:sz w:val="20"/>
          <w:szCs w:val="20"/>
        </w:rPr>
        <w:t>portador (a) da Carte</w:t>
      </w:r>
      <w:r w:rsidRPr="001A31A2">
        <w:rPr>
          <w:rFonts w:ascii="Times New Roman" w:eastAsia="BookmanOldStyle" w:hAnsi="Times New Roman" w:cs="Times New Roman"/>
          <w:sz w:val="20"/>
          <w:szCs w:val="20"/>
        </w:rPr>
        <w:t xml:space="preserve">ira de Identidade n° </w:t>
      </w:r>
      <w:r w:rsidR="006D71A7" w:rsidRPr="001A31A2">
        <w:rPr>
          <w:rFonts w:ascii="Times New Roman" w:eastAsia="BookmanOldStyle" w:hAnsi="Times New Roman" w:cs="Times New Roman"/>
          <w:sz w:val="20"/>
          <w:szCs w:val="20"/>
        </w:rPr>
        <w:t>................</w:t>
      </w:r>
      <w:r w:rsidR="00F40262" w:rsidRPr="001A31A2">
        <w:rPr>
          <w:rFonts w:ascii="Times New Roman" w:eastAsia="BookmanOldStyle" w:hAnsi="Times New Roman" w:cs="Times New Roman"/>
          <w:sz w:val="20"/>
          <w:szCs w:val="20"/>
        </w:rPr>
        <w:t xml:space="preserve"> ES</w:t>
      </w:r>
      <w:r w:rsidR="003321A0" w:rsidRPr="001A31A2">
        <w:rPr>
          <w:rFonts w:ascii="Times New Roman" w:eastAsia="BookmanOldStyle" w:hAnsi="Times New Roman" w:cs="Times New Roman"/>
          <w:sz w:val="20"/>
          <w:szCs w:val="20"/>
        </w:rPr>
        <w:t xml:space="preserve"> e do</w:t>
      </w:r>
      <w:r w:rsidR="006D71A7" w:rsidRPr="001A31A2">
        <w:rPr>
          <w:rFonts w:ascii="Times New Roman" w:eastAsia="BookmanOldStyle" w:hAnsi="Times New Roman" w:cs="Times New Roman"/>
          <w:sz w:val="20"/>
          <w:szCs w:val="20"/>
        </w:rPr>
        <w:t xml:space="preserve"> CPF ..........................</w:t>
      </w:r>
      <w:r w:rsidR="003321A0" w:rsidRPr="001A31A2">
        <w:rPr>
          <w:rFonts w:ascii="Times New Roman" w:eastAsia="BookmanOldStyle" w:hAnsi="Times New Roman" w:cs="Times New Roman"/>
          <w:sz w:val="20"/>
          <w:szCs w:val="20"/>
        </w:rPr>
        <w:t xml:space="preserve">, </w:t>
      </w:r>
      <w:r w:rsidR="003321A0" w:rsidRPr="001A31A2">
        <w:rPr>
          <w:rFonts w:ascii="Times New Roman" w:hAnsi="Times New Roman" w:cs="Times New Roman"/>
          <w:bCs/>
          <w:sz w:val="20"/>
          <w:szCs w:val="20"/>
        </w:rPr>
        <w:t>DECLARA</w:t>
      </w:r>
      <w:r w:rsidR="003321A0" w:rsidRPr="001A31A2">
        <w:rPr>
          <w:rFonts w:ascii="Times New Roman" w:eastAsia="BookmanOldStyle" w:hAnsi="Times New Roman" w:cs="Times New Roman"/>
          <w:sz w:val="20"/>
          <w:szCs w:val="20"/>
        </w:rPr>
        <w:t>, sob as penas da Lei que:</w:t>
      </w:r>
    </w:p>
    <w:p w:rsidR="006D71A7" w:rsidRPr="001A31A2" w:rsidRDefault="006D71A7" w:rsidP="001A31A2">
      <w:pPr>
        <w:pStyle w:val="SemEspaamento"/>
        <w:jc w:val="both"/>
        <w:rPr>
          <w:rFonts w:ascii="Times New Roman" w:eastAsia="BookmanOldStyle" w:hAnsi="Times New Roman" w:cs="Times New Roman"/>
          <w:sz w:val="20"/>
          <w:szCs w:val="20"/>
        </w:rPr>
      </w:pPr>
    </w:p>
    <w:p w:rsidR="003321A0" w:rsidRPr="001A31A2" w:rsidRDefault="00467C38" w:rsidP="001A31A2">
      <w:pPr>
        <w:pStyle w:val="SemEspaamento"/>
        <w:jc w:val="both"/>
        <w:rPr>
          <w:rStyle w:val="nfase"/>
          <w:rFonts w:ascii="Times New Roman" w:hAnsi="Times New Roman" w:cs="Times New Roman"/>
          <w:i w:val="0"/>
          <w:sz w:val="20"/>
          <w:szCs w:val="20"/>
        </w:rPr>
      </w:pPr>
      <w:r w:rsidRPr="001A31A2">
        <w:rPr>
          <w:rFonts w:ascii="Times New Roman" w:hAnsi="Times New Roman" w:cs="Times New Roman"/>
          <w:bCs/>
          <w:sz w:val="20"/>
          <w:szCs w:val="20"/>
        </w:rPr>
        <w:t xml:space="preserve">( </w:t>
      </w:r>
      <w:r w:rsidR="003321A0" w:rsidRPr="001A31A2">
        <w:rPr>
          <w:rFonts w:ascii="Times New Roman" w:hAnsi="Times New Roman" w:cs="Times New Roman"/>
          <w:bCs/>
          <w:sz w:val="20"/>
          <w:szCs w:val="20"/>
        </w:rPr>
        <w:t xml:space="preserve">) </w:t>
      </w:r>
      <w:r w:rsidR="002B55FD" w:rsidRPr="001A31A2">
        <w:rPr>
          <w:rFonts w:ascii="Times New Roman" w:hAnsi="Times New Roman" w:cs="Times New Roman"/>
          <w:bCs/>
          <w:sz w:val="20"/>
          <w:szCs w:val="20"/>
        </w:rPr>
        <w:t>N</w:t>
      </w:r>
      <w:r w:rsidR="003321A0" w:rsidRPr="001A31A2">
        <w:rPr>
          <w:rFonts w:ascii="Times New Roman" w:hAnsi="Times New Roman" w:cs="Times New Roman"/>
          <w:bCs/>
          <w:sz w:val="20"/>
          <w:szCs w:val="20"/>
        </w:rPr>
        <w:t xml:space="preserve">ão está em inadimplência com a execução de objeto </w:t>
      </w:r>
      <w:r w:rsidR="003321A0" w:rsidRPr="001A31A2">
        <w:rPr>
          <w:rFonts w:ascii="Times New Roman" w:eastAsia="BookmanOldStyle" w:hAnsi="Times New Roman" w:cs="Times New Roman"/>
          <w:sz w:val="20"/>
          <w:szCs w:val="20"/>
        </w:rPr>
        <w:t>nem descumpriu qualquer Contratação junto a Administração Pública Federal, Estadual ou Municipal sendo i</w:t>
      </w:r>
      <w:r w:rsidR="003321A0" w:rsidRPr="001A31A2">
        <w:rPr>
          <w:rStyle w:val="nfase"/>
          <w:rFonts w:ascii="Times New Roman" w:hAnsi="Times New Roman" w:cs="Times New Roman"/>
          <w:i w:val="0"/>
          <w:sz w:val="20"/>
          <w:szCs w:val="20"/>
        </w:rPr>
        <w:t>dônea para licitar ou contratar;</w:t>
      </w:r>
    </w:p>
    <w:p w:rsidR="003321A0" w:rsidRPr="001A31A2" w:rsidRDefault="00467C38" w:rsidP="001A31A2">
      <w:pPr>
        <w:pStyle w:val="SemEspaamento"/>
        <w:jc w:val="both"/>
        <w:rPr>
          <w:rFonts w:ascii="Times New Roman" w:eastAsia="BookmanOldStyle" w:hAnsi="Times New Roman" w:cs="Times New Roman"/>
          <w:sz w:val="20"/>
          <w:szCs w:val="20"/>
        </w:rPr>
      </w:pPr>
      <w:r w:rsidRPr="001A31A2">
        <w:rPr>
          <w:rFonts w:ascii="Times New Roman" w:hAnsi="Times New Roman" w:cs="Times New Roman"/>
          <w:bCs/>
          <w:sz w:val="20"/>
          <w:szCs w:val="20"/>
        </w:rPr>
        <w:t xml:space="preserve">( </w:t>
      </w:r>
      <w:r w:rsidR="002B55FD" w:rsidRPr="001A31A2">
        <w:rPr>
          <w:rFonts w:ascii="Times New Roman" w:hAnsi="Times New Roman" w:cs="Times New Roman"/>
          <w:bCs/>
          <w:sz w:val="20"/>
          <w:szCs w:val="20"/>
        </w:rPr>
        <w:t>) I</w:t>
      </w:r>
      <w:r w:rsidR="003321A0" w:rsidRPr="001A31A2">
        <w:rPr>
          <w:rFonts w:ascii="Times New Roman" w:hAnsi="Times New Roman" w:cs="Times New Roman"/>
          <w:bCs/>
          <w:sz w:val="20"/>
          <w:szCs w:val="20"/>
        </w:rPr>
        <w:t>nexistência de fato superveniente impeditivo de habilitação</w:t>
      </w:r>
      <w:r w:rsidR="003321A0" w:rsidRPr="001A31A2">
        <w:rPr>
          <w:rFonts w:ascii="Times New Roman" w:eastAsia="BookmanOldStyle" w:hAnsi="Times New Roman" w:cs="Times New Roman"/>
          <w:sz w:val="20"/>
          <w:szCs w:val="20"/>
        </w:rPr>
        <w:t>, na forma do Art. 32, § 2º, da Lei 8.666/93 e alterações posteriores;</w:t>
      </w:r>
    </w:p>
    <w:p w:rsidR="003321A0" w:rsidRPr="001A31A2" w:rsidRDefault="00467C38" w:rsidP="001A31A2">
      <w:pPr>
        <w:pStyle w:val="SemEspaamento"/>
        <w:jc w:val="both"/>
        <w:rPr>
          <w:rFonts w:ascii="Times New Roman" w:eastAsia="BookmanOldStyle" w:hAnsi="Times New Roman" w:cs="Times New Roman"/>
          <w:sz w:val="20"/>
          <w:szCs w:val="20"/>
        </w:rPr>
      </w:pPr>
      <w:r w:rsidRPr="001A31A2">
        <w:rPr>
          <w:rFonts w:ascii="Times New Roman" w:hAnsi="Times New Roman" w:cs="Times New Roman"/>
          <w:bCs/>
          <w:sz w:val="20"/>
          <w:szCs w:val="20"/>
        </w:rPr>
        <w:t>(</w:t>
      </w:r>
      <w:r w:rsidR="00F40262" w:rsidRPr="001A31A2">
        <w:rPr>
          <w:rFonts w:ascii="Times New Roman" w:hAnsi="Times New Roman" w:cs="Times New Roman"/>
          <w:bCs/>
          <w:sz w:val="20"/>
          <w:szCs w:val="20"/>
        </w:rPr>
        <w:t>x</w:t>
      </w:r>
      <w:r w:rsidRPr="001A31A2">
        <w:rPr>
          <w:rFonts w:ascii="Times New Roman" w:hAnsi="Times New Roman" w:cs="Times New Roman"/>
          <w:bCs/>
          <w:sz w:val="20"/>
          <w:szCs w:val="20"/>
        </w:rPr>
        <w:t xml:space="preserve"> </w:t>
      </w:r>
      <w:r w:rsidR="003321A0" w:rsidRPr="001A31A2">
        <w:rPr>
          <w:rFonts w:ascii="Times New Roman" w:hAnsi="Times New Roman" w:cs="Times New Roman"/>
          <w:bCs/>
          <w:sz w:val="20"/>
          <w:szCs w:val="20"/>
        </w:rPr>
        <w:t>) Inexiste em seu quadro de pessoal empregado (s) menores de 18 anos</w:t>
      </w:r>
      <w:r w:rsidR="003321A0" w:rsidRPr="001A31A2">
        <w:rPr>
          <w:rFonts w:ascii="Times New Roman" w:eastAsia="BookmanOldStyle" w:hAnsi="Times New Roman" w:cs="Times New Roman"/>
          <w:sz w:val="20"/>
          <w:szCs w:val="20"/>
        </w:rPr>
        <w:t>, em trabalho noturno, perigoso ou insalubre e menores de 16 anos, em qualquer trabalho, salvo na condição de aprendiz, a partir de 14 anos, nos termos do que preconiza o inciso XXXIII, do artigo 7° da Constituição Federal e inciso V, artigo 27 da Lei 8666/93;</w:t>
      </w:r>
    </w:p>
    <w:p w:rsidR="003321A0" w:rsidRPr="001A31A2" w:rsidRDefault="00467C38" w:rsidP="001A31A2">
      <w:pPr>
        <w:pStyle w:val="SemEspaamento"/>
        <w:jc w:val="both"/>
        <w:rPr>
          <w:rFonts w:ascii="Times New Roman" w:eastAsia="BookmanOldStyle" w:hAnsi="Times New Roman" w:cs="Times New Roman"/>
          <w:sz w:val="20"/>
          <w:szCs w:val="20"/>
        </w:rPr>
      </w:pPr>
      <w:r w:rsidRPr="001A31A2">
        <w:rPr>
          <w:rFonts w:ascii="Times New Roman" w:eastAsia="BookmanOldStyle" w:hAnsi="Times New Roman" w:cs="Times New Roman"/>
          <w:sz w:val="20"/>
          <w:szCs w:val="20"/>
        </w:rPr>
        <w:t xml:space="preserve">( </w:t>
      </w:r>
      <w:r w:rsidR="002B55FD" w:rsidRPr="001A31A2">
        <w:rPr>
          <w:rFonts w:ascii="Times New Roman" w:eastAsia="BookmanOldStyle" w:hAnsi="Times New Roman" w:cs="Times New Roman"/>
          <w:sz w:val="20"/>
          <w:szCs w:val="20"/>
        </w:rPr>
        <w:t>) C</w:t>
      </w:r>
      <w:r w:rsidR="003321A0" w:rsidRPr="001A31A2">
        <w:rPr>
          <w:rFonts w:ascii="Times New Roman" w:eastAsia="BookmanOldStyle" w:hAnsi="Times New Roman" w:cs="Times New Roman"/>
          <w:sz w:val="20"/>
          <w:szCs w:val="20"/>
        </w:rPr>
        <w:t>umpre plenamente todos os requisitos para sua habilitação;</w:t>
      </w:r>
    </w:p>
    <w:p w:rsidR="003321A0" w:rsidRPr="001A31A2" w:rsidRDefault="00467C38" w:rsidP="001A31A2">
      <w:pPr>
        <w:pStyle w:val="SemEspaamento"/>
        <w:jc w:val="both"/>
        <w:rPr>
          <w:rFonts w:ascii="Times New Roman" w:hAnsi="Times New Roman" w:cs="Times New Roman"/>
          <w:sz w:val="20"/>
          <w:szCs w:val="20"/>
        </w:rPr>
      </w:pPr>
      <w:r w:rsidRPr="001A31A2">
        <w:rPr>
          <w:rStyle w:val="nfase"/>
          <w:rFonts w:ascii="Times New Roman" w:hAnsi="Times New Roman" w:cs="Times New Roman"/>
          <w:i w:val="0"/>
          <w:sz w:val="20"/>
          <w:szCs w:val="20"/>
        </w:rPr>
        <w:t xml:space="preserve">( </w:t>
      </w:r>
      <w:r w:rsidR="003321A0" w:rsidRPr="001A31A2">
        <w:rPr>
          <w:rStyle w:val="nfase"/>
          <w:rFonts w:ascii="Times New Roman" w:hAnsi="Times New Roman" w:cs="Times New Roman"/>
          <w:i w:val="0"/>
          <w:sz w:val="20"/>
          <w:szCs w:val="20"/>
        </w:rPr>
        <w:t xml:space="preserve">) </w:t>
      </w:r>
      <w:r w:rsidR="002B55FD" w:rsidRPr="001A31A2">
        <w:rPr>
          <w:rFonts w:ascii="Times New Roman" w:hAnsi="Times New Roman" w:cs="Times New Roman"/>
          <w:sz w:val="20"/>
          <w:szCs w:val="20"/>
        </w:rPr>
        <w:t>P</w:t>
      </w:r>
      <w:r w:rsidR="003321A0" w:rsidRPr="001A31A2">
        <w:rPr>
          <w:rFonts w:ascii="Times New Roman" w:hAnsi="Times New Roman" w:cs="Times New Roman"/>
          <w:sz w:val="20"/>
          <w:szCs w:val="20"/>
        </w:rPr>
        <w:t>ara fins de usufruir dos direitos e benefícios previstos para as MICROEMPRESAS E EMPRESAS DE PEQUENO PORTE (MEE E EPP), que cumpre os requisitos previstos no Art. 3º da Lei Complementar 123/06 e que não incidi</w:t>
      </w:r>
      <w:r w:rsidR="002B55FD" w:rsidRPr="001A31A2">
        <w:rPr>
          <w:rFonts w:ascii="Times New Roman" w:hAnsi="Times New Roman" w:cs="Times New Roman"/>
          <w:sz w:val="20"/>
          <w:szCs w:val="20"/>
        </w:rPr>
        <w:t>ndo impedimentos previstos no §</w:t>
      </w:r>
      <w:r w:rsidR="003321A0" w:rsidRPr="001A31A2">
        <w:rPr>
          <w:rFonts w:ascii="Times New Roman" w:hAnsi="Times New Roman" w:cs="Times New Roman"/>
          <w:sz w:val="20"/>
          <w:szCs w:val="20"/>
        </w:rPr>
        <w:t>4º do mesmo art</w:t>
      </w:r>
      <w:r w:rsidR="00E60296" w:rsidRPr="001A31A2">
        <w:rPr>
          <w:rFonts w:ascii="Times New Roman" w:hAnsi="Times New Roman" w:cs="Times New Roman"/>
          <w:sz w:val="20"/>
          <w:szCs w:val="20"/>
        </w:rPr>
        <w:t>igo</w:t>
      </w:r>
      <w:r w:rsidR="003321A0" w:rsidRPr="001A31A2">
        <w:rPr>
          <w:rFonts w:ascii="Times New Roman" w:hAnsi="Times New Roman" w:cs="Times New Roman"/>
          <w:sz w:val="20"/>
          <w:szCs w:val="20"/>
        </w:rPr>
        <w:t>, possuindo receita bruta dentro dos limites estabelecidos, se enquadrando a condição de Microempresa e Empresa de Pequeno Porte segundo a disciplina da Lei Complementar 123/2006. *</w:t>
      </w:r>
    </w:p>
    <w:p w:rsidR="002B55FD" w:rsidRPr="001A31A2" w:rsidRDefault="002B55FD" w:rsidP="001A31A2">
      <w:pPr>
        <w:pStyle w:val="SemEspaamento"/>
        <w:jc w:val="both"/>
        <w:rPr>
          <w:rFonts w:ascii="Times New Roman" w:hAnsi="Times New Roman" w:cs="Times New Roman"/>
          <w:sz w:val="20"/>
          <w:szCs w:val="20"/>
        </w:rPr>
      </w:pP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 Obs.: Esta declaração só terá validade se estiver acompanhada da Certidão Simplificada da  Junta Comercial que comprove tal situação.</w:t>
      </w:r>
    </w:p>
    <w:p w:rsidR="00935418" w:rsidRPr="001A31A2" w:rsidRDefault="00935418"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 Assinalar nos parênteses - (</w:t>
      </w:r>
      <w:r w:rsidR="006D71A7" w:rsidRPr="001A31A2">
        <w:rPr>
          <w:rFonts w:ascii="Times New Roman" w:hAnsi="Times New Roman" w:cs="Times New Roman"/>
          <w:sz w:val="20"/>
          <w:szCs w:val="20"/>
        </w:rPr>
        <w:t>x</w:t>
      </w:r>
      <w:r w:rsidRPr="001A31A2">
        <w:rPr>
          <w:rFonts w:ascii="Times New Roman" w:hAnsi="Times New Roman" w:cs="Times New Roman"/>
          <w:sz w:val="20"/>
          <w:szCs w:val="20"/>
        </w:rPr>
        <w:t xml:space="preserve"> ).</w:t>
      </w:r>
    </w:p>
    <w:p w:rsidR="00467C38" w:rsidRPr="001A31A2" w:rsidRDefault="00467C38" w:rsidP="001A31A2">
      <w:pPr>
        <w:pStyle w:val="SemEspaamento"/>
        <w:jc w:val="both"/>
        <w:rPr>
          <w:rFonts w:ascii="Times New Roman" w:hAnsi="Times New Roman" w:cs="Times New Roman"/>
          <w:sz w:val="20"/>
          <w:szCs w:val="20"/>
        </w:rPr>
      </w:pPr>
    </w:p>
    <w:p w:rsidR="003321A0" w:rsidRPr="001A31A2" w:rsidRDefault="003321A0" w:rsidP="001A31A2">
      <w:pPr>
        <w:pStyle w:val="SemEspaamento"/>
        <w:jc w:val="both"/>
        <w:rPr>
          <w:rFonts w:ascii="Times New Roman" w:hAnsi="Times New Roman" w:cs="Times New Roman"/>
          <w:sz w:val="20"/>
          <w:szCs w:val="20"/>
        </w:rPr>
      </w:pPr>
    </w:p>
    <w:p w:rsidR="002B55FD" w:rsidRPr="001A31A2" w:rsidRDefault="002B55FD" w:rsidP="001A31A2">
      <w:pPr>
        <w:pStyle w:val="SemEspaamento"/>
        <w:jc w:val="both"/>
        <w:rPr>
          <w:rFonts w:ascii="Times New Roman" w:eastAsia="BookmanOldStyle" w:hAnsi="Times New Roman" w:cs="Times New Roman"/>
          <w:sz w:val="20"/>
          <w:szCs w:val="20"/>
        </w:rPr>
      </w:pPr>
    </w:p>
    <w:p w:rsidR="002B55FD" w:rsidRPr="001A31A2" w:rsidRDefault="00650CDC" w:rsidP="001A31A2">
      <w:pPr>
        <w:pStyle w:val="SemEspaamento"/>
        <w:jc w:val="both"/>
        <w:rPr>
          <w:rFonts w:ascii="Times New Roman" w:eastAsia="BookmanOldStyle" w:hAnsi="Times New Roman" w:cs="Times New Roman"/>
          <w:sz w:val="20"/>
          <w:szCs w:val="20"/>
        </w:rPr>
      </w:pPr>
      <w:r>
        <w:rPr>
          <w:rFonts w:ascii="Times New Roman" w:eastAsia="BookmanOldStyle" w:hAnsi="Times New Roman" w:cs="Times New Roman"/>
          <w:sz w:val="20"/>
          <w:szCs w:val="20"/>
        </w:rPr>
        <w:t xml:space="preserve">                                                            </w:t>
      </w:r>
      <w:r w:rsidR="006D71A7" w:rsidRPr="001A31A2">
        <w:rPr>
          <w:rFonts w:ascii="Times New Roman" w:eastAsia="BookmanOldStyle" w:hAnsi="Times New Roman" w:cs="Times New Roman"/>
          <w:sz w:val="20"/>
          <w:szCs w:val="20"/>
        </w:rPr>
        <w:t>Local, .............. de .....................</w:t>
      </w:r>
      <w:r w:rsidR="00A15721">
        <w:rPr>
          <w:rFonts w:ascii="Times New Roman" w:eastAsia="BookmanOldStyle" w:hAnsi="Times New Roman" w:cs="Times New Roman"/>
          <w:sz w:val="20"/>
          <w:szCs w:val="20"/>
        </w:rPr>
        <w:t xml:space="preserve"> 2016</w:t>
      </w:r>
      <w:r w:rsidR="003321A0" w:rsidRPr="001A31A2">
        <w:rPr>
          <w:rFonts w:ascii="Times New Roman" w:eastAsia="BookmanOldStyle" w:hAnsi="Times New Roman" w:cs="Times New Roman"/>
          <w:sz w:val="20"/>
          <w:szCs w:val="20"/>
        </w:rPr>
        <w:t>.</w:t>
      </w:r>
    </w:p>
    <w:p w:rsidR="002B55FD" w:rsidRPr="001A31A2" w:rsidRDefault="002B55FD" w:rsidP="001A31A2">
      <w:pPr>
        <w:pStyle w:val="SemEspaamento"/>
        <w:jc w:val="both"/>
        <w:rPr>
          <w:rFonts w:ascii="Times New Roman" w:eastAsia="BookmanOldStyle" w:hAnsi="Times New Roman" w:cs="Times New Roman"/>
          <w:sz w:val="20"/>
          <w:szCs w:val="20"/>
        </w:rPr>
      </w:pPr>
    </w:p>
    <w:p w:rsidR="002B55FD" w:rsidRPr="001A31A2" w:rsidRDefault="002B55FD" w:rsidP="001A31A2">
      <w:pPr>
        <w:pStyle w:val="SemEspaamento"/>
        <w:jc w:val="both"/>
        <w:rPr>
          <w:rFonts w:ascii="Times New Roman" w:hAnsi="Times New Roman" w:cs="Times New Roman"/>
          <w:sz w:val="20"/>
          <w:szCs w:val="20"/>
        </w:rPr>
      </w:pPr>
    </w:p>
    <w:p w:rsidR="003321A0" w:rsidRPr="001A31A2" w:rsidRDefault="003321A0" w:rsidP="001A31A2">
      <w:pPr>
        <w:pStyle w:val="SemEspaamento"/>
        <w:jc w:val="both"/>
        <w:rPr>
          <w:rFonts w:ascii="Times New Roman" w:hAnsi="Times New Roman" w:cs="Times New Roman"/>
          <w:sz w:val="20"/>
          <w:szCs w:val="20"/>
        </w:rPr>
      </w:pPr>
    </w:p>
    <w:p w:rsidR="003321A0" w:rsidRPr="001A31A2" w:rsidRDefault="003321A0" w:rsidP="001A31A2">
      <w:pPr>
        <w:pStyle w:val="SemEspaamento"/>
        <w:jc w:val="both"/>
        <w:rPr>
          <w:rFonts w:ascii="Times New Roman" w:hAnsi="Times New Roman" w:cs="Times New Roman"/>
          <w:sz w:val="20"/>
          <w:szCs w:val="20"/>
        </w:rPr>
      </w:pPr>
    </w:p>
    <w:p w:rsidR="00BB124F" w:rsidRPr="001A31A2" w:rsidRDefault="00BB124F" w:rsidP="001A31A2">
      <w:pPr>
        <w:pStyle w:val="SemEspaamento"/>
        <w:jc w:val="both"/>
        <w:rPr>
          <w:rFonts w:ascii="Times New Roman" w:hAnsi="Times New Roman" w:cs="Times New Roman"/>
          <w:sz w:val="20"/>
          <w:szCs w:val="20"/>
        </w:rPr>
      </w:pPr>
    </w:p>
    <w:p w:rsidR="003321A0" w:rsidRPr="001A31A2" w:rsidRDefault="003321A0" w:rsidP="001A31A2">
      <w:pPr>
        <w:pStyle w:val="SemEspaamento"/>
        <w:jc w:val="both"/>
        <w:rPr>
          <w:rFonts w:ascii="Times New Roman" w:hAnsi="Times New Roman" w:cs="Times New Roman"/>
          <w:sz w:val="20"/>
          <w:szCs w:val="20"/>
        </w:rPr>
      </w:pPr>
    </w:p>
    <w:p w:rsidR="002215E1" w:rsidRPr="001A31A2" w:rsidRDefault="002215E1" w:rsidP="001A31A2">
      <w:pPr>
        <w:pStyle w:val="SemEspaamento"/>
        <w:jc w:val="both"/>
        <w:rPr>
          <w:rFonts w:ascii="Times New Roman" w:hAnsi="Times New Roman" w:cs="Times New Roman"/>
          <w:sz w:val="20"/>
          <w:szCs w:val="20"/>
        </w:rPr>
      </w:pPr>
    </w:p>
    <w:p w:rsidR="002B55FD" w:rsidRPr="001A31A2" w:rsidRDefault="002B55FD" w:rsidP="001A31A2">
      <w:pPr>
        <w:pStyle w:val="SemEspaamento"/>
        <w:jc w:val="both"/>
        <w:rPr>
          <w:rFonts w:ascii="Times New Roman" w:hAnsi="Times New Roman" w:cs="Times New Roman"/>
          <w:sz w:val="20"/>
          <w:szCs w:val="20"/>
        </w:rPr>
      </w:pPr>
    </w:p>
    <w:p w:rsidR="002B55FD" w:rsidRPr="001A31A2" w:rsidRDefault="002B55FD" w:rsidP="001A31A2">
      <w:pPr>
        <w:pStyle w:val="SemEspaamento"/>
        <w:jc w:val="both"/>
        <w:rPr>
          <w:rFonts w:ascii="Times New Roman" w:hAnsi="Times New Roman" w:cs="Times New Roman"/>
          <w:sz w:val="20"/>
          <w:szCs w:val="20"/>
        </w:rPr>
      </w:pPr>
    </w:p>
    <w:p w:rsidR="006423EE" w:rsidRPr="001A31A2" w:rsidRDefault="006423EE" w:rsidP="001A31A2">
      <w:pPr>
        <w:pStyle w:val="SemEspaamento"/>
        <w:jc w:val="both"/>
        <w:rPr>
          <w:rFonts w:ascii="Times New Roman" w:hAnsi="Times New Roman" w:cs="Times New Roman"/>
          <w:sz w:val="20"/>
          <w:szCs w:val="20"/>
        </w:rPr>
      </w:pPr>
    </w:p>
    <w:p w:rsidR="006423EE" w:rsidRPr="001A31A2" w:rsidRDefault="006423EE" w:rsidP="001A31A2">
      <w:pPr>
        <w:pStyle w:val="SemEspaamento"/>
        <w:jc w:val="both"/>
        <w:rPr>
          <w:rFonts w:ascii="Times New Roman" w:hAnsi="Times New Roman" w:cs="Times New Roman"/>
          <w:sz w:val="20"/>
          <w:szCs w:val="20"/>
        </w:rPr>
      </w:pPr>
    </w:p>
    <w:p w:rsidR="006423EE" w:rsidRPr="001A31A2" w:rsidRDefault="006423EE" w:rsidP="001A31A2">
      <w:pPr>
        <w:pStyle w:val="SemEspaamento"/>
        <w:jc w:val="both"/>
        <w:rPr>
          <w:rFonts w:ascii="Times New Roman" w:hAnsi="Times New Roman" w:cs="Times New Roman"/>
          <w:sz w:val="20"/>
          <w:szCs w:val="20"/>
        </w:rPr>
      </w:pPr>
    </w:p>
    <w:p w:rsidR="006423EE" w:rsidRPr="001A31A2" w:rsidRDefault="006423EE" w:rsidP="001A31A2">
      <w:pPr>
        <w:pStyle w:val="SemEspaamento"/>
        <w:jc w:val="both"/>
        <w:rPr>
          <w:rFonts w:ascii="Times New Roman" w:hAnsi="Times New Roman" w:cs="Times New Roman"/>
          <w:sz w:val="20"/>
          <w:szCs w:val="20"/>
        </w:rPr>
      </w:pPr>
    </w:p>
    <w:p w:rsidR="006423EE" w:rsidRPr="001A31A2" w:rsidRDefault="006423EE" w:rsidP="001A31A2">
      <w:pPr>
        <w:pStyle w:val="SemEspaamento"/>
        <w:jc w:val="both"/>
        <w:rPr>
          <w:rFonts w:ascii="Times New Roman" w:hAnsi="Times New Roman" w:cs="Times New Roman"/>
          <w:sz w:val="20"/>
          <w:szCs w:val="20"/>
        </w:rPr>
      </w:pPr>
    </w:p>
    <w:p w:rsidR="006423EE" w:rsidRPr="001A31A2" w:rsidRDefault="006423EE" w:rsidP="001A31A2">
      <w:pPr>
        <w:pStyle w:val="SemEspaamento"/>
        <w:jc w:val="both"/>
        <w:rPr>
          <w:rFonts w:ascii="Times New Roman" w:hAnsi="Times New Roman" w:cs="Times New Roman"/>
          <w:sz w:val="20"/>
          <w:szCs w:val="20"/>
        </w:rPr>
      </w:pPr>
    </w:p>
    <w:p w:rsidR="006423EE" w:rsidRPr="001A31A2" w:rsidRDefault="006423EE" w:rsidP="001A31A2">
      <w:pPr>
        <w:pStyle w:val="SemEspaamento"/>
        <w:jc w:val="both"/>
        <w:rPr>
          <w:rFonts w:ascii="Times New Roman" w:hAnsi="Times New Roman" w:cs="Times New Roman"/>
          <w:sz w:val="20"/>
          <w:szCs w:val="20"/>
        </w:rPr>
      </w:pPr>
    </w:p>
    <w:p w:rsidR="006423EE" w:rsidRPr="001A31A2" w:rsidRDefault="006423EE" w:rsidP="001A31A2">
      <w:pPr>
        <w:pStyle w:val="SemEspaamento"/>
        <w:jc w:val="both"/>
        <w:rPr>
          <w:rFonts w:ascii="Times New Roman" w:hAnsi="Times New Roman" w:cs="Times New Roman"/>
          <w:sz w:val="20"/>
          <w:szCs w:val="20"/>
        </w:rPr>
      </w:pPr>
    </w:p>
    <w:p w:rsidR="006423EE" w:rsidRPr="001A31A2" w:rsidRDefault="006423EE" w:rsidP="001A31A2">
      <w:pPr>
        <w:pStyle w:val="SemEspaamento"/>
        <w:jc w:val="both"/>
        <w:rPr>
          <w:rFonts w:ascii="Times New Roman" w:hAnsi="Times New Roman" w:cs="Times New Roman"/>
          <w:sz w:val="20"/>
          <w:szCs w:val="20"/>
        </w:rPr>
      </w:pPr>
    </w:p>
    <w:p w:rsidR="006423EE" w:rsidRPr="001A31A2" w:rsidRDefault="006423EE" w:rsidP="001A31A2">
      <w:pPr>
        <w:pStyle w:val="SemEspaamento"/>
        <w:jc w:val="both"/>
        <w:rPr>
          <w:rFonts w:ascii="Times New Roman" w:hAnsi="Times New Roman" w:cs="Times New Roman"/>
          <w:sz w:val="20"/>
          <w:szCs w:val="20"/>
        </w:rPr>
      </w:pPr>
    </w:p>
    <w:p w:rsidR="006423EE" w:rsidRPr="001A31A2" w:rsidRDefault="006423EE" w:rsidP="001A31A2">
      <w:pPr>
        <w:pStyle w:val="SemEspaamento"/>
        <w:jc w:val="both"/>
        <w:rPr>
          <w:rFonts w:ascii="Times New Roman" w:hAnsi="Times New Roman" w:cs="Times New Roman"/>
          <w:sz w:val="20"/>
          <w:szCs w:val="20"/>
        </w:rPr>
      </w:pPr>
    </w:p>
    <w:p w:rsidR="00F40262" w:rsidRPr="001A31A2" w:rsidRDefault="00F40262" w:rsidP="001A31A2">
      <w:pPr>
        <w:pStyle w:val="SemEspaamento"/>
        <w:jc w:val="both"/>
        <w:rPr>
          <w:rFonts w:ascii="Times New Roman" w:hAnsi="Times New Roman" w:cs="Times New Roman"/>
          <w:sz w:val="20"/>
          <w:szCs w:val="20"/>
        </w:rPr>
      </w:pPr>
    </w:p>
    <w:p w:rsidR="00F40262" w:rsidRPr="001A31A2" w:rsidRDefault="00F40262" w:rsidP="001A31A2">
      <w:pPr>
        <w:pStyle w:val="SemEspaamento"/>
        <w:jc w:val="both"/>
        <w:rPr>
          <w:rFonts w:ascii="Times New Roman" w:hAnsi="Times New Roman" w:cs="Times New Roman"/>
          <w:sz w:val="20"/>
          <w:szCs w:val="20"/>
        </w:rPr>
      </w:pPr>
    </w:p>
    <w:p w:rsidR="00F40262" w:rsidRPr="001A31A2" w:rsidRDefault="00F40262" w:rsidP="001A31A2">
      <w:pPr>
        <w:pStyle w:val="SemEspaamento"/>
        <w:jc w:val="both"/>
        <w:rPr>
          <w:rFonts w:ascii="Times New Roman" w:hAnsi="Times New Roman" w:cs="Times New Roman"/>
          <w:sz w:val="20"/>
          <w:szCs w:val="20"/>
        </w:rPr>
      </w:pPr>
    </w:p>
    <w:p w:rsidR="00F40262" w:rsidRPr="001A31A2" w:rsidRDefault="00F40262" w:rsidP="001A31A2">
      <w:pPr>
        <w:pStyle w:val="SemEspaamento"/>
        <w:jc w:val="both"/>
        <w:rPr>
          <w:rFonts w:ascii="Times New Roman" w:hAnsi="Times New Roman" w:cs="Times New Roman"/>
          <w:sz w:val="20"/>
          <w:szCs w:val="20"/>
        </w:rPr>
      </w:pPr>
    </w:p>
    <w:p w:rsidR="00F40262" w:rsidRPr="001A31A2" w:rsidRDefault="00F40262" w:rsidP="001A31A2">
      <w:pPr>
        <w:pStyle w:val="SemEspaamento"/>
        <w:jc w:val="both"/>
        <w:rPr>
          <w:rFonts w:ascii="Times New Roman" w:hAnsi="Times New Roman" w:cs="Times New Roman"/>
          <w:sz w:val="20"/>
          <w:szCs w:val="20"/>
        </w:rPr>
      </w:pPr>
    </w:p>
    <w:p w:rsidR="00F40262" w:rsidRPr="001A31A2" w:rsidRDefault="00F40262" w:rsidP="001A31A2">
      <w:pPr>
        <w:pStyle w:val="SemEspaamento"/>
        <w:jc w:val="both"/>
        <w:rPr>
          <w:rFonts w:ascii="Times New Roman" w:hAnsi="Times New Roman" w:cs="Times New Roman"/>
          <w:sz w:val="20"/>
          <w:szCs w:val="20"/>
        </w:rPr>
      </w:pPr>
    </w:p>
    <w:p w:rsidR="006423EE" w:rsidRPr="001A31A2" w:rsidRDefault="006423EE" w:rsidP="001A31A2">
      <w:pPr>
        <w:pStyle w:val="SemEspaamento"/>
        <w:jc w:val="both"/>
        <w:rPr>
          <w:rFonts w:ascii="Times New Roman" w:hAnsi="Times New Roman" w:cs="Times New Roman"/>
          <w:sz w:val="20"/>
          <w:szCs w:val="20"/>
        </w:rPr>
      </w:pPr>
    </w:p>
    <w:p w:rsidR="006423EE" w:rsidRPr="001A31A2" w:rsidRDefault="006423EE" w:rsidP="001A31A2">
      <w:pPr>
        <w:pStyle w:val="SemEspaamento"/>
        <w:jc w:val="both"/>
        <w:rPr>
          <w:rFonts w:ascii="Times New Roman" w:hAnsi="Times New Roman" w:cs="Times New Roman"/>
          <w:sz w:val="20"/>
          <w:szCs w:val="20"/>
        </w:rPr>
      </w:pPr>
    </w:p>
    <w:p w:rsidR="002B55FD" w:rsidRPr="001A31A2" w:rsidRDefault="002B55FD" w:rsidP="001A31A2">
      <w:pPr>
        <w:pStyle w:val="SemEspaamento"/>
        <w:jc w:val="both"/>
        <w:rPr>
          <w:rFonts w:ascii="Times New Roman" w:hAnsi="Times New Roman" w:cs="Times New Roman"/>
          <w:sz w:val="20"/>
          <w:szCs w:val="20"/>
        </w:rPr>
      </w:pPr>
    </w:p>
    <w:p w:rsidR="003321A0" w:rsidRPr="001A31A2" w:rsidRDefault="003321A0" w:rsidP="00650CDC">
      <w:pPr>
        <w:pStyle w:val="SemEspaamento"/>
        <w:jc w:val="center"/>
        <w:rPr>
          <w:rFonts w:ascii="Times New Roman" w:hAnsi="Times New Roman" w:cs="Times New Roman"/>
          <w:sz w:val="20"/>
          <w:szCs w:val="20"/>
          <w:u w:val="single"/>
        </w:rPr>
      </w:pPr>
      <w:r w:rsidRPr="001A31A2">
        <w:rPr>
          <w:rFonts w:ascii="Times New Roman" w:hAnsi="Times New Roman" w:cs="Times New Roman"/>
          <w:sz w:val="20"/>
          <w:szCs w:val="20"/>
          <w:u w:val="single"/>
        </w:rPr>
        <w:t>ANEXO VII - MINUTA DA ATA DE REGISTRO DE PREÇOS</w:t>
      </w:r>
    </w:p>
    <w:p w:rsidR="002B55FD" w:rsidRPr="001A31A2" w:rsidRDefault="002B55FD" w:rsidP="00650CDC">
      <w:pPr>
        <w:pStyle w:val="SemEspaamento"/>
        <w:jc w:val="center"/>
        <w:rPr>
          <w:rFonts w:ascii="Times New Roman" w:hAnsi="Times New Roman" w:cs="Times New Roman"/>
          <w:sz w:val="20"/>
          <w:szCs w:val="20"/>
        </w:rPr>
      </w:pP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Contrato n</w:t>
      </w:r>
      <w:r w:rsidRPr="001A31A2">
        <w:rPr>
          <w:rFonts w:ascii="Times New Roman" w:hAnsi="Times New Roman" w:cs="Times New Roman"/>
          <w:sz w:val="20"/>
          <w:szCs w:val="20"/>
          <w:u w:val="single"/>
          <w:vertAlign w:val="superscript"/>
        </w:rPr>
        <w:t>o</w:t>
      </w:r>
      <w:r w:rsidRPr="001A31A2">
        <w:rPr>
          <w:rFonts w:ascii="Times New Roman" w:hAnsi="Times New Roman" w:cs="Times New Roman"/>
          <w:sz w:val="20"/>
          <w:szCs w:val="20"/>
        </w:rPr>
        <w:t>_____________</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Processo n</w:t>
      </w:r>
      <w:r w:rsidRPr="001A31A2">
        <w:rPr>
          <w:rFonts w:ascii="Times New Roman" w:hAnsi="Times New Roman" w:cs="Times New Roman"/>
          <w:sz w:val="20"/>
          <w:szCs w:val="20"/>
          <w:u w:val="single"/>
          <w:vertAlign w:val="superscript"/>
        </w:rPr>
        <w:t>o</w:t>
      </w:r>
      <w:r w:rsidRPr="001A31A2">
        <w:rPr>
          <w:rFonts w:ascii="Times New Roman" w:hAnsi="Times New Roman" w:cs="Times New Roman"/>
          <w:sz w:val="20"/>
          <w:szCs w:val="20"/>
        </w:rPr>
        <w:t xml:space="preserve">  ____________</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Pregão n</w:t>
      </w:r>
      <w:r w:rsidRPr="001A31A2">
        <w:rPr>
          <w:rFonts w:ascii="Times New Roman" w:hAnsi="Times New Roman" w:cs="Times New Roman"/>
          <w:sz w:val="20"/>
          <w:szCs w:val="20"/>
          <w:u w:val="single"/>
          <w:vertAlign w:val="superscript"/>
        </w:rPr>
        <w:t>o</w:t>
      </w:r>
      <w:r w:rsidRPr="001A31A2">
        <w:rPr>
          <w:rFonts w:ascii="Times New Roman" w:hAnsi="Times New Roman" w:cs="Times New Roman"/>
          <w:sz w:val="20"/>
          <w:szCs w:val="20"/>
        </w:rPr>
        <w:t xml:space="preserve"> ____/______</w:t>
      </w:r>
    </w:p>
    <w:p w:rsidR="003321A0" w:rsidRPr="001A31A2" w:rsidRDefault="003321A0" w:rsidP="001A31A2">
      <w:pPr>
        <w:pStyle w:val="SemEspaamento"/>
        <w:jc w:val="both"/>
        <w:rPr>
          <w:rFonts w:ascii="Times New Roman" w:hAnsi="Times New Roman" w:cs="Times New Roman"/>
          <w:sz w:val="20"/>
          <w:szCs w:val="20"/>
        </w:rPr>
      </w:pP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Pelo presente instrumento, O MUNICÍPIO DE SÃO DOMINGOS DO NORTE, Estado do Espírito Santo, pessoa Jurí</w:t>
      </w:r>
      <w:r w:rsidR="00316C54" w:rsidRPr="001A31A2">
        <w:rPr>
          <w:rFonts w:ascii="Times New Roman" w:hAnsi="Times New Roman" w:cs="Times New Roman"/>
          <w:sz w:val="20"/>
          <w:szCs w:val="20"/>
        </w:rPr>
        <w:t>dica de D</w:t>
      </w:r>
      <w:r w:rsidRPr="001A31A2">
        <w:rPr>
          <w:rFonts w:ascii="Times New Roman" w:hAnsi="Times New Roman" w:cs="Times New Roman"/>
          <w:sz w:val="20"/>
          <w:szCs w:val="20"/>
        </w:rPr>
        <w:t xml:space="preserve">ireito Público Interno, sediado na Rod. Gether Lopes de Farias, s/nº - São Domingos do Norte - ES, inscrito no Cadastro Nacional </w:t>
      </w:r>
      <w:r w:rsidR="00316C54" w:rsidRPr="001A31A2">
        <w:rPr>
          <w:rFonts w:ascii="Times New Roman" w:hAnsi="Times New Roman" w:cs="Times New Roman"/>
          <w:sz w:val="20"/>
          <w:szCs w:val="20"/>
        </w:rPr>
        <w:t>de Pessoa Jurídica sob o N.º 36.350.</w:t>
      </w:r>
      <w:r w:rsidRPr="001A31A2">
        <w:rPr>
          <w:rFonts w:ascii="Times New Roman" w:hAnsi="Times New Roman" w:cs="Times New Roman"/>
          <w:sz w:val="20"/>
          <w:szCs w:val="20"/>
        </w:rPr>
        <w:t>312/0001 - 72, neste ato representado pelo PREFEITO MUNICIPAL</w:t>
      </w:r>
      <w:r w:rsidRPr="001A31A2">
        <w:rPr>
          <w:rFonts w:ascii="Times New Roman" w:hAnsi="Times New Roman" w:cs="Times New Roman"/>
          <w:bCs/>
          <w:sz w:val="20"/>
          <w:szCs w:val="20"/>
        </w:rPr>
        <w:t xml:space="preserve">, </w:t>
      </w:r>
      <w:r w:rsidRPr="001A31A2">
        <w:rPr>
          <w:rFonts w:ascii="Times New Roman" w:hAnsi="Times New Roman" w:cs="Times New Roman"/>
          <w:sz w:val="20"/>
          <w:szCs w:val="20"/>
        </w:rPr>
        <w:t>o</w:t>
      </w:r>
      <w:r w:rsidR="00316C54" w:rsidRPr="001A31A2">
        <w:rPr>
          <w:rFonts w:ascii="Times New Roman" w:hAnsi="Times New Roman" w:cs="Times New Roman"/>
          <w:bCs/>
          <w:sz w:val="20"/>
          <w:szCs w:val="20"/>
        </w:rPr>
        <w:t xml:space="preserve"> Sr </w:t>
      </w:r>
      <w:r w:rsidRPr="001A31A2">
        <w:rPr>
          <w:rFonts w:ascii="Times New Roman" w:hAnsi="Times New Roman" w:cs="Times New Roman"/>
          <w:bCs/>
          <w:sz w:val="20"/>
          <w:szCs w:val="20"/>
        </w:rPr>
        <w:t>.............</w:t>
      </w:r>
      <w:r w:rsidR="00316C54" w:rsidRPr="001A31A2">
        <w:rPr>
          <w:rFonts w:ascii="Times New Roman" w:hAnsi="Times New Roman" w:cs="Times New Roman"/>
          <w:sz w:val="20"/>
          <w:szCs w:val="20"/>
        </w:rPr>
        <w:t>........</w:t>
      </w:r>
      <w:r w:rsidRPr="001A31A2">
        <w:rPr>
          <w:rFonts w:ascii="Times New Roman" w:hAnsi="Times New Roman" w:cs="Times New Roman"/>
          <w:sz w:val="20"/>
          <w:szCs w:val="20"/>
        </w:rPr>
        <w:t>.......(nacionalidade), ........</w:t>
      </w:r>
      <w:r w:rsidR="00316C54" w:rsidRPr="001A31A2">
        <w:rPr>
          <w:rFonts w:ascii="Times New Roman" w:hAnsi="Times New Roman" w:cs="Times New Roman"/>
          <w:sz w:val="20"/>
          <w:szCs w:val="20"/>
        </w:rPr>
        <w:t>..</w:t>
      </w:r>
      <w:r w:rsidRPr="001A31A2">
        <w:rPr>
          <w:rFonts w:ascii="Times New Roman" w:hAnsi="Times New Roman" w:cs="Times New Roman"/>
          <w:sz w:val="20"/>
          <w:szCs w:val="20"/>
        </w:rPr>
        <w:t>......... (estado civil), portador do CPF nº ..</w:t>
      </w:r>
      <w:r w:rsidR="00316C54" w:rsidRPr="001A31A2">
        <w:rPr>
          <w:rFonts w:ascii="Times New Roman" w:hAnsi="Times New Roman" w:cs="Times New Roman"/>
          <w:sz w:val="20"/>
          <w:szCs w:val="20"/>
        </w:rPr>
        <w:t>................., residente na ............................</w:t>
      </w:r>
      <w:r w:rsidRPr="001A31A2">
        <w:rPr>
          <w:rFonts w:ascii="Times New Roman" w:hAnsi="Times New Roman" w:cs="Times New Roman"/>
          <w:sz w:val="20"/>
          <w:szCs w:val="20"/>
        </w:rPr>
        <w:t>..............................., considerando o julgamento da licitação na modalidade de PREGÃO PARA REGISTRO</w:t>
      </w:r>
      <w:r w:rsidR="00166596" w:rsidRPr="001A31A2">
        <w:rPr>
          <w:rFonts w:ascii="Times New Roman" w:hAnsi="Times New Roman" w:cs="Times New Roman"/>
          <w:sz w:val="20"/>
          <w:szCs w:val="20"/>
        </w:rPr>
        <w:t xml:space="preserve"> DE PREÇOS, sob nº. </w:t>
      </w:r>
      <w:r w:rsidR="00A15721">
        <w:rPr>
          <w:rFonts w:ascii="Times New Roman" w:hAnsi="Times New Roman" w:cs="Times New Roman"/>
          <w:sz w:val="20"/>
          <w:szCs w:val="20"/>
        </w:rPr>
        <w:t>XX/2016</w:t>
      </w:r>
      <w:r w:rsidRPr="001A31A2">
        <w:rPr>
          <w:rFonts w:ascii="Times New Roman" w:hAnsi="Times New Roman" w:cs="Times New Roman"/>
          <w:sz w:val="20"/>
          <w:szCs w:val="20"/>
        </w:rPr>
        <w:t>, publicada no D</w:t>
      </w:r>
      <w:r w:rsidR="00316C54" w:rsidRPr="001A31A2">
        <w:rPr>
          <w:rFonts w:ascii="Times New Roman" w:hAnsi="Times New Roman" w:cs="Times New Roman"/>
          <w:sz w:val="20"/>
          <w:szCs w:val="20"/>
        </w:rPr>
        <w:t>IOES do dia .....</w:t>
      </w:r>
      <w:r w:rsidRPr="001A31A2">
        <w:rPr>
          <w:rFonts w:ascii="Times New Roman" w:hAnsi="Times New Roman" w:cs="Times New Roman"/>
          <w:sz w:val="20"/>
          <w:szCs w:val="20"/>
        </w:rPr>
        <w:t>.........., bem como, a classificação das propostas publicada no D</w:t>
      </w:r>
      <w:r w:rsidR="00316C54" w:rsidRPr="001A31A2">
        <w:rPr>
          <w:rFonts w:ascii="Times New Roman" w:hAnsi="Times New Roman" w:cs="Times New Roman"/>
          <w:sz w:val="20"/>
          <w:szCs w:val="20"/>
        </w:rPr>
        <w:t>I</w:t>
      </w:r>
      <w:r w:rsidRPr="001A31A2">
        <w:rPr>
          <w:rFonts w:ascii="Times New Roman" w:hAnsi="Times New Roman" w:cs="Times New Roman"/>
          <w:sz w:val="20"/>
          <w:szCs w:val="20"/>
        </w:rPr>
        <w:t>OES de _</w:t>
      </w:r>
      <w:r w:rsidR="00316C54" w:rsidRPr="001A31A2">
        <w:rPr>
          <w:rFonts w:ascii="Times New Roman" w:hAnsi="Times New Roman" w:cs="Times New Roman"/>
          <w:sz w:val="20"/>
          <w:szCs w:val="20"/>
        </w:rPr>
        <w:t>_</w:t>
      </w:r>
      <w:r w:rsidRPr="001A31A2">
        <w:rPr>
          <w:rFonts w:ascii="Times New Roman" w:hAnsi="Times New Roman" w:cs="Times New Roman"/>
          <w:sz w:val="20"/>
          <w:szCs w:val="20"/>
        </w:rPr>
        <w:t>_/</w:t>
      </w:r>
      <w:r w:rsidR="00316C54" w:rsidRPr="001A31A2">
        <w:rPr>
          <w:rFonts w:ascii="Times New Roman" w:hAnsi="Times New Roman" w:cs="Times New Roman"/>
          <w:sz w:val="20"/>
          <w:szCs w:val="20"/>
        </w:rPr>
        <w:t>_</w:t>
      </w:r>
      <w:r w:rsidRPr="001A31A2">
        <w:rPr>
          <w:rFonts w:ascii="Times New Roman" w:hAnsi="Times New Roman" w:cs="Times New Roman"/>
          <w:sz w:val="20"/>
          <w:szCs w:val="20"/>
        </w:rPr>
        <w:t>__/____, e a respectiva homologação conforme fls. _</w:t>
      </w:r>
      <w:r w:rsidR="00316C54" w:rsidRPr="001A31A2">
        <w:rPr>
          <w:rFonts w:ascii="Times New Roman" w:hAnsi="Times New Roman" w:cs="Times New Roman"/>
          <w:sz w:val="20"/>
          <w:szCs w:val="20"/>
        </w:rPr>
        <w:t xml:space="preserve">_____, do processo </w:t>
      </w:r>
      <w:r w:rsidR="00166596" w:rsidRPr="001A31A2">
        <w:rPr>
          <w:rFonts w:ascii="Times New Roman" w:hAnsi="Times New Roman" w:cs="Times New Roman"/>
          <w:sz w:val="20"/>
          <w:szCs w:val="20"/>
        </w:rPr>
        <w:t>5730/2013</w:t>
      </w:r>
      <w:r w:rsidRPr="001A31A2">
        <w:rPr>
          <w:rFonts w:ascii="Times New Roman" w:hAnsi="Times New Roman" w:cs="Times New Roman"/>
          <w:sz w:val="20"/>
          <w:szCs w:val="20"/>
        </w:rPr>
        <w:t>, RESOLVE registrar os preços das empresas, nas quantidades estimadas, de acordo com a classificação por elas alcançadas por item, atendendo as condições previstas no Instrumento Convocatório e as constantes desta Ata de Registro de Preços, e regido pela Lei n</w:t>
      </w:r>
      <w:r w:rsidRPr="001A31A2">
        <w:rPr>
          <w:rFonts w:ascii="Times New Roman" w:hAnsi="Times New Roman" w:cs="Times New Roman"/>
          <w:sz w:val="20"/>
          <w:szCs w:val="20"/>
          <w:u w:val="single"/>
          <w:vertAlign w:val="superscript"/>
        </w:rPr>
        <w:t>o</w:t>
      </w:r>
      <w:r w:rsidRPr="001A31A2">
        <w:rPr>
          <w:rFonts w:ascii="Times New Roman" w:hAnsi="Times New Roman" w:cs="Times New Roman"/>
          <w:sz w:val="20"/>
          <w:szCs w:val="20"/>
        </w:rPr>
        <w:t xml:space="preserve"> 10.520, de 17 de julho de 2002,  pelo Decreto Municipal no. </w:t>
      </w:r>
      <w:r w:rsidRPr="001A31A2">
        <w:rPr>
          <w:rStyle w:val="CharAttribute1"/>
          <w:rFonts w:eastAsia="¹Å" w:hAnsi="Times New Roman" w:cs="Times New Roman"/>
          <w:sz w:val="20"/>
          <w:szCs w:val="20"/>
        </w:rPr>
        <w:t xml:space="preserve">1.220, de 04 de Abril de 2013, </w:t>
      </w:r>
      <w:r w:rsidRPr="001A31A2">
        <w:rPr>
          <w:rFonts w:ascii="Times New Roman" w:hAnsi="Times New Roman" w:cs="Times New Roman"/>
          <w:sz w:val="20"/>
          <w:szCs w:val="20"/>
        </w:rPr>
        <w:t xml:space="preserve">pelo Decreto Estadual nº. 1.790-R, publicado em 25 de janeiro de 2007, </w:t>
      </w:r>
      <w:r w:rsidRPr="001A31A2">
        <w:rPr>
          <w:rFonts w:ascii="Times New Roman" w:hAnsi="Times New Roman" w:cs="Times New Roman"/>
          <w:bCs/>
          <w:color w:val="282526"/>
          <w:sz w:val="20"/>
          <w:szCs w:val="20"/>
        </w:rPr>
        <w:t xml:space="preserve">Decreto Federal nº 7.892, de 23 de Janeiro de 2013, </w:t>
      </w:r>
      <w:r w:rsidRPr="001A31A2">
        <w:rPr>
          <w:rFonts w:ascii="Times New Roman" w:hAnsi="Times New Roman" w:cs="Times New Roman"/>
          <w:sz w:val="20"/>
          <w:szCs w:val="20"/>
        </w:rPr>
        <w:t>subsidiariamente, pela Lei Federal n</w:t>
      </w:r>
      <w:r w:rsidRPr="001A31A2">
        <w:rPr>
          <w:rFonts w:ascii="Times New Roman" w:hAnsi="Times New Roman" w:cs="Times New Roman"/>
          <w:sz w:val="20"/>
          <w:szCs w:val="20"/>
          <w:u w:val="single"/>
          <w:vertAlign w:val="superscript"/>
        </w:rPr>
        <w:t>o</w:t>
      </w:r>
      <w:r w:rsidRPr="001A31A2">
        <w:rPr>
          <w:rFonts w:ascii="Times New Roman" w:hAnsi="Times New Roman" w:cs="Times New Roman"/>
          <w:sz w:val="20"/>
          <w:szCs w:val="20"/>
        </w:rPr>
        <w:t xml:space="preserve"> 8.666/93e em conformidade com as disposições a seguir.</w:t>
      </w:r>
    </w:p>
    <w:p w:rsidR="00316C54" w:rsidRPr="001A31A2" w:rsidRDefault="00316C54" w:rsidP="001A31A2">
      <w:pPr>
        <w:pStyle w:val="SemEspaamento"/>
        <w:jc w:val="both"/>
        <w:rPr>
          <w:rFonts w:ascii="Times New Roman" w:hAnsi="Times New Roman" w:cs="Times New Roman"/>
          <w:sz w:val="20"/>
          <w:szCs w:val="20"/>
        </w:rPr>
      </w:pP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CLÁUSULA PRIMEIRA - DO OBJETO</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 xml:space="preserve">1.1. </w:t>
      </w:r>
      <w:r w:rsidR="00A15721" w:rsidRPr="001A31A2">
        <w:rPr>
          <w:rFonts w:ascii="Times New Roman" w:eastAsia="BookmanOldStyle" w:hAnsi="Times New Roman" w:cs="Times New Roman"/>
          <w:sz w:val="20"/>
          <w:szCs w:val="20"/>
        </w:rPr>
        <w:t>Futura e eventual aquisição de lanches e materiais diversos, que serão utilizados e consumidos, em reuniões</w:t>
      </w:r>
      <w:r w:rsidR="00650CDC">
        <w:rPr>
          <w:rFonts w:ascii="Times New Roman" w:eastAsia="BookmanOldStyle" w:hAnsi="Times New Roman" w:cs="Times New Roman"/>
          <w:sz w:val="20"/>
          <w:szCs w:val="20"/>
        </w:rPr>
        <w:t xml:space="preserve">, campanhas, cursos, recepções </w:t>
      </w:r>
      <w:r w:rsidR="00A15721" w:rsidRPr="001A31A2">
        <w:rPr>
          <w:rFonts w:ascii="Times New Roman" w:eastAsia="BookmanOldStyle" w:hAnsi="Times New Roman" w:cs="Times New Roman"/>
          <w:sz w:val="20"/>
          <w:szCs w:val="20"/>
        </w:rPr>
        <w:t>de autoridades  e na realização de outros eventos celebrado</w:t>
      </w:r>
      <w:r w:rsidR="00A15721">
        <w:rPr>
          <w:rFonts w:ascii="Times New Roman" w:eastAsia="BookmanOldStyle" w:hAnsi="Times New Roman" w:cs="Times New Roman"/>
          <w:sz w:val="20"/>
          <w:szCs w:val="20"/>
        </w:rPr>
        <w:t>s nestas secretarias e no municí</w:t>
      </w:r>
      <w:r w:rsidR="00A15721" w:rsidRPr="001A31A2">
        <w:rPr>
          <w:rFonts w:ascii="Times New Roman" w:eastAsia="BookmanOldStyle" w:hAnsi="Times New Roman" w:cs="Times New Roman"/>
          <w:sz w:val="20"/>
          <w:szCs w:val="20"/>
        </w:rPr>
        <w:t>pio, conforme especificações e quantidades estimadas no anexo I.</w:t>
      </w:r>
    </w:p>
    <w:p w:rsidR="00316C54" w:rsidRPr="001A31A2" w:rsidRDefault="00316C54" w:rsidP="001A31A2">
      <w:pPr>
        <w:pStyle w:val="SemEspaamento"/>
        <w:jc w:val="both"/>
        <w:rPr>
          <w:rFonts w:ascii="Times New Roman" w:hAnsi="Times New Roman" w:cs="Times New Roman"/>
          <w:sz w:val="20"/>
          <w:szCs w:val="20"/>
        </w:rPr>
      </w:pP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CLÁUSULA SEGUNDA - DO PREÇO</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2.1. Os preços a serem pagos coincidem com</w:t>
      </w:r>
      <w:r w:rsidR="000737EA" w:rsidRPr="001A31A2">
        <w:rPr>
          <w:rFonts w:ascii="Times New Roman" w:hAnsi="Times New Roman" w:cs="Times New Roman"/>
          <w:sz w:val="20"/>
          <w:szCs w:val="20"/>
        </w:rPr>
        <w:t xml:space="preserve"> os preços definidos no Anexo II</w:t>
      </w:r>
      <w:r w:rsidRPr="001A31A2">
        <w:rPr>
          <w:rFonts w:ascii="Times New Roman" w:hAnsi="Times New Roman" w:cs="Times New Roman"/>
          <w:sz w:val="20"/>
          <w:szCs w:val="20"/>
        </w:rPr>
        <w:t>, e nele estão inclusos todas as espécies de tributos, diretos e indiretos, encargos sociais, seguros, fretes, material, mão-de-obra e quaisquer despesas inerentes à compra.</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2.2. Os preços contratados serão fixos e irreajustáveis, ressalvado o disposto na cláusula terceira deste instrumento.</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2.3.A existência de preços registrados não obrigará a Administração a firmar contratações que deles poderão advir, facultada a realização de licitação específica ou a contratação direta para a aquisição pretendida nas hipóteses previstas na Lei Federal nº. 8.666/93, mediante fundamentação, assegurando-se ao beneficiário do registro a preferência de fornecimento em igualdade de condições.</w:t>
      </w:r>
    </w:p>
    <w:p w:rsidR="003321A0" w:rsidRPr="001A31A2" w:rsidRDefault="003321A0" w:rsidP="001A31A2">
      <w:pPr>
        <w:pStyle w:val="SemEspaamento"/>
        <w:jc w:val="both"/>
        <w:rPr>
          <w:rFonts w:ascii="Times New Roman" w:hAnsi="Times New Roman" w:cs="Times New Roman"/>
          <w:sz w:val="20"/>
          <w:szCs w:val="20"/>
        </w:rPr>
      </w:pP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CLÁUSULA TERCEIRA - DA ALTERAÇÃO DO PREÇO PRATICADO NO MERCADO E DO REEQUILÍBRIO DA EQUAÇÃO ECONÔMICO-FINANCEIRA</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3.1. Quando, por motivo superveniente, o preço registrado tornar-se superior ao preço praticado pelo mercado, o órgão gerenciador deverá:</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a)</w:t>
      </w:r>
      <w:r w:rsidR="00316C54" w:rsidRPr="001A31A2">
        <w:rPr>
          <w:rFonts w:ascii="Times New Roman" w:hAnsi="Times New Roman" w:cs="Times New Roman"/>
          <w:sz w:val="20"/>
          <w:szCs w:val="20"/>
        </w:rPr>
        <w:t xml:space="preserve"> C</w:t>
      </w:r>
      <w:r w:rsidRPr="001A31A2">
        <w:rPr>
          <w:rFonts w:ascii="Times New Roman" w:hAnsi="Times New Roman" w:cs="Times New Roman"/>
          <w:sz w:val="20"/>
          <w:szCs w:val="20"/>
        </w:rPr>
        <w:t>onvocar o fornecedor visando a negociação para redução de preços e sua adequação ao praticado pelo mercado;</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b)</w:t>
      </w:r>
      <w:r w:rsidR="00316C54" w:rsidRPr="001A31A2">
        <w:rPr>
          <w:rFonts w:ascii="Times New Roman" w:hAnsi="Times New Roman" w:cs="Times New Roman"/>
          <w:sz w:val="20"/>
          <w:szCs w:val="20"/>
        </w:rPr>
        <w:t xml:space="preserve"> F</w:t>
      </w:r>
      <w:r w:rsidRPr="001A31A2">
        <w:rPr>
          <w:rFonts w:ascii="Times New Roman" w:hAnsi="Times New Roman" w:cs="Times New Roman"/>
          <w:sz w:val="20"/>
          <w:szCs w:val="20"/>
        </w:rPr>
        <w:t>rustrada a negociação, liberar o fornecedor do compromisso assumido;</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c)</w:t>
      </w:r>
      <w:r w:rsidR="00316C54" w:rsidRPr="001A31A2">
        <w:rPr>
          <w:rFonts w:ascii="Times New Roman" w:hAnsi="Times New Roman" w:cs="Times New Roman"/>
          <w:sz w:val="20"/>
          <w:szCs w:val="20"/>
        </w:rPr>
        <w:t xml:space="preserve"> C</w:t>
      </w:r>
      <w:r w:rsidRPr="001A31A2">
        <w:rPr>
          <w:rFonts w:ascii="Times New Roman" w:hAnsi="Times New Roman" w:cs="Times New Roman"/>
          <w:sz w:val="20"/>
          <w:szCs w:val="20"/>
        </w:rPr>
        <w:t>onvocar os demais fornecedores para conceder igual oportunidade de negociação.</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3.2. Quando o preço de mercado tornar-se superior aos preços registrados e o fornecedor, mediante oferta de justificativas comprovadas, não puder cumprir o compromisso, o órgão gerenciador poderá:</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a)</w:t>
      </w:r>
      <w:r w:rsidR="00316C54" w:rsidRPr="001A31A2">
        <w:rPr>
          <w:rFonts w:ascii="Times New Roman" w:hAnsi="Times New Roman" w:cs="Times New Roman"/>
          <w:sz w:val="20"/>
          <w:szCs w:val="20"/>
        </w:rPr>
        <w:t>L</w:t>
      </w:r>
      <w:r w:rsidRPr="001A31A2">
        <w:rPr>
          <w:rFonts w:ascii="Times New Roman" w:hAnsi="Times New Roman" w:cs="Times New Roman"/>
          <w:sz w:val="20"/>
          <w:szCs w:val="20"/>
        </w:rPr>
        <w:t>iberar o fornecedor do compromisso assumido, sem aplicação de sanção administrativa, desde que as justificativas sejam motivadamente aceitas e o requerimento ocorra antes da emissão de ordem de fornecimento;</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b)</w:t>
      </w:r>
      <w:r w:rsidR="00316C54" w:rsidRPr="001A31A2">
        <w:rPr>
          <w:rFonts w:ascii="Times New Roman" w:hAnsi="Times New Roman" w:cs="Times New Roman"/>
          <w:sz w:val="20"/>
          <w:szCs w:val="20"/>
        </w:rPr>
        <w:t xml:space="preserve"> C</w:t>
      </w:r>
      <w:r w:rsidRPr="001A31A2">
        <w:rPr>
          <w:rFonts w:ascii="Times New Roman" w:hAnsi="Times New Roman" w:cs="Times New Roman"/>
          <w:sz w:val="20"/>
          <w:szCs w:val="20"/>
        </w:rPr>
        <w:t>onvocar os demais fornecedores para conceder igual oportunidade de negociação.</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 xml:space="preserve">3.3. Não logrando êxito nas negociações, o órgão gerenciador deve proceder à revogação da Ata de Registro de Preços e à adoção de medidas cabíveis para obtenção de contratação mais vantajosa. </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 xml:space="preserve">3.4. Em caso de desequilíbrio da equação econômico-financeira, será adotado o critério de revisão, como forma de restabelecer as condições originalmente pactuadas. </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lastRenderedPageBreak/>
        <w:t>3.5. A revisão poderá ocorrer a qualquer tempo da vigência da Ata, desde que a parte interessada comprove a ocorrência de fato imprevisível, superveniente à formalização da proposta, que importe, diretamente, em majoração ou minoração de seus encargos.</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3.5.1. Em caso de revisão, a alteração do preço ajustado, além de obedecer aos requisitos referidos no item anterior, deverá ocorrer de forma proporcional à modificação dos encargos, comprovada minuciosamente por meio de memória de cálculo a ser apresentada pela parte interessada.</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3.5.2. Dentre os fatos ensejadores da revisão, não se incluem aqueles eventos dotados de previsibilidade, cujo caráter possibilite à parte interessada a sua aferição ao tempo da formulação/aceitação da proposta, bem como aqueles decorrentes exclusivamente da variação inflacionária, uma vez que inseridos, estes últimos, na hipótese de reajustamento, modalidade que não será admitida neste registro de preços, posto que a sua vigência não supera o prazo de um ano.</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 xml:space="preserve">3.5.3. Não será concedida a revisão quando: </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a)</w:t>
      </w:r>
      <w:r w:rsidR="00316C54" w:rsidRPr="001A31A2">
        <w:rPr>
          <w:rFonts w:ascii="Times New Roman" w:hAnsi="Times New Roman" w:cs="Times New Roman"/>
          <w:sz w:val="20"/>
          <w:szCs w:val="20"/>
        </w:rPr>
        <w:t>A</w:t>
      </w:r>
      <w:r w:rsidRPr="001A31A2">
        <w:rPr>
          <w:rFonts w:ascii="Times New Roman" w:hAnsi="Times New Roman" w:cs="Times New Roman"/>
          <w:sz w:val="20"/>
          <w:szCs w:val="20"/>
        </w:rPr>
        <w:t xml:space="preserve">usente a elevação de encargos alegada pela parte interessada; </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b)</w:t>
      </w:r>
      <w:r w:rsidR="00316C54" w:rsidRPr="001A31A2">
        <w:rPr>
          <w:rFonts w:ascii="Times New Roman" w:hAnsi="Times New Roman" w:cs="Times New Roman"/>
          <w:sz w:val="20"/>
          <w:szCs w:val="20"/>
        </w:rPr>
        <w:t xml:space="preserve"> O</w:t>
      </w:r>
      <w:r w:rsidRPr="001A31A2">
        <w:rPr>
          <w:rFonts w:ascii="Times New Roman" w:hAnsi="Times New Roman" w:cs="Times New Roman"/>
          <w:sz w:val="20"/>
          <w:szCs w:val="20"/>
        </w:rPr>
        <w:t xml:space="preserve"> evento imputado como causa de desequilíbrio houver ocorrido antes da formulação da proposta definitiva ou após a finalização da vigência da Ata;</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c)</w:t>
      </w:r>
      <w:r w:rsidR="00316C54" w:rsidRPr="001A31A2">
        <w:rPr>
          <w:rFonts w:ascii="Times New Roman" w:hAnsi="Times New Roman" w:cs="Times New Roman"/>
          <w:sz w:val="20"/>
          <w:szCs w:val="20"/>
        </w:rPr>
        <w:t xml:space="preserve"> A</w:t>
      </w:r>
      <w:r w:rsidRPr="001A31A2">
        <w:rPr>
          <w:rFonts w:ascii="Times New Roman" w:hAnsi="Times New Roman" w:cs="Times New Roman"/>
          <w:sz w:val="20"/>
          <w:szCs w:val="20"/>
        </w:rPr>
        <w:t>usente o nexo de causalidade entre o evento ocorrido e a majoração dos encargos atribuídos à parte interessada;</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d)</w:t>
      </w:r>
      <w:r w:rsidR="00316C54" w:rsidRPr="001A31A2">
        <w:rPr>
          <w:rFonts w:ascii="Times New Roman" w:hAnsi="Times New Roman" w:cs="Times New Roman"/>
          <w:sz w:val="20"/>
          <w:szCs w:val="20"/>
        </w:rPr>
        <w:t xml:space="preserve"> A</w:t>
      </w:r>
      <w:r w:rsidRPr="001A31A2">
        <w:rPr>
          <w:rFonts w:ascii="Times New Roman" w:hAnsi="Times New Roman" w:cs="Times New Roman"/>
          <w:sz w:val="20"/>
          <w:szCs w:val="20"/>
        </w:rPr>
        <w:t xml:space="preserve"> parte interessada houver incorrido em culpa pela majoração de seus próprios encargos, incluindo-se, nesse âmbito, a previsibilidade da ocorrência do evento.</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 xml:space="preserve">3.5.4. Em todo o caso, a revisão será efetuada por meio de aditamento contratual, precedida de análise pela </w:t>
      </w:r>
      <w:r w:rsidR="00833779" w:rsidRPr="001A31A2">
        <w:rPr>
          <w:rFonts w:ascii="Times New Roman" w:hAnsi="Times New Roman" w:cs="Times New Roman"/>
          <w:sz w:val="20"/>
          <w:szCs w:val="20"/>
        </w:rPr>
        <w:t xml:space="preserve">Secretaria Municipal de Controle Interno e Transparência </w:t>
      </w:r>
      <w:r w:rsidRPr="001A31A2">
        <w:rPr>
          <w:rFonts w:ascii="Times New Roman" w:hAnsi="Times New Roman" w:cs="Times New Roman"/>
          <w:sz w:val="20"/>
          <w:szCs w:val="20"/>
        </w:rPr>
        <w:t>e Procuradoria Geral do Município, e não poderá exceder o preço praticado no mercado.</w:t>
      </w:r>
    </w:p>
    <w:p w:rsidR="000737EA" w:rsidRPr="001A31A2" w:rsidRDefault="000737EA" w:rsidP="001A31A2">
      <w:pPr>
        <w:pStyle w:val="SemEspaamento"/>
        <w:jc w:val="both"/>
        <w:rPr>
          <w:rFonts w:ascii="Times New Roman" w:hAnsi="Times New Roman" w:cs="Times New Roman"/>
          <w:sz w:val="20"/>
          <w:szCs w:val="20"/>
        </w:rPr>
      </w:pP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CLÁUSULA QUARTA - DO CANCELAMENTO DO REGISTRO DE PREÇOS</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4.1. O preço registrado poderá ser cancelado nas seguintes hipóteses:</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4.1.1. Pela Administração, quando houver comprovado interesse público, ou quando o fornecedor:</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a)</w:t>
      </w:r>
      <w:r w:rsidR="000737EA" w:rsidRPr="001A31A2">
        <w:rPr>
          <w:rFonts w:ascii="Times New Roman" w:hAnsi="Times New Roman" w:cs="Times New Roman"/>
          <w:sz w:val="20"/>
          <w:szCs w:val="20"/>
        </w:rPr>
        <w:t xml:space="preserve"> N</w:t>
      </w:r>
      <w:r w:rsidRPr="001A31A2">
        <w:rPr>
          <w:rFonts w:ascii="Times New Roman" w:hAnsi="Times New Roman" w:cs="Times New Roman"/>
          <w:sz w:val="20"/>
          <w:szCs w:val="20"/>
        </w:rPr>
        <w:t>ão cumprir as exigências da Ata de Registro de Preços;</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b)</w:t>
      </w:r>
      <w:r w:rsidR="000737EA" w:rsidRPr="001A31A2">
        <w:rPr>
          <w:rFonts w:ascii="Times New Roman" w:hAnsi="Times New Roman" w:cs="Times New Roman"/>
          <w:sz w:val="20"/>
          <w:szCs w:val="20"/>
        </w:rPr>
        <w:t>N</w:t>
      </w:r>
      <w:r w:rsidRPr="001A31A2">
        <w:rPr>
          <w:rFonts w:ascii="Times New Roman" w:hAnsi="Times New Roman" w:cs="Times New Roman"/>
          <w:sz w:val="20"/>
          <w:szCs w:val="20"/>
        </w:rPr>
        <w:t>ão formalizar contrato decorrente do Registro de Preços ou não retirar o instrumento equivalente no prazo estabelecido, sem justificativa aceitável;</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c)</w:t>
      </w:r>
      <w:r w:rsidR="000737EA" w:rsidRPr="001A31A2">
        <w:rPr>
          <w:rFonts w:ascii="Times New Roman" w:hAnsi="Times New Roman" w:cs="Times New Roman"/>
          <w:sz w:val="20"/>
          <w:szCs w:val="20"/>
        </w:rPr>
        <w:t xml:space="preserve"> N</w:t>
      </w:r>
      <w:r w:rsidRPr="001A31A2">
        <w:rPr>
          <w:rFonts w:ascii="Times New Roman" w:hAnsi="Times New Roman" w:cs="Times New Roman"/>
          <w:sz w:val="20"/>
          <w:szCs w:val="20"/>
        </w:rPr>
        <w:t>ão aceitar reduzir o preço registrado, na hipótese de se tornar este superior aos praticados no mercado;</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d)</w:t>
      </w:r>
      <w:r w:rsidR="000737EA" w:rsidRPr="001A31A2">
        <w:rPr>
          <w:rFonts w:ascii="Times New Roman" w:hAnsi="Times New Roman" w:cs="Times New Roman"/>
          <w:sz w:val="20"/>
          <w:szCs w:val="20"/>
        </w:rPr>
        <w:t xml:space="preserve"> I</w:t>
      </w:r>
      <w:r w:rsidRPr="001A31A2">
        <w:rPr>
          <w:rFonts w:ascii="Times New Roman" w:hAnsi="Times New Roman" w:cs="Times New Roman"/>
          <w:sz w:val="20"/>
          <w:szCs w:val="20"/>
        </w:rPr>
        <w:t>ncorrer em inexecução total ou parcial do contrato decorrente do registro de preços;</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4.1.2. Pelo fornecedor, quando, mediante solicitação formal e expressa, comprovar a impossibilidade, por caso fortuito ou força maior, de dar cumprimento às exigências do instrumento convocatório e da Ata de Registro de Preços.</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4.2. O cancelamento do registro de preços por parte da Administração, assegurados a ampla defesa e o contraditório, será formalizado por decisão da autoridade competente.</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4.2.1. O cancelamento do registro não prejudica a possibilidade de aplicação de sanção administrativa, quando motivada pela ocorrência de infração cometida pelo particular, observados os critérios estabelecidos na cláusula décima primeira deste instrumento.</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4.3. Da decisão da autoridade competente se dará conhecimento aos fornecedores, mediante o envio de correspondência, com aviso de recebimento.</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4.4. No caso de ser ignorado, incerto ou inacessível o endereço do fornecedor, a comunicação será efetivada através de publicação na imprensa oficial, considerando-se cancelado o preço registrado, a contar do terceiro dia subseqüente ao da publicação.</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4.5. A solicitação, pelo fornecedor, de cancelamento do preço registrado deverá ser formulada com antecedência mínima de 30 (trinta) dias, instruída com a comprovação dos fatos que justificam o pedido, para apreciação, avaliação e decisão da Administração.</w:t>
      </w:r>
    </w:p>
    <w:p w:rsidR="000737EA" w:rsidRPr="001A31A2" w:rsidRDefault="000737EA" w:rsidP="001A31A2">
      <w:pPr>
        <w:pStyle w:val="SemEspaamento"/>
        <w:jc w:val="both"/>
        <w:rPr>
          <w:rFonts w:ascii="Times New Roman" w:hAnsi="Times New Roman" w:cs="Times New Roman"/>
          <w:sz w:val="20"/>
          <w:szCs w:val="20"/>
        </w:rPr>
      </w:pP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CLÁUSULA QUINTA - DAS CONDIÇÕES DE PAGAMENTO</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5.1. A Contratante pag</w:t>
      </w:r>
      <w:r w:rsidR="00087873">
        <w:rPr>
          <w:rFonts w:ascii="Times New Roman" w:hAnsi="Times New Roman" w:cs="Times New Roman"/>
          <w:sz w:val="20"/>
          <w:szCs w:val="20"/>
        </w:rPr>
        <w:t>ará à Contratada pelos produtos</w:t>
      </w:r>
      <w:r w:rsidRPr="001A31A2">
        <w:rPr>
          <w:rFonts w:ascii="Times New Roman" w:hAnsi="Times New Roman" w:cs="Times New Roman"/>
          <w:sz w:val="20"/>
          <w:szCs w:val="20"/>
        </w:rPr>
        <w:t xml:space="preserve"> adquiridos, até o décimo dia útil após a apresentação da Nota Fiscal/Fatura correspondente, devidamente aceita pelo Contratante, vedada a antecipação. </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 xml:space="preserve">5.2. Decorrido o prazo indicado no item anterior, incidirá multa financeira nos seguintes termos: </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 xml:space="preserve">                                     V.M = V.F x </w:t>
      </w:r>
      <w:r w:rsidRPr="001A31A2">
        <w:rPr>
          <w:rFonts w:ascii="Times New Roman" w:hAnsi="Times New Roman" w:cs="Times New Roman"/>
          <w:sz w:val="20"/>
          <w:szCs w:val="20"/>
          <w:u w:val="single"/>
        </w:rPr>
        <w:t>12</w:t>
      </w:r>
      <w:r w:rsidRPr="001A31A2">
        <w:rPr>
          <w:rFonts w:ascii="Times New Roman" w:hAnsi="Times New Roman" w:cs="Times New Roman"/>
          <w:sz w:val="20"/>
          <w:szCs w:val="20"/>
        </w:rPr>
        <w:t xml:space="preserve"> x </w:t>
      </w:r>
      <w:r w:rsidRPr="001A31A2">
        <w:rPr>
          <w:rFonts w:ascii="Times New Roman" w:hAnsi="Times New Roman" w:cs="Times New Roman"/>
          <w:sz w:val="20"/>
          <w:szCs w:val="20"/>
          <w:u w:val="single"/>
        </w:rPr>
        <w:t>ND</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ab/>
      </w:r>
      <w:r w:rsidRPr="001A31A2">
        <w:rPr>
          <w:rFonts w:ascii="Times New Roman" w:hAnsi="Times New Roman" w:cs="Times New Roman"/>
          <w:sz w:val="20"/>
          <w:szCs w:val="20"/>
        </w:rPr>
        <w:tab/>
        <w:t xml:space="preserve">                                  100   360</w:t>
      </w:r>
      <w:r w:rsidRPr="001A31A2">
        <w:rPr>
          <w:rFonts w:ascii="Times New Roman" w:hAnsi="Times New Roman" w:cs="Times New Roman"/>
          <w:sz w:val="20"/>
          <w:szCs w:val="20"/>
        </w:rPr>
        <w:tab/>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Onde:</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lastRenderedPageBreak/>
        <w:t>V.M. = Valor da Multa Financeira.</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V.F. = Valor da Nota Fiscal referente ao mês em atraso.</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ND = Número de dias em atraso.</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5.3. O pagamento far-se-á por meio de uma única fatura.</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5.4. Incumbirão à Contratada a iniciativa e o encargo do cálculo minucioso da fatura devida, a ser revisto e aprovado pela Contratante, juntando-se o cálculo da fatura.</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 xml:space="preserve">5.5. A liquidação das despesas obedecerá rigorosamente o estabelecido na Lei nº 4.320/64, assim como na </w:t>
      </w:r>
      <w:r w:rsidRPr="001A31A2">
        <w:rPr>
          <w:rFonts w:ascii="Times New Roman" w:hAnsi="Times New Roman" w:cs="Times New Roman"/>
          <w:sz w:val="20"/>
          <w:szCs w:val="20"/>
          <w:u w:val="single"/>
        </w:rPr>
        <w:t>Lei Estadual nº 2.583/71</w:t>
      </w:r>
      <w:r w:rsidRPr="001A31A2">
        <w:rPr>
          <w:rFonts w:ascii="Times New Roman" w:hAnsi="Times New Roman" w:cs="Times New Roman"/>
          <w:sz w:val="20"/>
          <w:szCs w:val="20"/>
        </w:rPr>
        <w:t xml:space="preserve"> e alterações posteriores;</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5.6.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 xml:space="preserve">5.7. A eventual inadimplência de um dos órgãos participantes desta Ata não produzirá efeitos quanto aos demais. </w:t>
      </w:r>
    </w:p>
    <w:p w:rsidR="000737EA" w:rsidRPr="001A31A2" w:rsidRDefault="000737EA" w:rsidP="001A31A2">
      <w:pPr>
        <w:pStyle w:val="SemEspaamento"/>
        <w:jc w:val="both"/>
        <w:rPr>
          <w:rFonts w:ascii="Times New Roman" w:hAnsi="Times New Roman" w:cs="Times New Roman"/>
          <w:sz w:val="20"/>
          <w:szCs w:val="20"/>
        </w:rPr>
      </w:pPr>
    </w:p>
    <w:p w:rsidR="00A15721"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CLÁUSULA SEXTA - DO PRAZO DE VIGÊNCIA DA ATA</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6.1. O prazo de vigência dessa Ata de Registro de Preços é de 01(um) ano, contado do dia posterior à data de sua publicação no Diário Oficial, vedada a sua prorrogação.</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 xml:space="preserve">6.2. O prazo de vigência das contratações decorrentes desse registro de preços apresentará como termo inicial o recebimento da </w:t>
      </w:r>
      <w:r w:rsidR="00682577" w:rsidRPr="001A31A2">
        <w:rPr>
          <w:rFonts w:ascii="Times New Roman" w:hAnsi="Times New Roman" w:cs="Times New Roman"/>
          <w:sz w:val="20"/>
          <w:szCs w:val="20"/>
        </w:rPr>
        <w:t>O</w:t>
      </w:r>
      <w:r w:rsidRPr="001A31A2">
        <w:rPr>
          <w:rFonts w:ascii="Times New Roman" w:hAnsi="Times New Roman" w:cs="Times New Roman"/>
          <w:sz w:val="20"/>
          <w:szCs w:val="20"/>
        </w:rPr>
        <w:t xml:space="preserve">rdem de </w:t>
      </w:r>
      <w:r w:rsidR="00682577" w:rsidRPr="001A31A2">
        <w:rPr>
          <w:rFonts w:ascii="Times New Roman" w:hAnsi="Times New Roman" w:cs="Times New Roman"/>
          <w:sz w:val="20"/>
          <w:szCs w:val="20"/>
        </w:rPr>
        <w:t>F</w:t>
      </w:r>
      <w:r w:rsidRPr="001A31A2">
        <w:rPr>
          <w:rFonts w:ascii="Times New Roman" w:hAnsi="Times New Roman" w:cs="Times New Roman"/>
          <w:sz w:val="20"/>
          <w:szCs w:val="20"/>
        </w:rPr>
        <w:t xml:space="preserve">ornecimento e como termo final o recebimento definitivo dos </w:t>
      </w:r>
      <w:r w:rsidR="000737EA" w:rsidRPr="001A31A2">
        <w:rPr>
          <w:rFonts w:ascii="Times New Roman" w:hAnsi="Times New Roman" w:cs="Times New Roman"/>
          <w:sz w:val="20"/>
          <w:szCs w:val="20"/>
        </w:rPr>
        <w:t>gêneros alimentícios</w:t>
      </w:r>
      <w:r w:rsidRPr="001A31A2">
        <w:rPr>
          <w:rFonts w:ascii="Times New Roman" w:hAnsi="Times New Roman" w:cs="Times New Roman"/>
          <w:sz w:val="20"/>
          <w:szCs w:val="20"/>
        </w:rPr>
        <w:t xml:space="preserve"> pela Administração, observados os limites de prazo de entrega fixados no Anexo I, e sem prejuízo para o prazo mínimo de validade dos produtos adquiridos.</w:t>
      </w:r>
    </w:p>
    <w:p w:rsidR="000737EA" w:rsidRPr="001A31A2" w:rsidRDefault="000737EA" w:rsidP="001A31A2">
      <w:pPr>
        <w:pStyle w:val="SemEspaamento"/>
        <w:jc w:val="both"/>
        <w:rPr>
          <w:rFonts w:ascii="Times New Roman" w:hAnsi="Times New Roman" w:cs="Times New Roman"/>
          <w:sz w:val="20"/>
          <w:szCs w:val="20"/>
        </w:rPr>
      </w:pP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CLÁUSULA SÉTIMA - DA DOTAÇÃO ORÇAMENTÁRIA</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As despesas inerentes a esta Ata correrão à conta das respectivas dotações orçamentárias:</w:t>
      </w:r>
    </w:p>
    <w:p w:rsidR="00A15721" w:rsidRPr="00870FC0" w:rsidRDefault="00A15721" w:rsidP="00A15721">
      <w:pPr>
        <w:pStyle w:val="SemEspaamento"/>
        <w:jc w:val="both"/>
        <w:rPr>
          <w:rFonts w:ascii="Times New Roman" w:hAnsi="Times New Roman" w:cs="Times New Roman"/>
          <w:i/>
          <w:sz w:val="20"/>
          <w:szCs w:val="20"/>
        </w:rPr>
      </w:pPr>
      <w:r w:rsidRPr="00870FC0">
        <w:rPr>
          <w:rFonts w:ascii="Times New Roman" w:hAnsi="Times New Roman" w:cs="Times New Roman"/>
          <w:b/>
          <w:sz w:val="20"/>
          <w:szCs w:val="20"/>
        </w:rPr>
        <w:t>Secretaria Municipal do Trabalho, Assistência e Desenvolvimento Social:</w:t>
      </w:r>
      <w:r>
        <w:rPr>
          <w:rFonts w:ascii="Times New Roman" w:hAnsi="Times New Roman" w:cs="Times New Roman"/>
          <w:sz w:val="20"/>
          <w:szCs w:val="20"/>
        </w:rPr>
        <w:t xml:space="preserve"> </w:t>
      </w:r>
      <w:r w:rsidRPr="00870FC0">
        <w:rPr>
          <w:rFonts w:ascii="Times New Roman" w:hAnsi="Times New Roman" w:cs="Times New Roman"/>
          <w:i/>
          <w:sz w:val="20"/>
          <w:szCs w:val="20"/>
        </w:rPr>
        <w:t>Ficha 00353-13010000 – Material de Consumo (009010.082440212.082.33903000000.13010000)</w:t>
      </w:r>
    </w:p>
    <w:p w:rsidR="00A15721" w:rsidRPr="00870FC0" w:rsidRDefault="00A15721" w:rsidP="00A15721">
      <w:pPr>
        <w:pStyle w:val="SemEspaamento"/>
        <w:jc w:val="both"/>
        <w:rPr>
          <w:rFonts w:ascii="Times New Roman" w:hAnsi="Times New Roman" w:cs="Times New Roman"/>
          <w:i/>
          <w:snapToGrid w:val="0"/>
          <w:sz w:val="20"/>
          <w:szCs w:val="20"/>
        </w:rPr>
      </w:pPr>
      <w:r w:rsidRPr="00870FC0">
        <w:rPr>
          <w:rFonts w:ascii="Times New Roman" w:hAnsi="Times New Roman" w:cs="Times New Roman"/>
          <w:i/>
          <w:sz w:val="20"/>
          <w:szCs w:val="20"/>
        </w:rPr>
        <w:t>Ficha 00374-13010000 – Material de Consumo (009020.0824300231.021.33903000000.13010000)</w:t>
      </w:r>
    </w:p>
    <w:p w:rsidR="000737EA" w:rsidRPr="001A31A2" w:rsidRDefault="000737EA" w:rsidP="001A31A2">
      <w:pPr>
        <w:pStyle w:val="SemEspaamento"/>
        <w:jc w:val="both"/>
        <w:rPr>
          <w:rFonts w:ascii="Times New Roman" w:hAnsi="Times New Roman" w:cs="Times New Roman"/>
          <w:sz w:val="20"/>
          <w:szCs w:val="20"/>
        </w:rPr>
      </w:pP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CLÁUSULA OITAVA - DA CONVOCAÇÃO PARA RECEBER A ORDEM DE FORNECIMENTO</w:t>
      </w:r>
    </w:p>
    <w:p w:rsidR="003321A0" w:rsidRPr="001A31A2" w:rsidRDefault="001431C7"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8</w:t>
      </w:r>
      <w:r w:rsidR="003321A0" w:rsidRPr="001A31A2">
        <w:rPr>
          <w:rFonts w:ascii="Times New Roman" w:hAnsi="Times New Roman" w:cs="Times New Roman"/>
          <w:snapToGrid w:val="0"/>
          <w:sz w:val="20"/>
          <w:szCs w:val="20"/>
        </w:rPr>
        <w:t>.</w:t>
      </w:r>
      <w:r w:rsidRPr="001A31A2">
        <w:rPr>
          <w:rFonts w:ascii="Times New Roman" w:hAnsi="Times New Roman" w:cs="Times New Roman"/>
          <w:snapToGrid w:val="0"/>
          <w:sz w:val="20"/>
          <w:szCs w:val="20"/>
        </w:rPr>
        <w:t>1</w:t>
      </w:r>
      <w:r w:rsidR="003321A0" w:rsidRPr="001A31A2">
        <w:rPr>
          <w:rFonts w:ascii="Times New Roman" w:hAnsi="Times New Roman" w:cs="Times New Roman"/>
          <w:snapToGrid w:val="0"/>
          <w:sz w:val="20"/>
          <w:szCs w:val="20"/>
        </w:rPr>
        <w:t xml:space="preserve"> Se o licitante classificado em primeiro lugar se recusar a receber a ordem de fornecimento ou se não dispuser de condições de atender integralmente à necessidade da Administração, poderá a ordem de fornecimento ser expedida para os demais proponentes cadastrados que concordarem em fornecer os materiais ao preço e nas mesmas condições do primeiro colocado, observada a ordem de classificação.</w:t>
      </w:r>
    </w:p>
    <w:p w:rsidR="000737EA" w:rsidRPr="001A31A2" w:rsidRDefault="000737EA" w:rsidP="001A31A2">
      <w:pPr>
        <w:pStyle w:val="SemEspaamento"/>
        <w:jc w:val="both"/>
        <w:rPr>
          <w:rFonts w:ascii="Times New Roman" w:hAnsi="Times New Roman" w:cs="Times New Roman"/>
          <w:snapToGrid w:val="0"/>
          <w:sz w:val="20"/>
          <w:szCs w:val="20"/>
        </w:rPr>
      </w:pP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napToGrid w:val="0"/>
          <w:sz w:val="20"/>
          <w:szCs w:val="20"/>
        </w:rPr>
        <w:t xml:space="preserve">CLÁUSULA NONA - </w:t>
      </w:r>
      <w:r w:rsidRPr="001A31A2">
        <w:rPr>
          <w:rFonts w:ascii="Times New Roman" w:hAnsi="Times New Roman" w:cs="Times New Roman"/>
          <w:sz w:val="20"/>
          <w:szCs w:val="20"/>
        </w:rPr>
        <w:t>DA ENTREGA E RECEBIMENTO D</w:t>
      </w:r>
      <w:r w:rsidR="002215E1" w:rsidRPr="001A31A2">
        <w:rPr>
          <w:rFonts w:ascii="Times New Roman" w:hAnsi="Times New Roman" w:cs="Times New Roman"/>
          <w:sz w:val="20"/>
          <w:szCs w:val="20"/>
        </w:rPr>
        <w:t>O MATERIAL DE CONSUMO</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9.1.</w:t>
      </w:r>
      <w:r w:rsidR="002215E1" w:rsidRPr="001A31A2">
        <w:rPr>
          <w:rFonts w:ascii="Times New Roman" w:hAnsi="Times New Roman" w:cs="Times New Roman"/>
          <w:sz w:val="20"/>
          <w:szCs w:val="20"/>
        </w:rPr>
        <w:t xml:space="preserve"> A entrega dos produtos</w:t>
      </w:r>
      <w:r w:rsidRPr="001A31A2">
        <w:rPr>
          <w:rFonts w:ascii="Times New Roman" w:hAnsi="Times New Roman" w:cs="Times New Roman"/>
          <w:sz w:val="20"/>
          <w:szCs w:val="20"/>
        </w:rPr>
        <w:t xml:space="preserve"> d</w:t>
      </w:r>
      <w:r w:rsidR="00E848F0" w:rsidRPr="001A31A2">
        <w:rPr>
          <w:rFonts w:ascii="Times New Roman" w:hAnsi="Times New Roman" w:cs="Times New Roman"/>
          <w:sz w:val="20"/>
          <w:szCs w:val="20"/>
        </w:rPr>
        <w:t>ar-se-á no prazo máximo de 12 (doze</w:t>
      </w:r>
      <w:r w:rsidRPr="001A31A2">
        <w:rPr>
          <w:rFonts w:ascii="Times New Roman" w:hAnsi="Times New Roman" w:cs="Times New Roman"/>
          <w:sz w:val="20"/>
          <w:szCs w:val="20"/>
        </w:rPr>
        <w:t>)</w:t>
      </w:r>
      <w:r w:rsidR="00650CDC">
        <w:rPr>
          <w:rFonts w:ascii="Times New Roman" w:hAnsi="Times New Roman" w:cs="Times New Roman"/>
          <w:sz w:val="20"/>
          <w:szCs w:val="20"/>
        </w:rPr>
        <w:t xml:space="preserve"> </w:t>
      </w:r>
      <w:r w:rsidR="00E848F0" w:rsidRPr="001A31A2">
        <w:rPr>
          <w:rFonts w:ascii="Times New Roman" w:hAnsi="Times New Roman" w:cs="Times New Roman"/>
          <w:sz w:val="20"/>
          <w:szCs w:val="20"/>
        </w:rPr>
        <w:t xml:space="preserve">horas </w:t>
      </w:r>
      <w:r w:rsidRPr="001A31A2">
        <w:rPr>
          <w:rFonts w:ascii="Times New Roman" w:hAnsi="Times New Roman" w:cs="Times New Roman"/>
          <w:sz w:val="20"/>
          <w:szCs w:val="20"/>
        </w:rPr>
        <w:t xml:space="preserve"> após o recebimento da ordem de fornecimento.</w:t>
      </w:r>
    </w:p>
    <w:p w:rsidR="00BB124F" w:rsidRPr="001A31A2" w:rsidRDefault="000737EA"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 xml:space="preserve">a) </w:t>
      </w:r>
      <w:r w:rsidR="00BB124F" w:rsidRPr="001A31A2">
        <w:rPr>
          <w:rFonts w:ascii="Times New Roman" w:hAnsi="Times New Roman" w:cs="Times New Roman"/>
          <w:sz w:val="20"/>
          <w:szCs w:val="20"/>
        </w:rPr>
        <w:t>Quanto aos produtos, a entr</w:t>
      </w:r>
      <w:r w:rsidR="00E848F0" w:rsidRPr="001A31A2">
        <w:rPr>
          <w:rFonts w:ascii="Times New Roman" w:hAnsi="Times New Roman" w:cs="Times New Roman"/>
          <w:sz w:val="20"/>
          <w:szCs w:val="20"/>
        </w:rPr>
        <w:t xml:space="preserve">ega deverá ocorrerá em perfeitas condições de consumo </w:t>
      </w:r>
      <w:r w:rsidR="00BB124F" w:rsidRPr="001A31A2">
        <w:rPr>
          <w:rFonts w:ascii="Times New Roman" w:hAnsi="Times New Roman" w:cs="Times New Roman"/>
          <w:sz w:val="20"/>
          <w:szCs w:val="20"/>
        </w:rPr>
        <w:t xml:space="preserve">de acordo com os pedidos de fornecimento e </w:t>
      </w:r>
      <w:r w:rsidR="00E848F0" w:rsidRPr="001A31A2">
        <w:rPr>
          <w:rFonts w:ascii="Times New Roman" w:hAnsi="Times New Roman" w:cs="Times New Roman"/>
          <w:sz w:val="20"/>
          <w:szCs w:val="20"/>
        </w:rPr>
        <w:t xml:space="preserve">as </w:t>
      </w:r>
      <w:r w:rsidR="00BB124F" w:rsidRPr="001A31A2">
        <w:rPr>
          <w:rFonts w:ascii="Times New Roman" w:hAnsi="Times New Roman" w:cs="Times New Roman"/>
          <w:sz w:val="20"/>
          <w:szCs w:val="20"/>
        </w:rPr>
        <w:t>necessidade</w:t>
      </w:r>
      <w:r w:rsidR="00E848F0" w:rsidRPr="001A31A2">
        <w:rPr>
          <w:rFonts w:ascii="Times New Roman" w:hAnsi="Times New Roman" w:cs="Times New Roman"/>
          <w:sz w:val="20"/>
          <w:szCs w:val="20"/>
        </w:rPr>
        <w:t>s</w:t>
      </w:r>
      <w:r w:rsidR="00BB124F" w:rsidRPr="001A31A2">
        <w:rPr>
          <w:rFonts w:ascii="Times New Roman" w:hAnsi="Times New Roman" w:cs="Times New Roman"/>
          <w:sz w:val="20"/>
          <w:szCs w:val="20"/>
        </w:rPr>
        <w:t xml:space="preserve"> da</w:t>
      </w:r>
      <w:r w:rsidR="00E848F0" w:rsidRPr="001A31A2">
        <w:rPr>
          <w:rFonts w:ascii="Times New Roman" w:hAnsi="Times New Roman" w:cs="Times New Roman"/>
          <w:sz w:val="20"/>
          <w:szCs w:val="20"/>
        </w:rPr>
        <w:t>s</w:t>
      </w:r>
      <w:r w:rsidR="00BB124F" w:rsidRPr="001A31A2">
        <w:rPr>
          <w:rFonts w:ascii="Times New Roman" w:hAnsi="Times New Roman" w:cs="Times New Roman"/>
          <w:sz w:val="20"/>
          <w:szCs w:val="20"/>
        </w:rPr>
        <w:t xml:space="preserve"> Secretaria</w:t>
      </w:r>
      <w:r w:rsidR="00E848F0" w:rsidRPr="001A31A2">
        <w:rPr>
          <w:rFonts w:ascii="Times New Roman" w:hAnsi="Times New Roman" w:cs="Times New Roman"/>
          <w:sz w:val="20"/>
          <w:szCs w:val="20"/>
        </w:rPr>
        <w:t>s correspondentes</w:t>
      </w:r>
      <w:r w:rsidR="00BB124F" w:rsidRPr="001A31A2">
        <w:rPr>
          <w:rFonts w:ascii="Times New Roman" w:hAnsi="Times New Roman" w:cs="Times New Roman"/>
          <w:sz w:val="20"/>
          <w:szCs w:val="20"/>
        </w:rPr>
        <w:t xml:space="preserve"> </w:t>
      </w:r>
      <w:r w:rsidR="00E848F0" w:rsidRPr="001A31A2">
        <w:rPr>
          <w:rFonts w:ascii="Times New Roman" w:hAnsi="Times New Roman" w:cs="Times New Roman"/>
          <w:sz w:val="20"/>
          <w:szCs w:val="20"/>
        </w:rPr>
        <w:t>em quantidade conforme o pedido</w:t>
      </w:r>
      <w:r w:rsidR="00BB124F" w:rsidRPr="001A31A2">
        <w:rPr>
          <w:rFonts w:ascii="Times New Roman" w:hAnsi="Times New Roman" w:cs="Times New Roman"/>
          <w:sz w:val="20"/>
          <w:szCs w:val="20"/>
        </w:rPr>
        <w:t>.</w:t>
      </w:r>
    </w:p>
    <w:p w:rsidR="00E848F0" w:rsidRPr="001A31A2" w:rsidRDefault="00BB641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a.</w:t>
      </w:r>
      <w:r w:rsidR="00BB124F" w:rsidRPr="001A31A2">
        <w:rPr>
          <w:rFonts w:ascii="Times New Roman" w:hAnsi="Times New Roman" w:cs="Times New Roman"/>
          <w:sz w:val="20"/>
          <w:szCs w:val="20"/>
        </w:rPr>
        <w:t>1</w:t>
      </w:r>
      <w:r w:rsidRPr="001A31A2">
        <w:rPr>
          <w:rFonts w:ascii="Times New Roman" w:hAnsi="Times New Roman" w:cs="Times New Roman"/>
          <w:sz w:val="20"/>
          <w:szCs w:val="20"/>
        </w:rPr>
        <w:t xml:space="preserve">. </w:t>
      </w:r>
      <w:r w:rsidR="00E848F0" w:rsidRPr="001A31A2">
        <w:rPr>
          <w:rFonts w:ascii="Times New Roman" w:hAnsi="Times New Roman" w:cs="Times New Roman"/>
          <w:sz w:val="20"/>
          <w:szCs w:val="20"/>
        </w:rPr>
        <w:t xml:space="preserve">O prazo máximo de 12 (doze) horas </w:t>
      </w:r>
      <w:r w:rsidR="00BB124F" w:rsidRPr="001A31A2">
        <w:rPr>
          <w:rFonts w:ascii="Times New Roman" w:hAnsi="Times New Roman" w:cs="Times New Roman"/>
          <w:sz w:val="20"/>
          <w:szCs w:val="20"/>
        </w:rPr>
        <w:t xml:space="preserve">contados da data do pedido. </w:t>
      </w:r>
    </w:p>
    <w:p w:rsidR="00BB124F" w:rsidRPr="001A31A2" w:rsidRDefault="000737EA"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b</w:t>
      </w:r>
      <w:r w:rsidR="00BB124F" w:rsidRPr="001A31A2">
        <w:rPr>
          <w:rFonts w:ascii="Times New Roman" w:hAnsi="Times New Roman" w:cs="Times New Roman"/>
          <w:sz w:val="20"/>
          <w:szCs w:val="20"/>
        </w:rPr>
        <w:t>)Os prazos de entrega deverão ser rigorosamente respeitados por parte do licitante vencedor, sob pena de perda do direito de entrega, condicionando assim à Prefeitura o direito de promover o cancelamento do contrato formulado em favor da empresa vencedora, sem qualquer indenização, dando condições ao segundo colocado para no caso de aceitação das mesmas condições preestabelecidas, promover a entrega do item em questão.</w:t>
      </w:r>
    </w:p>
    <w:p w:rsidR="00BB124F" w:rsidRPr="001A31A2" w:rsidRDefault="000737EA"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c</w:t>
      </w:r>
      <w:r w:rsidR="00BB124F" w:rsidRPr="001A31A2">
        <w:rPr>
          <w:rFonts w:ascii="Times New Roman" w:hAnsi="Times New Roman" w:cs="Times New Roman"/>
          <w:sz w:val="20"/>
          <w:szCs w:val="20"/>
        </w:rPr>
        <w:t>)O licitante vencedor deverá promover a entrega das mercadorias vencidas plenamente de acordo com as especificações contidas no ANEXO I, tanto no refere-se aos quantitativos quanto as discriminações, principalmente quando tratar-se das embalagens exigidas.</w:t>
      </w:r>
      <w:r w:rsidR="00BB124F" w:rsidRPr="001A31A2">
        <w:rPr>
          <w:rFonts w:ascii="Times New Roman" w:eastAsia="Batang" w:hAnsi="Times New Roman" w:cs="Times New Roman"/>
          <w:sz w:val="20"/>
          <w:szCs w:val="20"/>
        </w:rPr>
        <w:t>.</w:t>
      </w:r>
    </w:p>
    <w:p w:rsidR="003321A0" w:rsidRPr="001A31A2" w:rsidRDefault="00E848F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9.2</w:t>
      </w:r>
      <w:r w:rsidR="003321A0" w:rsidRPr="001A31A2">
        <w:rPr>
          <w:rFonts w:ascii="Times New Roman" w:hAnsi="Times New Roman" w:cs="Times New Roman"/>
          <w:sz w:val="20"/>
          <w:szCs w:val="20"/>
        </w:rPr>
        <w:t>. A Administração Contratante designará, formalmente, o servidor (ou comissão de, no mínimo, 3 três membros, na hipótese do parágrafo 8º do art. 15 da Lei nº 8.666/93) responsável pelo recebimento do material, por meio de termo circunstanciado que comprove a adequação do objeto aos termos deste contrato e pela atestação provisória e/ou definitiva dos mesmos em até 05 (cinco) dias consecutivos.</w:t>
      </w:r>
    </w:p>
    <w:p w:rsidR="003321A0" w:rsidRPr="001A31A2" w:rsidRDefault="00E848F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9.3</w:t>
      </w:r>
      <w:r w:rsidR="003321A0" w:rsidRPr="001A31A2">
        <w:rPr>
          <w:rFonts w:ascii="Times New Roman" w:hAnsi="Times New Roman" w:cs="Times New Roman"/>
          <w:sz w:val="20"/>
          <w:szCs w:val="20"/>
        </w:rPr>
        <w:t xml:space="preserve">. O servidor ou a comissão poderá solicitar a correção de eventuais falhas ou irregularidades que forem verificadas na entrega dos materiais ou até mesmo a substituição por outros novos, no prazo máximo de 05 (cinco) dias consecutivos, contados a partir do recebimento daqueles que forem devolvidos, </w:t>
      </w:r>
      <w:r w:rsidR="003321A0" w:rsidRPr="001A31A2">
        <w:rPr>
          <w:rFonts w:ascii="Times New Roman" w:hAnsi="Times New Roman" w:cs="Times New Roman"/>
          <w:snapToGrid w:val="0"/>
          <w:sz w:val="20"/>
          <w:szCs w:val="20"/>
        </w:rPr>
        <w:t>sem prejuízo para o disposto nos artigos 441 a 446 do Código Civil de 2002</w:t>
      </w:r>
      <w:r w:rsidR="003321A0" w:rsidRPr="001A31A2">
        <w:rPr>
          <w:rFonts w:ascii="Times New Roman" w:hAnsi="Times New Roman" w:cs="Times New Roman"/>
          <w:sz w:val="20"/>
          <w:szCs w:val="20"/>
        </w:rPr>
        <w:t>.</w:t>
      </w:r>
    </w:p>
    <w:p w:rsidR="003321A0" w:rsidRPr="001A31A2" w:rsidRDefault="003321A0" w:rsidP="001A31A2">
      <w:pPr>
        <w:pStyle w:val="SemEspaamento"/>
        <w:jc w:val="both"/>
        <w:rPr>
          <w:rFonts w:ascii="Times New Roman" w:hAnsi="Times New Roman" w:cs="Times New Roman"/>
          <w:sz w:val="20"/>
          <w:szCs w:val="20"/>
        </w:rPr>
      </w:pP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CLÁUSULA DÉCIMA - DA RESPONSABILIDADE DAS PARTES</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10.1. Compete à Contratada:</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a)</w:t>
      </w:r>
      <w:r w:rsidR="00BB6410" w:rsidRPr="001A31A2">
        <w:rPr>
          <w:rFonts w:ascii="Times New Roman" w:hAnsi="Times New Roman" w:cs="Times New Roman"/>
          <w:sz w:val="20"/>
          <w:szCs w:val="20"/>
        </w:rPr>
        <w:t xml:space="preserve"> E</w:t>
      </w:r>
      <w:r w:rsidR="00E848F0" w:rsidRPr="001A31A2">
        <w:rPr>
          <w:rFonts w:ascii="Times New Roman" w:hAnsi="Times New Roman" w:cs="Times New Roman"/>
          <w:sz w:val="20"/>
          <w:szCs w:val="20"/>
        </w:rPr>
        <w:t>ntregar os produtos</w:t>
      </w:r>
      <w:r w:rsidRPr="001A31A2">
        <w:rPr>
          <w:rFonts w:ascii="Times New Roman" w:hAnsi="Times New Roman" w:cs="Times New Roman"/>
          <w:sz w:val="20"/>
          <w:szCs w:val="20"/>
        </w:rPr>
        <w:t xml:space="preserve"> de acordo com as condições e prazos propostos e mantê-los em pleno funcionamen</w:t>
      </w:r>
      <w:r w:rsidR="00E848F0" w:rsidRPr="001A31A2">
        <w:rPr>
          <w:rFonts w:ascii="Times New Roman" w:hAnsi="Times New Roman" w:cs="Times New Roman"/>
          <w:sz w:val="20"/>
          <w:szCs w:val="20"/>
        </w:rPr>
        <w:t>to dentro do período de consumo</w:t>
      </w:r>
      <w:r w:rsidRPr="001A31A2">
        <w:rPr>
          <w:rFonts w:ascii="Times New Roman" w:hAnsi="Times New Roman" w:cs="Times New Roman"/>
          <w:sz w:val="20"/>
          <w:szCs w:val="20"/>
        </w:rPr>
        <w:t>;</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b)</w:t>
      </w:r>
      <w:r w:rsidR="00BB6410" w:rsidRPr="001A31A2">
        <w:rPr>
          <w:rFonts w:ascii="Times New Roman" w:hAnsi="Times New Roman" w:cs="Times New Roman"/>
          <w:sz w:val="20"/>
          <w:szCs w:val="20"/>
        </w:rPr>
        <w:t>P</w:t>
      </w:r>
      <w:r w:rsidRPr="001A31A2">
        <w:rPr>
          <w:rFonts w:ascii="Times New Roman" w:hAnsi="Times New Roman" w:cs="Times New Roman"/>
          <w:sz w:val="20"/>
          <w:szCs w:val="20"/>
        </w:rPr>
        <w:t>rovidenciar a imediata correção das deficiências apontadas pelo setor competente do Contratante;</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c)</w:t>
      </w:r>
      <w:r w:rsidR="00BB6410" w:rsidRPr="001A31A2">
        <w:rPr>
          <w:rFonts w:ascii="Times New Roman" w:hAnsi="Times New Roman" w:cs="Times New Roman"/>
          <w:sz w:val="20"/>
          <w:szCs w:val="20"/>
        </w:rPr>
        <w:t>M</w:t>
      </w:r>
      <w:r w:rsidRPr="001A31A2">
        <w:rPr>
          <w:rFonts w:ascii="Times New Roman" w:hAnsi="Times New Roman" w:cs="Times New Roman"/>
          <w:sz w:val="20"/>
          <w:szCs w:val="20"/>
        </w:rPr>
        <w:t>anter, durante toda a execução do Contrato, em compatibilidade com as obrigações assumidas, todas as condições de habilitação e qualificação exigidas na licitação, conforme dispõe o inciso XIII, do artigo 55, da Lei  Nº 8.666/93 e alterações;</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10.2</w:t>
      </w:r>
      <w:r w:rsidR="00BB6410" w:rsidRPr="001A31A2">
        <w:rPr>
          <w:rFonts w:ascii="Times New Roman" w:hAnsi="Times New Roman" w:cs="Times New Roman"/>
          <w:sz w:val="20"/>
          <w:szCs w:val="20"/>
        </w:rPr>
        <w:t>.</w:t>
      </w:r>
      <w:r w:rsidRPr="001A31A2">
        <w:rPr>
          <w:rFonts w:ascii="Times New Roman" w:hAnsi="Times New Roman" w:cs="Times New Roman"/>
          <w:sz w:val="20"/>
          <w:szCs w:val="20"/>
        </w:rPr>
        <w:t xml:space="preserve"> Compete à Contratante:</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a)</w:t>
      </w:r>
      <w:r w:rsidR="00BB6410" w:rsidRPr="001A31A2">
        <w:rPr>
          <w:rFonts w:ascii="Times New Roman" w:hAnsi="Times New Roman" w:cs="Times New Roman"/>
          <w:sz w:val="20"/>
          <w:szCs w:val="20"/>
        </w:rPr>
        <w:t xml:space="preserve"> E</w:t>
      </w:r>
      <w:r w:rsidRPr="001A31A2">
        <w:rPr>
          <w:rFonts w:ascii="Times New Roman" w:hAnsi="Times New Roman" w:cs="Times New Roman"/>
          <w:sz w:val="20"/>
          <w:szCs w:val="20"/>
        </w:rPr>
        <w:t>fetuar o pagamento do preço previsto na cláusula segunda, nos termos deste instrumento;</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b)</w:t>
      </w:r>
      <w:r w:rsidR="00BB6410" w:rsidRPr="001A31A2">
        <w:rPr>
          <w:rFonts w:ascii="Times New Roman" w:hAnsi="Times New Roman" w:cs="Times New Roman"/>
          <w:sz w:val="20"/>
          <w:szCs w:val="20"/>
        </w:rPr>
        <w:t xml:space="preserve"> D</w:t>
      </w:r>
      <w:r w:rsidRPr="001A31A2">
        <w:rPr>
          <w:rFonts w:ascii="Times New Roman" w:hAnsi="Times New Roman" w:cs="Times New Roman"/>
          <w:sz w:val="20"/>
          <w:szCs w:val="20"/>
        </w:rPr>
        <w:t>efinir o local para entrega dos materiais adquiridos;</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c)</w:t>
      </w:r>
      <w:r w:rsidR="00BB6410" w:rsidRPr="001A31A2">
        <w:rPr>
          <w:rFonts w:ascii="Times New Roman" w:hAnsi="Times New Roman" w:cs="Times New Roman"/>
          <w:sz w:val="20"/>
          <w:szCs w:val="20"/>
        </w:rPr>
        <w:t>D</w:t>
      </w:r>
      <w:r w:rsidRPr="001A31A2">
        <w:rPr>
          <w:rFonts w:ascii="Times New Roman" w:hAnsi="Times New Roman" w:cs="Times New Roman"/>
          <w:sz w:val="20"/>
          <w:szCs w:val="20"/>
        </w:rPr>
        <w:t>esignar servidor (ou comissão de, no mínimo, 3 três membros, na hipótese do parágrafo 8º do art. 15 da Lei nº 8.666/93) responsável pelo acompanhamento e fiscalização na e</w:t>
      </w:r>
      <w:r w:rsidR="00BB124F" w:rsidRPr="001A31A2">
        <w:rPr>
          <w:rFonts w:ascii="Times New Roman" w:hAnsi="Times New Roman" w:cs="Times New Roman"/>
          <w:sz w:val="20"/>
          <w:szCs w:val="20"/>
        </w:rPr>
        <w:t>ntrega dos produtos adquiridos.</w:t>
      </w:r>
    </w:p>
    <w:p w:rsidR="00BB6410" w:rsidRPr="001A31A2" w:rsidRDefault="00BB6410" w:rsidP="001A31A2">
      <w:pPr>
        <w:pStyle w:val="SemEspaamento"/>
        <w:jc w:val="both"/>
        <w:rPr>
          <w:rFonts w:ascii="Times New Roman" w:hAnsi="Times New Roman" w:cs="Times New Roman"/>
          <w:sz w:val="20"/>
          <w:szCs w:val="20"/>
        </w:rPr>
      </w:pP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CLÁUSULA DÉCIMA PRIMEIRA - DAS SANÇÕES ADMINISTRATIVAS</w:t>
      </w:r>
    </w:p>
    <w:p w:rsidR="003321A0" w:rsidRPr="001A31A2" w:rsidRDefault="003321A0"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11.1. O atraso injustificado na execução do contrato sujeitará o licitante contratado à aplicação de multa de mora, nas seguintes condições:</w:t>
      </w:r>
    </w:p>
    <w:p w:rsidR="003321A0" w:rsidRPr="001A31A2" w:rsidRDefault="003321A0"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11.1.1.</w:t>
      </w:r>
      <w:r w:rsidR="00BB6410" w:rsidRPr="001A31A2">
        <w:rPr>
          <w:rFonts w:ascii="Times New Roman" w:hAnsi="Times New Roman" w:cs="Times New Roman"/>
          <w:snapToGrid w:val="0"/>
          <w:sz w:val="20"/>
          <w:szCs w:val="20"/>
        </w:rPr>
        <w:t xml:space="preserve"> M</w:t>
      </w:r>
      <w:r w:rsidRPr="001A31A2">
        <w:rPr>
          <w:rFonts w:ascii="Times New Roman" w:hAnsi="Times New Roman" w:cs="Times New Roman"/>
          <w:snapToGrid w:val="0"/>
          <w:sz w:val="20"/>
          <w:szCs w:val="20"/>
        </w:rPr>
        <w:t>ulta de mora em 0,3 % (três décimos por cento) por dia de atraso, a incidir sobre o valor total reajustado do contrato, ou sobre o saldo reajustado não atendido, caso o contrato encontre-se parcialmente executado;</w:t>
      </w:r>
    </w:p>
    <w:p w:rsidR="003321A0" w:rsidRPr="001A31A2" w:rsidRDefault="003321A0"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11.1.2.</w:t>
      </w:r>
      <w:r w:rsidR="00BB6410" w:rsidRPr="001A31A2">
        <w:rPr>
          <w:rFonts w:ascii="Times New Roman" w:hAnsi="Times New Roman" w:cs="Times New Roman"/>
          <w:snapToGrid w:val="0"/>
          <w:sz w:val="20"/>
          <w:szCs w:val="20"/>
        </w:rPr>
        <w:t xml:space="preserve"> O</w:t>
      </w:r>
      <w:r w:rsidRPr="001A31A2">
        <w:rPr>
          <w:rFonts w:ascii="Times New Roman" w:hAnsi="Times New Roman" w:cs="Times New Roman"/>
          <w:snapToGrid w:val="0"/>
          <w:sz w:val="20"/>
          <w:szCs w:val="20"/>
        </w:rPr>
        <w:t>s dias de atraso serão contabilizados em conformidade com o cronograma de execução do objeto;</w:t>
      </w:r>
    </w:p>
    <w:p w:rsidR="003321A0" w:rsidRPr="001A31A2" w:rsidRDefault="003321A0"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11.2. A aplicação da multa de mora não impede que a Administração rescinda unilateralmente o contrato e aplique as outras sanções previstas no item 11.</w:t>
      </w:r>
      <w:r w:rsidR="00BB6410" w:rsidRPr="001A31A2">
        <w:rPr>
          <w:rFonts w:ascii="Times New Roman" w:hAnsi="Times New Roman" w:cs="Times New Roman"/>
          <w:snapToGrid w:val="0"/>
          <w:sz w:val="20"/>
          <w:szCs w:val="20"/>
        </w:rPr>
        <w:t>3</w:t>
      </w:r>
      <w:r w:rsidRPr="001A31A2">
        <w:rPr>
          <w:rFonts w:ascii="Times New Roman" w:hAnsi="Times New Roman" w:cs="Times New Roman"/>
          <w:snapToGrid w:val="0"/>
          <w:sz w:val="20"/>
          <w:szCs w:val="20"/>
        </w:rPr>
        <w:t xml:space="preserve"> deste edital e na Lei Federal nº. 8.666/93;</w:t>
      </w:r>
    </w:p>
    <w:p w:rsidR="003321A0" w:rsidRPr="001A31A2" w:rsidRDefault="003321A0"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11.3. A inexecução total ou parcial do contrato ensejará a aplicação das seguintes sanções ao licitante contratado:</w:t>
      </w:r>
    </w:p>
    <w:p w:rsidR="003321A0" w:rsidRPr="001A31A2" w:rsidRDefault="003321A0"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a)</w:t>
      </w:r>
      <w:r w:rsidR="00BB6410" w:rsidRPr="001A31A2">
        <w:rPr>
          <w:rFonts w:ascii="Times New Roman" w:hAnsi="Times New Roman" w:cs="Times New Roman"/>
          <w:snapToGrid w:val="0"/>
          <w:sz w:val="20"/>
          <w:szCs w:val="20"/>
        </w:rPr>
        <w:t xml:space="preserve"> A</w:t>
      </w:r>
      <w:r w:rsidRPr="001A31A2">
        <w:rPr>
          <w:rFonts w:ascii="Times New Roman" w:hAnsi="Times New Roman" w:cs="Times New Roman"/>
          <w:snapToGrid w:val="0"/>
          <w:sz w:val="20"/>
          <w:szCs w:val="20"/>
        </w:rPr>
        <w:t>dvertência;</w:t>
      </w:r>
    </w:p>
    <w:p w:rsidR="003321A0" w:rsidRPr="001A31A2" w:rsidRDefault="003321A0"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b)</w:t>
      </w:r>
      <w:r w:rsidR="00BB6410" w:rsidRPr="001A31A2">
        <w:rPr>
          <w:rFonts w:ascii="Times New Roman" w:hAnsi="Times New Roman" w:cs="Times New Roman"/>
          <w:snapToGrid w:val="0"/>
          <w:sz w:val="20"/>
          <w:szCs w:val="20"/>
        </w:rPr>
        <w:t>M</w:t>
      </w:r>
      <w:r w:rsidRPr="001A31A2">
        <w:rPr>
          <w:rFonts w:ascii="Times New Roman" w:hAnsi="Times New Roman" w:cs="Times New Roman"/>
          <w:snapToGrid w:val="0"/>
          <w:sz w:val="20"/>
          <w:szCs w:val="20"/>
        </w:rPr>
        <w:t>ulta compensatória por perdas e danos, no montante de 10% (dez por cento) sobre o saldo contratual reajustado não executado pelo particular;</w:t>
      </w:r>
    </w:p>
    <w:p w:rsidR="003321A0" w:rsidRPr="001A31A2" w:rsidRDefault="003321A0"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c)</w:t>
      </w:r>
      <w:r w:rsidR="00BB6410" w:rsidRPr="001A31A2">
        <w:rPr>
          <w:rFonts w:ascii="Times New Roman" w:hAnsi="Times New Roman" w:cs="Times New Roman"/>
          <w:snapToGrid w:val="0"/>
          <w:sz w:val="20"/>
          <w:szCs w:val="20"/>
        </w:rPr>
        <w:t xml:space="preserve"> S</w:t>
      </w:r>
      <w:r w:rsidRPr="001A31A2">
        <w:rPr>
          <w:rFonts w:ascii="Times New Roman" w:hAnsi="Times New Roman" w:cs="Times New Roman"/>
          <w:snapToGrid w:val="0"/>
          <w:sz w:val="20"/>
          <w:szCs w:val="20"/>
        </w:rPr>
        <w:t>uspensão temporária de participação em licitação e impedimento de contratar com a Administração Pública Municipal, por prazo não superior a 02 (dois) anos;</w:t>
      </w:r>
    </w:p>
    <w:p w:rsidR="003321A0" w:rsidRPr="001A31A2" w:rsidRDefault="003321A0"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 xml:space="preserve">d) impedimento para licitar e contratar com a Administração Pública Municipal, pelo prazo de até 05 (cinco) anos, sem prejuízo das multas previstas em edital e no contrato e das demais cominações legais, </w:t>
      </w:r>
      <w:r w:rsidRPr="001A31A2">
        <w:rPr>
          <w:rFonts w:ascii="Times New Roman" w:hAnsi="Times New Roman" w:cs="Times New Roman"/>
          <w:snapToGrid w:val="0"/>
          <w:sz w:val="20"/>
          <w:szCs w:val="20"/>
          <w:u w:val="single"/>
        </w:rPr>
        <w:t>especificamente</w:t>
      </w:r>
      <w:r w:rsidRPr="001A31A2">
        <w:rPr>
          <w:rFonts w:ascii="Times New Roman" w:hAnsi="Times New Roman" w:cs="Times New Roman"/>
          <w:snapToGrid w:val="0"/>
          <w:sz w:val="20"/>
          <w:szCs w:val="20"/>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rsidR="003321A0" w:rsidRPr="001A31A2" w:rsidRDefault="003321A0"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e) declaração de inidoneidade para licitar ou contratar com a Administração Pública, em toda a Federação, enquanto</w:t>
      </w:r>
      <w:r w:rsidR="00650CDC">
        <w:rPr>
          <w:rFonts w:ascii="Times New Roman" w:hAnsi="Times New Roman" w:cs="Times New Roman"/>
          <w:snapToGrid w:val="0"/>
          <w:sz w:val="20"/>
          <w:szCs w:val="20"/>
        </w:rPr>
        <w:t xml:space="preserve"> </w:t>
      </w:r>
      <w:r w:rsidRPr="001A31A2">
        <w:rPr>
          <w:rFonts w:ascii="Times New Roman" w:hAnsi="Times New Roman" w:cs="Times New Roman"/>
          <w:snapToGrid w:val="0"/>
          <w:sz w:val="20"/>
          <w:szCs w:val="20"/>
        </w:rPr>
        <w:t>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rsidR="003321A0" w:rsidRPr="001A31A2" w:rsidRDefault="00BB6410"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w:t>
      </w:r>
      <w:r w:rsidR="003321A0" w:rsidRPr="001A31A2">
        <w:rPr>
          <w:rFonts w:ascii="Times New Roman" w:hAnsi="Times New Roman" w:cs="Times New Roman"/>
          <w:snapToGrid w:val="0"/>
          <w:sz w:val="20"/>
          <w:szCs w:val="20"/>
        </w:rPr>
        <w:t>1º. As sanções previstas nas alíneas “a”, “c”; “d” e “e” deste item, não são cumulativas entre si, mas poderão ser aplicadas juntamente com a multa compensatória por perdas e danos (alínea “b”).</w:t>
      </w:r>
    </w:p>
    <w:p w:rsidR="003321A0" w:rsidRPr="001A31A2" w:rsidRDefault="00BB6410" w:rsidP="001A31A2">
      <w:pPr>
        <w:pStyle w:val="SemEspaamento"/>
        <w:jc w:val="both"/>
        <w:rPr>
          <w:rFonts w:ascii="Times New Roman" w:hAnsi="Times New Roman" w:cs="Times New Roman"/>
          <w:snapToGrid w:val="0"/>
          <w:sz w:val="20"/>
          <w:szCs w:val="20"/>
        </w:rPr>
      </w:pPr>
      <w:bookmarkStart w:id="1" w:name="art87_3"/>
      <w:bookmarkEnd w:id="1"/>
      <w:r w:rsidRPr="001A31A2">
        <w:rPr>
          <w:rFonts w:ascii="Times New Roman" w:hAnsi="Times New Roman" w:cs="Times New Roman"/>
          <w:snapToGrid w:val="0"/>
          <w:sz w:val="20"/>
          <w:szCs w:val="20"/>
        </w:rPr>
        <w:t>§</w:t>
      </w:r>
      <w:r w:rsidR="003321A0" w:rsidRPr="001A31A2">
        <w:rPr>
          <w:rFonts w:ascii="Times New Roman" w:hAnsi="Times New Roman" w:cs="Times New Roman"/>
          <w:snapToGrid w:val="0"/>
          <w:sz w:val="20"/>
          <w:szCs w:val="20"/>
        </w:rPr>
        <w:t>2º. Quando imposta uma das sanções previstas nas alíneas “c”, “d” e “e”, a autoridade competente submeterá sua decisão ao Secretário Municipal de Administração e Finanças, a fim de que, se confirmada, tenha efeito perante a Administração Pública Municipal.</w:t>
      </w:r>
    </w:p>
    <w:p w:rsidR="003321A0" w:rsidRPr="001A31A2" w:rsidRDefault="00BB6410"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w:t>
      </w:r>
      <w:r w:rsidR="003321A0" w:rsidRPr="001A31A2">
        <w:rPr>
          <w:rFonts w:ascii="Times New Roman" w:hAnsi="Times New Roman" w:cs="Times New Roman"/>
          <w:snapToGrid w:val="0"/>
          <w:sz w:val="20"/>
          <w:szCs w:val="20"/>
        </w:rPr>
        <w:t>3º. Confirmada a aplicação de quaisquer das sanções administrativas previstas neste item, competirá ao Secretário Municipal de Administração e Finanças, procede</w:t>
      </w:r>
      <w:r w:rsidR="00BB124F" w:rsidRPr="001A31A2">
        <w:rPr>
          <w:rFonts w:ascii="Times New Roman" w:hAnsi="Times New Roman" w:cs="Times New Roman"/>
          <w:snapToGrid w:val="0"/>
          <w:sz w:val="20"/>
          <w:szCs w:val="20"/>
        </w:rPr>
        <w:t xml:space="preserve">r com o registro da ocorrência </w:t>
      </w:r>
      <w:r w:rsidR="003321A0" w:rsidRPr="001A31A2">
        <w:rPr>
          <w:rFonts w:ascii="Times New Roman" w:hAnsi="Times New Roman" w:cs="Times New Roman"/>
          <w:snapToGrid w:val="0"/>
          <w:sz w:val="20"/>
          <w:szCs w:val="20"/>
        </w:rPr>
        <w:t>.</w:t>
      </w:r>
    </w:p>
    <w:p w:rsidR="003321A0" w:rsidRPr="001A31A2" w:rsidRDefault="003321A0"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11.4. As sanções administrativas somente serão aplicadas mediante regular processo administrativo, assegurada a ampla defesa e o contraditório, observando-se as seguintes regras:</w:t>
      </w:r>
    </w:p>
    <w:p w:rsidR="003321A0" w:rsidRPr="001A31A2" w:rsidRDefault="003321A0"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11.4.1</w:t>
      </w:r>
      <w:r w:rsidR="00E23E89" w:rsidRPr="001A31A2">
        <w:rPr>
          <w:rFonts w:ascii="Times New Roman" w:hAnsi="Times New Roman" w:cs="Times New Roman"/>
          <w:snapToGrid w:val="0"/>
          <w:sz w:val="20"/>
          <w:szCs w:val="20"/>
        </w:rPr>
        <w:t>. A</w:t>
      </w:r>
      <w:r w:rsidRPr="001A31A2">
        <w:rPr>
          <w:rFonts w:ascii="Times New Roman" w:hAnsi="Times New Roman" w:cs="Times New Roman"/>
          <w:snapToGrid w:val="0"/>
          <w:sz w:val="20"/>
          <w:szCs w:val="20"/>
        </w:rPr>
        <w:t>ntes da aplicação de qualquer sanção administrativa, deverá notificar o licitante contratado, facultando-lhe a apresentação de defesa prévia;</w:t>
      </w:r>
    </w:p>
    <w:p w:rsidR="003321A0" w:rsidRPr="001A31A2" w:rsidRDefault="003321A0"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11.4.2.</w:t>
      </w:r>
      <w:r w:rsidR="00E23E89" w:rsidRPr="001A31A2">
        <w:rPr>
          <w:rFonts w:ascii="Times New Roman" w:hAnsi="Times New Roman" w:cs="Times New Roman"/>
          <w:snapToGrid w:val="0"/>
          <w:sz w:val="20"/>
          <w:szCs w:val="20"/>
        </w:rPr>
        <w:t xml:space="preserve"> A</w:t>
      </w:r>
      <w:r w:rsidRPr="001A31A2">
        <w:rPr>
          <w:rFonts w:ascii="Times New Roman" w:hAnsi="Times New Roman" w:cs="Times New Roman"/>
          <w:snapToGrid w:val="0"/>
          <w:sz w:val="20"/>
          <w:szCs w:val="20"/>
        </w:rPr>
        <w:t xml:space="preserve"> notificação deverá ocorrer pessoalmente ou por correspondência com aviso de recebimento, indicando, no mínimo: a conduta do licitante contratado reputada como infratora, a motivação para </w:t>
      </w:r>
      <w:r w:rsidRPr="001A31A2">
        <w:rPr>
          <w:rFonts w:ascii="Times New Roman" w:hAnsi="Times New Roman" w:cs="Times New Roman"/>
          <w:snapToGrid w:val="0"/>
          <w:sz w:val="20"/>
          <w:szCs w:val="20"/>
        </w:rPr>
        <w:lastRenderedPageBreak/>
        <w:t>aplicação da penalidade, a sanção que se pretende aplicar, o prazo e o local de entrega das razões de defesa.</w:t>
      </w:r>
    </w:p>
    <w:p w:rsidR="003321A0" w:rsidRPr="001A31A2" w:rsidRDefault="003321A0"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11.4.3.</w:t>
      </w:r>
      <w:r w:rsidR="00E23E89" w:rsidRPr="001A31A2">
        <w:rPr>
          <w:rFonts w:ascii="Times New Roman" w:hAnsi="Times New Roman" w:cs="Times New Roman"/>
          <w:snapToGrid w:val="0"/>
          <w:sz w:val="20"/>
          <w:szCs w:val="20"/>
        </w:rPr>
        <w:t xml:space="preserve"> O</w:t>
      </w:r>
      <w:r w:rsidRPr="001A31A2">
        <w:rPr>
          <w:rFonts w:ascii="Times New Roman" w:hAnsi="Times New Roman" w:cs="Times New Roman"/>
          <w:snapToGrid w:val="0"/>
          <w:sz w:val="20"/>
          <w:szCs w:val="20"/>
        </w:rPr>
        <w:t xml:space="preserve"> prazo para apresentação de defesa prévia será de 05 (cinco) dias úteis a contar da intimação, exceto na hipótese de declaração de inidoneidade, em que o prazo será de 10 (dez) dias consecutivos, devendo, em ambos os casos, ser observada a regra do art. 110 da Lei Federal nº. 8666/93.</w:t>
      </w:r>
    </w:p>
    <w:p w:rsidR="003321A0" w:rsidRPr="001A31A2" w:rsidRDefault="003321A0"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11.5. O licitante contratado comunicará as mudanças de endereço ocorridas no curso do processo licitatório e da vigência do contrato, considerando-se eficazes as notificações enviadas ao local anteriormente indicado, na ausência da comunicação.</w:t>
      </w:r>
    </w:p>
    <w:p w:rsidR="003321A0" w:rsidRPr="001A31A2" w:rsidRDefault="003321A0"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11.6. Ofertada a defesa prévia ou expirado o prazo sem que ocorra a sua apresentação, será proferida a decisão fundamentada e adotará as medidas legais cabíveis, resguardado o direito de recurso do licitante que deverá ser exercido nos termos da Lei Federal nº. 8.666/93.</w:t>
      </w:r>
    </w:p>
    <w:p w:rsidR="003321A0" w:rsidRPr="001A31A2" w:rsidRDefault="00E23E89"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11.7.</w:t>
      </w:r>
      <w:r w:rsidR="003321A0" w:rsidRPr="001A31A2">
        <w:rPr>
          <w:rFonts w:ascii="Times New Roman" w:hAnsi="Times New Roman" w:cs="Times New Roman"/>
          <w:snapToGrid w:val="0"/>
          <w:sz w:val="20"/>
          <w:szCs w:val="20"/>
        </w:rPr>
        <w:t>O recurso administrativo a que se refere a alínea anterior será submetido à análise da Procuradoria Geral do Município.</w:t>
      </w:r>
    </w:p>
    <w:p w:rsidR="003321A0" w:rsidRPr="001A31A2" w:rsidRDefault="00E23E89"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11.8.</w:t>
      </w:r>
      <w:r w:rsidR="003321A0" w:rsidRPr="001A31A2">
        <w:rPr>
          <w:rFonts w:ascii="Times New Roman" w:hAnsi="Times New Roman" w:cs="Times New Roman"/>
          <w:snapToGrid w:val="0"/>
          <w:sz w:val="20"/>
          <w:szCs w:val="20"/>
        </w:rPr>
        <w:t>Os montantes relativos às multas moratória e compensatória aplicadas pela Administração poderão ser cobrados judicialmente ou descontados dos valores devidos ao licitante contratado, relativos às parcelas efetivamente executadas do contrato.</w:t>
      </w:r>
    </w:p>
    <w:p w:rsidR="003321A0" w:rsidRPr="001A31A2" w:rsidRDefault="00E23E89" w:rsidP="001A31A2">
      <w:pPr>
        <w:pStyle w:val="SemEspaamento"/>
        <w:jc w:val="both"/>
        <w:rPr>
          <w:rFonts w:ascii="Times New Roman" w:hAnsi="Times New Roman" w:cs="Times New Roman"/>
          <w:snapToGrid w:val="0"/>
          <w:sz w:val="20"/>
          <w:szCs w:val="20"/>
        </w:rPr>
      </w:pPr>
      <w:r w:rsidRPr="001A31A2">
        <w:rPr>
          <w:rFonts w:ascii="Times New Roman" w:hAnsi="Times New Roman" w:cs="Times New Roman"/>
          <w:snapToGrid w:val="0"/>
          <w:sz w:val="20"/>
          <w:szCs w:val="20"/>
        </w:rPr>
        <w:t>11.09.</w:t>
      </w:r>
      <w:r w:rsidR="003321A0" w:rsidRPr="001A31A2">
        <w:rPr>
          <w:rFonts w:ascii="Times New Roman" w:hAnsi="Times New Roman" w:cs="Times New Roman"/>
          <w:snapToGrid w:val="0"/>
          <w:sz w:val="20"/>
          <w:szCs w:val="20"/>
        </w:rPr>
        <w:t>Nas hipóteses em que os fatos ensejadores da aplicação das multas acarretarem também a rescisão do contrato, os valores referentes às penalidades poderão ainda ser descontados da garantia prestada pela contratada.</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napToGrid w:val="0"/>
          <w:sz w:val="20"/>
          <w:szCs w:val="20"/>
        </w:rPr>
        <w:t>11.10. Em qualquer caso, se após o desconto dos valores relativos às multas restar valor residual em desfavor do licitante contratado, é obrigatória a cobrança judicial da diferença.</w:t>
      </w:r>
    </w:p>
    <w:p w:rsidR="00E23E89" w:rsidRPr="001A31A2" w:rsidRDefault="00E23E89" w:rsidP="001A31A2">
      <w:pPr>
        <w:pStyle w:val="SemEspaamento"/>
        <w:jc w:val="both"/>
        <w:rPr>
          <w:rFonts w:ascii="Times New Roman" w:hAnsi="Times New Roman" w:cs="Times New Roman"/>
          <w:sz w:val="20"/>
          <w:szCs w:val="20"/>
        </w:rPr>
      </w:pP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CLÁUSULA DÉCIMA SEGUNDA - DA RESCISÃO</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12.1. A rescisão da Ata poderá ocorrer nas hipóteses e condições previstas nos artigos 78 e 79 da Lei nº 8.666/93, no que couberem, com aplicação do art. 80 da mesma Lei, se for o caso.</w:t>
      </w:r>
    </w:p>
    <w:p w:rsidR="00E23E89" w:rsidRPr="001A31A2" w:rsidRDefault="00E23E89" w:rsidP="001A31A2">
      <w:pPr>
        <w:pStyle w:val="SemEspaamento"/>
        <w:jc w:val="both"/>
        <w:rPr>
          <w:rFonts w:ascii="Times New Roman" w:hAnsi="Times New Roman" w:cs="Times New Roman"/>
          <w:sz w:val="20"/>
          <w:szCs w:val="20"/>
        </w:rPr>
      </w:pP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CLÁUSULA DÉCIMA TERCEIRA - DOS ADITAMENTOS</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13.1. A presente Ata poderá ser aditada, estritamente, nos termos previstos na Lei n</w:t>
      </w:r>
      <w:r w:rsidRPr="001A31A2">
        <w:rPr>
          <w:rFonts w:ascii="Times New Roman" w:hAnsi="Times New Roman" w:cs="Times New Roman"/>
          <w:sz w:val="20"/>
          <w:szCs w:val="20"/>
          <w:u w:val="single"/>
          <w:vertAlign w:val="superscript"/>
        </w:rPr>
        <w:t>o</w:t>
      </w:r>
      <w:r w:rsidRPr="001A31A2">
        <w:rPr>
          <w:rFonts w:ascii="Times New Roman" w:hAnsi="Times New Roman" w:cs="Times New Roman"/>
          <w:sz w:val="20"/>
          <w:szCs w:val="20"/>
        </w:rPr>
        <w:t xml:space="preserve"> 8.666/93, após manifestação formal da Procuradoria Geral do Estado.</w:t>
      </w:r>
    </w:p>
    <w:p w:rsidR="00E23E89" w:rsidRPr="001A31A2" w:rsidRDefault="00E23E89" w:rsidP="001A31A2">
      <w:pPr>
        <w:pStyle w:val="SemEspaamento"/>
        <w:jc w:val="both"/>
        <w:rPr>
          <w:rFonts w:ascii="Times New Roman" w:hAnsi="Times New Roman" w:cs="Times New Roman"/>
          <w:sz w:val="20"/>
          <w:szCs w:val="20"/>
        </w:rPr>
      </w:pP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CLÁUSULA DÉCIMA QUARTA - DOS RECURSOS</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14.1. Os recursos, representação e pedido de reconsideração, somente serão acolhidos nos termos do art. 109, da Lei n</w:t>
      </w:r>
      <w:r w:rsidRPr="001A31A2">
        <w:rPr>
          <w:rFonts w:ascii="Times New Roman" w:hAnsi="Times New Roman" w:cs="Times New Roman"/>
          <w:sz w:val="20"/>
          <w:szCs w:val="20"/>
          <w:u w:val="single"/>
          <w:vertAlign w:val="superscript"/>
        </w:rPr>
        <w:t>o</w:t>
      </w:r>
      <w:r w:rsidRPr="001A31A2">
        <w:rPr>
          <w:rFonts w:ascii="Times New Roman" w:hAnsi="Times New Roman" w:cs="Times New Roman"/>
          <w:sz w:val="20"/>
          <w:szCs w:val="20"/>
        </w:rPr>
        <w:t xml:space="preserve"> 8.666/93 e alterações posteriores.</w:t>
      </w:r>
    </w:p>
    <w:p w:rsidR="00E23E89" w:rsidRPr="001A31A2" w:rsidRDefault="00E23E89" w:rsidP="001A31A2">
      <w:pPr>
        <w:pStyle w:val="SemEspaamento"/>
        <w:jc w:val="both"/>
        <w:rPr>
          <w:rFonts w:ascii="Times New Roman" w:hAnsi="Times New Roman" w:cs="Times New Roman"/>
          <w:sz w:val="20"/>
          <w:szCs w:val="20"/>
        </w:rPr>
      </w:pP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CLÁUSULA DÉCIMA QUINTA - DO ACOMPANHAMENTO E DA FISCALIZAÇÃO</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 xml:space="preserve">15.1. A execução do contrato será acompanhada pelo servidor </w:t>
      </w:r>
      <w:r w:rsidR="00A15721">
        <w:rPr>
          <w:rFonts w:ascii="Times New Roman" w:hAnsi="Times New Roman" w:cs="Times New Roman"/>
          <w:sz w:val="20"/>
          <w:szCs w:val="20"/>
        </w:rPr>
        <w:t>__________________</w:t>
      </w:r>
      <w:r w:rsidRPr="001A31A2">
        <w:rPr>
          <w:rFonts w:ascii="Times New Roman" w:hAnsi="Times New Roman" w:cs="Times New Roman"/>
          <w:sz w:val="20"/>
          <w:szCs w:val="20"/>
        </w:rPr>
        <w:t xml:space="preserve"> designado representante da Administração nos termos do art. 67 da Lei nº 8.666/93, que deverá atestar a execução do objeto contratado, observadas as disposições deste Contrato, sem o que não ser</w:t>
      </w:r>
      <w:r w:rsidR="00E5685F" w:rsidRPr="001A31A2">
        <w:rPr>
          <w:rFonts w:ascii="Times New Roman" w:hAnsi="Times New Roman" w:cs="Times New Roman"/>
          <w:sz w:val="20"/>
          <w:szCs w:val="20"/>
        </w:rPr>
        <w:t>á permitido qualquer pagamento.</w:t>
      </w:r>
    </w:p>
    <w:p w:rsidR="00E23E89" w:rsidRPr="001A31A2" w:rsidRDefault="00E23E89" w:rsidP="001A31A2">
      <w:pPr>
        <w:pStyle w:val="SemEspaamento"/>
        <w:jc w:val="both"/>
        <w:rPr>
          <w:rFonts w:ascii="Times New Roman" w:hAnsi="Times New Roman" w:cs="Times New Roman"/>
          <w:sz w:val="20"/>
          <w:szCs w:val="20"/>
        </w:rPr>
      </w:pP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CLÁUSULA DÉCIMA SEXTA - DO FORO</w:t>
      </w: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16.1. Fica eleito o foro da Comarca de São Domingos do Norte, Estado do Espírito Santo, para dirimir qualquer dúvida ou contestação oriunda direta ou indiretamente deste instrumento, renunciando-se expressamente a qualquer outro, por mais privilegiado que seja.</w:t>
      </w:r>
    </w:p>
    <w:p w:rsidR="003321A0" w:rsidRPr="001A31A2" w:rsidRDefault="003321A0" w:rsidP="001A31A2">
      <w:pPr>
        <w:pStyle w:val="SemEspaamento"/>
        <w:jc w:val="both"/>
        <w:rPr>
          <w:rFonts w:ascii="Times New Roman" w:hAnsi="Times New Roman" w:cs="Times New Roman"/>
          <w:sz w:val="20"/>
          <w:szCs w:val="20"/>
        </w:rPr>
      </w:pP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E, por estarem justos e contrat</w:t>
      </w:r>
      <w:r w:rsidR="00880556">
        <w:rPr>
          <w:rFonts w:ascii="Times New Roman" w:hAnsi="Times New Roman" w:cs="Times New Roman"/>
          <w:sz w:val="20"/>
          <w:szCs w:val="20"/>
        </w:rPr>
        <w:t>ados, assinam o presente em duas</w:t>
      </w:r>
      <w:r w:rsidRPr="001A31A2">
        <w:rPr>
          <w:rFonts w:ascii="Times New Roman" w:hAnsi="Times New Roman" w:cs="Times New Roman"/>
          <w:sz w:val="20"/>
          <w:szCs w:val="20"/>
        </w:rPr>
        <w:t xml:space="preserve"> vias de igual teor e forma, para igual distribuição, para que produza seus efeitos legais.</w:t>
      </w:r>
    </w:p>
    <w:p w:rsidR="00955119" w:rsidRPr="001A31A2" w:rsidRDefault="00955119" w:rsidP="001A31A2">
      <w:pPr>
        <w:pStyle w:val="SemEspaamento"/>
        <w:jc w:val="both"/>
        <w:rPr>
          <w:rFonts w:ascii="Times New Roman" w:hAnsi="Times New Roman" w:cs="Times New Roman"/>
          <w:sz w:val="20"/>
          <w:szCs w:val="20"/>
        </w:rPr>
      </w:pPr>
    </w:p>
    <w:p w:rsidR="003321A0" w:rsidRPr="001A31A2" w:rsidRDefault="003321A0" w:rsidP="001A31A2">
      <w:pPr>
        <w:pStyle w:val="SemEspaamento"/>
        <w:jc w:val="both"/>
        <w:rPr>
          <w:rFonts w:ascii="Times New Roman" w:hAnsi="Times New Roman" w:cs="Times New Roman"/>
          <w:sz w:val="20"/>
          <w:szCs w:val="20"/>
        </w:rPr>
      </w:pPr>
      <w:r w:rsidRPr="001A31A2">
        <w:rPr>
          <w:rFonts w:ascii="Times New Roman" w:hAnsi="Times New Roman" w:cs="Times New Roman"/>
          <w:sz w:val="20"/>
          <w:szCs w:val="20"/>
        </w:rPr>
        <w:t>São Domingos do Norte -ES, ____ de __________ de</w:t>
      </w:r>
      <w:r w:rsidR="00880556">
        <w:rPr>
          <w:rFonts w:ascii="Times New Roman" w:hAnsi="Times New Roman" w:cs="Times New Roman"/>
          <w:sz w:val="20"/>
          <w:szCs w:val="20"/>
        </w:rPr>
        <w:t xml:space="preserve"> 2016.</w:t>
      </w:r>
    </w:p>
    <w:p w:rsidR="003321A0" w:rsidRPr="001A31A2" w:rsidRDefault="003321A0" w:rsidP="001A31A2">
      <w:pPr>
        <w:pStyle w:val="SemEspaamento"/>
        <w:jc w:val="both"/>
        <w:rPr>
          <w:rFonts w:ascii="Times New Roman" w:hAnsi="Times New Roman" w:cs="Times New Roman"/>
          <w:sz w:val="20"/>
          <w:szCs w:val="20"/>
        </w:rPr>
      </w:pPr>
    </w:p>
    <w:p w:rsidR="003321A0" w:rsidRPr="001A31A2" w:rsidRDefault="003321A0" w:rsidP="001A31A2">
      <w:pPr>
        <w:pStyle w:val="SemEspaamento"/>
        <w:jc w:val="both"/>
        <w:rPr>
          <w:rFonts w:ascii="Times New Roman" w:hAnsi="Times New Roman" w:cs="Times New Roman"/>
          <w:sz w:val="20"/>
          <w:szCs w:val="20"/>
        </w:rPr>
      </w:pPr>
    </w:p>
    <w:sectPr w:rsidR="003321A0" w:rsidRPr="001A31A2" w:rsidSect="003137A5">
      <w:headerReference w:type="default" r:id="rId8"/>
      <w:pgSz w:w="11907" w:h="16840" w:code="9"/>
      <w:pgMar w:top="1417" w:right="1701" w:bottom="1417" w:left="1701" w:header="284" w:footer="284"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01896" w:rsidRDefault="00701896" w:rsidP="00524805">
      <w:r>
        <w:separator/>
      </w:r>
    </w:p>
  </w:endnote>
  <w:endnote w:type="continuationSeparator" w:id="1">
    <w:p w:rsidR="00701896" w:rsidRDefault="00701896" w:rsidP="00524805">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1)">
    <w:altName w:val="Arial"/>
    <w:panose1 w:val="00000000000000000000"/>
    <w:charset w:val="00"/>
    <w:family w:val="swiss"/>
    <w:notTrueType/>
    <w:pitch w:val="variable"/>
    <w:sig w:usb0="00000003" w:usb1="00000000" w:usb2="00000000" w:usb3="00000000" w:csb0="00000001"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¹Å">
    <w:altName w:val="Times New Roman"/>
    <w:panose1 w:val="00000000000000000000"/>
    <w:charset w:val="00"/>
    <w:family w:val="roman"/>
    <w:notTrueType/>
    <w:pitch w:val="default"/>
    <w:sig w:usb0="00000000" w:usb1="00000000" w:usb2="00000000" w:usb3="00000000" w:csb0="00000000" w:csb1="00000000"/>
  </w:font>
  <w:font w:name="BookmanOldStyle">
    <w:altName w:val="Malgun Gothic"/>
    <w:panose1 w:val="00000000000000000000"/>
    <w:charset w:val="81"/>
    <w:family w:val="auto"/>
    <w:notTrueType/>
    <w:pitch w:val="default"/>
    <w:sig w:usb0="00000001" w:usb1="09060000" w:usb2="00000010" w:usb3="00000000" w:csb0="00080000" w:csb1="00000000"/>
  </w:font>
  <w:font w:name="Batang">
    <w:altName w:val="바탕"/>
    <w:panose1 w:val="02030600000101010101"/>
    <w:charset w:val="81"/>
    <w:family w:val="auto"/>
    <w:notTrueType/>
    <w:pitch w:val="fixed"/>
    <w:sig w:usb0="00000001" w:usb1="09060000" w:usb2="00000010" w:usb3="00000000" w:csb0="00080000" w:csb1="00000000"/>
  </w:font>
  <w:font w:name="Monotype Corsiva">
    <w:panose1 w:val="03010101010201010101"/>
    <w:charset w:val="00"/>
    <w:family w:val="script"/>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01896" w:rsidRDefault="00701896" w:rsidP="00524805">
      <w:r>
        <w:separator/>
      </w:r>
    </w:p>
  </w:footnote>
  <w:footnote w:type="continuationSeparator" w:id="1">
    <w:p w:rsidR="00701896" w:rsidRDefault="00701896" w:rsidP="0052480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31A2" w:rsidRDefault="001A31A2" w:rsidP="00DB765D">
    <w:pPr>
      <w:pStyle w:val="SemEspaamento"/>
      <w:jc w:val="center"/>
    </w:pPr>
  </w:p>
  <w:p w:rsidR="001A31A2" w:rsidRPr="001F5CF3" w:rsidRDefault="001A31A2" w:rsidP="001F5CF3">
    <w:pPr>
      <w:pStyle w:val="SemEspaamento"/>
      <w:jc w:val="center"/>
    </w:pPr>
    <w:r>
      <w:object w:dxaOrig="1635" w:dyaOrig="148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8pt;height:35.7pt" o:ole="" fillcolor="window">
          <v:imagedata r:id="rId1" o:title=""/>
        </v:shape>
        <o:OLEObject Type="Embed" ProgID="PBrush" ShapeID="_x0000_i1025" DrawAspect="Content" ObjectID="_1533452012" r:id="rId2"/>
      </w:object>
    </w:r>
  </w:p>
  <w:p w:rsidR="001A31A2" w:rsidRPr="00DB765D" w:rsidRDefault="001A31A2" w:rsidP="00DB765D">
    <w:pPr>
      <w:pStyle w:val="SemEspaamento"/>
      <w:jc w:val="center"/>
      <w:rPr>
        <w:rFonts w:ascii="Monotype Corsiva" w:hAnsi="Monotype Corsiva"/>
        <w:sz w:val="20"/>
        <w:szCs w:val="20"/>
      </w:rPr>
    </w:pPr>
    <w:r w:rsidRPr="00DB765D">
      <w:rPr>
        <w:sz w:val="20"/>
        <w:szCs w:val="20"/>
      </w:rPr>
      <w:t>PREFEITURA MUNICIPAL DE SÃO DOMINGOS DO NORTE</w:t>
    </w:r>
  </w:p>
  <w:p w:rsidR="001A31A2" w:rsidRDefault="001A31A2" w:rsidP="00DB765D">
    <w:pPr>
      <w:pStyle w:val="SemEspaamento"/>
      <w:jc w:val="center"/>
      <w:rPr>
        <w:sz w:val="20"/>
        <w:szCs w:val="20"/>
      </w:rPr>
    </w:pPr>
    <w:r w:rsidRPr="00DB765D">
      <w:rPr>
        <w:sz w:val="20"/>
        <w:szCs w:val="20"/>
      </w:rPr>
      <w:t>Rodovia Gether Lopes de Farias – Bairro Emílio Callegari,</w:t>
    </w:r>
    <w:r>
      <w:rPr>
        <w:sz w:val="20"/>
        <w:szCs w:val="20"/>
      </w:rPr>
      <w:t xml:space="preserve"> s/nº - São Domingos do Norte/</w:t>
    </w:r>
    <w:r w:rsidRPr="00DB765D">
      <w:rPr>
        <w:sz w:val="20"/>
        <w:szCs w:val="20"/>
      </w:rPr>
      <w:t xml:space="preserve">ES </w:t>
    </w:r>
    <w:r>
      <w:rPr>
        <w:sz w:val="20"/>
        <w:szCs w:val="20"/>
      </w:rPr>
      <w:t>–</w:t>
    </w:r>
  </w:p>
  <w:p w:rsidR="001A31A2" w:rsidRDefault="001A31A2" w:rsidP="00DB765D">
    <w:pPr>
      <w:pStyle w:val="SemEspaamento"/>
      <w:jc w:val="center"/>
      <w:rPr>
        <w:sz w:val="20"/>
        <w:szCs w:val="20"/>
      </w:rPr>
    </w:pPr>
    <w:r>
      <w:rPr>
        <w:sz w:val="20"/>
        <w:szCs w:val="20"/>
      </w:rPr>
      <w:t>CEP 29745-000 T</w:t>
    </w:r>
    <w:r w:rsidRPr="00DB765D">
      <w:rPr>
        <w:sz w:val="20"/>
        <w:szCs w:val="20"/>
      </w:rPr>
      <w:t xml:space="preserve">elefone (027) </w:t>
    </w:r>
    <w:r>
      <w:rPr>
        <w:sz w:val="20"/>
        <w:szCs w:val="20"/>
      </w:rPr>
      <w:t>3</w:t>
    </w:r>
    <w:r w:rsidRPr="00DB765D">
      <w:rPr>
        <w:sz w:val="20"/>
        <w:szCs w:val="20"/>
      </w:rPr>
      <w:t xml:space="preserve">742 </w:t>
    </w:r>
    <w:r>
      <w:rPr>
        <w:sz w:val="20"/>
        <w:szCs w:val="20"/>
      </w:rPr>
      <w:t xml:space="preserve">0200 </w:t>
    </w:r>
    <w:r w:rsidRPr="00DB765D">
      <w:rPr>
        <w:sz w:val="20"/>
        <w:szCs w:val="20"/>
      </w:rPr>
      <w:t>CNPJ 36.350.312/0001-72</w:t>
    </w:r>
  </w:p>
  <w:p w:rsidR="001A31A2" w:rsidRPr="00DB765D" w:rsidRDefault="001A31A2" w:rsidP="00DB765D">
    <w:pPr>
      <w:pStyle w:val="SemEspaamento"/>
      <w:jc w:val="center"/>
      <w:rPr>
        <w:sz w:val="20"/>
        <w:szCs w:val="2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EE156D"/>
    <w:multiLevelType w:val="hybridMultilevel"/>
    <w:tmpl w:val="5AE22844"/>
    <w:lvl w:ilvl="0" w:tplc="450AE1F2">
      <w:start w:val="1"/>
      <w:numFmt w:val="lowerLetter"/>
      <w:lvlText w:val="%1)"/>
      <w:lvlJc w:val="left"/>
      <w:pPr>
        <w:tabs>
          <w:tab w:val="num" w:pos="0"/>
        </w:tabs>
        <w:ind w:left="0" w:firstLine="0"/>
      </w:pPr>
      <w:rPr>
        <w:rFonts w:ascii="Arial" w:hAnsi="Arial" w:hint="default"/>
        <w:b/>
        <w:i w:val="0"/>
        <w:sz w:val="24"/>
        <w:szCs w:val="24"/>
        <w:u w:val="none"/>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
    <w:nsid w:val="0C2F15E7"/>
    <w:multiLevelType w:val="multilevel"/>
    <w:tmpl w:val="E6DC38E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154352B8"/>
    <w:multiLevelType w:val="hybridMultilevel"/>
    <w:tmpl w:val="374CF0C2"/>
    <w:lvl w:ilvl="0" w:tplc="CF54649C">
      <w:start w:val="2"/>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155465CF"/>
    <w:multiLevelType w:val="hybridMultilevel"/>
    <w:tmpl w:val="26CCD1F8"/>
    <w:lvl w:ilvl="0" w:tplc="063EE3D0">
      <w:start w:val="1"/>
      <w:numFmt w:val="bullet"/>
      <w:lvlText w:val=""/>
      <w:lvlJc w:val="left"/>
      <w:pPr>
        <w:ind w:left="720" w:hanging="360"/>
      </w:pPr>
      <w:rPr>
        <w:rFonts w:ascii="Symbol" w:eastAsia="Calibri"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nsid w:val="176119C5"/>
    <w:multiLevelType w:val="hybridMultilevel"/>
    <w:tmpl w:val="8244E97C"/>
    <w:lvl w:ilvl="0" w:tplc="BD8E62F0">
      <w:start w:val="1"/>
      <w:numFmt w:val="lowerLetter"/>
      <w:lvlText w:val="%1) - "/>
      <w:lvlJc w:val="left"/>
      <w:pPr>
        <w:tabs>
          <w:tab w:val="num" w:pos="0"/>
        </w:tabs>
        <w:ind w:left="0" w:firstLine="0"/>
      </w:pPr>
      <w:rPr>
        <w:rFonts w:ascii="Arial" w:hAnsi="Arial" w:cs="Times New Roman" w:hint="default"/>
        <w:b/>
        <w:i w:val="0"/>
        <w:color w:val="auto"/>
        <w:sz w:val="24"/>
        <w:szCs w:val="24"/>
        <w:effect w:val="none"/>
      </w:r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5">
    <w:nsid w:val="17A664EA"/>
    <w:multiLevelType w:val="multilevel"/>
    <w:tmpl w:val="7C30C31C"/>
    <w:lvl w:ilvl="0">
      <w:start w:val="1"/>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1D087375"/>
    <w:multiLevelType w:val="multilevel"/>
    <w:tmpl w:val="4E7EC5BE"/>
    <w:lvl w:ilvl="0">
      <w:start w:val="1"/>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28916B9B"/>
    <w:multiLevelType w:val="singleLevel"/>
    <w:tmpl w:val="2B8AC716"/>
    <w:lvl w:ilvl="0">
      <w:start w:val="1"/>
      <w:numFmt w:val="lowerLetter"/>
      <w:lvlText w:val="%1)"/>
      <w:lvlJc w:val="left"/>
      <w:pPr>
        <w:tabs>
          <w:tab w:val="num" w:pos="0"/>
        </w:tabs>
        <w:ind w:left="0" w:firstLine="0"/>
      </w:pPr>
      <w:rPr>
        <w:rFonts w:ascii="Arial" w:hAnsi="Arial" w:hint="default"/>
        <w:b/>
        <w:i w:val="0"/>
        <w:sz w:val="24"/>
        <w:szCs w:val="24"/>
        <w:u w:val="none"/>
      </w:rPr>
    </w:lvl>
  </w:abstractNum>
  <w:abstractNum w:abstractNumId="8">
    <w:nsid w:val="2DE01A83"/>
    <w:multiLevelType w:val="multilevel"/>
    <w:tmpl w:val="96C444F0"/>
    <w:lvl w:ilvl="0">
      <w:start w:val="7"/>
      <w:numFmt w:val="decimal"/>
      <w:lvlText w:val="%1."/>
      <w:lvlJc w:val="left"/>
      <w:pPr>
        <w:ind w:left="360" w:hanging="360"/>
      </w:pPr>
      <w:rPr>
        <w:rFonts w:hint="default"/>
      </w:rPr>
    </w:lvl>
    <w:lvl w:ilvl="1">
      <w:start w:val="1"/>
      <w:numFmt w:val="decimal"/>
      <w:lvlText w:val="%1.%2."/>
      <w:lvlJc w:val="left"/>
      <w:pPr>
        <w:ind w:left="2629"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2F4362C5"/>
    <w:multiLevelType w:val="hybridMultilevel"/>
    <w:tmpl w:val="DBC0FD7E"/>
    <w:lvl w:ilvl="0" w:tplc="5284FA96">
      <w:start w:val="1"/>
      <w:numFmt w:val="decimal"/>
      <w:lvlText w:val="%1.."/>
      <w:lvlJc w:val="left"/>
      <w:pPr>
        <w:ind w:left="1080" w:hanging="720"/>
      </w:pPr>
      <w:rPr>
        <w:rFonts w:hint="default"/>
        <w:b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nsid w:val="30876256"/>
    <w:multiLevelType w:val="hybridMultilevel"/>
    <w:tmpl w:val="969A27B2"/>
    <w:lvl w:ilvl="0" w:tplc="FCB083A8">
      <w:start w:val="1"/>
      <w:numFmt w:val="lowerLetter"/>
      <w:lvlText w:val="%1)"/>
      <w:lvlJc w:val="left"/>
      <w:pPr>
        <w:tabs>
          <w:tab w:val="num" w:pos="360"/>
        </w:tabs>
        <w:ind w:left="360" w:hanging="360"/>
      </w:pPr>
      <w:rPr>
        <w:rFonts w:ascii="Arial" w:hAnsi="Arial" w:cs="Times New Roman" w:hint="default"/>
        <w:b/>
        <w:i w:val="0"/>
        <w:sz w:val="24"/>
        <w:szCs w:val="24"/>
      </w:r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11">
    <w:nsid w:val="32D67475"/>
    <w:multiLevelType w:val="multilevel"/>
    <w:tmpl w:val="F528A77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3302215E"/>
    <w:multiLevelType w:val="hybridMultilevel"/>
    <w:tmpl w:val="36E2F27C"/>
    <w:lvl w:ilvl="0" w:tplc="388A89E2">
      <w:start w:val="12"/>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nsid w:val="3FD522AC"/>
    <w:multiLevelType w:val="hybridMultilevel"/>
    <w:tmpl w:val="B45486E0"/>
    <w:lvl w:ilvl="0" w:tplc="DF901C20">
      <w:start w:val="1"/>
      <w:numFmt w:val="lowerLetter"/>
      <w:lvlText w:val="%1)"/>
      <w:lvlJc w:val="left"/>
      <w:pPr>
        <w:tabs>
          <w:tab w:val="num" w:pos="360"/>
        </w:tabs>
        <w:ind w:left="360" w:hanging="360"/>
      </w:pPr>
      <w:rPr>
        <w:rFonts w:ascii="Arial" w:hAnsi="Arial" w:cs="Times New Roman" w:hint="default"/>
        <w:b/>
        <w:i w:val="0"/>
        <w:sz w:val="24"/>
        <w:szCs w:val="24"/>
      </w:r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14">
    <w:nsid w:val="410C3486"/>
    <w:multiLevelType w:val="multilevel"/>
    <w:tmpl w:val="760E608E"/>
    <w:lvl w:ilvl="0">
      <w:start w:val="1"/>
      <w:numFmt w:val="decimal"/>
      <w:pStyle w:val="NmerosSecundrios"/>
      <w:lvlText w:val="%1 -"/>
      <w:lvlJc w:val="right"/>
      <w:pPr>
        <w:tabs>
          <w:tab w:val="num" w:pos="279"/>
        </w:tabs>
        <w:ind w:left="279" w:hanging="279"/>
      </w:pPr>
      <w:rPr>
        <w:rFonts w:ascii="Times New Roman" w:hAnsi="Times New Roman" w:cs="Times New Roman" w:hint="default"/>
        <w:b w:val="0"/>
        <w:bCs w:val="0"/>
        <w:i w:val="0"/>
        <w:iCs w:val="0"/>
        <w:sz w:val="24"/>
        <w:szCs w:val="24"/>
      </w:rPr>
    </w:lvl>
    <w:lvl w:ilvl="1">
      <w:start w:val="1"/>
      <w:numFmt w:val="decimal"/>
      <w:suff w:val="nothing"/>
      <w:lvlText w:val="%1.%2 - "/>
      <w:lvlJc w:val="right"/>
      <w:pPr>
        <w:ind w:left="563"/>
      </w:pPr>
      <w:rPr>
        <w:rFonts w:ascii="Arial (W1)" w:hAnsi="Arial (W1)" w:cs="Arial (W1)" w:hint="default"/>
        <w:b w:val="0"/>
        <w:bCs w:val="0"/>
        <w:i w:val="0"/>
        <w:iCs w:val="0"/>
        <w:sz w:val="28"/>
        <w:szCs w:val="28"/>
        <w:effect w:val="none"/>
      </w:rPr>
    </w:lvl>
    <w:lvl w:ilvl="2">
      <w:start w:val="1"/>
      <w:numFmt w:val="decimal"/>
      <w:suff w:val="nothing"/>
      <w:lvlText w:val="%1.%2.%3 - "/>
      <w:lvlJc w:val="left"/>
      <w:pPr>
        <w:ind w:left="1186" w:hanging="754"/>
      </w:pPr>
      <w:rPr>
        <w:rFonts w:ascii="Arial" w:hAnsi="Arial" w:cs="Arial" w:hint="default"/>
        <w:b w:val="0"/>
        <w:bCs w:val="0"/>
        <w:i w:val="0"/>
        <w:iCs w:val="0"/>
        <w:sz w:val="24"/>
        <w:szCs w:val="24"/>
      </w:rPr>
    </w:lvl>
    <w:lvl w:ilvl="3">
      <w:start w:val="1"/>
      <w:numFmt w:val="decimal"/>
      <w:suff w:val="nothing"/>
      <w:lvlText w:val="%1.%2.%3.%4 - "/>
      <w:lvlJc w:val="left"/>
      <w:pPr>
        <w:ind w:left="1440" w:hanging="648"/>
      </w:pPr>
      <w:rPr>
        <w:rFonts w:ascii="Arial" w:hAnsi="Arial" w:cs="Arial" w:hint="default"/>
        <w:b w:val="0"/>
        <w:bCs w:val="0"/>
        <w:i w:val="0"/>
        <w:iCs w:val="0"/>
        <w:sz w:val="24"/>
        <w:szCs w:val="24"/>
      </w:rPr>
    </w:lvl>
    <w:lvl w:ilvl="4">
      <w:start w:val="1"/>
      <w:numFmt w:val="decimal"/>
      <w:lvlText w:val="%1.%2.%3.%4.%5."/>
      <w:lvlJc w:val="left"/>
      <w:pPr>
        <w:tabs>
          <w:tab w:val="num" w:pos="2232"/>
        </w:tabs>
        <w:ind w:left="1944" w:hanging="792"/>
      </w:pPr>
      <w:rPr>
        <w:rFonts w:ascii="Times New Roman" w:hAnsi="Times New Roman" w:cs="Times New Roman" w:hint="default"/>
      </w:rPr>
    </w:lvl>
    <w:lvl w:ilvl="5">
      <w:start w:val="1"/>
      <w:numFmt w:val="decimal"/>
      <w:lvlText w:val="%1.%2.%3.%4.%5.%6."/>
      <w:lvlJc w:val="left"/>
      <w:pPr>
        <w:tabs>
          <w:tab w:val="num" w:pos="2592"/>
        </w:tabs>
        <w:ind w:left="2448" w:hanging="936"/>
      </w:pPr>
      <w:rPr>
        <w:rFonts w:ascii="Times New Roman" w:hAnsi="Times New Roman" w:cs="Times New Roman" w:hint="default"/>
      </w:rPr>
    </w:lvl>
    <w:lvl w:ilvl="6">
      <w:start w:val="1"/>
      <w:numFmt w:val="decimal"/>
      <w:lvlText w:val="%1.%2.%3.%4.%5.%6.%7."/>
      <w:lvlJc w:val="left"/>
      <w:pPr>
        <w:tabs>
          <w:tab w:val="num" w:pos="3312"/>
        </w:tabs>
        <w:ind w:left="2952" w:hanging="1080"/>
      </w:pPr>
      <w:rPr>
        <w:rFonts w:ascii="Times New Roman" w:hAnsi="Times New Roman" w:cs="Times New Roman" w:hint="default"/>
      </w:rPr>
    </w:lvl>
    <w:lvl w:ilvl="7">
      <w:start w:val="1"/>
      <w:numFmt w:val="decimal"/>
      <w:lvlText w:val="%1.%2.%3.%4.%5.%6.%7.%8."/>
      <w:lvlJc w:val="left"/>
      <w:pPr>
        <w:tabs>
          <w:tab w:val="num" w:pos="3672"/>
        </w:tabs>
        <w:ind w:left="3456" w:hanging="1224"/>
      </w:pPr>
      <w:rPr>
        <w:rFonts w:ascii="Times New Roman" w:hAnsi="Times New Roman" w:cs="Times New Roman" w:hint="default"/>
      </w:rPr>
    </w:lvl>
    <w:lvl w:ilvl="8">
      <w:start w:val="1"/>
      <w:numFmt w:val="decimal"/>
      <w:lvlText w:val="%1.%2.%3.%4.%5.%6.%7.%8.%9."/>
      <w:lvlJc w:val="left"/>
      <w:pPr>
        <w:tabs>
          <w:tab w:val="num" w:pos="4392"/>
        </w:tabs>
        <w:ind w:left="4032" w:hanging="1440"/>
      </w:pPr>
      <w:rPr>
        <w:rFonts w:ascii="Times New Roman" w:hAnsi="Times New Roman" w:cs="Times New Roman" w:hint="default"/>
      </w:rPr>
    </w:lvl>
  </w:abstractNum>
  <w:abstractNum w:abstractNumId="15">
    <w:nsid w:val="42876A28"/>
    <w:multiLevelType w:val="multilevel"/>
    <w:tmpl w:val="A3EAF6FA"/>
    <w:lvl w:ilvl="0">
      <w:start w:val="11"/>
      <w:numFmt w:val="decimal"/>
      <w:lvlText w:val="%1"/>
      <w:lvlJc w:val="left"/>
      <w:pPr>
        <w:ind w:left="420" w:hanging="420"/>
      </w:pPr>
      <w:rPr>
        <w:rFonts w:hint="default"/>
      </w:rPr>
    </w:lvl>
    <w:lvl w:ilvl="1">
      <w:start w:val="6"/>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nsid w:val="42C721A1"/>
    <w:multiLevelType w:val="multilevel"/>
    <w:tmpl w:val="88FCAE46"/>
    <w:lvl w:ilvl="0">
      <w:start w:val="1"/>
      <w:numFmt w:val="decimal"/>
      <w:lvlText w:val="%1."/>
      <w:lvlJc w:val="left"/>
      <w:pPr>
        <w:ind w:left="540" w:hanging="540"/>
      </w:pPr>
      <w:rPr>
        <w:rFonts w:hint="default"/>
        <w:b w:val="0"/>
        <w:u w:val="none"/>
      </w:rPr>
    </w:lvl>
    <w:lvl w:ilvl="1">
      <w:start w:val="6"/>
      <w:numFmt w:val="decimal"/>
      <w:lvlText w:val="%1.%2."/>
      <w:lvlJc w:val="left"/>
      <w:pPr>
        <w:ind w:left="540" w:hanging="540"/>
      </w:pPr>
      <w:rPr>
        <w:rFonts w:hint="default"/>
        <w:b w:val="0"/>
        <w:u w:val="none"/>
      </w:rPr>
    </w:lvl>
    <w:lvl w:ilvl="2">
      <w:start w:val="1"/>
      <w:numFmt w:val="decimal"/>
      <w:lvlText w:val="%1.%2.%3."/>
      <w:lvlJc w:val="left"/>
      <w:pPr>
        <w:ind w:left="720" w:hanging="720"/>
      </w:pPr>
      <w:rPr>
        <w:rFonts w:hint="default"/>
        <w:b w:val="0"/>
        <w:u w:val="none"/>
      </w:rPr>
    </w:lvl>
    <w:lvl w:ilvl="3">
      <w:start w:val="1"/>
      <w:numFmt w:val="decimal"/>
      <w:lvlText w:val="%1.%2.%3.%4."/>
      <w:lvlJc w:val="left"/>
      <w:pPr>
        <w:ind w:left="720" w:hanging="720"/>
      </w:pPr>
      <w:rPr>
        <w:rFonts w:hint="default"/>
        <w:b w:val="0"/>
        <w:u w:val="none"/>
      </w:rPr>
    </w:lvl>
    <w:lvl w:ilvl="4">
      <w:start w:val="1"/>
      <w:numFmt w:val="decimal"/>
      <w:lvlText w:val="%1.%2.%3.%4.%5."/>
      <w:lvlJc w:val="left"/>
      <w:pPr>
        <w:ind w:left="1080" w:hanging="1080"/>
      </w:pPr>
      <w:rPr>
        <w:rFonts w:hint="default"/>
        <w:b w:val="0"/>
        <w:u w:val="none"/>
      </w:rPr>
    </w:lvl>
    <w:lvl w:ilvl="5">
      <w:start w:val="1"/>
      <w:numFmt w:val="decimal"/>
      <w:lvlText w:val="%1.%2.%3.%4.%5.%6."/>
      <w:lvlJc w:val="left"/>
      <w:pPr>
        <w:ind w:left="1080" w:hanging="1080"/>
      </w:pPr>
      <w:rPr>
        <w:rFonts w:hint="default"/>
        <w:b w:val="0"/>
        <w:u w:val="none"/>
      </w:rPr>
    </w:lvl>
    <w:lvl w:ilvl="6">
      <w:start w:val="1"/>
      <w:numFmt w:val="decimal"/>
      <w:lvlText w:val="%1.%2.%3.%4.%5.%6.%7."/>
      <w:lvlJc w:val="left"/>
      <w:pPr>
        <w:ind w:left="1440" w:hanging="1440"/>
      </w:pPr>
      <w:rPr>
        <w:rFonts w:hint="default"/>
        <w:b w:val="0"/>
        <w:u w:val="none"/>
      </w:rPr>
    </w:lvl>
    <w:lvl w:ilvl="7">
      <w:start w:val="1"/>
      <w:numFmt w:val="decimal"/>
      <w:lvlText w:val="%1.%2.%3.%4.%5.%6.%7.%8."/>
      <w:lvlJc w:val="left"/>
      <w:pPr>
        <w:ind w:left="1440" w:hanging="1440"/>
      </w:pPr>
      <w:rPr>
        <w:rFonts w:hint="default"/>
        <w:b w:val="0"/>
        <w:u w:val="none"/>
      </w:rPr>
    </w:lvl>
    <w:lvl w:ilvl="8">
      <w:start w:val="1"/>
      <w:numFmt w:val="decimal"/>
      <w:lvlText w:val="%1.%2.%3.%4.%5.%6.%7.%8.%9."/>
      <w:lvlJc w:val="left"/>
      <w:pPr>
        <w:ind w:left="1800" w:hanging="1800"/>
      </w:pPr>
      <w:rPr>
        <w:rFonts w:hint="default"/>
        <w:b w:val="0"/>
        <w:u w:val="none"/>
      </w:rPr>
    </w:lvl>
  </w:abstractNum>
  <w:abstractNum w:abstractNumId="17">
    <w:nsid w:val="49F575A5"/>
    <w:multiLevelType w:val="hybridMultilevel"/>
    <w:tmpl w:val="C012E830"/>
    <w:lvl w:ilvl="0" w:tplc="038C834E">
      <w:start w:val="1"/>
      <w:numFmt w:val="lowerLetter"/>
      <w:lvlText w:val="%1)"/>
      <w:lvlJc w:val="left"/>
      <w:pPr>
        <w:ind w:left="1800" w:hanging="360"/>
      </w:pPr>
      <w:rPr>
        <w:rFonts w:hint="default"/>
      </w:rPr>
    </w:lvl>
    <w:lvl w:ilvl="1" w:tplc="04160019" w:tentative="1">
      <w:start w:val="1"/>
      <w:numFmt w:val="lowerLetter"/>
      <w:lvlText w:val="%2."/>
      <w:lvlJc w:val="left"/>
      <w:pPr>
        <w:ind w:left="2520" w:hanging="360"/>
      </w:pPr>
    </w:lvl>
    <w:lvl w:ilvl="2" w:tplc="0416001B" w:tentative="1">
      <w:start w:val="1"/>
      <w:numFmt w:val="lowerRoman"/>
      <w:lvlText w:val="%3."/>
      <w:lvlJc w:val="right"/>
      <w:pPr>
        <w:ind w:left="3240" w:hanging="180"/>
      </w:pPr>
    </w:lvl>
    <w:lvl w:ilvl="3" w:tplc="0416000F" w:tentative="1">
      <w:start w:val="1"/>
      <w:numFmt w:val="decimal"/>
      <w:lvlText w:val="%4."/>
      <w:lvlJc w:val="left"/>
      <w:pPr>
        <w:ind w:left="3960" w:hanging="360"/>
      </w:pPr>
    </w:lvl>
    <w:lvl w:ilvl="4" w:tplc="04160019" w:tentative="1">
      <w:start w:val="1"/>
      <w:numFmt w:val="lowerLetter"/>
      <w:lvlText w:val="%5."/>
      <w:lvlJc w:val="left"/>
      <w:pPr>
        <w:ind w:left="4680" w:hanging="360"/>
      </w:pPr>
    </w:lvl>
    <w:lvl w:ilvl="5" w:tplc="0416001B" w:tentative="1">
      <w:start w:val="1"/>
      <w:numFmt w:val="lowerRoman"/>
      <w:lvlText w:val="%6."/>
      <w:lvlJc w:val="right"/>
      <w:pPr>
        <w:ind w:left="5400" w:hanging="180"/>
      </w:pPr>
    </w:lvl>
    <w:lvl w:ilvl="6" w:tplc="0416000F" w:tentative="1">
      <w:start w:val="1"/>
      <w:numFmt w:val="decimal"/>
      <w:lvlText w:val="%7."/>
      <w:lvlJc w:val="left"/>
      <w:pPr>
        <w:ind w:left="6120" w:hanging="360"/>
      </w:pPr>
    </w:lvl>
    <w:lvl w:ilvl="7" w:tplc="04160019" w:tentative="1">
      <w:start w:val="1"/>
      <w:numFmt w:val="lowerLetter"/>
      <w:lvlText w:val="%8."/>
      <w:lvlJc w:val="left"/>
      <w:pPr>
        <w:ind w:left="6840" w:hanging="360"/>
      </w:pPr>
    </w:lvl>
    <w:lvl w:ilvl="8" w:tplc="0416001B" w:tentative="1">
      <w:start w:val="1"/>
      <w:numFmt w:val="lowerRoman"/>
      <w:lvlText w:val="%9."/>
      <w:lvlJc w:val="right"/>
      <w:pPr>
        <w:ind w:left="7560" w:hanging="180"/>
      </w:pPr>
    </w:lvl>
  </w:abstractNum>
  <w:abstractNum w:abstractNumId="18">
    <w:nsid w:val="4A265CE2"/>
    <w:multiLevelType w:val="multilevel"/>
    <w:tmpl w:val="1A5A6A8E"/>
    <w:lvl w:ilvl="0">
      <w:start w:val="1"/>
      <w:numFmt w:val="decimal"/>
      <w:lvlText w:val="%1."/>
      <w:lvlJc w:val="left"/>
      <w:pPr>
        <w:ind w:left="540" w:hanging="540"/>
      </w:pPr>
      <w:rPr>
        <w:rFonts w:hint="default"/>
      </w:rPr>
    </w:lvl>
    <w:lvl w:ilvl="1">
      <w:start w:val="5"/>
      <w:numFmt w:val="decimal"/>
      <w:lvlText w:val="%1.%2."/>
      <w:lvlJc w:val="left"/>
      <w:pPr>
        <w:ind w:left="540" w:hanging="540"/>
      </w:pPr>
      <w:rPr>
        <w:rFonts w:hint="default"/>
      </w:rPr>
    </w:lvl>
    <w:lvl w:ilvl="2">
      <w:start w:val="5"/>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nsid w:val="4AA42AD0"/>
    <w:multiLevelType w:val="multilevel"/>
    <w:tmpl w:val="8A185E38"/>
    <w:lvl w:ilvl="0">
      <w:start w:val="16"/>
      <w:numFmt w:val="decimal"/>
      <w:lvlText w:val="%1"/>
      <w:lvlJc w:val="left"/>
      <w:pPr>
        <w:ind w:left="720" w:hanging="360"/>
      </w:pPr>
      <w:rPr>
        <w:rFonts w:hint="default"/>
      </w:rPr>
    </w:lvl>
    <w:lvl w:ilvl="1">
      <w:start w:val="1"/>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nsid w:val="4B443EFB"/>
    <w:multiLevelType w:val="hybridMultilevel"/>
    <w:tmpl w:val="FE92F2E8"/>
    <w:lvl w:ilvl="0" w:tplc="15B04B74">
      <w:start w:val="1"/>
      <w:numFmt w:val="bullet"/>
      <w:pStyle w:val="MarcadoresSimples"/>
      <w:lvlText w:val="-"/>
      <w:lvlJc w:val="left"/>
      <w:pPr>
        <w:tabs>
          <w:tab w:val="num" w:pos="2552"/>
        </w:tabs>
        <w:ind w:left="2438" w:hanging="170"/>
      </w:pPr>
      <w:rPr>
        <w:rFonts w:ascii="Times New Roman" w:hAnsi="Times New Roman" w:cs="Times New Roman" w:hint="default"/>
      </w:rPr>
    </w:lvl>
    <w:lvl w:ilvl="1" w:tplc="04160003">
      <w:start w:val="1"/>
      <w:numFmt w:val="bullet"/>
      <w:lvlText w:val="o"/>
      <w:lvlJc w:val="left"/>
      <w:pPr>
        <w:tabs>
          <w:tab w:val="num" w:pos="3708"/>
        </w:tabs>
        <w:ind w:left="3708" w:hanging="360"/>
      </w:pPr>
      <w:rPr>
        <w:rFonts w:ascii="Courier New" w:hAnsi="Courier New" w:cs="Courier New" w:hint="default"/>
      </w:rPr>
    </w:lvl>
    <w:lvl w:ilvl="2" w:tplc="04160005">
      <w:start w:val="1"/>
      <w:numFmt w:val="bullet"/>
      <w:lvlText w:val=""/>
      <w:lvlJc w:val="left"/>
      <w:pPr>
        <w:tabs>
          <w:tab w:val="num" w:pos="4428"/>
        </w:tabs>
        <w:ind w:left="4428" w:hanging="360"/>
      </w:pPr>
      <w:rPr>
        <w:rFonts w:ascii="Wingdings" w:hAnsi="Wingdings" w:cs="Wingdings" w:hint="default"/>
      </w:rPr>
    </w:lvl>
    <w:lvl w:ilvl="3" w:tplc="04160001">
      <w:start w:val="1"/>
      <w:numFmt w:val="bullet"/>
      <w:lvlText w:val=""/>
      <w:lvlJc w:val="left"/>
      <w:pPr>
        <w:tabs>
          <w:tab w:val="num" w:pos="5148"/>
        </w:tabs>
        <w:ind w:left="5148" w:hanging="360"/>
      </w:pPr>
      <w:rPr>
        <w:rFonts w:ascii="Symbol" w:hAnsi="Symbol" w:cs="Symbol" w:hint="default"/>
      </w:rPr>
    </w:lvl>
    <w:lvl w:ilvl="4" w:tplc="04160003">
      <w:start w:val="1"/>
      <w:numFmt w:val="bullet"/>
      <w:lvlText w:val="o"/>
      <w:lvlJc w:val="left"/>
      <w:pPr>
        <w:tabs>
          <w:tab w:val="num" w:pos="5868"/>
        </w:tabs>
        <w:ind w:left="5868" w:hanging="360"/>
      </w:pPr>
      <w:rPr>
        <w:rFonts w:ascii="Courier New" w:hAnsi="Courier New" w:cs="Courier New" w:hint="default"/>
      </w:rPr>
    </w:lvl>
    <w:lvl w:ilvl="5" w:tplc="04160005">
      <w:start w:val="1"/>
      <w:numFmt w:val="bullet"/>
      <w:lvlText w:val=""/>
      <w:lvlJc w:val="left"/>
      <w:pPr>
        <w:tabs>
          <w:tab w:val="num" w:pos="6588"/>
        </w:tabs>
        <w:ind w:left="6588" w:hanging="360"/>
      </w:pPr>
      <w:rPr>
        <w:rFonts w:ascii="Wingdings" w:hAnsi="Wingdings" w:cs="Wingdings" w:hint="default"/>
      </w:rPr>
    </w:lvl>
    <w:lvl w:ilvl="6" w:tplc="04160001">
      <w:start w:val="1"/>
      <w:numFmt w:val="bullet"/>
      <w:lvlText w:val=""/>
      <w:lvlJc w:val="left"/>
      <w:pPr>
        <w:tabs>
          <w:tab w:val="num" w:pos="7308"/>
        </w:tabs>
        <w:ind w:left="7308" w:hanging="360"/>
      </w:pPr>
      <w:rPr>
        <w:rFonts w:ascii="Symbol" w:hAnsi="Symbol" w:cs="Symbol" w:hint="default"/>
      </w:rPr>
    </w:lvl>
    <w:lvl w:ilvl="7" w:tplc="04160003">
      <w:start w:val="1"/>
      <w:numFmt w:val="bullet"/>
      <w:lvlText w:val="o"/>
      <w:lvlJc w:val="left"/>
      <w:pPr>
        <w:tabs>
          <w:tab w:val="num" w:pos="8028"/>
        </w:tabs>
        <w:ind w:left="8028" w:hanging="360"/>
      </w:pPr>
      <w:rPr>
        <w:rFonts w:ascii="Courier New" w:hAnsi="Courier New" w:cs="Courier New" w:hint="default"/>
      </w:rPr>
    </w:lvl>
    <w:lvl w:ilvl="8" w:tplc="04160005">
      <w:start w:val="1"/>
      <w:numFmt w:val="bullet"/>
      <w:lvlText w:val=""/>
      <w:lvlJc w:val="left"/>
      <w:pPr>
        <w:tabs>
          <w:tab w:val="num" w:pos="8748"/>
        </w:tabs>
        <w:ind w:left="8748" w:hanging="360"/>
      </w:pPr>
      <w:rPr>
        <w:rFonts w:ascii="Wingdings" w:hAnsi="Wingdings" w:cs="Wingdings" w:hint="default"/>
      </w:rPr>
    </w:lvl>
  </w:abstractNum>
  <w:abstractNum w:abstractNumId="21">
    <w:nsid w:val="4BC80473"/>
    <w:multiLevelType w:val="multilevel"/>
    <w:tmpl w:val="9A68055A"/>
    <w:lvl w:ilvl="0">
      <w:start w:val="1"/>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4E2F2B3E"/>
    <w:multiLevelType w:val="hybridMultilevel"/>
    <w:tmpl w:val="DD302D7C"/>
    <w:lvl w:ilvl="0" w:tplc="97B0E236">
      <w:start w:val="1"/>
      <w:numFmt w:val="upperRoman"/>
      <w:pStyle w:val="Romanos"/>
      <w:lvlText w:val="%1."/>
      <w:lvlJc w:val="right"/>
      <w:pPr>
        <w:tabs>
          <w:tab w:val="num" w:pos="284"/>
        </w:tabs>
        <w:ind w:left="709" w:hanging="142"/>
      </w:pPr>
      <w:rPr>
        <w:rFonts w:ascii="Times New Roman" w:hAnsi="Times New Roman" w:cs="Times New Roman" w:hint="default"/>
        <w:b/>
        <w:bCs/>
      </w:rPr>
    </w:lvl>
    <w:lvl w:ilvl="1" w:tplc="407C5F88">
      <w:start w:val="1"/>
      <w:numFmt w:val="lowerLetter"/>
      <w:lvlText w:val="%2)"/>
      <w:lvlJc w:val="left"/>
      <w:pPr>
        <w:tabs>
          <w:tab w:val="num" w:pos="230"/>
        </w:tabs>
        <w:ind w:left="1364" w:hanging="284"/>
      </w:pPr>
      <w:rPr>
        <w:rFonts w:ascii="Times New Roman" w:hAnsi="Times New Roman" w:cs="Times New Roman" w:hint="default"/>
        <w:b/>
        <w:bCs/>
      </w:rPr>
    </w:lvl>
    <w:lvl w:ilvl="2" w:tplc="0416001B">
      <w:start w:val="1"/>
      <w:numFmt w:val="lowerRoman"/>
      <w:lvlText w:val="%3."/>
      <w:lvlJc w:val="right"/>
      <w:pPr>
        <w:tabs>
          <w:tab w:val="num" w:pos="2160"/>
        </w:tabs>
        <w:ind w:left="2160" w:hanging="180"/>
      </w:pPr>
      <w:rPr>
        <w:rFonts w:ascii="Times New Roman" w:hAnsi="Times New Roman" w:cs="Times New Roman"/>
      </w:rPr>
    </w:lvl>
    <w:lvl w:ilvl="3" w:tplc="0416000F">
      <w:start w:val="1"/>
      <w:numFmt w:val="decimal"/>
      <w:lvlText w:val="%4."/>
      <w:lvlJc w:val="left"/>
      <w:pPr>
        <w:tabs>
          <w:tab w:val="num" w:pos="2880"/>
        </w:tabs>
        <w:ind w:left="2880" w:hanging="360"/>
      </w:pPr>
      <w:rPr>
        <w:rFonts w:ascii="Times New Roman" w:hAnsi="Times New Roman" w:cs="Times New Roman"/>
      </w:rPr>
    </w:lvl>
    <w:lvl w:ilvl="4" w:tplc="04160019">
      <w:start w:val="1"/>
      <w:numFmt w:val="lowerLetter"/>
      <w:lvlText w:val="%5."/>
      <w:lvlJc w:val="left"/>
      <w:pPr>
        <w:tabs>
          <w:tab w:val="num" w:pos="3600"/>
        </w:tabs>
        <w:ind w:left="3600" w:hanging="360"/>
      </w:pPr>
      <w:rPr>
        <w:rFonts w:ascii="Times New Roman" w:hAnsi="Times New Roman" w:cs="Times New Roman"/>
      </w:rPr>
    </w:lvl>
    <w:lvl w:ilvl="5" w:tplc="0416001B">
      <w:start w:val="1"/>
      <w:numFmt w:val="lowerRoman"/>
      <w:lvlText w:val="%6."/>
      <w:lvlJc w:val="right"/>
      <w:pPr>
        <w:tabs>
          <w:tab w:val="num" w:pos="4320"/>
        </w:tabs>
        <w:ind w:left="4320" w:hanging="180"/>
      </w:pPr>
      <w:rPr>
        <w:rFonts w:ascii="Times New Roman" w:hAnsi="Times New Roman" w:cs="Times New Roman"/>
      </w:rPr>
    </w:lvl>
    <w:lvl w:ilvl="6" w:tplc="0416000F">
      <w:start w:val="1"/>
      <w:numFmt w:val="decimal"/>
      <w:lvlText w:val="%7."/>
      <w:lvlJc w:val="left"/>
      <w:pPr>
        <w:tabs>
          <w:tab w:val="num" w:pos="5040"/>
        </w:tabs>
        <w:ind w:left="5040" w:hanging="360"/>
      </w:pPr>
      <w:rPr>
        <w:rFonts w:ascii="Times New Roman" w:hAnsi="Times New Roman" w:cs="Times New Roman"/>
      </w:rPr>
    </w:lvl>
    <w:lvl w:ilvl="7" w:tplc="04160019">
      <w:start w:val="1"/>
      <w:numFmt w:val="lowerLetter"/>
      <w:lvlText w:val="%8."/>
      <w:lvlJc w:val="left"/>
      <w:pPr>
        <w:tabs>
          <w:tab w:val="num" w:pos="5760"/>
        </w:tabs>
        <w:ind w:left="5760" w:hanging="360"/>
      </w:pPr>
      <w:rPr>
        <w:rFonts w:ascii="Times New Roman" w:hAnsi="Times New Roman" w:cs="Times New Roman"/>
      </w:rPr>
    </w:lvl>
    <w:lvl w:ilvl="8" w:tplc="0416001B">
      <w:start w:val="1"/>
      <w:numFmt w:val="lowerRoman"/>
      <w:lvlText w:val="%9."/>
      <w:lvlJc w:val="right"/>
      <w:pPr>
        <w:tabs>
          <w:tab w:val="num" w:pos="6480"/>
        </w:tabs>
        <w:ind w:left="6480" w:hanging="180"/>
      </w:pPr>
      <w:rPr>
        <w:rFonts w:ascii="Times New Roman" w:hAnsi="Times New Roman" w:cs="Times New Roman"/>
      </w:rPr>
    </w:lvl>
  </w:abstractNum>
  <w:abstractNum w:abstractNumId="23">
    <w:nsid w:val="4EE03984"/>
    <w:multiLevelType w:val="multilevel"/>
    <w:tmpl w:val="9BB4C988"/>
    <w:lvl w:ilvl="0">
      <w:start w:val="11"/>
      <w:numFmt w:val="decimal"/>
      <w:lvlText w:val="%1."/>
      <w:lvlJc w:val="left"/>
      <w:pPr>
        <w:ind w:left="480" w:hanging="480"/>
      </w:pPr>
      <w:rPr>
        <w:rFonts w:hint="default"/>
      </w:rPr>
    </w:lvl>
    <w:lvl w:ilvl="1">
      <w:start w:val="7"/>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nsid w:val="504A6EEA"/>
    <w:multiLevelType w:val="multilevel"/>
    <w:tmpl w:val="AC1AD5E0"/>
    <w:lvl w:ilvl="0">
      <w:start w:val="11"/>
      <w:numFmt w:val="decimal"/>
      <w:lvlText w:val="%1."/>
      <w:lvlJc w:val="left"/>
      <w:pPr>
        <w:ind w:left="660" w:hanging="660"/>
      </w:pPr>
      <w:rPr>
        <w:rFonts w:hint="default"/>
      </w:rPr>
    </w:lvl>
    <w:lvl w:ilvl="1">
      <w:start w:val="4"/>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nsid w:val="51894331"/>
    <w:multiLevelType w:val="multilevel"/>
    <w:tmpl w:val="EDB60084"/>
    <w:lvl w:ilvl="0">
      <w:start w:val="11"/>
      <w:numFmt w:val="decimal"/>
      <w:lvlText w:val="%1."/>
      <w:lvlJc w:val="left"/>
      <w:pPr>
        <w:ind w:left="660" w:hanging="660"/>
      </w:pPr>
      <w:rPr>
        <w:rFonts w:hint="default"/>
      </w:rPr>
    </w:lvl>
    <w:lvl w:ilvl="1">
      <w:start w:val="3"/>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nsid w:val="52B22E55"/>
    <w:multiLevelType w:val="multilevel"/>
    <w:tmpl w:val="5588D28C"/>
    <w:lvl w:ilvl="0">
      <w:start w:val="11"/>
      <w:numFmt w:val="decimal"/>
      <w:lvlText w:val="%1."/>
      <w:lvlJc w:val="left"/>
      <w:pPr>
        <w:ind w:left="480" w:hanging="480"/>
      </w:pPr>
      <w:rPr>
        <w:rFonts w:hint="default"/>
      </w:rPr>
    </w:lvl>
    <w:lvl w:ilvl="1">
      <w:start w:val="7"/>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nsid w:val="541D2CD5"/>
    <w:multiLevelType w:val="multilevel"/>
    <w:tmpl w:val="2D381A02"/>
    <w:lvl w:ilvl="0">
      <w:start w:val="1"/>
      <w:numFmt w:val="decimal"/>
      <w:lvlText w:val="%1."/>
      <w:lvlJc w:val="left"/>
      <w:pPr>
        <w:ind w:left="540" w:hanging="540"/>
      </w:pPr>
      <w:rPr>
        <w:rFonts w:hint="default"/>
      </w:rPr>
    </w:lvl>
    <w:lvl w:ilvl="1">
      <w:start w:val="5"/>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nsid w:val="555A1C76"/>
    <w:multiLevelType w:val="multilevel"/>
    <w:tmpl w:val="32F418B4"/>
    <w:lvl w:ilvl="0">
      <w:start w:val="1"/>
      <w:numFmt w:val="ordinal"/>
      <w:pStyle w:val="Pargrafomultinvel"/>
      <w:lvlText w:val="§%1 - "/>
      <w:lvlJc w:val="right"/>
      <w:pPr>
        <w:tabs>
          <w:tab w:val="num" w:pos="851"/>
        </w:tabs>
        <w:ind w:left="851"/>
      </w:pPr>
      <w:rPr>
        <w:rFonts w:ascii="Times New Roman" w:hAnsi="Times New Roman" w:cs="Times New Roman" w:hint="default"/>
      </w:rPr>
    </w:lvl>
    <w:lvl w:ilvl="1">
      <w:start w:val="1"/>
      <w:numFmt w:val="lowerRoman"/>
      <w:lvlText w:val="%2 - "/>
      <w:lvlJc w:val="right"/>
      <w:pPr>
        <w:tabs>
          <w:tab w:val="num" w:pos="1418"/>
        </w:tabs>
        <w:ind w:left="1418" w:hanging="284"/>
      </w:pPr>
      <w:rPr>
        <w:rFonts w:ascii="Times New Roman" w:hAnsi="Times New Roman" w:cs="Times New Roman" w:hint="default"/>
      </w:rPr>
    </w:lvl>
    <w:lvl w:ilvl="2">
      <w:start w:val="1"/>
      <w:numFmt w:val="lowerLetter"/>
      <w:lvlText w:val="%3 -"/>
      <w:lvlJc w:val="left"/>
      <w:pPr>
        <w:tabs>
          <w:tab w:val="num" w:pos="284"/>
        </w:tabs>
        <w:ind w:left="1758" w:hanging="340"/>
      </w:pPr>
      <w:rPr>
        <w:rFonts w:ascii="Times New Roman" w:hAnsi="Times New Roman" w:cs="Times New Roman" w:hint="default"/>
      </w:rPr>
    </w:lvl>
    <w:lvl w:ilvl="3">
      <w:start w:val="1"/>
      <w:numFmt w:val="decimal"/>
      <w:lvlText w:val="%1.%2.%3.%4."/>
      <w:lvlJc w:val="left"/>
      <w:pPr>
        <w:tabs>
          <w:tab w:val="num" w:pos="1800"/>
        </w:tabs>
        <w:ind w:left="1728" w:hanging="648"/>
      </w:pPr>
      <w:rPr>
        <w:rFonts w:ascii="Times New Roman" w:hAnsi="Times New Roman" w:cs="Times New Roman" w:hint="default"/>
      </w:rPr>
    </w:lvl>
    <w:lvl w:ilvl="4">
      <w:start w:val="1"/>
      <w:numFmt w:val="decimal"/>
      <w:lvlText w:val="%1.%2.%3.%4.%5."/>
      <w:lvlJc w:val="left"/>
      <w:pPr>
        <w:tabs>
          <w:tab w:val="num" w:pos="2520"/>
        </w:tabs>
        <w:ind w:left="2232" w:hanging="792"/>
      </w:pPr>
      <w:rPr>
        <w:rFonts w:ascii="Times New Roman" w:hAnsi="Times New Roman" w:cs="Times New Roman" w:hint="default"/>
      </w:rPr>
    </w:lvl>
    <w:lvl w:ilvl="5">
      <w:start w:val="1"/>
      <w:numFmt w:val="decimal"/>
      <w:lvlText w:val="%1.%2.%3.%4.%5.%6."/>
      <w:lvlJc w:val="left"/>
      <w:pPr>
        <w:tabs>
          <w:tab w:val="num" w:pos="2880"/>
        </w:tabs>
        <w:ind w:left="2736" w:hanging="936"/>
      </w:pPr>
      <w:rPr>
        <w:rFonts w:ascii="Times New Roman" w:hAnsi="Times New Roman" w:cs="Times New Roman" w:hint="default"/>
      </w:rPr>
    </w:lvl>
    <w:lvl w:ilvl="6">
      <w:start w:val="1"/>
      <w:numFmt w:val="decimal"/>
      <w:lvlText w:val="%1.%2.%3.%4.%5.%6.%7."/>
      <w:lvlJc w:val="left"/>
      <w:pPr>
        <w:tabs>
          <w:tab w:val="num" w:pos="3600"/>
        </w:tabs>
        <w:ind w:left="3240" w:hanging="1080"/>
      </w:pPr>
      <w:rPr>
        <w:rFonts w:ascii="Times New Roman" w:hAnsi="Times New Roman" w:cs="Times New Roman" w:hint="default"/>
      </w:rPr>
    </w:lvl>
    <w:lvl w:ilvl="7">
      <w:start w:val="1"/>
      <w:numFmt w:val="decimal"/>
      <w:lvlText w:val="%1.%2.%3.%4.%5.%6.%7.%8."/>
      <w:lvlJc w:val="left"/>
      <w:pPr>
        <w:tabs>
          <w:tab w:val="num" w:pos="3960"/>
        </w:tabs>
        <w:ind w:left="3744" w:hanging="1224"/>
      </w:pPr>
      <w:rPr>
        <w:rFonts w:ascii="Times New Roman" w:hAnsi="Times New Roman" w:cs="Times New Roman" w:hint="default"/>
      </w:rPr>
    </w:lvl>
    <w:lvl w:ilvl="8">
      <w:start w:val="1"/>
      <w:numFmt w:val="decimal"/>
      <w:lvlText w:val="%1.%2.%3.%4.%5.%6.%7.%8.%9."/>
      <w:lvlJc w:val="left"/>
      <w:pPr>
        <w:tabs>
          <w:tab w:val="num" w:pos="4680"/>
        </w:tabs>
        <w:ind w:left="4320" w:hanging="1440"/>
      </w:pPr>
      <w:rPr>
        <w:rFonts w:ascii="Times New Roman" w:hAnsi="Times New Roman" w:cs="Times New Roman" w:hint="default"/>
      </w:rPr>
    </w:lvl>
  </w:abstractNum>
  <w:abstractNum w:abstractNumId="29">
    <w:nsid w:val="55FE3EE0"/>
    <w:multiLevelType w:val="multilevel"/>
    <w:tmpl w:val="9AE48614"/>
    <w:lvl w:ilvl="0">
      <w:start w:val="20"/>
      <w:numFmt w:val="decimal"/>
      <w:lvlText w:val="%1."/>
      <w:lvlJc w:val="left"/>
      <w:pPr>
        <w:ind w:left="480" w:hanging="480"/>
      </w:pPr>
      <w:rPr>
        <w:rFonts w:hint="default"/>
      </w:rPr>
    </w:lvl>
    <w:lvl w:ilvl="1">
      <w:start w:val="7"/>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nsid w:val="562E6413"/>
    <w:multiLevelType w:val="multilevel"/>
    <w:tmpl w:val="2918E8C0"/>
    <w:lvl w:ilvl="0">
      <w:start w:val="19"/>
      <w:numFmt w:val="decimal"/>
      <w:lvlText w:val="%1"/>
      <w:lvlJc w:val="left"/>
      <w:pPr>
        <w:ind w:left="720" w:hanging="360"/>
      </w:pPr>
      <w:rPr>
        <w:rFonts w:hint="default"/>
      </w:rPr>
    </w:lvl>
    <w:lvl w:ilvl="1">
      <w:start w:val="1"/>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1">
    <w:nsid w:val="5B7567E6"/>
    <w:multiLevelType w:val="multilevel"/>
    <w:tmpl w:val="D0BAF99E"/>
    <w:lvl w:ilvl="0">
      <w:start w:val="15"/>
      <w:numFmt w:val="decimal"/>
      <w:lvlText w:val="%1"/>
      <w:lvlJc w:val="left"/>
      <w:pPr>
        <w:tabs>
          <w:tab w:val="num" w:pos="465"/>
        </w:tabs>
        <w:ind w:left="465" w:hanging="465"/>
      </w:pPr>
      <w:rPr>
        <w:rFonts w:hint="default"/>
      </w:rPr>
    </w:lvl>
    <w:lvl w:ilvl="1">
      <w:start w:val="1"/>
      <w:numFmt w:val="decimal"/>
      <w:lvlText w:val="%1.%2"/>
      <w:lvlJc w:val="left"/>
      <w:pPr>
        <w:tabs>
          <w:tab w:val="num" w:pos="465"/>
        </w:tabs>
        <w:ind w:left="465" w:hanging="465"/>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2">
    <w:nsid w:val="5F10236F"/>
    <w:multiLevelType w:val="hybridMultilevel"/>
    <w:tmpl w:val="F3466A3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3">
    <w:nsid w:val="63852D9B"/>
    <w:multiLevelType w:val="multilevel"/>
    <w:tmpl w:val="9AA0761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nsid w:val="6476550F"/>
    <w:multiLevelType w:val="hybridMultilevel"/>
    <w:tmpl w:val="70C2273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5">
    <w:nsid w:val="652A39D5"/>
    <w:multiLevelType w:val="hybridMultilevel"/>
    <w:tmpl w:val="C138F434"/>
    <w:lvl w:ilvl="0" w:tplc="5448D368">
      <w:start w:val="2"/>
      <w:numFmt w:val="bullet"/>
      <w:lvlText w:val=""/>
      <w:lvlJc w:val="left"/>
      <w:pPr>
        <w:ind w:left="720" w:hanging="360"/>
      </w:pPr>
      <w:rPr>
        <w:rFonts w:ascii="Symbol" w:eastAsia="Calibri"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6">
    <w:nsid w:val="68013121"/>
    <w:multiLevelType w:val="multilevel"/>
    <w:tmpl w:val="13E0CC46"/>
    <w:lvl w:ilvl="0">
      <w:start w:val="2"/>
      <w:numFmt w:val="decimal"/>
      <w:lvlText w:val="%1."/>
      <w:lvlJc w:val="left"/>
      <w:pPr>
        <w:ind w:left="360" w:hanging="360"/>
      </w:pPr>
      <w:rPr>
        <w:rFonts w:hint="default"/>
      </w:rPr>
    </w:lvl>
    <w:lvl w:ilvl="1">
      <w:start w:val="2"/>
      <w:numFmt w:val="decimal"/>
      <w:lvlText w:val="%1.%2."/>
      <w:lvlJc w:val="left"/>
      <w:pPr>
        <w:ind w:left="502"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nsid w:val="6CB23245"/>
    <w:multiLevelType w:val="singleLevel"/>
    <w:tmpl w:val="1D907144"/>
    <w:lvl w:ilvl="0">
      <w:start w:val="1"/>
      <w:numFmt w:val="lowerLetter"/>
      <w:lvlText w:val="%1)"/>
      <w:lvlJc w:val="left"/>
      <w:pPr>
        <w:tabs>
          <w:tab w:val="num" w:pos="360"/>
        </w:tabs>
        <w:ind w:left="360" w:hanging="360"/>
      </w:pPr>
      <w:rPr>
        <w:rFonts w:ascii="Arial" w:hAnsi="Arial" w:cs="Times New Roman" w:hint="default"/>
        <w:b/>
        <w:i w:val="0"/>
        <w:sz w:val="24"/>
        <w:szCs w:val="24"/>
      </w:rPr>
    </w:lvl>
  </w:abstractNum>
  <w:abstractNum w:abstractNumId="38">
    <w:nsid w:val="77C91FAE"/>
    <w:multiLevelType w:val="multilevel"/>
    <w:tmpl w:val="854672D4"/>
    <w:lvl w:ilvl="0">
      <w:start w:val="1"/>
      <w:numFmt w:val="decimal"/>
      <w:pStyle w:val="NmerosPrincipais"/>
      <w:lvlText w:val="%1 -"/>
      <w:lvlJc w:val="right"/>
      <w:pPr>
        <w:tabs>
          <w:tab w:val="num" w:pos="279"/>
        </w:tabs>
        <w:ind w:left="279" w:hanging="279"/>
      </w:pPr>
      <w:rPr>
        <w:rFonts w:ascii="Times New (W1)" w:hAnsi="Times New (W1)" w:cs="Times New (W1)" w:hint="default"/>
        <w:b w:val="0"/>
        <w:bCs/>
        <w:i w:val="0"/>
        <w:iCs w:val="0"/>
        <w:sz w:val="24"/>
        <w:szCs w:val="24"/>
      </w:rPr>
    </w:lvl>
    <w:lvl w:ilvl="1">
      <w:start w:val="1"/>
      <w:numFmt w:val="decimal"/>
      <w:suff w:val="nothing"/>
      <w:lvlText w:val="%1.%2 - "/>
      <w:lvlJc w:val="right"/>
      <w:pPr>
        <w:ind w:left="852"/>
      </w:pPr>
      <w:rPr>
        <w:rFonts w:ascii="Times New Roman" w:hAnsi="Times New Roman" w:cs="Times New Roman" w:hint="default"/>
        <w:b w:val="0"/>
        <w:bCs w:val="0"/>
        <w:i w:val="0"/>
        <w:iCs w:val="0"/>
        <w:color w:val="auto"/>
        <w:sz w:val="24"/>
        <w:szCs w:val="24"/>
        <w:effect w:val="none"/>
      </w:rPr>
    </w:lvl>
    <w:lvl w:ilvl="2">
      <w:start w:val="1"/>
      <w:numFmt w:val="decimal"/>
      <w:suff w:val="nothing"/>
      <w:lvlText w:val="%1.%2.%3 - "/>
      <w:lvlJc w:val="left"/>
      <w:pPr>
        <w:ind w:left="1531" w:hanging="810"/>
      </w:pPr>
      <w:rPr>
        <w:rFonts w:ascii="Times New (W1)" w:hAnsi="Times New (W1)" w:cs="Times New (W1)" w:hint="default"/>
        <w:b w:val="0"/>
        <w:bCs w:val="0"/>
        <w:i w:val="0"/>
        <w:iCs w:val="0"/>
        <w:sz w:val="24"/>
        <w:szCs w:val="24"/>
      </w:rPr>
    </w:lvl>
    <w:lvl w:ilvl="3">
      <w:start w:val="1"/>
      <w:numFmt w:val="decimal"/>
      <w:suff w:val="nothing"/>
      <w:lvlText w:val="%1.%2.%3.%4 - "/>
      <w:lvlJc w:val="left"/>
      <w:pPr>
        <w:ind w:left="1729" w:hanging="648"/>
      </w:pPr>
      <w:rPr>
        <w:rFonts w:ascii="Times New Roman" w:hAnsi="Times New Roman" w:cs="Times New Roman" w:hint="default"/>
        <w:b w:val="0"/>
        <w:bCs w:val="0"/>
        <w:i w:val="0"/>
        <w:iCs w:val="0"/>
        <w:sz w:val="24"/>
        <w:szCs w:val="24"/>
      </w:rPr>
    </w:lvl>
    <w:lvl w:ilvl="4">
      <w:start w:val="1"/>
      <w:numFmt w:val="decimal"/>
      <w:lvlText w:val="%1.%2.%3.%4.%5."/>
      <w:lvlJc w:val="left"/>
      <w:pPr>
        <w:tabs>
          <w:tab w:val="num" w:pos="2521"/>
        </w:tabs>
        <w:ind w:left="2233" w:hanging="792"/>
      </w:pPr>
      <w:rPr>
        <w:rFonts w:ascii="Times New Roman" w:hAnsi="Times New Roman" w:cs="Times New Roman" w:hint="default"/>
      </w:rPr>
    </w:lvl>
    <w:lvl w:ilvl="5">
      <w:start w:val="1"/>
      <w:numFmt w:val="decimal"/>
      <w:lvlText w:val="%1.%2.%3.%4.%5.%6."/>
      <w:lvlJc w:val="left"/>
      <w:pPr>
        <w:tabs>
          <w:tab w:val="num" w:pos="2881"/>
        </w:tabs>
        <w:ind w:left="2737" w:hanging="936"/>
      </w:pPr>
      <w:rPr>
        <w:rFonts w:ascii="Times New Roman" w:hAnsi="Times New Roman" w:cs="Times New Roman" w:hint="default"/>
      </w:rPr>
    </w:lvl>
    <w:lvl w:ilvl="6">
      <w:start w:val="1"/>
      <w:numFmt w:val="decimal"/>
      <w:lvlText w:val="%1.%2.%3.%4.%5.%6.%7."/>
      <w:lvlJc w:val="left"/>
      <w:pPr>
        <w:tabs>
          <w:tab w:val="num" w:pos="3601"/>
        </w:tabs>
        <w:ind w:left="3241" w:hanging="1080"/>
      </w:pPr>
      <w:rPr>
        <w:rFonts w:ascii="Times New Roman" w:hAnsi="Times New Roman" w:cs="Times New Roman" w:hint="default"/>
      </w:rPr>
    </w:lvl>
    <w:lvl w:ilvl="7">
      <w:start w:val="1"/>
      <w:numFmt w:val="decimal"/>
      <w:lvlText w:val="%1.%2.%3.%4.%5.%6.%7.%8."/>
      <w:lvlJc w:val="left"/>
      <w:pPr>
        <w:tabs>
          <w:tab w:val="num" w:pos="3961"/>
        </w:tabs>
        <w:ind w:left="3745" w:hanging="1224"/>
      </w:pPr>
      <w:rPr>
        <w:rFonts w:ascii="Times New Roman" w:hAnsi="Times New Roman" w:cs="Times New Roman" w:hint="default"/>
      </w:rPr>
    </w:lvl>
    <w:lvl w:ilvl="8">
      <w:start w:val="1"/>
      <w:numFmt w:val="decimal"/>
      <w:lvlText w:val="%1.%2.%3.%4.%5.%6.%7.%8.%9."/>
      <w:lvlJc w:val="left"/>
      <w:pPr>
        <w:tabs>
          <w:tab w:val="num" w:pos="4681"/>
        </w:tabs>
        <w:ind w:left="4321" w:hanging="1440"/>
      </w:pPr>
      <w:rPr>
        <w:rFonts w:ascii="Times New Roman" w:hAnsi="Times New Roman" w:cs="Times New Roman" w:hint="default"/>
      </w:rPr>
    </w:lvl>
  </w:abstractNum>
  <w:abstractNum w:abstractNumId="39">
    <w:nsid w:val="77DF6CE6"/>
    <w:multiLevelType w:val="multilevel"/>
    <w:tmpl w:val="676E51A2"/>
    <w:lvl w:ilvl="0">
      <w:start w:val="1"/>
      <w:numFmt w:val="lowerLetter"/>
      <w:pStyle w:val="LetrasMultinvel"/>
      <w:lvlText w:val="%1)"/>
      <w:lvlJc w:val="left"/>
      <w:pPr>
        <w:tabs>
          <w:tab w:val="num" w:pos="284"/>
        </w:tabs>
        <w:ind w:left="1418" w:hanging="284"/>
      </w:pPr>
      <w:rPr>
        <w:rFonts w:ascii="Times New Roman" w:hAnsi="Times New Roman" w:cs="Times New Roman" w:hint="default"/>
      </w:rPr>
    </w:lvl>
    <w:lvl w:ilvl="1">
      <w:start w:val="1"/>
      <w:numFmt w:val="decimal"/>
      <w:lvlText w:val="%1.%2)"/>
      <w:lvlJc w:val="left"/>
      <w:pPr>
        <w:tabs>
          <w:tab w:val="num" w:pos="2211"/>
        </w:tabs>
        <w:ind w:left="2211" w:hanging="510"/>
      </w:pPr>
      <w:rPr>
        <w:rFonts w:ascii="Times New Roman" w:hAnsi="Times New Roman" w:cs="Times New Roman" w:hint="default"/>
      </w:rPr>
    </w:lvl>
    <w:lvl w:ilvl="2">
      <w:start w:val="1"/>
      <w:numFmt w:val="none"/>
      <w:lvlText w:val="%3- "/>
      <w:lvlJc w:val="left"/>
      <w:pPr>
        <w:tabs>
          <w:tab w:val="num" w:pos="2439"/>
        </w:tabs>
        <w:ind w:left="2439" w:hanging="360"/>
      </w:pPr>
      <w:rPr>
        <w:rFonts w:ascii="Times New Roman" w:hAnsi="Times New Roman" w:cs="Times New Roman" w:hint="default"/>
      </w:rPr>
    </w:lvl>
    <w:lvl w:ilvl="3">
      <w:start w:val="1"/>
      <w:numFmt w:val="decimal"/>
      <w:lvlText w:val="(%4)"/>
      <w:lvlJc w:val="left"/>
      <w:pPr>
        <w:tabs>
          <w:tab w:val="num" w:pos="2799"/>
        </w:tabs>
        <w:ind w:left="2799" w:hanging="360"/>
      </w:pPr>
      <w:rPr>
        <w:rFonts w:ascii="Times New Roman" w:hAnsi="Times New Roman" w:cs="Times New Roman" w:hint="default"/>
      </w:rPr>
    </w:lvl>
    <w:lvl w:ilvl="4">
      <w:start w:val="1"/>
      <w:numFmt w:val="lowerLetter"/>
      <w:lvlText w:val="(%5)"/>
      <w:lvlJc w:val="left"/>
      <w:pPr>
        <w:tabs>
          <w:tab w:val="num" w:pos="3159"/>
        </w:tabs>
        <w:ind w:left="3159" w:hanging="360"/>
      </w:pPr>
      <w:rPr>
        <w:rFonts w:ascii="Times New Roman" w:hAnsi="Times New Roman" w:cs="Times New Roman" w:hint="default"/>
      </w:rPr>
    </w:lvl>
    <w:lvl w:ilvl="5">
      <w:start w:val="1"/>
      <w:numFmt w:val="lowerRoman"/>
      <w:lvlText w:val="(%6)"/>
      <w:lvlJc w:val="left"/>
      <w:pPr>
        <w:tabs>
          <w:tab w:val="num" w:pos="3519"/>
        </w:tabs>
        <w:ind w:left="3519" w:hanging="360"/>
      </w:pPr>
      <w:rPr>
        <w:rFonts w:ascii="Times New Roman" w:hAnsi="Times New Roman" w:cs="Times New Roman" w:hint="default"/>
      </w:rPr>
    </w:lvl>
    <w:lvl w:ilvl="6">
      <w:start w:val="1"/>
      <w:numFmt w:val="decimal"/>
      <w:lvlText w:val="%7."/>
      <w:lvlJc w:val="left"/>
      <w:pPr>
        <w:tabs>
          <w:tab w:val="num" w:pos="3879"/>
        </w:tabs>
        <w:ind w:left="3879" w:hanging="360"/>
      </w:pPr>
      <w:rPr>
        <w:rFonts w:ascii="Times New Roman" w:hAnsi="Times New Roman" w:cs="Times New Roman" w:hint="default"/>
      </w:rPr>
    </w:lvl>
    <w:lvl w:ilvl="7">
      <w:start w:val="1"/>
      <w:numFmt w:val="lowerLetter"/>
      <w:lvlText w:val="%8."/>
      <w:lvlJc w:val="left"/>
      <w:pPr>
        <w:tabs>
          <w:tab w:val="num" w:pos="4239"/>
        </w:tabs>
        <w:ind w:left="4239" w:hanging="360"/>
      </w:pPr>
      <w:rPr>
        <w:rFonts w:ascii="Times New Roman" w:hAnsi="Times New Roman" w:cs="Times New Roman" w:hint="default"/>
      </w:rPr>
    </w:lvl>
    <w:lvl w:ilvl="8">
      <w:start w:val="1"/>
      <w:numFmt w:val="lowerRoman"/>
      <w:lvlText w:val="%9."/>
      <w:lvlJc w:val="left"/>
      <w:pPr>
        <w:tabs>
          <w:tab w:val="num" w:pos="4599"/>
        </w:tabs>
        <w:ind w:left="4599" w:hanging="360"/>
      </w:pPr>
      <w:rPr>
        <w:rFonts w:ascii="Times New Roman" w:hAnsi="Times New Roman" w:cs="Times New Roman" w:hint="default"/>
      </w:rPr>
    </w:lvl>
  </w:abstractNum>
  <w:num w:numId="1">
    <w:abstractNumId w:val="22"/>
  </w:num>
  <w:num w:numId="2">
    <w:abstractNumId w:val="14"/>
  </w:num>
  <w:num w:numId="3">
    <w:abstractNumId w:val="38"/>
  </w:num>
  <w:num w:numId="4">
    <w:abstractNumId w:val="39"/>
  </w:num>
  <w:num w:numId="5">
    <w:abstractNumId w:val="28"/>
  </w:num>
  <w:num w:numId="6">
    <w:abstractNumId w:val="20"/>
  </w:num>
  <w:num w:numId="7">
    <w:abstractNumId w:val="2"/>
  </w:num>
  <w:num w:numId="8">
    <w:abstractNumId w:val="19"/>
  </w:num>
  <w:num w:numId="9">
    <w:abstractNumId w:val="17"/>
  </w:num>
  <w:num w:numId="10">
    <w:abstractNumId w:val="30"/>
  </w:num>
  <w:num w:numId="11">
    <w:abstractNumId w:val="29"/>
  </w:num>
  <w:num w:numId="12">
    <w:abstractNumId w:val="39"/>
    <w:lvlOverride w:ilvl="0">
      <w:startOverride w:val="1"/>
    </w:lvlOverride>
  </w:num>
  <w:num w:numId="13">
    <w:abstractNumId w:val="33"/>
  </w:num>
  <w:num w:numId="14">
    <w:abstractNumId w:val="9"/>
  </w:num>
  <w:num w:numId="15">
    <w:abstractNumId w:val="21"/>
  </w:num>
  <w:num w:numId="16">
    <w:abstractNumId w:val="27"/>
  </w:num>
  <w:num w:numId="17">
    <w:abstractNumId w:val="36"/>
  </w:num>
  <w:num w:numId="18">
    <w:abstractNumId w:val="8"/>
  </w:num>
  <w:num w:numId="19">
    <w:abstractNumId w:val="34"/>
  </w:num>
  <w:num w:numId="20">
    <w:abstractNumId w:val="25"/>
  </w:num>
  <w:num w:numId="21">
    <w:abstractNumId w:val="15"/>
  </w:num>
  <w:num w:numId="22">
    <w:abstractNumId w:val="23"/>
  </w:num>
  <w:num w:numId="23">
    <w:abstractNumId w:val="24"/>
  </w:num>
  <w:num w:numId="24">
    <w:abstractNumId w:val="26"/>
  </w:num>
  <w:num w:numId="25">
    <w:abstractNumId w:val="11"/>
  </w:num>
  <w:num w:numId="26">
    <w:abstractNumId w:val="32"/>
  </w:num>
  <w:num w:numId="27">
    <w:abstractNumId w:val="6"/>
  </w:num>
  <w:num w:numId="28">
    <w:abstractNumId w:val="18"/>
  </w:num>
  <w:num w:numId="29">
    <w:abstractNumId w:val="5"/>
  </w:num>
  <w:num w:numId="30">
    <w:abstractNumId w:val="16"/>
  </w:num>
  <w:num w:numId="31">
    <w:abstractNumId w:val="7"/>
  </w:num>
  <w:num w:numId="32">
    <w:abstractNumId w:val="0"/>
  </w:num>
  <w:num w:numId="33">
    <w:abstractNumId w:val="31"/>
  </w:num>
  <w:num w:numId="34">
    <w:abstractNumId w:val="1"/>
  </w:num>
  <w:num w:numId="35">
    <w:abstractNumId w:val="35"/>
  </w:num>
  <w:num w:numId="36">
    <w:abstractNumId w:val="3"/>
  </w:num>
  <w:num w:numId="3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7"/>
    <w:lvlOverride w:ilvl="0">
      <w:startOverride w:val="1"/>
    </w:lvlOverride>
  </w:num>
  <w:num w:numId="3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2"/>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gutterAtTop/>
  <w:defaultTabStop w:val="709"/>
  <w:hyphenationZone w:val="425"/>
  <w:doNotHyphenateCaps/>
  <w:drawingGridHorizontalSpacing w:val="120"/>
  <w:drawingGridVerticalSpacing w:val="0"/>
  <w:displayHorizontalDrawingGridEvery w:val="0"/>
  <w:displayVerticalDrawingGridEvery w:val="0"/>
  <w:characterSpacingControl w:val="doNotCompress"/>
  <w:doNotValidateAgainstSchema/>
  <w:doNotDemarcateInvalidXml/>
  <w:hdrShapeDefaults>
    <o:shapedefaults v:ext="edit" spidmax="69634"/>
  </w:hdrShapeDefaults>
  <w:footnotePr>
    <w:footnote w:id="0"/>
    <w:footnote w:id="1"/>
  </w:footnotePr>
  <w:endnotePr>
    <w:endnote w:id="0"/>
    <w:endnote w:id="1"/>
  </w:endnotePr>
  <w:compat>
    <w:useFELayout/>
  </w:compat>
  <w:rsids>
    <w:rsidRoot w:val="009B7A32"/>
    <w:rsid w:val="0000330F"/>
    <w:rsid w:val="00003974"/>
    <w:rsid w:val="00006986"/>
    <w:rsid w:val="00007D0C"/>
    <w:rsid w:val="00010AB0"/>
    <w:rsid w:val="000133E5"/>
    <w:rsid w:val="0001372B"/>
    <w:rsid w:val="00015878"/>
    <w:rsid w:val="000209BD"/>
    <w:rsid w:val="0002540C"/>
    <w:rsid w:val="000274A0"/>
    <w:rsid w:val="0003181F"/>
    <w:rsid w:val="0003449A"/>
    <w:rsid w:val="00035F2E"/>
    <w:rsid w:val="00037B12"/>
    <w:rsid w:val="00057A7B"/>
    <w:rsid w:val="00060C53"/>
    <w:rsid w:val="0006155D"/>
    <w:rsid w:val="000667CE"/>
    <w:rsid w:val="000737EA"/>
    <w:rsid w:val="00075ADD"/>
    <w:rsid w:val="000832BA"/>
    <w:rsid w:val="00087873"/>
    <w:rsid w:val="000A6426"/>
    <w:rsid w:val="000A7E53"/>
    <w:rsid w:val="000B432D"/>
    <w:rsid w:val="000B78C0"/>
    <w:rsid w:val="000C042E"/>
    <w:rsid w:val="000D071F"/>
    <w:rsid w:val="000D5020"/>
    <w:rsid w:val="000D540E"/>
    <w:rsid w:val="000E53FA"/>
    <w:rsid w:val="000F0085"/>
    <w:rsid w:val="000F0093"/>
    <w:rsid w:val="000F481F"/>
    <w:rsid w:val="001001B5"/>
    <w:rsid w:val="0010095E"/>
    <w:rsid w:val="00100A6D"/>
    <w:rsid w:val="00103204"/>
    <w:rsid w:val="001054F4"/>
    <w:rsid w:val="00106C2E"/>
    <w:rsid w:val="00106CA4"/>
    <w:rsid w:val="00114336"/>
    <w:rsid w:val="00115DFF"/>
    <w:rsid w:val="00126972"/>
    <w:rsid w:val="001350B1"/>
    <w:rsid w:val="00135A06"/>
    <w:rsid w:val="001431C7"/>
    <w:rsid w:val="00147721"/>
    <w:rsid w:val="00150F78"/>
    <w:rsid w:val="00166596"/>
    <w:rsid w:val="001712B8"/>
    <w:rsid w:val="0017522C"/>
    <w:rsid w:val="001768E3"/>
    <w:rsid w:val="00182C97"/>
    <w:rsid w:val="001A22E0"/>
    <w:rsid w:val="001A31A2"/>
    <w:rsid w:val="001B5C42"/>
    <w:rsid w:val="001D28DA"/>
    <w:rsid w:val="001D390D"/>
    <w:rsid w:val="001D4E5B"/>
    <w:rsid w:val="001D60AA"/>
    <w:rsid w:val="001F2FF2"/>
    <w:rsid w:val="001F5CF3"/>
    <w:rsid w:val="001F67C2"/>
    <w:rsid w:val="00205520"/>
    <w:rsid w:val="00212422"/>
    <w:rsid w:val="002215E1"/>
    <w:rsid w:val="00227321"/>
    <w:rsid w:val="00231B74"/>
    <w:rsid w:val="00234A6C"/>
    <w:rsid w:val="0024289E"/>
    <w:rsid w:val="00246D28"/>
    <w:rsid w:val="002474B5"/>
    <w:rsid w:val="002612D3"/>
    <w:rsid w:val="00264B9F"/>
    <w:rsid w:val="00272396"/>
    <w:rsid w:val="00272F72"/>
    <w:rsid w:val="00275E53"/>
    <w:rsid w:val="00281D2A"/>
    <w:rsid w:val="002826BB"/>
    <w:rsid w:val="0028517D"/>
    <w:rsid w:val="0028672D"/>
    <w:rsid w:val="002916D1"/>
    <w:rsid w:val="002A6B6A"/>
    <w:rsid w:val="002B1F0A"/>
    <w:rsid w:val="002B39BF"/>
    <w:rsid w:val="002B55FD"/>
    <w:rsid w:val="002B67FA"/>
    <w:rsid w:val="002B7FA9"/>
    <w:rsid w:val="002C18E0"/>
    <w:rsid w:val="002C290A"/>
    <w:rsid w:val="002C35DC"/>
    <w:rsid w:val="002C7D9E"/>
    <w:rsid w:val="002D1E41"/>
    <w:rsid w:val="002D5241"/>
    <w:rsid w:val="002E267C"/>
    <w:rsid w:val="002F2410"/>
    <w:rsid w:val="00306286"/>
    <w:rsid w:val="00311C77"/>
    <w:rsid w:val="003137A5"/>
    <w:rsid w:val="00314E5C"/>
    <w:rsid w:val="003155CB"/>
    <w:rsid w:val="003157A6"/>
    <w:rsid w:val="00316C54"/>
    <w:rsid w:val="0032217D"/>
    <w:rsid w:val="0032750F"/>
    <w:rsid w:val="003321A0"/>
    <w:rsid w:val="003410CB"/>
    <w:rsid w:val="0034763A"/>
    <w:rsid w:val="00355FB6"/>
    <w:rsid w:val="0035739F"/>
    <w:rsid w:val="00361513"/>
    <w:rsid w:val="003626C5"/>
    <w:rsid w:val="0036498A"/>
    <w:rsid w:val="00367A79"/>
    <w:rsid w:val="00382010"/>
    <w:rsid w:val="00387C8A"/>
    <w:rsid w:val="00395E61"/>
    <w:rsid w:val="003A33A3"/>
    <w:rsid w:val="003A3E15"/>
    <w:rsid w:val="003A41B7"/>
    <w:rsid w:val="003A64E0"/>
    <w:rsid w:val="003B24D4"/>
    <w:rsid w:val="003B4431"/>
    <w:rsid w:val="003B694E"/>
    <w:rsid w:val="003B6F5F"/>
    <w:rsid w:val="003B73D2"/>
    <w:rsid w:val="003C598C"/>
    <w:rsid w:val="003C62BB"/>
    <w:rsid w:val="003D4847"/>
    <w:rsid w:val="003F2A20"/>
    <w:rsid w:val="003F4E9A"/>
    <w:rsid w:val="00400503"/>
    <w:rsid w:val="0040158A"/>
    <w:rsid w:val="00404E31"/>
    <w:rsid w:val="004207AC"/>
    <w:rsid w:val="00422CEE"/>
    <w:rsid w:val="004359F7"/>
    <w:rsid w:val="004405EA"/>
    <w:rsid w:val="00441D00"/>
    <w:rsid w:val="00442C61"/>
    <w:rsid w:val="00444ED4"/>
    <w:rsid w:val="00453F61"/>
    <w:rsid w:val="004548AF"/>
    <w:rsid w:val="00461672"/>
    <w:rsid w:val="004625D6"/>
    <w:rsid w:val="004658F5"/>
    <w:rsid w:val="00467C38"/>
    <w:rsid w:val="004728E7"/>
    <w:rsid w:val="004746E1"/>
    <w:rsid w:val="00481252"/>
    <w:rsid w:val="0048340C"/>
    <w:rsid w:val="00483634"/>
    <w:rsid w:val="00485E89"/>
    <w:rsid w:val="004957E0"/>
    <w:rsid w:val="004A48C4"/>
    <w:rsid w:val="004A6139"/>
    <w:rsid w:val="004B0183"/>
    <w:rsid w:val="004B75A3"/>
    <w:rsid w:val="004C144C"/>
    <w:rsid w:val="004C4F14"/>
    <w:rsid w:val="004C69EA"/>
    <w:rsid w:val="004D5636"/>
    <w:rsid w:val="004D742B"/>
    <w:rsid w:val="004E35CD"/>
    <w:rsid w:val="004E61DF"/>
    <w:rsid w:val="004E7667"/>
    <w:rsid w:val="005001E7"/>
    <w:rsid w:val="0050036C"/>
    <w:rsid w:val="00502C80"/>
    <w:rsid w:val="0050361E"/>
    <w:rsid w:val="00506B5B"/>
    <w:rsid w:val="00516411"/>
    <w:rsid w:val="00523398"/>
    <w:rsid w:val="00524805"/>
    <w:rsid w:val="0053451B"/>
    <w:rsid w:val="00536868"/>
    <w:rsid w:val="005400DD"/>
    <w:rsid w:val="00551287"/>
    <w:rsid w:val="0055395E"/>
    <w:rsid w:val="00556965"/>
    <w:rsid w:val="00560DB5"/>
    <w:rsid w:val="005623F9"/>
    <w:rsid w:val="00563514"/>
    <w:rsid w:val="00570296"/>
    <w:rsid w:val="00571F0B"/>
    <w:rsid w:val="00573C36"/>
    <w:rsid w:val="00574B46"/>
    <w:rsid w:val="005864F4"/>
    <w:rsid w:val="00590D21"/>
    <w:rsid w:val="005A5342"/>
    <w:rsid w:val="005B177F"/>
    <w:rsid w:val="005C2661"/>
    <w:rsid w:val="005C5C6F"/>
    <w:rsid w:val="005D1D23"/>
    <w:rsid w:val="005D3052"/>
    <w:rsid w:val="005E0A6F"/>
    <w:rsid w:val="005E1631"/>
    <w:rsid w:val="005E18D0"/>
    <w:rsid w:val="005E3E14"/>
    <w:rsid w:val="00600A57"/>
    <w:rsid w:val="00601DFE"/>
    <w:rsid w:val="00613C60"/>
    <w:rsid w:val="00613F91"/>
    <w:rsid w:val="00640FA7"/>
    <w:rsid w:val="006423EE"/>
    <w:rsid w:val="00645B28"/>
    <w:rsid w:val="00645D90"/>
    <w:rsid w:val="00650CDC"/>
    <w:rsid w:val="006512FE"/>
    <w:rsid w:val="00654594"/>
    <w:rsid w:val="006558E4"/>
    <w:rsid w:val="0066482B"/>
    <w:rsid w:val="00666422"/>
    <w:rsid w:val="006674FA"/>
    <w:rsid w:val="00677568"/>
    <w:rsid w:val="00682577"/>
    <w:rsid w:val="00697866"/>
    <w:rsid w:val="006A09A5"/>
    <w:rsid w:val="006A24B2"/>
    <w:rsid w:val="006A65C7"/>
    <w:rsid w:val="006A6605"/>
    <w:rsid w:val="006B0625"/>
    <w:rsid w:val="006B2DF6"/>
    <w:rsid w:val="006B7126"/>
    <w:rsid w:val="006C26B1"/>
    <w:rsid w:val="006C26F1"/>
    <w:rsid w:val="006D71A7"/>
    <w:rsid w:val="006E3933"/>
    <w:rsid w:val="006E4F84"/>
    <w:rsid w:val="006E6F7B"/>
    <w:rsid w:val="006E73B3"/>
    <w:rsid w:val="006F2537"/>
    <w:rsid w:val="006F7ADF"/>
    <w:rsid w:val="00701896"/>
    <w:rsid w:val="00722643"/>
    <w:rsid w:val="00723D9D"/>
    <w:rsid w:val="007267A8"/>
    <w:rsid w:val="00734959"/>
    <w:rsid w:val="007357D9"/>
    <w:rsid w:val="00741396"/>
    <w:rsid w:val="00742310"/>
    <w:rsid w:val="00747E0C"/>
    <w:rsid w:val="007521C3"/>
    <w:rsid w:val="007521E9"/>
    <w:rsid w:val="00755A0C"/>
    <w:rsid w:val="00756929"/>
    <w:rsid w:val="007651F4"/>
    <w:rsid w:val="00771735"/>
    <w:rsid w:val="00776766"/>
    <w:rsid w:val="007776BC"/>
    <w:rsid w:val="0078670D"/>
    <w:rsid w:val="00786DF3"/>
    <w:rsid w:val="00791E23"/>
    <w:rsid w:val="00794CA9"/>
    <w:rsid w:val="00795C9D"/>
    <w:rsid w:val="00796539"/>
    <w:rsid w:val="00797E85"/>
    <w:rsid w:val="007A083D"/>
    <w:rsid w:val="007A1E82"/>
    <w:rsid w:val="007A7E1B"/>
    <w:rsid w:val="007B1728"/>
    <w:rsid w:val="007B25A6"/>
    <w:rsid w:val="007B303B"/>
    <w:rsid w:val="007B5C17"/>
    <w:rsid w:val="007C5F01"/>
    <w:rsid w:val="007D52EC"/>
    <w:rsid w:val="007D5AE1"/>
    <w:rsid w:val="007E088C"/>
    <w:rsid w:val="007E6754"/>
    <w:rsid w:val="007F171C"/>
    <w:rsid w:val="007F4D30"/>
    <w:rsid w:val="008217E9"/>
    <w:rsid w:val="00822EAE"/>
    <w:rsid w:val="00825F45"/>
    <w:rsid w:val="00833779"/>
    <w:rsid w:val="008538A0"/>
    <w:rsid w:val="00857F47"/>
    <w:rsid w:val="008606FA"/>
    <w:rsid w:val="008644A0"/>
    <w:rsid w:val="00865548"/>
    <w:rsid w:val="00870FC0"/>
    <w:rsid w:val="00877ADA"/>
    <w:rsid w:val="00880556"/>
    <w:rsid w:val="00881C97"/>
    <w:rsid w:val="00883D84"/>
    <w:rsid w:val="008842F9"/>
    <w:rsid w:val="0088716E"/>
    <w:rsid w:val="00890AFE"/>
    <w:rsid w:val="00891B77"/>
    <w:rsid w:val="00892193"/>
    <w:rsid w:val="0089615D"/>
    <w:rsid w:val="00897BC1"/>
    <w:rsid w:val="008A2EFE"/>
    <w:rsid w:val="008A55F1"/>
    <w:rsid w:val="008A6B3B"/>
    <w:rsid w:val="008B456A"/>
    <w:rsid w:val="008E4502"/>
    <w:rsid w:val="008F2DE7"/>
    <w:rsid w:val="008F5284"/>
    <w:rsid w:val="008F5299"/>
    <w:rsid w:val="00900E9B"/>
    <w:rsid w:val="009033D5"/>
    <w:rsid w:val="0091158D"/>
    <w:rsid w:val="00914302"/>
    <w:rsid w:val="00914622"/>
    <w:rsid w:val="00925EF9"/>
    <w:rsid w:val="00930D5A"/>
    <w:rsid w:val="00932811"/>
    <w:rsid w:val="00935418"/>
    <w:rsid w:val="0094235E"/>
    <w:rsid w:val="00944FA8"/>
    <w:rsid w:val="009505A1"/>
    <w:rsid w:val="00952735"/>
    <w:rsid w:val="00954190"/>
    <w:rsid w:val="00955119"/>
    <w:rsid w:val="009565D6"/>
    <w:rsid w:val="0095714E"/>
    <w:rsid w:val="00972145"/>
    <w:rsid w:val="009740CC"/>
    <w:rsid w:val="00982986"/>
    <w:rsid w:val="00983827"/>
    <w:rsid w:val="0099274C"/>
    <w:rsid w:val="00997E67"/>
    <w:rsid w:val="009A5999"/>
    <w:rsid w:val="009B43E7"/>
    <w:rsid w:val="009B5C0E"/>
    <w:rsid w:val="009B7A32"/>
    <w:rsid w:val="009C18DB"/>
    <w:rsid w:val="009D6188"/>
    <w:rsid w:val="009E2E08"/>
    <w:rsid w:val="009E5E59"/>
    <w:rsid w:val="009E7D4E"/>
    <w:rsid w:val="009F40F4"/>
    <w:rsid w:val="009F46DD"/>
    <w:rsid w:val="00A0465E"/>
    <w:rsid w:val="00A15721"/>
    <w:rsid w:val="00A35ED3"/>
    <w:rsid w:val="00A442AB"/>
    <w:rsid w:val="00A46D7B"/>
    <w:rsid w:val="00A521EE"/>
    <w:rsid w:val="00A71B8C"/>
    <w:rsid w:val="00A84DA3"/>
    <w:rsid w:val="00A9709F"/>
    <w:rsid w:val="00AB1AC2"/>
    <w:rsid w:val="00AB69F2"/>
    <w:rsid w:val="00AB6EBD"/>
    <w:rsid w:val="00AC199A"/>
    <w:rsid w:val="00AC2C15"/>
    <w:rsid w:val="00AC2FD3"/>
    <w:rsid w:val="00AC3A4C"/>
    <w:rsid w:val="00AD18D0"/>
    <w:rsid w:val="00AD256C"/>
    <w:rsid w:val="00AD6EBE"/>
    <w:rsid w:val="00AE061C"/>
    <w:rsid w:val="00AE4941"/>
    <w:rsid w:val="00AF5746"/>
    <w:rsid w:val="00B031CA"/>
    <w:rsid w:val="00B140F1"/>
    <w:rsid w:val="00B14E2E"/>
    <w:rsid w:val="00B2102F"/>
    <w:rsid w:val="00B21D1E"/>
    <w:rsid w:val="00B229FE"/>
    <w:rsid w:val="00B3106F"/>
    <w:rsid w:val="00B340BB"/>
    <w:rsid w:val="00B34F7B"/>
    <w:rsid w:val="00B36620"/>
    <w:rsid w:val="00B3740B"/>
    <w:rsid w:val="00B444AB"/>
    <w:rsid w:val="00B4769C"/>
    <w:rsid w:val="00B563CF"/>
    <w:rsid w:val="00B67BF3"/>
    <w:rsid w:val="00B72A0A"/>
    <w:rsid w:val="00B73AF3"/>
    <w:rsid w:val="00B7795B"/>
    <w:rsid w:val="00B9104D"/>
    <w:rsid w:val="00BA6F56"/>
    <w:rsid w:val="00BB0C8D"/>
    <w:rsid w:val="00BB124F"/>
    <w:rsid w:val="00BB3F8D"/>
    <w:rsid w:val="00BB5004"/>
    <w:rsid w:val="00BB5A3B"/>
    <w:rsid w:val="00BB6410"/>
    <w:rsid w:val="00BB7D0F"/>
    <w:rsid w:val="00BC06B7"/>
    <w:rsid w:val="00BC346F"/>
    <w:rsid w:val="00BC39C9"/>
    <w:rsid w:val="00BD187A"/>
    <w:rsid w:val="00BD58AF"/>
    <w:rsid w:val="00BD7A2B"/>
    <w:rsid w:val="00BE004D"/>
    <w:rsid w:val="00BE1690"/>
    <w:rsid w:val="00BF2C37"/>
    <w:rsid w:val="00BF6A12"/>
    <w:rsid w:val="00BF6B89"/>
    <w:rsid w:val="00BF6EDA"/>
    <w:rsid w:val="00C01CF3"/>
    <w:rsid w:val="00C037DC"/>
    <w:rsid w:val="00C04ABA"/>
    <w:rsid w:val="00C1120B"/>
    <w:rsid w:val="00C161C7"/>
    <w:rsid w:val="00C31450"/>
    <w:rsid w:val="00C32FCC"/>
    <w:rsid w:val="00C37638"/>
    <w:rsid w:val="00C37D61"/>
    <w:rsid w:val="00C428C0"/>
    <w:rsid w:val="00C51424"/>
    <w:rsid w:val="00C52251"/>
    <w:rsid w:val="00C660E4"/>
    <w:rsid w:val="00C66C81"/>
    <w:rsid w:val="00C766B9"/>
    <w:rsid w:val="00C95E57"/>
    <w:rsid w:val="00CA5237"/>
    <w:rsid w:val="00CC16BB"/>
    <w:rsid w:val="00CC183A"/>
    <w:rsid w:val="00CD28F8"/>
    <w:rsid w:val="00CD4F2F"/>
    <w:rsid w:val="00CE6AE5"/>
    <w:rsid w:val="00CF66EE"/>
    <w:rsid w:val="00D01510"/>
    <w:rsid w:val="00D0798D"/>
    <w:rsid w:val="00D10DB1"/>
    <w:rsid w:val="00D1101D"/>
    <w:rsid w:val="00D12A35"/>
    <w:rsid w:val="00D141A4"/>
    <w:rsid w:val="00D14297"/>
    <w:rsid w:val="00D16D08"/>
    <w:rsid w:val="00D178EA"/>
    <w:rsid w:val="00D20B5A"/>
    <w:rsid w:val="00D21B5C"/>
    <w:rsid w:val="00D26AD1"/>
    <w:rsid w:val="00D32543"/>
    <w:rsid w:val="00D41409"/>
    <w:rsid w:val="00D4311B"/>
    <w:rsid w:val="00D44492"/>
    <w:rsid w:val="00D470DE"/>
    <w:rsid w:val="00D52480"/>
    <w:rsid w:val="00D576B4"/>
    <w:rsid w:val="00D5793C"/>
    <w:rsid w:val="00D57B65"/>
    <w:rsid w:val="00D600EB"/>
    <w:rsid w:val="00D6223A"/>
    <w:rsid w:val="00D66C3F"/>
    <w:rsid w:val="00D7123A"/>
    <w:rsid w:val="00D7428A"/>
    <w:rsid w:val="00D74F39"/>
    <w:rsid w:val="00D807E4"/>
    <w:rsid w:val="00D82208"/>
    <w:rsid w:val="00D8520D"/>
    <w:rsid w:val="00D857C1"/>
    <w:rsid w:val="00D908DB"/>
    <w:rsid w:val="00D92D77"/>
    <w:rsid w:val="00D97863"/>
    <w:rsid w:val="00DB387F"/>
    <w:rsid w:val="00DB6ED0"/>
    <w:rsid w:val="00DB765D"/>
    <w:rsid w:val="00DB7FD3"/>
    <w:rsid w:val="00DD5BE9"/>
    <w:rsid w:val="00DD5D9D"/>
    <w:rsid w:val="00DE162C"/>
    <w:rsid w:val="00DF679F"/>
    <w:rsid w:val="00E0214A"/>
    <w:rsid w:val="00E0233C"/>
    <w:rsid w:val="00E1059A"/>
    <w:rsid w:val="00E23E89"/>
    <w:rsid w:val="00E3750D"/>
    <w:rsid w:val="00E427A5"/>
    <w:rsid w:val="00E5242B"/>
    <w:rsid w:val="00E5685F"/>
    <w:rsid w:val="00E60296"/>
    <w:rsid w:val="00E63403"/>
    <w:rsid w:val="00E6448A"/>
    <w:rsid w:val="00E6469F"/>
    <w:rsid w:val="00E83142"/>
    <w:rsid w:val="00E848F0"/>
    <w:rsid w:val="00E87581"/>
    <w:rsid w:val="00EA29B9"/>
    <w:rsid w:val="00EA7945"/>
    <w:rsid w:val="00EB2908"/>
    <w:rsid w:val="00EC191D"/>
    <w:rsid w:val="00EC638F"/>
    <w:rsid w:val="00EF1770"/>
    <w:rsid w:val="00EF26AA"/>
    <w:rsid w:val="00EF4F74"/>
    <w:rsid w:val="00F04081"/>
    <w:rsid w:val="00F04857"/>
    <w:rsid w:val="00F05905"/>
    <w:rsid w:val="00F06858"/>
    <w:rsid w:val="00F11B98"/>
    <w:rsid w:val="00F16315"/>
    <w:rsid w:val="00F16A82"/>
    <w:rsid w:val="00F218A1"/>
    <w:rsid w:val="00F224ED"/>
    <w:rsid w:val="00F2504B"/>
    <w:rsid w:val="00F25823"/>
    <w:rsid w:val="00F30B64"/>
    <w:rsid w:val="00F33B0E"/>
    <w:rsid w:val="00F40262"/>
    <w:rsid w:val="00F80EE5"/>
    <w:rsid w:val="00F81AE8"/>
    <w:rsid w:val="00F84B58"/>
    <w:rsid w:val="00F856D0"/>
    <w:rsid w:val="00F86650"/>
    <w:rsid w:val="00F87246"/>
    <w:rsid w:val="00F87804"/>
    <w:rsid w:val="00F87BE2"/>
    <w:rsid w:val="00F9437A"/>
    <w:rsid w:val="00F9697E"/>
    <w:rsid w:val="00F97C4F"/>
    <w:rsid w:val="00FA61CF"/>
    <w:rsid w:val="00FB5F34"/>
    <w:rsid w:val="00FC2F2C"/>
    <w:rsid w:val="00FE0BC5"/>
    <w:rsid w:val="00FE320B"/>
    <w:rsid w:val="00FE6950"/>
    <w:rsid w:val="00FE71D3"/>
    <w:rsid w:val="00FF16EF"/>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96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0" w:defQFormat="0" w:count="267">
    <w:lsdException w:name="Normal" w:semiHidden="0" w:uiPriority="0" w:qFormat="1"/>
    <w:lsdException w:name="heading 1" w:semiHidden="0" w:uiPriority="9" w:qFormat="1"/>
    <w:lsdException w:name="heading 2" w:semiHidden="0" w:qFormat="1"/>
    <w:lsdException w:name="heading 3" w:semiHidden="0" w:qFormat="1"/>
    <w:lsdException w:name="heading 4" w:semiHidden="0" w:qFormat="1"/>
    <w:lsdException w:name="heading 5" w:semiHidden="0" w:qFormat="1"/>
    <w:lsdException w:name="heading 6" w:semiHidden="0" w:qFormat="1"/>
    <w:lsdException w:name="heading 7" w:semiHidden="0" w:qFormat="1"/>
    <w:lsdException w:name="heading 8" w:semiHidden="0" w:qFormat="1"/>
    <w:lsdException w:name="heading 9" w:semiHidden="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unhideWhenUsed="1"/>
    <w:lsdException w:name="toc 2" w:uiPriority="39" w:unhideWhenUsed="1"/>
    <w:lsdException w:name="toc 3" w:uiPriority="39" w:unhideWhenUsed="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annotation text" w:unhideWhenUsed="1"/>
    <w:lsdException w:name="header" w:uiPriority="0"/>
    <w:lsdException w:name="index heading" w:unhideWhenUsed="1"/>
    <w:lsdException w:name="caption" w:uiPriority="35" w:unhideWhenUsed="1" w:qFormat="1"/>
    <w:lsdException w:name="table of figures" w:unhideWhenUsed="1"/>
    <w:lsdException w:name="envelope address" w:unhideWhenUsed="1"/>
    <w:lsdException w:name="envelope return"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qFormat="1"/>
    <w:lsdException w:name="Closing" w:unhideWhenUsed="1"/>
    <w:lsdException w:name="Signature"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FollowedHyperlink" w:unhideWhenUsed="1"/>
    <w:lsdException w:name="Strong" w:semiHidden="0" w:uiPriority="22" w:qFormat="1"/>
    <w:lsdException w:name="Emphasis"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autoRedefine/>
    <w:qFormat/>
    <w:rsid w:val="00524805"/>
    <w:pPr>
      <w:tabs>
        <w:tab w:val="left" w:pos="-1276"/>
        <w:tab w:val="left" w:pos="400"/>
      </w:tabs>
      <w:spacing w:after="0" w:line="240" w:lineRule="auto"/>
      <w:jc w:val="both"/>
    </w:pPr>
    <w:rPr>
      <w:rFonts w:ascii="Arial" w:hAnsi="Arial" w:cs="Arial"/>
    </w:rPr>
  </w:style>
  <w:style w:type="paragraph" w:styleId="Ttulo1">
    <w:name w:val="heading 1"/>
    <w:basedOn w:val="Normal"/>
    <w:next w:val="Normal"/>
    <w:link w:val="Ttulo1Char"/>
    <w:uiPriority w:val="9"/>
    <w:qFormat/>
    <w:rsid w:val="00D92D77"/>
    <w:pPr>
      <w:keepNext/>
      <w:outlineLvl w:val="0"/>
    </w:pPr>
    <w:rPr>
      <w:i/>
      <w:iCs/>
      <w:sz w:val="32"/>
      <w:szCs w:val="32"/>
    </w:rPr>
  </w:style>
  <w:style w:type="paragraph" w:styleId="Ttulo2">
    <w:name w:val="heading 2"/>
    <w:basedOn w:val="Normal"/>
    <w:next w:val="Normal"/>
    <w:link w:val="Ttulo2Char"/>
    <w:uiPriority w:val="99"/>
    <w:qFormat/>
    <w:rsid w:val="00D92D77"/>
    <w:pPr>
      <w:keepNext/>
      <w:ind w:left="708"/>
      <w:outlineLvl w:val="1"/>
    </w:pPr>
    <w:rPr>
      <w:b/>
      <w:bCs/>
      <w:color w:val="000000"/>
      <w:sz w:val="38"/>
      <w:szCs w:val="38"/>
      <w:u w:val="single"/>
    </w:rPr>
  </w:style>
  <w:style w:type="paragraph" w:styleId="Ttulo3">
    <w:name w:val="heading 3"/>
    <w:basedOn w:val="Normal"/>
    <w:next w:val="Normal"/>
    <w:link w:val="Ttulo3Char"/>
    <w:uiPriority w:val="99"/>
    <w:qFormat/>
    <w:rsid w:val="00D92D77"/>
    <w:pPr>
      <w:keepNext/>
      <w:ind w:left="993" w:firstLine="3685"/>
      <w:outlineLvl w:val="2"/>
    </w:pPr>
    <w:rPr>
      <w:b/>
      <w:bCs/>
      <w:sz w:val="18"/>
      <w:szCs w:val="18"/>
    </w:rPr>
  </w:style>
  <w:style w:type="paragraph" w:styleId="Ttulo4">
    <w:name w:val="heading 4"/>
    <w:basedOn w:val="Normal"/>
    <w:next w:val="Normal"/>
    <w:link w:val="Ttulo4Char"/>
    <w:uiPriority w:val="99"/>
    <w:qFormat/>
    <w:rsid w:val="00D92D77"/>
    <w:pPr>
      <w:keepNext/>
      <w:outlineLvl w:val="3"/>
    </w:pPr>
    <w:rPr>
      <w:b/>
      <w:bCs/>
      <w:color w:val="000000"/>
      <w:sz w:val="32"/>
      <w:szCs w:val="32"/>
    </w:rPr>
  </w:style>
  <w:style w:type="paragraph" w:styleId="Ttulo5">
    <w:name w:val="heading 5"/>
    <w:basedOn w:val="Normal"/>
    <w:next w:val="Normal"/>
    <w:link w:val="Ttulo5Char"/>
    <w:uiPriority w:val="99"/>
    <w:qFormat/>
    <w:rsid w:val="00D92D77"/>
    <w:pPr>
      <w:keepNext/>
      <w:ind w:left="1134" w:hanging="850"/>
      <w:outlineLvl w:val="4"/>
    </w:pPr>
    <w:rPr>
      <w:b/>
      <w:bCs/>
      <w:sz w:val="18"/>
      <w:szCs w:val="18"/>
    </w:rPr>
  </w:style>
  <w:style w:type="paragraph" w:styleId="Ttulo6">
    <w:name w:val="heading 6"/>
    <w:basedOn w:val="Normal"/>
    <w:next w:val="Normal"/>
    <w:link w:val="Ttulo6Char"/>
    <w:uiPriority w:val="99"/>
    <w:qFormat/>
    <w:rsid w:val="00D92D77"/>
    <w:pPr>
      <w:keepNext/>
      <w:outlineLvl w:val="5"/>
    </w:pPr>
    <w:rPr>
      <w:b/>
      <w:bCs/>
      <w:color w:val="000000"/>
      <w:sz w:val="72"/>
      <w:szCs w:val="72"/>
    </w:rPr>
  </w:style>
  <w:style w:type="paragraph" w:styleId="Ttulo7">
    <w:name w:val="heading 7"/>
    <w:basedOn w:val="Normal"/>
    <w:next w:val="Normal"/>
    <w:link w:val="Ttulo7Char"/>
    <w:uiPriority w:val="99"/>
    <w:qFormat/>
    <w:rsid w:val="00D92D77"/>
    <w:pPr>
      <w:keepNext/>
      <w:ind w:left="1276"/>
      <w:outlineLvl w:val="6"/>
    </w:pPr>
    <w:rPr>
      <w:rFonts w:ascii="Tahoma" w:hAnsi="Tahoma" w:cs="Tahoma"/>
      <w:b/>
      <w:bCs/>
    </w:rPr>
  </w:style>
  <w:style w:type="paragraph" w:styleId="Ttulo8">
    <w:name w:val="heading 8"/>
    <w:basedOn w:val="Normal"/>
    <w:next w:val="Normal"/>
    <w:link w:val="Ttulo8Char"/>
    <w:uiPriority w:val="99"/>
    <w:qFormat/>
    <w:rsid w:val="00D92D77"/>
    <w:pPr>
      <w:keepNext/>
      <w:outlineLvl w:val="7"/>
    </w:pPr>
    <w:rPr>
      <w:rFonts w:ascii="Tahoma" w:hAnsi="Tahoma" w:cs="Tahoma"/>
      <w:b/>
      <w:bCs/>
      <w:sz w:val="20"/>
      <w:szCs w:val="20"/>
    </w:rPr>
  </w:style>
  <w:style w:type="paragraph" w:styleId="Ttulo9">
    <w:name w:val="heading 9"/>
    <w:basedOn w:val="Normal"/>
    <w:next w:val="Normal"/>
    <w:link w:val="Ttulo9Char"/>
    <w:uiPriority w:val="99"/>
    <w:qFormat/>
    <w:rsid w:val="00D92D77"/>
    <w:pPr>
      <w:keepNext/>
      <w:outlineLvl w:val="8"/>
    </w:pPr>
    <w:rPr>
      <w:b/>
      <w:bCs/>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D92D77"/>
    <w:rPr>
      <w:rFonts w:ascii="Times New Roman" w:hAnsi="Times New Roman" w:cs="Times New Roman"/>
      <w:i/>
      <w:iCs/>
      <w:sz w:val="32"/>
      <w:szCs w:val="32"/>
      <w:lang w:val="pt-BR" w:eastAsia="pt-BR"/>
    </w:rPr>
  </w:style>
  <w:style w:type="character" w:customStyle="1" w:styleId="Ttulo2Char">
    <w:name w:val="Título 2 Char"/>
    <w:basedOn w:val="Fontepargpadro"/>
    <w:link w:val="Ttulo2"/>
    <w:uiPriority w:val="9"/>
    <w:semiHidden/>
    <w:rsid w:val="00D92D77"/>
    <w:rPr>
      <w:rFonts w:asciiTheme="majorHAnsi" w:eastAsiaTheme="majorEastAsia" w:hAnsiTheme="majorHAnsi" w:cstheme="majorBidi"/>
      <w:b/>
      <w:bCs/>
      <w:i/>
      <w:iCs/>
      <w:sz w:val="28"/>
      <w:szCs w:val="28"/>
    </w:rPr>
  </w:style>
  <w:style w:type="character" w:customStyle="1" w:styleId="Ttulo3Char">
    <w:name w:val="Título 3 Char"/>
    <w:basedOn w:val="Fontepargpadro"/>
    <w:link w:val="Ttulo3"/>
    <w:uiPriority w:val="9"/>
    <w:semiHidden/>
    <w:rsid w:val="00D92D77"/>
    <w:rPr>
      <w:rFonts w:asciiTheme="majorHAnsi" w:eastAsiaTheme="majorEastAsia" w:hAnsiTheme="majorHAnsi" w:cstheme="majorBidi"/>
      <w:b/>
      <w:bCs/>
      <w:sz w:val="26"/>
      <w:szCs w:val="26"/>
    </w:rPr>
  </w:style>
  <w:style w:type="character" w:customStyle="1" w:styleId="Ttulo4Char">
    <w:name w:val="Título 4 Char"/>
    <w:basedOn w:val="Fontepargpadro"/>
    <w:link w:val="Ttulo4"/>
    <w:uiPriority w:val="9"/>
    <w:semiHidden/>
    <w:rsid w:val="00D92D77"/>
    <w:rPr>
      <w:b/>
      <w:bCs/>
      <w:sz w:val="28"/>
      <w:szCs w:val="28"/>
    </w:rPr>
  </w:style>
  <w:style w:type="character" w:customStyle="1" w:styleId="Ttulo5Char">
    <w:name w:val="Título 5 Char"/>
    <w:basedOn w:val="Fontepargpadro"/>
    <w:link w:val="Ttulo5"/>
    <w:uiPriority w:val="9"/>
    <w:semiHidden/>
    <w:rsid w:val="00D92D77"/>
    <w:rPr>
      <w:b/>
      <w:bCs/>
      <w:i/>
      <w:iCs/>
      <w:sz w:val="26"/>
      <w:szCs w:val="26"/>
    </w:rPr>
  </w:style>
  <w:style w:type="character" w:customStyle="1" w:styleId="Ttulo6Char">
    <w:name w:val="Título 6 Char"/>
    <w:basedOn w:val="Fontepargpadro"/>
    <w:link w:val="Ttulo6"/>
    <w:uiPriority w:val="9"/>
    <w:semiHidden/>
    <w:rsid w:val="00D92D77"/>
    <w:rPr>
      <w:b/>
      <w:bCs/>
    </w:rPr>
  </w:style>
  <w:style w:type="character" w:customStyle="1" w:styleId="Ttulo7Char">
    <w:name w:val="Título 7 Char"/>
    <w:basedOn w:val="Fontepargpadro"/>
    <w:link w:val="Ttulo7"/>
    <w:uiPriority w:val="9"/>
    <w:semiHidden/>
    <w:rsid w:val="00D92D77"/>
    <w:rPr>
      <w:sz w:val="24"/>
      <w:szCs w:val="24"/>
    </w:rPr>
  </w:style>
  <w:style w:type="character" w:customStyle="1" w:styleId="Ttulo8Char">
    <w:name w:val="Título 8 Char"/>
    <w:basedOn w:val="Fontepargpadro"/>
    <w:link w:val="Ttulo8"/>
    <w:uiPriority w:val="9"/>
    <w:semiHidden/>
    <w:rsid w:val="00D92D77"/>
    <w:rPr>
      <w:i/>
      <w:iCs/>
      <w:sz w:val="24"/>
      <w:szCs w:val="24"/>
    </w:rPr>
  </w:style>
  <w:style w:type="character" w:customStyle="1" w:styleId="Ttulo9Char">
    <w:name w:val="Título 9 Char"/>
    <w:basedOn w:val="Fontepargpadro"/>
    <w:link w:val="Ttulo9"/>
    <w:uiPriority w:val="9"/>
    <w:semiHidden/>
    <w:rsid w:val="00D92D77"/>
    <w:rPr>
      <w:rFonts w:asciiTheme="majorHAnsi" w:eastAsiaTheme="majorEastAsia" w:hAnsiTheme="majorHAnsi" w:cstheme="majorBidi"/>
    </w:rPr>
  </w:style>
  <w:style w:type="paragraph" w:styleId="Rodap">
    <w:name w:val="footer"/>
    <w:basedOn w:val="Normal"/>
    <w:link w:val="RodapChar"/>
    <w:uiPriority w:val="99"/>
    <w:rsid w:val="00D92D77"/>
    <w:pPr>
      <w:tabs>
        <w:tab w:val="center" w:pos="4419"/>
        <w:tab w:val="right" w:pos="8838"/>
      </w:tabs>
      <w:jc w:val="left"/>
    </w:pPr>
    <w:rPr>
      <w:sz w:val="20"/>
      <w:szCs w:val="20"/>
    </w:rPr>
  </w:style>
  <w:style w:type="character" w:customStyle="1" w:styleId="RodapChar">
    <w:name w:val="Rodapé Char"/>
    <w:basedOn w:val="Fontepargpadro"/>
    <w:link w:val="Rodap"/>
    <w:uiPriority w:val="99"/>
    <w:rsid w:val="00D92D77"/>
    <w:rPr>
      <w:rFonts w:ascii="Times New Roman" w:hAnsi="Times New Roman" w:cs="Times New Roman"/>
      <w:sz w:val="24"/>
      <w:szCs w:val="24"/>
    </w:rPr>
  </w:style>
  <w:style w:type="paragraph" w:styleId="Recuodecorpodetexto3">
    <w:name w:val="Body Text Indent 3"/>
    <w:basedOn w:val="Normal"/>
    <w:link w:val="Recuodecorpodetexto3Char"/>
    <w:uiPriority w:val="99"/>
    <w:rsid w:val="00D92D77"/>
    <w:pPr>
      <w:ind w:left="1843" w:hanging="992"/>
    </w:pPr>
    <w:rPr>
      <w:b/>
      <w:bCs/>
      <w:color w:val="FF0000"/>
      <w:sz w:val="20"/>
      <w:szCs w:val="20"/>
    </w:rPr>
  </w:style>
  <w:style w:type="character" w:customStyle="1" w:styleId="Recuodecorpodetexto3Char">
    <w:name w:val="Recuo de corpo de texto 3 Char"/>
    <w:basedOn w:val="Fontepargpadro"/>
    <w:link w:val="Recuodecorpodetexto3"/>
    <w:uiPriority w:val="99"/>
    <w:semiHidden/>
    <w:rsid w:val="00D92D77"/>
    <w:rPr>
      <w:rFonts w:ascii="Times New Roman" w:hAnsi="Times New Roman" w:cs="Times New Roman"/>
      <w:sz w:val="16"/>
      <w:szCs w:val="16"/>
    </w:rPr>
  </w:style>
  <w:style w:type="paragraph" w:styleId="Textoembloco">
    <w:name w:val="Block Text"/>
    <w:basedOn w:val="Normal"/>
    <w:uiPriority w:val="99"/>
    <w:rsid w:val="00D92D77"/>
    <w:pPr>
      <w:ind w:left="993" w:right="-659" w:hanging="567"/>
    </w:pPr>
    <w:rPr>
      <w:sz w:val="18"/>
      <w:szCs w:val="18"/>
    </w:rPr>
  </w:style>
  <w:style w:type="paragraph" w:styleId="Recuodecorpodetexto">
    <w:name w:val="Body Text Indent"/>
    <w:basedOn w:val="Normal"/>
    <w:link w:val="RecuodecorpodetextoChar"/>
    <w:uiPriority w:val="99"/>
    <w:rsid w:val="00D92D77"/>
    <w:pPr>
      <w:spacing w:line="240" w:lineRule="atLeast"/>
    </w:pPr>
    <w:rPr>
      <w:sz w:val="28"/>
      <w:szCs w:val="28"/>
    </w:rPr>
  </w:style>
  <w:style w:type="character" w:customStyle="1" w:styleId="RecuodecorpodetextoChar">
    <w:name w:val="Recuo de corpo de texto Char"/>
    <w:basedOn w:val="Fontepargpadro"/>
    <w:link w:val="Recuodecorpodetexto"/>
    <w:uiPriority w:val="99"/>
    <w:semiHidden/>
    <w:rsid w:val="00D92D77"/>
    <w:rPr>
      <w:rFonts w:ascii="Times New Roman" w:hAnsi="Times New Roman" w:cs="Times New Roman"/>
      <w:sz w:val="24"/>
      <w:szCs w:val="24"/>
    </w:rPr>
  </w:style>
  <w:style w:type="paragraph" w:styleId="Recuodecorpodetexto2">
    <w:name w:val="Body Text Indent 2"/>
    <w:basedOn w:val="Normal"/>
    <w:link w:val="Recuodecorpodetexto2Char"/>
    <w:uiPriority w:val="99"/>
    <w:rsid w:val="00D92D77"/>
    <w:pPr>
      <w:ind w:left="709" w:hanging="283"/>
    </w:pPr>
  </w:style>
  <w:style w:type="character" w:customStyle="1" w:styleId="Recuodecorpodetexto2Char">
    <w:name w:val="Recuo de corpo de texto 2 Char"/>
    <w:basedOn w:val="Fontepargpadro"/>
    <w:link w:val="Recuodecorpodetexto2"/>
    <w:uiPriority w:val="99"/>
    <w:semiHidden/>
    <w:rsid w:val="00D92D77"/>
    <w:rPr>
      <w:rFonts w:ascii="Times New Roman" w:hAnsi="Times New Roman" w:cs="Times New Roman"/>
      <w:sz w:val="24"/>
      <w:szCs w:val="24"/>
    </w:rPr>
  </w:style>
  <w:style w:type="paragraph" w:styleId="Corpodetexto">
    <w:name w:val="Body Text"/>
    <w:basedOn w:val="Normal"/>
    <w:link w:val="CorpodetextoChar"/>
    <w:uiPriority w:val="99"/>
    <w:rsid w:val="00D92D77"/>
    <w:rPr>
      <w:sz w:val="18"/>
      <w:szCs w:val="18"/>
    </w:rPr>
  </w:style>
  <w:style w:type="character" w:customStyle="1" w:styleId="CorpodetextoChar">
    <w:name w:val="Corpo de texto Char"/>
    <w:basedOn w:val="Fontepargpadro"/>
    <w:link w:val="Corpodetexto"/>
    <w:uiPriority w:val="99"/>
    <w:rsid w:val="00D92D77"/>
    <w:rPr>
      <w:rFonts w:ascii="Times New Roman" w:hAnsi="Times New Roman" w:cs="Times New Roman"/>
      <w:sz w:val="24"/>
      <w:szCs w:val="24"/>
    </w:rPr>
  </w:style>
  <w:style w:type="paragraph" w:styleId="Cabealho">
    <w:name w:val="header"/>
    <w:basedOn w:val="Normal"/>
    <w:link w:val="CabealhoChar"/>
    <w:rsid w:val="00D92D77"/>
    <w:pPr>
      <w:tabs>
        <w:tab w:val="center" w:pos="4419"/>
        <w:tab w:val="right" w:pos="8838"/>
      </w:tabs>
      <w:jc w:val="left"/>
    </w:pPr>
    <w:rPr>
      <w:sz w:val="20"/>
      <w:szCs w:val="20"/>
    </w:rPr>
  </w:style>
  <w:style w:type="character" w:customStyle="1" w:styleId="CabealhoChar">
    <w:name w:val="Cabeçalho Char"/>
    <w:basedOn w:val="Fontepargpadro"/>
    <w:link w:val="Cabealho"/>
    <w:rsid w:val="00D92D77"/>
    <w:rPr>
      <w:rFonts w:ascii="Times New Roman" w:hAnsi="Times New Roman" w:cs="Times New Roman"/>
      <w:sz w:val="24"/>
      <w:szCs w:val="24"/>
    </w:rPr>
  </w:style>
  <w:style w:type="character" w:styleId="Hyperlink">
    <w:name w:val="Hyperlink"/>
    <w:basedOn w:val="Fontepargpadro"/>
    <w:uiPriority w:val="99"/>
    <w:rsid w:val="00D92D77"/>
    <w:rPr>
      <w:rFonts w:ascii="Times New Roman" w:hAnsi="Times New Roman" w:cs="Times New Roman"/>
      <w:color w:val="0000FF"/>
      <w:u w:val="single"/>
    </w:rPr>
  </w:style>
  <w:style w:type="paragraph" w:styleId="NormalWeb">
    <w:name w:val="Normal (Web)"/>
    <w:basedOn w:val="Normal"/>
    <w:uiPriority w:val="99"/>
    <w:rsid w:val="00D92D77"/>
    <w:pPr>
      <w:spacing w:before="100" w:after="100"/>
      <w:jc w:val="left"/>
    </w:pPr>
    <w:rPr>
      <w:sz w:val="20"/>
      <w:szCs w:val="20"/>
    </w:rPr>
  </w:style>
  <w:style w:type="paragraph" w:styleId="Ttulo">
    <w:name w:val="Title"/>
    <w:basedOn w:val="Normal"/>
    <w:link w:val="TtuloChar"/>
    <w:uiPriority w:val="99"/>
    <w:qFormat/>
    <w:rsid w:val="00D92D77"/>
    <w:rPr>
      <w:rFonts w:ascii="Tahoma" w:hAnsi="Tahoma" w:cs="Tahoma"/>
      <w:b/>
      <w:bCs/>
      <w:color w:val="000000"/>
      <w:sz w:val="28"/>
      <w:szCs w:val="28"/>
    </w:rPr>
  </w:style>
  <w:style w:type="character" w:customStyle="1" w:styleId="TtuloChar">
    <w:name w:val="Título Char"/>
    <w:basedOn w:val="Fontepargpadro"/>
    <w:link w:val="Ttulo"/>
    <w:uiPriority w:val="10"/>
    <w:rsid w:val="00D92D77"/>
    <w:rPr>
      <w:rFonts w:asciiTheme="majorHAnsi" w:eastAsiaTheme="majorEastAsia" w:hAnsiTheme="majorHAnsi" w:cstheme="majorBidi"/>
      <w:b/>
      <w:bCs/>
      <w:kern w:val="28"/>
      <w:sz w:val="32"/>
      <w:szCs w:val="32"/>
    </w:rPr>
  </w:style>
  <w:style w:type="paragraph" w:customStyle="1" w:styleId="Corpo">
    <w:name w:val="Corpo"/>
    <w:uiPriority w:val="99"/>
    <w:rsid w:val="00D92D77"/>
    <w:pPr>
      <w:spacing w:after="0" w:line="240" w:lineRule="auto"/>
    </w:pPr>
    <w:rPr>
      <w:rFonts w:ascii="Times New Roman" w:hAnsi="Times New Roman" w:cs="Times New Roman"/>
      <w:color w:val="000000"/>
      <w:sz w:val="24"/>
      <w:szCs w:val="24"/>
    </w:rPr>
  </w:style>
  <w:style w:type="paragraph" w:customStyle="1" w:styleId="Romanos">
    <w:name w:val="Romanos"/>
    <w:basedOn w:val="Normal"/>
    <w:uiPriority w:val="99"/>
    <w:rsid w:val="00D92D77"/>
    <w:pPr>
      <w:numPr>
        <w:numId w:val="1"/>
      </w:numPr>
    </w:pPr>
    <w:rPr>
      <w:b/>
      <w:bCs/>
      <w:sz w:val="20"/>
      <w:szCs w:val="20"/>
    </w:rPr>
  </w:style>
  <w:style w:type="paragraph" w:customStyle="1" w:styleId="NmerosPrincipais">
    <w:name w:val="Números Principais"/>
    <w:basedOn w:val="Normal"/>
    <w:uiPriority w:val="99"/>
    <w:rsid w:val="00D92D77"/>
    <w:pPr>
      <w:numPr>
        <w:numId w:val="3"/>
      </w:numPr>
    </w:pPr>
  </w:style>
  <w:style w:type="paragraph" w:customStyle="1" w:styleId="Letras">
    <w:name w:val="Letras"/>
    <w:basedOn w:val="Normal"/>
    <w:uiPriority w:val="99"/>
    <w:rsid w:val="00D92D77"/>
    <w:pPr>
      <w:spacing w:after="120"/>
    </w:pPr>
    <w:rPr>
      <w:sz w:val="20"/>
      <w:szCs w:val="20"/>
    </w:rPr>
  </w:style>
  <w:style w:type="paragraph" w:styleId="Recuonormal">
    <w:name w:val="Normal Indent"/>
    <w:basedOn w:val="Normal"/>
    <w:uiPriority w:val="99"/>
    <w:rsid w:val="00D92D77"/>
    <w:pPr>
      <w:ind w:left="708"/>
      <w:jc w:val="left"/>
    </w:pPr>
    <w:rPr>
      <w:sz w:val="20"/>
      <w:szCs w:val="20"/>
    </w:rPr>
  </w:style>
  <w:style w:type="paragraph" w:styleId="Corpodetexto2">
    <w:name w:val="Body Text 2"/>
    <w:basedOn w:val="Normal"/>
    <w:link w:val="Corpodetexto2Char"/>
    <w:uiPriority w:val="99"/>
    <w:rsid w:val="00D92D77"/>
    <w:pPr>
      <w:overflowPunct w:val="0"/>
      <w:autoSpaceDE w:val="0"/>
      <w:autoSpaceDN w:val="0"/>
      <w:textAlignment w:val="baseline"/>
    </w:pPr>
  </w:style>
  <w:style w:type="character" w:customStyle="1" w:styleId="Corpodetexto2Char">
    <w:name w:val="Corpo de texto 2 Char"/>
    <w:basedOn w:val="Fontepargpadro"/>
    <w:link w:val="Corpodetexto2"/>
    <w:uiPriority w:val="99"/>
    <w:rsid w:val="00D92D77"/>
    <w:rPr>
      <w:rFonts w:ascii="Times New Roman" w:hAnsi="Times New Roman" w:cs="Times New Roman"/>
      <w:sz w:val="24"/>
      <w:szCs w:val="24"/>
    </w:rPr>
  </w:style>
  <w:style w:type="paragraph" w:styleId="Corpodetexto3">
    <w:name w:val="Body Text 3"/>
    <w:basedOn w:val="Normal"/>
    <w:link w:val="Corpodetexto3Char"/>
    <w:uiPriority w:val="99"/>
    <w:rsid w:val="00D92D77"/>
    <w:rPr>
      <w:rFonts w:ascii="Tahoma" w:hAnsi="Tahoma" w:cs="Tahoma"/>
      <w:color w:val="FF00FF"/>
    </w:rPr>
  </w:style>
  <w:style w:type="character" w:customStyle="1" w:styleId="Corpodetexto3Char">
    <w:name w:val="Corpo de texto 3 Char"/>
    <w:basedOn w:val="Fontepargpadro"/>
    <w:link w:val="Corpodetexto3"/>
    <w:uiPriority w:val="99"/>
    <w:rsid w:val="00D92D77"/>
    <w:rPr>
      <w:rFonts w:ascii="Times New Roman" w:hAnsi="Times New Roman" w:cs="Times New Roman"/>
      <w:sz w:val="16"/>
      <w:szCs w:val="16"/>
    </w:rPr>
  </w:style>
  <w:style w:type="paragraph" w:customStyle="1" w:styleId="Tabela">
    <w:name w:val="Tabela"/>
    <w:uiPriority w:val="99"/>
    <w:rsid w:val="00D92D77"/>
    <w:pPr>
      <w:widowControl w:val="0"/>
      <w:spacing w:after="0" w:line="240" w:lineRule="auto"/>
    </w:pPr>
    <w:rPr>
      <w:rFonts w:ascii="Arial" w:hAnsi="Arial" w:cs="Arial"/>
      <w:color w:val="000000"/>
      <w:sz w:val="24"/>
      <w:szCs w:val="24"/>
    </w:rPr>
  </w:style>
  <w:style w:type="paragraph" w:customStyle="1" w:styleId="NmerosSecundrios">
    <w:name w:val="Números Secundários"/>
    <w:basedOn w:val="NmerosPrincipais"/>
    <w:uiPriority w:val="99"/>
    <w:rsid w:val="00D92D77"/>
    <w:pPr>
      <w:numPr>
        <w:numId w:val="2"/>
      </w:numPr>
    </w:pPr>
  </w:style>
  <w:style w:type="paragraph" w:customStyle="1" w:styleId="PargrafocomRecuopsnumerao">
    <w:name w:val="Parágrafo com Recuo pós numeração"/>
    <w:basedOn w:val="Normal"/>
    <w:autoRedefine/>
    <w:uiPriority w:val="99"/>
    <w:rsid w:val="00D92D77"/>
    <w:pPr>
      <w:spacing w:after="120"/>
    </w:pPr>
  </w:style>
  <w:style w:type="paragraph" w:customStyle="1" w:styleId="PargrafoNormal">
    <w:name w:val="Parágrafo Normal"/>
    <w:basedOn w:val="Letras"/>
    <w:uiPriority w:val="99"/>
    <w:rsid w:val="00D92D77"/>
    <w:rPr>
      <w:sz w:val="24"/>
      <w:szCs w:val="24"/>
    </w:rPr>
  </w:style>
  <w:style w:type="paragraph" w:customStyle="1" w:styleId="LetrascomRecuo">
    <w:name w:val="Letras com Recuo"/>
    <w:basedOn w:val="Normal"/>
    <w:uiPriority w:val="99"/>
    <w:rsid w:val="00D92D77"/>
    <w:pPr>
      <w:tabs>
        <w:tab w:val="num" w:pos="284"/>
      </w:tabs>
      <w:spacing w:after="120"/>
      <w:ind w:left="1418" w:hanging="284"/>
    </w:pPr>
  </w:style>
  <w:style w:type="character" w:customStyle="1" w:styleId="LetrasChar">
    <w:name w:val="Letras Char"/>
    <w:basedOn w:val="Fontepargpadro"/>
    <w:uiPriority w:val="99"/>
    <w:rsid w:val="00D92D77"/>
    <w:rPr>
      <w:rFonts w:ascii="Times New Roman" w:hAnsi="Times New Roman" w:cs="Times New Roman"/>
      <w:sz w:val="24"/>
      <w:szCs w:val="24"/>
      <w:lang w:val="pt-BR" w:eastAsia="pt-BR"/>
    </w:rPr>
  </w:style>
  <w:style w:type="paragraph" w:customStyle="1" w:styleId="Nomedorgo">
    <w:name w:val="Nome do Órgão"/>
    <w:basedOn w:val="Normal"/>
    <w:uiPriority w:val="99"/>
    <w:rsid w:val="00D92D77"/>
    <w:rPr>
      <w:b/>
      <w:bCs/>
    </w:rPr>
  </w:style>
  <w:style w:type="character" w:customStyle="1" w:styleId="PargrafoNormalChar">
    <w:name w:val="Parágrafo Normal Char"/>
    <w:basedOn w:val="LetrasChar"/>
    <w:uiPriority w:val="99"/>
    <w:rsid w:val="00D92D77"/>
    <w:rPr>
      <w:rFonts w:ascii="Times New Roman" w:hAnsi="Times New Roman" w:cs="Times New Roman"/>
      <w:snapToGrid w:val="0"/>
      <w:sz w:val="24"/>
      <w:szCs w:val="24"/>
      <w:lang w:val="pt-BR" w:eastAsia="pt-BR"/>
    </w:rPr>
  </w:style>
  <w:style w:type="character" w:customStyle="1" w:styleId="NomedorgoChar">
    <w:name w:val="Nome do Órgão Char"/>
    <w:basedOn w:val="Fontepargpadro"/>
    <w:uiPriority w:val="99"/>
    <w:rsid w:val="00D92D77"/>
    <w:rPr>
      <w:rFonts w:ascii="Times New Roman" w:hAnsi="Times New Roman" w:cs="Times New Roman"/>
      <w:b/>
      <w:bCs/>
      <w:sz w:val="24"/>
      <w:szCs w:val="24"/>
      <w:lang w:val="pt-BR" w:eastAsia="pt-BR"/>
    </w:rPr>
  </w:style>
  <w:style w:type="paragraph" w:customStyle="1" w:styleId="SubttulodoAnexo">
    <w:name w:val="Subtítulo do Anexo"/>
    <w:basedOn w:val="Normal"/>
    <w:uiPriority w:val="99"/>
    <w:rsid w:val="00D92D77"/>
    <w:pPr>
      <w:spacing w:after="480"/>
    </w:pPr>
    <w:rPr>
      <w:b/>
      <w:bCs/>
    </w:rPr>
  </w:style>
  <w:style w:type="paragraph" w:customStyle="1" w:styleId="Dataeassinatura">
    <w:name w:val="Data e assinatura"/>
    <w:basedOn w:val="Normal"/>
    <w:uiPriority w:val="99"/>
    <w:rsid w:val="00D92D77"/>
    <w:pPr>
      <w:spacing w:after="720"/>
    </w:pPr>
  </w:style>
  <w:style w:type="paragraph" w:customStyle="1" w:styleId="LetrasMultinvel">
    <w:name w:val="Letras Multinível"/>
    <w:basedOn w:val="Corpodetexto"/>
    <w:uiPriority w:val="99"/>
    <w:rsid w:val="00D92D77"/>
    <w:pPr>
      <w:numPr>
        <w:numId w:val="4"/>
      </w:numPr>
      <w:spacing w:after="120"/>
    </w:pPr>
    <w:rPr>
      <w:sz w:val="24"/>
      <w:szCs w:val="24"/>
    </w:rPr>
  </w:style>
  <w:style w:type="paragraph" w:customStyle="1" w:styleId="MarcadoresSimples">
    <w:name w:val="Marcadores Simples"/>
    <w:basedOn w:val="Corpodetexto"/>
    <w:uiPriority w:val="99"/>
    <w:rsid w:val="00D92D77"/>
    <w:pPr>
      <w:numPr>
        <w:numId w:val="6"/>
      </w:numPr>
      <w:tabs>
        <w:tab w:val="left" w:pos="2410"/>
      </w:tabs>
      <w:spacing w:after="120"/>
    </w:pPr>
    <w:rPr>
      <w:sz w:val="24"/>
      <w:szCs w:val="24"/>
    </w:rPr>
  </w:style>
  <w:style w:type="paragraph" w:customStyle="1" w:styleId="Clusulas">
    <w:name w:val="Cláusulas"/>
    <w:basedOn w:val="SubttulodoAnexo"/>
    <w:uiPriority w:val="99"/>
    <w:rsid w:val="00D92D77"/>
    <w:pPr>
      <w:spacing w:after="240"/>
    </w:pPr>
  </w:style>
  <w:style w:type="paragraph" w:customStyle="1" w:styleId="pargrafosdecontratos">
    <w:name w:val="parágrafos de contratos"/>
    <w:basedOn w:val="Normal"/>
    <w:uiPriority w:val="99"/>
    <w:rsid w:val="00D92D77"/>
    <w:pPr>
      <w:spacing w:after="120"/>
    </w:pPr>
  </w:style>
  <w:style w:type="paragraph" w:customStyle="1" w:styleId="ItensdePargrafo">
    <w:name w:val="Itens de Parágrafo"/>
    <w:basedOn w:val="Normal"/>
    <w:uiPriority w:val="99"/>
    <w:rsid w:val="00D92D77"/>
    <w:pPr>
      <w:spacing w:after="120"/>
    </w:pPr>
  </w:style>
  <w:style w:type="paragraph" w:customStyle="1" w:styleId="Pargrafomultinvel">
    <w:name w:val="Parágrafo multinível"/>
    <w:basedOn w:val="pargrafosdecontratos"/>
    <w:uiPriority w:val="99"/>
    <w:rsid w:val="00D92D77"/>
    <w:pPr>
      <w:numPr>
        <w:numId w:val="5"/>
      </w:numPr>
    </w:pPr>
  </w:style>
  <w:style w:type="paragraph" w:customStyle="1" w:styleId="ANEXO-Ttulo">
    <w:name w:val="ANEXO - Título"/>
    <w:basedOn w:val="Ttulo1"/>
    <w:uiPriority w:val="99"/>
    <w:rsid w:val="00D92D77"/>
    <w:pPr>
      <w:spacing w:after="240"/>
    </w:pPr>
    <w:rPr>
      <w:b/>
      <w:bCs/>
    </w:rPr>
  </w:style>
  <w:style w:type="paragraph" w:customStyle="1" w:styleId="ANEXO-Rtulo">
    <w:name w:val="ANEXO - Rótulo"/>
    <w:basedOn w:val="Normal"/>
    <w:uiPriority w:val="99"/>
    <w:rsid w:val="00D92D77"/>
    <w:rPr>
      <w:b/>
      <w:bCs/>
    </w:rPr>
  </w:style>
  <w:style w:type="paragraph" w:customStyle="1" w:styleId="Anexo-Subttulo">
    <w:name w:val="Anexo - Subtítulo"/>
    <w:basedOn w:val="Normal"/>
    <w:uiPriority w:val="99"/>
    <w:rsid w:val="00D92D77"/>
    <w:pPr>
      <w:spacing w:after="480"/>
    </w:pPr>
    <w:rPr>
      <w:b/>
      <w:bCs/>
    </w:rPr>
  </w:style>
  <w:style w:type="paragraph" w:customStyle="1" w:styleId="EspritoSanto">
    <w:name w:val="Espírito Santo"/>
    <w:basedOn w:val="Nomedorgo"/>
    <w:uiPriority w:val="99"/>
    <w:rsid w:val="00D92D77"/>
  </w:style>
  <w:style w:type="paragraph" w:customStyle="1" w:styleId="Corponico">
    <w:name w:val="Corpo Único"/>
    <w:uiPriority w:val="99"/>
    <w:rsid w:val="00D92D77"/>
    <w:pPr>
      <w:spacing w:after="0" w:line="240" w:lineRule="auto"/>
    </w:pPr>
    <w:rPr>
      <w:rFonts w:ascii="Times New Roman" w:hAnsi="Times New Roman" w:cs="Times New Roman"/>
      <w:color w:val="000000"/>
      <w:sz w:val="20"/>
      <w:szCs w:val="20"/>
    </w:rPr>
  </w:style>
  <w:style w:type="character" w:customStyle="1" w:styleId="SubttulodoAnexoChar">
    <w:name w:val="Subtítulo do Anexo Char"/>
    <w:basedOn w:val="Fontepargpadro"/>
    <w:uiPriority w:val="99"/>
    <w:rsid w:val="00D92D77"/>
    <w:rPr>
      <w:rFonts w:ascii="Times New Roman" w:hAnsi="Times New Roman" w:cs="Times New Roman"/>
      <w:b/>
      <w:bCs/>
      <w:sz w:val="24"/>
      <w:szCs w:val="24"/>
      <w:lang w:val="pt-BR" w:eastAsia="pt-BR"/>
    </w:rPr>
  </w:style>
  <w:style w:type="character" w:customStyle="1" w:styleId="ClusulasChar">
    <w:name w:val="Cláusulas Char"/>
    <w:basedOn w:val="SubttulodoAnexoChar"/>
    <w:uiPriority w:val="99"/>
    <w:rsid w:val="00D92D77"/>
    <w:rPr>
      <w:rFonts w:ascii="Times New Roman" w:hAnsi="Times New Roman" w:cs="Times New Roman"/>
      <w:b/>
      <w:bCs/>
      <w:sz w:val="24"/>
      <w:szCs w:val="24"/>
      <w:lang w:val="pt-BR" w:eastAsia="pt-BR"/>
    </w:rPr>
  </w:style>
  <w:style w:type="paragraph" w:customStyle="1" w:styleId="contrato">
    <w:name w:val="contrato"/>
    <w:basedOn w:val="Normal"/>
    <w:uiPriority w:val="99"/>
    <w:rsid w:val="00D92D77"/>
    <w:rPr>
      <w:lang w:val="pt-PT"/>
    </w:rPr>
  </w:style>
  <w:style w:type="paragraph" w:customStyle="1" w:styleId="TOMADA">
    <w:name w:val="TOMADA"/>
    <w:basedOn w:val="Normal"/>
    <w:uiPriority w:val="99"/>
    <w:rsid w:val="00D92D77"/>
    <w:pPr>
      <w:ind w:left="964" w:hanging="964"/>
    </w:pPr>
    <w:rPr>
      <w:sz w:val="18"/>
      <w:szCs w:val="18"/>
      <w:lang w:val="pt-PT"/>
    </w:rPr>
  </w:style>
  <w:style w:type="paragraph" w:customStyle="1" w:styleId="anexI">
    <w:name w:val="anexI"/>
    <w:basedOn w:val="Normal"/>
    <w:uiPriority w:val="99"/>
    <w:rsid w:val="00D92D77"/>
    <w:pPr>
      <w:ind w:left="1304" w:hanging="170"/>
    </w:pPr>
    <w:rPr>
      <w:sz w:val="20"/>
      <w:szCs w:val="20"/>
      <w:lang w:val="pt-PT"/>
    </w:rPr>
  </w:style>
  <w:style w:type="paragraph" w:customStyle="1" w:styleId="ANEXO">
    <w:name w:val="ANEXO"/>
    <w:basedOn w:val="Normal"/>
    <w:uiPriority w:val="99"/>
    <w:rsid w:val="00D92D77"/>
    <w:pPr>
      <w:ind w:left="1134" w:hanging="1134"/>
    </w:pPr>
    <w:rPr>
      <w:lang w:val="pt-PT"/>
    </w:rPr>
  </w:style>
  <w:style w:type="paragraph" w:customStyle="1" w:styleId="LocaleData">
    <w:name w:val="Local e Data"/>
    <w:basedOn w:val="Normal"/>
    <w:uiPriority w:val="99"/>
    <w:rsid w:val="00D92D77"/>
    <w:pPr>
      <w:spacing w:before="720" w:after="720"/>
    </w:pPr>
  </w:style>
  <w:style w:type="paragraph" w:customStyle="1" w:styleId="EDITAL">
    <w:name w:val="EDITAL"/>
    <w:basedOn w:val="Normal"/>
    <w:uiPriority w:val="99"/>
    <w:rsid w:val="00D92D77"/>
    <w:pPr>
      <w:overflowPunct w:val="0"/>
      <w:autoSpaceDE w:val="0"/>
      <w:autoSpaceDN w:val="0"/>
      <w:ind w:left="288" w:right="432" w:firstLine="288"/>
      <w:textAlignment w:val="baseline"/>
    </w:pPr>
  </w:style>
  <w:style w:type="character" w:customStyle="1" w:styleId="LetrascomRecuoChar">
    <w:name w:val="Letras com Recuo Char"/>
    <w:basedOn w:val="Fontepargpadro"/>
    <w:uiPriority w:val="99"/>
    <w:rsid w:val="00D92D77"/>
    <w:rPr>
      <w:rFonts w:ascii="Times New Roman" w:hAnsi="Times New Roman" w:cs="Times New Roman"/>
      <w:sz w:val="24"/>
      <w:szCs w:val="24"/>
    </w:rPr>
  </w:style>
  <w:style w:type="paragraph" w:styleId="PargrafodaLista">
    <w:name w:val="List Paragraph"/>
    <w:basedOn w:val="Normal"/>
    <w:uiPriority w:val="34"/>
    <w:qFormat/>
    <w:rsid w:val="00D92D77"/>
    <w:pPr>
      <w:ind w:left="708"/>
    </w:pPr>
  </w:style>
  <w:style w:type="paragraph" w:styleId="Textodenotaderodap">
    <w:name w:val="footnote text"/>
    <w:basedOn w:val="Normal"/>
    <w:link w:val="TextodenotaderodapChar"/>
    <w:uiPriority w:val="99"/>
    <w:rsid w:val="00D92D77"/>
    <w:pPr>
      <w:jc w:val="left"/>
    </w:pPr>
    <w:rPr>
      <w:sz w:val="20"/>
      <w:szCs w:val="20"/>
    </w:rPr>
  </w:style>
  <w:style w:type="character" w:customStyle="1" w:styleId="TextodenotaderodapChar">
    <w:name w:val="Texto de nota de rodapé Char"/>
    <w:basedOn w:val="Fontepargpadro"/>
    <w:link w:val="Textodenotaderodap"/>
    <w:uiPriority w:val="99"/>
    <w:rsid w:val="00D92D77"/>
    <w:rPr>
      <w:rFonts w:ascii="Times New Roman" w:hAnsi="Times New Roman" w:cs="Times New Roman"/>
      <w:sz w:val="20"/>
      <w:szCs w:val="20"/>
    </w:rPr>
  </w:style>
  <w:style w:type="character" w:styleId="Refdenotaderodap">
    <w:name w:val="footnote reference"/>
    <w:basedOn w:val="Fontepargpadro"/>
    <w:uiPriority w:val="99"/>
    <w:rsid w:val="00D92D77"/>
    <w:rPr>
      <w:vertAlign w:val="superscript"/>
    </w:rPr>
  </w:style>
  <w:style w:type="character" w:styleId="nfase">
    <w:name w:val="Emphasis"/>
    <w:basedOn w:val="Fontepargpadro"/>
    <w:qFormat/>
    <w:rsid w:val="00311C77"/>
    <w:rPr>
      <w:i/>
      <w:iCs/>
    </w:rPr>
  </w:style>
  <w:style w:type="character" w:customStyle="1" w:styleId="CharAttribute1">
    <w:name w:val="CharAttribute1"/>
    <w:rsid w:val="00B140F1"/>
    <w:rPr>
      <w:rFonts w:ascii="Times New Roman" w:eastAsia="Times New Roman"/>
      <w:b/>
      <w:color w:val="282526"/>
      <w:sz w:val="24"/>
    </w:rPr>
  </w:style>
  <w:style w:type="table" w:styleId="Tabelacomgrade">
    <w:name w:val="Table Grid"/>
    <w:basedOn w:val="Tabelanormal"/>
    <w:uiPriority w:val="59"/>
    <w:rsid w:val="00C428C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SemEspaamento">
    <w:name w:val="No Spacing"/>
    <w:uiPriority w:val="1"/>
    <w:qFormat/>
    <w:rsid w:val="00C04ABA"/>
    <w:pPr>
      <w:spacing w:after="0" w:line="240" w:lineRule="auto"/>
    </w:pPr>
    <w:rPr>
      <w:rFonts w:eastAsiaTheme="minorHAnsi"/>
      <w:lang w:eastAsia="en-US"/>
    </w:rPr>
  </w:style>
  <w:style w:type="paragraph" w:styleId="Textodebalo">
    <w:name w:val="Balloon Text"/>
    <w:basedOn w:val="Normal"/>
    <w:link w:val="TextodebaloChar"/>
    <w:uiPriority w:val="99"/>
    <w:semiHidden/>
    <w:unhideWhenUsed/>
    <w:rsid w:val="00BB0C8D"/>
    <w:rPr>
      <w:rFonts w:ascii="Tahoma" w:hAnsi="Tahoma" w:cs="Tahoma"/>
      <w:sz w:val="16"/>
      <w:szCs w:val="16"/>
    </w:rPr>
  </w:style>
  <w:style w:type="character" w:customStyle="1" w:styleId="TextodebaloChar">
    <w:name w:val="Texto de balão Char"/>
    <w:basedOn w:val="Fontepargpadro"/>
    <w:link w:val="Textodebalo"/>
    <w:uiPriority w:val="99"/>
    <w:semiHidden/>
    <w:rsid w:val="00BB0C8D"/>
    <w:rPr>
      <w:rFonts w:ascii="Tahoma" w:hAnsi="Tahoma" w:cs="Tahoma"/>
      <w:sz w:val="16"/>
      <w:szCs w:val="16"/>
    </w:rPr>
  </w:style>
  <w:style w:type="paragraph" w:styleId="Subttulo">
    <w:name w:val="Subtitle"/>
    <w:basedOn w:val="Normal"/>
    <w:link w:val="SubttuloChar"/>
    <w:qFormat/>
    <w:rsid w:val="007B25A6"/>
    <w:pPr>
      <w:tabs>
        <w:tab w:val="clear" w:pos="-1276"/>
        <w:tab w:val="clear" w:pos="400"/>
      </w:tabs>
      <w:jc w:val="left"/>
    </w:pPr>
    <w:rPr>
      <w:rFonts w:ascii="Times New Roman" w:eastAsia="Times New Roman" w:hAnsi="Times New Roman" w:cs="Times New Roman"/>
      <w:b/>
      <w:sz w:val="20"/>
      <w:szCs w:val="24"/>
    </w:rPr>
  </w:style>
  <w:style w:type="character" w:customStyle="1" w:styleId="SubttuloChar">
    <w:name w:val="Subtítulo Char"/>
    <w:basedOn w:val="Fontepargpadro"/>
    <w:link w:val="Subttulo"/>
    <w:rsid w:val="007B25A6"/>
    <w:rPr>
      <w:rFonts w:ascii="Times New Roman" w:eastAsia="Times New Roman" w:hAnsi="Times New Roman" w:cs="Times New Roman"/>
      <w:b/>
      <w:sz w:val="20"/>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0" w:defQFormat="0" w:count="267">
    <w:lsdException w:name="Normal" w:semiHidden="0" w:uiPriority="0" w:qFormat="1"/>
    <w:lsdException w:name="heading 1" w:semiHidden="0" w:uiPriority="9" w:qFormat="1"/>
    <w:lsdException w:name="heading 2" w:semiHidden="0" w:qFormat="1"/>
    <w:lsdException w:name="heading 3" w:semiHidden="0" w:qFormat="1"/>
    <w:lsdException w:name="heading 4" w:semiHidden="0" w:qFormat="1"/>
    <w:lsdException w:name="heading 5" w:semiHidden="0" w:qFormat="1"/>
    <w:lsdException w:name="heading 6" w:semiHidden="0" w:qFormat="1"/>
    <w:lsdException w:name="heading 7" w:semiHidden="0" w:qFormat="1"/>
    <w:lsdException w:name="heading 8" w:semiHidden="0" w:qFormat="1"/>
    <w:lsdException w:name="heading 9" w:semiHidden="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unhideWhenUsed="1"/>
    <w:lsdException w:name="toc 2" w:uiPriority="39" w:unhideWhenUsed="1"/>
    <w:lsdException w:name="toc 3" w:uiPriority="39" w:unhideWhenUsed="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annotation text" w:unhideWhenUsed="1"/>
    <w:lsdException w:name="header" w:uiPriority="0"/>
    <w:lsdException w:name="index heading" w:unhideWhenUsed="1"/>
    <w:lsdException w:name="caption" w:uiPriority="35" w:unhideWhenUsed="1" w:qFormat="1"/>
    <w:lsdException w:name="table of figures" w:unhideWhenUsed="1"/>
    <w:lsdException w:name="envelope address" w:unhideWhenUsed="1"/>
    <w:lsdException w:name="envelope return"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qFormat="1"/>
    <w:lsdException w:name="Closing" w:unhideWhenUsed="1"/>
    <w:lsdException w:name="Signature"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FollowedHyperlink" w:unhideWhenUsed="1"/>
    <w:lsdException w:name="Strong" w:semiHidden="0" w:uiPriority="22" w:qFormat="1"/>
    <w:lsdException w:name="Emphasis"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autoRedefine/>
    <w:qFormat/>
    <w:rsid w:val="00246D28"/>
    <w:pPr>
      <w:tabs>
        <w:tab w:val="left" w:pos="0"/>
      </w:tabs>
      <w:spacing w:before="120" w:after="0" w:line="240" w:lineRule="auto"/>
      <w:jc w:val="center"/>
    </w:pPr>
    <w:rPr>
      <w:rFonts w:ascii="Verdana" w:hAnsi="Verdana" w:cs="Times New Roman"/>
      <w:b/>
      <w:sz w:val="16"/>
      <w:szCs w:val="16"/>
    </w:rPr>
  </w:style>
  <w:style w:type="paragraph" w:styleId="Ttulo1">
    <w:name w:val="heading 1"/>
    <w:basedOn w:val="Normal"/>
    <w:next w:val="Normal"/>
    <w:link w:val="Ttulo1Char"/>
    <w:uiPriority w:val="9"/>
    <w:qFormat/>
    <w:rsid w:val="00D92D77"/>
    <w:pPr>
      <w:keepNext/>
      <w:outlineLvl w:val="0"/>
    </w:pPr>
    <w:rPr>
      <w:i/>
      <w:iCs/>
      <w:sz w:val="32"/>
      <w:szCs w:val="32"/>
    </w:rPr>
  </w:style>
  <w:style w:type="paragraph" w:styleId="Ttulo2">
    <w:name w:val="heading 2"/>
    <w:basedOn w:val="Normal"/>
    <w:next w:val="Normal"/>
    <w:link w:val="Ttulo2Char"/>
    <w:uiPriority w:val="99"/>
    <w:qFormat/>
    <w:rsid w:val="00D92D77"/>
    <w:pPr>
      <w:keepNext/>
      <w:ind w:left="708"/>
      <w:outlineLvl w:val="1"/>
    </w:pPr>
    <w:rPr>
      <w:b w:val="0"/>
      <w:bCs/>
      <w:color w:val="000000"/>
      <w:sz w:val="38"/>
      <w:szCs w:val="38"/>
      <w:u w:val="single"/>
    </w:rPr>
  </w:style>
  <w:style w:type="paragraph" w:styleId="Ttulo3">
    <w:name w:val="heading 3"/>
    <w:basedOn w:val="Normal"/>
    <w:next w:val="Normal"/>
    <w:link w:val="Ttulo3Char"/>
    <w:uiPriority w:val="99"/>
    <w:qFormat/>
    <w:rsid w:val="00D92D77"/>
    <w:pPr>
      <w:keepNext/>
      <w:ind w:left="993" w:firstLine="3685"/>
      <w:outlineLvl w:val="2"/>
    </w:pPr>
    <w:rPr>
      <w:b w:val="0"/>
      <w:bCs/>
      <w:sz w:val="18"/>
      <w:szCs w:val="18"/>
    </w:rPr>
  </w:style>
  <w:style w:type="paragraph" w:styleId="Ttulo4">
    <w:name w:val="heading 4"/>
    <w:basedOn w:val="Normal"/>
    <w:next w:val="Normal"/>
    <w:link w:val="Ttulo4Char"/>
    <w:uiPriority w:val="99"/>
    <w:qFormat/>
    <w:rsid w:val="00D92D77"/>
    <w:pPr>
      <w:keepNext/>
      <w:outlineLvl w:val="3"/>
    </w:pPr>
    <w:rPr>
      <w:b w:val="0"/>
      <w:bCs/>
      <w:color w:val="000000"/>
      <w:sz w:val="32"/>
      <w:szCs w:val="32"/>
    </w:rPr>
  </w:style>
  <w:style w:type="paragraph" w:styleId="Ttulo5">
    <w:name w:val="heading 5"/>
    <w:basedOn w:val="Normal"/>
    <w:next w:val="Normal"/>
    <w:link w:val="Ttulo5Char"/>
    <w:uiPriority w:val="99"/>
    <w:qFormat/>
    <w:rsid w:val="00D92D77"/>
    <w:pPr>
      <w:keepNext/>
      <w:ind w:left="1134" w:hanging="850"/>
      <w:outlineLvl w:val="4"/>
    </w:pPr>
    <w:rPr>
      <w:b w:val="0"/>
      <w:bCs/>
      <w:sz w:val="18"/>
      <w:szCs w:val="18"/>
    </w:rPr>
  </w:style>
  <w:style w:type="paragraph" w:styleId="Ttulo6">
    <w:name w:val="heading 6"/>
    <w:basedOn w:val="Normal"/>
    <w:next w:val="Normal"/>
    <w:link w:val="Ttulo6Char"/>
    <w:uiPriority w:val="99"/>
    <w:qFormat/>
    <w:rsid w:val="00D92D77"/>
    <w:pPr>
      <w:keepNext/>
      <w:outlineLvl w:val="5"/>
    </w:pPr>
    <w:rPr>
      <w:b w:val="0"/>
      <w:bCs/>
      <w:color w:val="000000"/>
      <w:sz w:val="72"/>
      <w:szCs w:val="72"/>
    </w:rPr>
  </w:style>
  <w:style w:type="paragraph" w:styleId="Ttulo7">
    <w:name w:val="heading 7"/>
    <w:basedOn w:val="Normal"/>
    <w:next w:val="Normal"/>
    <w:link w:val="Ttulo7Char"/>
    <w:uiPriority w:val="99"/>
    <w:qFormat/>
    <w:rsid w:val="00D92D77"/>
    <w:pPr>
      <w:keepNext/>
      <w:ind w:left="1276"/>
      <w:outlineLvl w:val="6"/>
    </w:pPr>
    <w:rPr>
      <w:rFonts w:ascii="Tahoma" w:hAnsi="Tahoma" w:cs="Tahoma"/>
      <w:b w:val="0"/>
      <w:bCs/>
      <w:sz w:val="22"/>
      <w:szCs w:val="22"/>
    </w:rPr>
  </w:style>
  <w:style w:type="paragraph" w:styleId="Ttulo8">
    <w:name w:val="heading 8"/>
    <w:basedOn w:val="Normal"/>
    <w:next w:val="Normal"/>
    <w:link w:val="Ttulo8Char"/>
    <w:uiPriority w:val="99"/>
    <w:qFormat/>
    <w:rsid w:val="00D92D77"/>
    <w:pPr>
      <w:keepNext/>
      <w:outlineLvl w:val="7"/>
    </w:pPr>
    <w:rPr>
      <w:rFonts w:ascii="Tahoma" w:hAnsi="Tahoma" w:cs="Tahoma"/>
      <w:b w:val="0"/>
      <w:bCs/>
      <w:sz w:val="20"/>
      <w:szCs w:val="20"/>
    </w:rPr>
  </w:style>
  <w:style w:type="paragraph" w:styleId="Ttulo9">
    <w:name w:val="heading 9"/>
    <w:basedOn w:val="Normal"/>
    <w:next w:val="Normal"/>
    <w:link w:val="Ttulo9Char"/>
    <w:uiPriority w:val="99"/>
    <w:qFormat/>
    <w:rsid w:val="00D92D77"/>
    <w:pPr>
      <w:keepNext/>
      <w:outlineLvl w:val="8"/>
    </w:pPr>
    <w:rPr>
      <w:rFonts w:ascii="Arial" w:hAnsi="Arial" w:cs="Arial"/>
      <w:b w:val="0"/>
      <w:bCs/>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D92D77"/>
    <w:rPr>
      <w:rFonts w:ascii="Times New Roman" w:hAnsi="Times New Roman" w:cs="Times New Roman"/>
      <w:i/>
      <w:iCs/>
      <w:sz w:val="32"/>
      <w:szCs w:val="32"/>
      <w:lang w:val="pt-BR" w:eastAsia="pt-BR"/>
    </w:rPr>
  </w:style>
  <w:style w:type="character" w:customStyle="1" w:styleId="Ttulo2Char">
    <w:name w:val="Título 2 Char"/>
    <w:basedOn w:val="Fontepargpadro"/>
    <w:link w:val="Ttulo2"/>
    <w:uiPriority w:val="9"/>
    <w:semiHidden/>
    <w:rsid w:val="00D92D77"/>
    <w:rPr>
      <w:rFonts w:asciiTheme="majorHAnsi" w:eastAsiaTheme="majorEastAsia" w:hAnsiTheme="majorHAnsi" w:cstheme="majorBidi"/>
      <w:b/>
      <w:bCs/>
      <w:i/>
      <w:iCs/>
      <w:sz w:val="28"/>
      <w:szCs w:val="28"/>
    </w:rPr>
  </w:style>
  <w:style w:type="character" w:customStyle="1" w:styleId="Ttulo3Char">
    <w:name w:val="Título 3 Char"/>
    <w:basedOn w:val="Fontepargpadro"/>
    <w:link w:val="Ttulo3"/>
    <w:uiPriority w:val="9"/>
    <w:semiHidden/>
    <w:rsid w:val="00D92D77"/>
    <w:rPr>
      <w:rFonts w:asciiTheme="majorHAnsi" w:eastAsiaTheme="majorEastAsia" w:hAnsiTheme="majorHAnsi" w:cstheme="majorBidi"/>
      <w:b/>
      <w:bCs/>
      <w:sz w:val="26"/>
      <w:szCs w:val="26"/>
    </w:rPr>
  </w:style>
  <w:style w:type="character" w:customStyle="1" w:styleId="Ttulo4Char">
    <w:name w:val="Título 4 Char"/>
    <w:basedOn w:val="Fontepargpadro"/>
    <w:link w:val="Ttulo4"/>
    <w:uiPriority w:val="9"/>
    <w:semiHidden/>
    <w:rsid w:val="00D92D77"/>
    <w:rPr>
      <w:b/>
      <w:bCs/>
      <w:sz w:val="28"/>
      <w:szCs w:val="28"/>
    </w:rPr>
  </w:style>
  <w:style w:type="character" w:customStyle="1" w:styleId="Ttulo5Char">
    <w:name w:val="Título 5 Char"/>
    <w:basedOn w:val="Fontepargpadro"/>
    <w:link w:val="Ttulo5"/>
    <w:uiPriority w:val="9"/>
    <w:semiHidden/>
    <w:rsid w:val="00D92D77"/>
    <w:rPr>
      <w:b/>
      <w:bCs/>
      <w:i/>
      <w:iCs/>
      <w:sz w:val="26"/>
      <w:szCs w:val="26"/>
    </w:rPr>
  </w:style>
  <w:style w:type="character" w:customStyle="1" w:styleId="Ttulo6Char">
    <w:name w:val="Título 6 Char"/>
    <w:basedOn w:val="Fontepargpadro"/>
    <w:link w:val="Ttulo6"/>
    <w:uiPriority w:val="9"/>
    <w:semiHidden/>
    <w:rsid w:val="00D92D77"/>
    <w:rPr>
      <w:b/>
      <w:bCs/>
    </w:rPr>
  </w:style>
  <w:style w:type="character" w:customStyle="1" w:styleId="Ttulo7Char">
    <w:name w:val="Título 7 Char"/>
    <w:basedOn w:val="Fontepargpadro"/>
    <w:link w:val="Ttulo7"/>
    <w:uiPriority w:val="9"/>
    <w:semiHidden/>
    <w:rsid w:val="00D92D77"/>
    <w:rPr>
      <w:sz w:val="24"/>
      <w:szCs w:val="24"/>
    </w:rPr>
  </w:style>
  <w:style w:type="character" w:customStyle="1" w:styleId="Ttulo8Char">
    <w:name w:val="Título 8 Char"/>
    <w:basedOn w:val="Fontepargpadro"/>
    <w:link w:val="Ttulo8"/>
    <w:uiPriority w:val="9"/>
    <w:semiHidden/>
    <w:rsid w:val="00D92D77"/>
    <w:rPr>
      <w:i/>
      <w:iCs/>
      <w:sz w:val="24"/>
      <w:szCs w:val="24"/>
    </w:rPr>
  </w:style>
  <w:style w:type="character" w:customStyle="1" w:styleId="Ttulo9Char">
    <w:name w:val="Título 9 Char"/>
    <w:basedOn w:val="Fontepargpadro"/>
    <w:link w:val="Ttulo9"/>
    <w:uiPriority w:val="9"/>
    <w:semiHidden/>
    <w:rsid w:val="00D92D77"/>
    <w:rPr>
      <w:rFonts w:asciiTheme="majorHAnsi" w:eastAsiaTheme="majorEastAsia" w:hAnsiTheme="majorHAnsi" w:cstheme="majorBidi"/>
    </w:rPr>
  </w:style>
  <w:style w:type="paragraph" w:styleId="Rodap">
    <w:name w:val="footer"/>
    <w:basedOn w:val="Normal"/>
    <w:link w:val="RodapChar"/>
    <w:uiPriority w:val="99"/>
    <w:rsid w:val="00D92D77"/>
    <w:pPr>
      <w:tabs>
        <w:tab w:val="center" w:pos="4419"/>
        <w:tab w:val="right" w:pos="8838"/>
      </w:tabs>
      <w:jc w:val="left"/>
    </w:pPr>
    <w:rPr>
      <w:sz w:val="20"/>
      <w:szCs w:val="20"/>
    </w:rPr>
  </w:style>
  <w:style w:type="character" w:customStyle="1" w:styleId="RodapChar">
    <w:name w:val="Rodapé Char"/>
    <w:basedOn w:val="Fontepargpadro"/>
    <w:link w:val="Rodap"/>
    <w:uiPriority w:val="99"/>
    <w:rsid w:val="00D92D77"/>
    <w:rPr>
      <w:rFonts w:ascii="Times New Roman" w:hAnsi="Times New Roman" w:cs="Times New Roman"/>
      <w:sz w:val="24"/>
      <w:szCs w:val="24"/>
    </w:rPr>
  </w:style>
  <w:style w:type="paragraph" w:styleId="Recuodecorpodetexto3">
    <w:name w:val="Body Text Indent 3"/>
    <w:basedOn w:val="Normal"/>
    <w:link w:val="Recuodecorpodetexto3Char"/>
    <w:uiPriority w:val="99"/>
    <w:rsid w:val="00D92D77"/>
    <w:pPr>
      <w:ind w:left="1843" w:hanging="992"/>
    </w:pPr>
    <w:rPr>
      <w:rFonts w:ascii="Arial" w:hAnsi="Arial" w:cs="Arial"/>
      <w:b w:val="0"/>
      <w:bCs/>
      <w:color w:val="FF0000"/>
      <w:sz w:val="20"/>
      <w:szCs w:val="20"/>
    </w:rPr>
  </w:style>
  <w:style w:type="character" w:customStyle="1" w:styleId="Recuodecorpodetexto3Char">
    <w:name w:val="Recuo de corpo de texto 3 Char"/>
    <w:basedOn w:val="Fontepargpadro"/>
    <w:link w:val="Recuodecorpodetexto3"/>
    <w:uiPriority w:val="99"/>
    <w:semiHidden/>
    <w:rsid w:val="00D92D77"/>
    <w:rPr>
      <w:rFonts w:ascii="Times New Roman" w:hAnsi="Times New Roman" w:cs="Times New Roman"/>
      <w:sz w:val="16"/>
      <w:szCs w:val="16"/>
    </w:rPr>
  </w:style>
  <w:style w:type="paragraph" w:styleId="Textoembloco">
    <w:name w:val="Block Text"/>
    <w:basedOn w:val="Normal"/>
    <w:uiPriority w:val="99"/>
    <w:rsid w:val="00D92D77"/>
    <w:pPr>
      <w:ind w:left="993" w:right="-659" w:hanging="567"/>
    </w:pPr>
    <w:rPr>
      <w:rFonts w:ascii="Arial" w:hAnsi="Arial" w:cs="Arial"/>
      <w:sz w:val="18"/>
      <w:szCs w:val="18"/>
    </w:rPr>
  </w:style>
  <w:style w:type="paragraph" w:styleId="Recuodecorpodetexto">
    <w:name w:val="Body Text Indent"/>
    <w:basedOn w:val="Normal"/>
    <w:link w:val="RecuodecorpodetextoChar"/>
    <w:uiPriority w:val="99"/>
    <w:rsid w:val="00D92D77"/>
    <w:pPr>
      <w:spacing w:line="240" w:lineRule="atLeast"/>
    </w:pPr>
    <w:rPr>
      <w:sz w:val="28"/>
      <w:szCs w:val="28"/>
    </w:rPr>
  </w:style>
  <w:style w:type="character" w:customStyle="1" w:styleId="RecuodecorpodetextoChar">
    <w:name w:val="Recuo de corpo de texto Char"/>
    <w:basedOn w:val="Fontepargpadro"/>
    <w:link w:val="Recuodecorpodetexto"/>
    <w:uiPriority w:val="99"/>
    <w:semiHidden/>
    <w:rsid w:val="00D92D77"/>
    <w:rPr>
      <w:rFonts w:ascii="Times New Roman" w:hAnsi="Times New Roman" w:cs="Times New Roman"/>
      <w:sz w:val="24"/>
      <w:szCs w:val="24"/>
    </w:rPr>
  </w:style>
  <w:style w:type="paragraph" w:styleId="Recuodecorpodetexto2">
    <w:name w:val="Body Text Indent 2"/>
    <w:basedOn w:val="Normal"/>
    <w:link w:val="Recuodecorpodetexto2Char"/>
    <w:uiPriority w:val="99"/>
    <w:rsid w:val="00D92D77"/>
    <w:pPr>
      <w:ind w:left="709" w:hanging="283"/>
    </w:pPr>
    <w:rPr>
      <w:rFonts w:ascii="Arial" w:hAnsi="Arial" w:cs="Arial"/>
    </w:rPr>
  </w:style>
  <w:style w:type="character" w:customStyle="1" w:styleId="Recuodecorpodetexto2Char">
    <w:name w:val="Recuo de corpo de texto 2 Char"/>
    <w:basedOn w:val="Fontepargpadro"/>
    <w:link w:val="Recuodecorpodetexto2"/>
    <w:uiPriority w:val="99"/>
    <w:semiHidden/>
    <w:rsid w:val="00D92D77"/>
    <w:rPr>
      <w:rFonts w:ascii="Times New Roman" w:hAnsi="Times New Roman" w:cs="Times New Roman"/>
      <w:sz w:val="24"/>
      <w:szCs w:val="24"/>
    </w:rPr>
  </w:style>
  <w:style w:type="paragraph" w:styleId="Corpodetexto">
    <w:name w:val="Body Text"/>
    <w:basedOn w:val="Normal"/>
    <w:link w:val="CorpodetextoChar"/>
    <w:uiPriority w:val="99"/>
    <w:rsid w:val="00D92D77"/>
    <w:rPr>
      <w:sz w:val="18"/>
      <w:szCs w:val="18"/>
    </w:rPr>
  </w:style>
  <w:style w:type="character" w:customStyle="1" w:styleId="CorpodetextoChar">
    <w:name w:val="Corpo de texto Char"/>
    <w:basedOn w:val="Fontepargpadro"/>
    <w:link w:val="Corpodetexto"/>
    <w:uiPriority w:val="99"/>
    <w:rsid w:val="00D92D77"/>
    <w:rPr>
      <w:rFonts w:ascii="Times New Roman" w:hAnsi="Times New Roman" w:cs="Times New Roman"/>
      <w:sz w:val="24"/>
      <w:szCs w:val="24"/>
    </w:rPr>
  </w:style>
  <w:style w:type="paragraph" w:styleId="Cabealho">
    <w:name w:val="header"/>
    <w:basedOn w:val="Normal"/>
    <w:link w:val="CabealhoChar"/>
    <w:rsid w:val="00D92D77"/>
    <w:pPr>
      <w:tabs>
        <w:tab w:val="center" w:pos="4419"/>
        <w:tab w:val="right" w:pos="8838"/>
      </w:tabs>
      <w:jc w:val="left"/>
    </w:pPr>
    <w:rPr>
      <w:sz w:val="20"/>
      <w:szCs w:val="20"/>
    </w:rPr>
  </w:style>
  <w:style w:type="character" w:customStyle="1" w:styleId="CabealhoChar">
    <w:name w:val="Cabeçalho Char"/>
    <w:basedOn w:val="Fontepargpadro"/>
    <w:link w:val="Cabealho"/>
    <w:rsid w:val="00D92D77"/>
    <w:rPr>
      <w:rFonts w:ascii="Times New Roman" w:hAnsi="Times New Roman" w:cs="Times New Roman"/>
      <w:sz w:val="24"/>
      <w:szCs w:val="24"/>
    </w:rPr>
  </w:style>
  <w:style w:type="character" w:styleId="Hyperlink">
    <w:name w:val="Hyperlink"/>
    <w:basedOn w:val="Fontepargpadro"/>
    <w:uiPriority w:val="99"/>
    <w:rsid w:val="00D92D77"/>
    <w:rPr>
      <w:rFonts w:ascii="Times New Roman" w:hAnsi="Times New Roman" w:cs="Times New Roman"/>
      <w:color w:val="0000FF"/>
      <w:u w:val="single"/>
    </w:rPr>
  </w:style>
  <w:style w:type="paragraph" w:styleId="NormalWeb">
    <w:name w:val="Normal (Web)"/>
    <w:basedOn w:val="Normal"/>
    <w:uiPriority w:val="99"/>
    <w:rsid w:val="00D92D77"/>
    <w:pPr>
      <w:spacing w:before="100" w:after="100"/>
      <w:jc w:val="left"/>
    </w:pPr>
    <w:rPr>
      <w:sz w:val="20"/>
      <w:szCs w:val="20"/>
    </w:rPr>
  </w:style>
  <w:style w:type="paragraph" w:styleId="Ttulo">
    <w:name w:val="Title"/>
    <w:basedOn w:val="Normal"/>
    <w:link w:val="TtuloChar"/>
    <w:uiPriority w:val="99"/>
    <w:qFormat/>
    <w:rsid w:val="00D92D77"/>
    <w:rPr>
      <w:rFonts w:ascii="Tahoma" w:hAnsi="Tahoma" w:cs="Tahoma"/>
      <w:b w:val="0"/>
      <w:bCs/>
      <w:color w:val="000000"/>
      <w:sz w:val="28"/>
      <w:szCs w:val="28"/>
    </w:rPr>
  </w:style>
  <w:style w:type="character" w:customStyle="1" w:styleId="TtuloChar">
    <w:name w:val="Título Char"/>
    <w:basedOn w:val="Fontepargpadro"/>
    <w:link w:val="Ttulo"/>
    <w:uiPriority w:val="10"/>
    <w:rsid w:val="00D92D77"/>
    <w:rPr>
      <w:rFonts w:asciiTheme="majorHAnsi" w:eastAsiaTheme="majorEastAsia" w:hAnsiTheme="majorHAnsi" w:cstheme="majorBidi"/>
      <w:b/>
      <w:bCs/>
      <w:kern w:val="28"/>
      <w:sz w:val="32"/>
      <w:szCs w:val="32"/>
    </w:rPr>
  </w:style>
  <w:style w:type="paragraph" w:customStyle="1" w:styleId="Corpo">
    <w:name w:val="Corpo"/>
    <w:uiPriority w:val="99"/>
    <w:rsid w:val="00D92D77"/>
    <w:pPr>
      <w:spacing w:after="0" w:line="240" w:lineRule="auto"/>
    </w:pPr>
    <w:rPr>
      <w:rFonts w:ascii="Times New Roman" w:hAnsi="Times New Roman" w:cs="Times New Roman"/>
      <w:color w:val="000000"/>
      <w:sz w:val="24"/>
      <w:szCs w:val="24"/>
    </w:rPr>
  </w:style>
  <w:style w:type="paragraph" w:customStyle="1" w:styleId="Romanos">
    <w:name w:val="Romanos"/>
    <w:basedOn w:val="Normal"/>
    <w:uiPriority w:val="99"/>
    <w:rsid w:val="00D92D77"/>
    <w:pPr>
      <w:numPr>
        <w:numId w:val="1"/>
      </w:numPr>
    </w:pPr>
    <w:rPr>
      <w:b w:val="0"/>
      <w:bCs/>
      <w:sz w:val="20"/>
      <w:szCs w:val="20"/>
    </w:rPr>
  </w:style>
  <w:style w:type="paragraph" w:customStyle="1" w:styleId="NmerosPrincipais">
    <w:name w:val="Números Principais"/>
    <w:basedOn w:val="Normal"/>
    <w:uiPriority w:val="99"/>
    <w:rsid w:val="00D92D77"/>
    <w:pPr>
      <w:numPr>
        <w:numId w:val="3"/>
      </w:numPr>
    </w:pPr>
  </w:style>
  <w:style w:type="paragraph" w:customStyle="1" w:styleId="Letras">
    <w:name w:val="Letras"/>
    <w:basedOn w:val="Normal"/>
    <w:uiPriority w:val="99"/>
    <w:rsid w:val="00D92D77"/>
    <w:pPr>
      <w:spacing w:after="120"/>
    </w:pPr>
    <w:rPr>
      <w:sz w:val="20"/>
      <w:szCs w:val="20"/>
    </w:rPr>
  </w:style>
  <w:style w:type="paragraph" w:styleId="Recuonormal">
    <w:name w:val="Normal Indent"/>
    <w:basedOn w:val="Normal"/>
    <w:uiPriority w:val="99"/>
    <w:rsid w:val="00D92D77"/>
    <w:pPr>
      <w:ind w:left="708"/>
      <w:jc w:val="left"/>
    </w:pPr>
    <w:rPr>
      <w:sz w:val="20"/>
      <w:szCs w:val="20"/>
    </w:rPr>
  </w:style>
  <w:style w:type="paragraph" w:styleId="Corpodetexto2">
    <w:name w:val="Body Text 2"/>
    <w:basedOn w:val="Normal"/>
    <w:link w:val="Corpodetexto2Char"/>
    <w:uiPriority w:val="99"/>
    <w:rsid w:val="00D92D77"/>
    <w:pPr>
      <w:overflowPunct w:val="0"/>
      <w:autoSpaceDE w:val="0"/>
      <w:autoSpaceDN w:val="0"/>
      <w:textAlignment w:val="baseline"/>
    </w:pPr>
  </w:style>
  <w:style w:type="character" w:customStyle="1" w:styleId="Corpodetexto2Char">
    <w:name w:val="Corpo de texto 2 Char"/>
    <w:basedOn w:val="Fontepargpadro"/>
    <w:link w:val="Corpodetexto2"/>
    <w:uiPriority w:val="99"/>
    <w:rsid w:val="00D92D77"/>
    <w:rPr>
      <w:rFonts w:ascii="Times New Roman" w:hAnsi="Times New Roman" w:cs="Times New Roman"/>
      <w:sz w:val="24"/>
      <w:szCs w:val="24"/>
    </w:rPr>
  </w:style>
  <w:style w:type="paragraph" w:styleId="Corpodetexto3">
    <w:name w:val="Body Text 3"/>
    <w:basedOn w:val="Normal"/>
    <w:link w:val="Corpodetexto3Char"/>
    <w:uiPriority w:val="99"/>
    <w:rsid w:val="00D92D77"/>
    <w:rPr>
      <w:rFonts w:ascii="Tahoma" w:hAnsi="Tahoma" w:cs="Tahoma"/>
      <w:color w:val="FF00FF"/>
    </w:rPr>
  </w:style>
  <w:style w:type="character" w:customStyle="1" w:styleId="Corpodetexto3Char">
    <w:name w:val="Corpo de texto 3 Char"/>
    <w:basedOn w:val="Fontepargpadro"/>
    <w:link w:val="Corpodetexto3"/>
    <w:uiPriority w:val="99"/>
    <w:rsid w:val="00D92D77"/>
    <w:rPr>
      <w:rFonts w:ascii="Times New Roman" w:hAnsi="Times New Roman" w:cs="Times New Roman"/>
      <w:sz w:val="16"/>
      <w:szCs w:val="16"/>
    </w:rPr>
  </w:style>
  <w:style w:type="paragraph" w:customStyle="1" w:styleId="Tabela">
    <w:name w:val="Tabela"/>
    <w:uiPriority w:val="99"/>
    <w:rsid w:val="00D92D77"/>
    <w:pPr>
      <w:widowControl w:val="0"/>
      <w:spacing w:after="0" w:line="240" w:lineRule="auto"/>
    </w:pPr>
    <w:rPr>
      <w:rFonts w:ascii="Arial" w:hAnsi="Arial" w:cs="Arial"/>
      <w:color w:val="000000"/>
      <w:sz w:val="24"/>
      <w:szCs w:val="24"/>
    </w:rPr>
  </w:style>
  <w:style w:type="paragraph" w:customStyle="1" w:styleId="NmerosSecundrios">
    <w:name w:val="Números Secundários"/>
    <w:basedOn w:val="NmerosPrincipais"/>
    <w:uiPriority w:val="99"/>
    <w:rsid w:val="00D92D77"/>
    <w:pPr>
      <w:numPr>
        <w:numId w:val="2"/>
      </w:numPr>
    </w:pPr>
  </w:style>
  <w:style w:type="paragraph" w:customStyle="1" w:styleId="PargrafocomRecuopsnumerao">
    <w:name w:val="Parágrafo com Recuo pós numeração"/>
    <w:basedOn w:val="Normal"/>
    <w:autoRedefine/>
    <w:uiPriority w:val="99"/>
    <w:rsid w:val="00D92D77"/>
    <w:pPr>
      <w:spacing w:after="120"/>
    </w:pPr>
  </w:style>
  <w:style w:type="paragraph" w:customStyle="1" w:styleId="PargrafoNormal">
    <w:name w:val="Parágrafo Normal"/>
    <w:basedOn w:val="Letras"/>
    <w:uiPriority w:val="99"/>
    <w:rsid w:val="00D92D77"/>
    <w:rPr>
      <w:sz w:val="24"/>
      <w:szCs w:val="24"/>
    </w:rPr>
  </w:style>
  <w:style w:type="paragraph" w:customStyle="1" w:styleId="LetrascomRecuo">
    <w:name w:val="Letras com Recuo"/>
    <w:basedOn w:val="Normal"/>
    <w:uiPriority w:val="99"/>
    <w:rsid w:val="00D92D77"/>
    <w:pPr>
      <w:tabs>
        <w:tab w:val="num" w:pos="284"/>
      </w:tabs>
      <w:spacing w:after="120"/>
      <w:ind w:left="1418" w:hanging="284"/>
    </w:pPr>
  </w:style>
  <w:style w:type="character" w:customStyle="1" w:styleId="LetrasChar">
    <w:name w:val="Letras Char"/>
    <w:basedOn w:val="Fontepargpadro"/>
    <w:uiPriority w:val="99"/>
    <w:rsid w:val="00D92D77"/>
    <w:rPr>
      <w:rFonts w:ascii="Times New Roman" w:hAnsi="Times New Roman" w:cs="Times New Roman"/>
      <w:sz w:val="24"/>
      <w:szCs w:val="24"/>
      <w:lang w:val="pt-BR" w:eastAsia="pt-BR"/>
    </w:rPr>
  </w:style>
  <w:style w:type="paragraph" w:customStyle="1" w:styleId="Nomedorgo">
    <w:name w:val="Nome do Órgão"/>
    <w:basedOn w:val="Normal"/>
    <w:uiPriority w:val="99"/>
    <w:rsid w:val="00D92D77"/>
    <w:rPr>
      <w:b w:val="0"/>
      <w:bCs/>
    </w:rPr>
  </w:style>
  <w:style w:type="character" w:customStyle="1" w:styleId="PargrafoNormalChar">
    <w:name w:val="Parágrafo Normal Char"/>
    <w:basedOn w:val="LetrasChar"/>
    <w:uiPriority w:val="99"/>
    <w:rsid w:val="00D92D77"/>
    <w:rPr>
      <w:rFonts w:ascii="Times New Roman" w:hAnsi="Times New Roman" w:cs="Times New Roman"/>
      <w:snapToGrid w:val="0"/>
      <w:sz w:val="24"/>
      <w:szCs w:val="24"/>
      <w:lang w:val="pt-BR" w:eastAsia="pt-BR"/>
    </w:rPr>
  </w:style>
  <w:style w:type="character" w:customStyle="1" w:styleId="NomedorgoChar">
    <w:name w:val="Nome do Órgão Char"/>
    <w:basedOn w:val="Fontepargpadro"/>
    <w:uiPriority w:val="99"/>
    <w:rsid w:val="00D92D77"/>
    <w:rPr>
      <w:rFonts w:ascii="Times New Roman" w:hAnsi="Times New Roman" w:cs="Times New Roman"/>
      <w:b/>
      <w:bCs/>
      <w:sz w:val="24"/>
      <w:szCs w:val="24"/>
      <w:lang w:val="pt-BR" w:eastAsia="pt-BR"/>
    </w:rPr>
  </w:style>
  <w:style w:type="paragraph" w:customStyle="1" w:styleId="SubttulodoAnexo">
    <w:name w:val="Subtítulo do Anexo"/>
    <w:basedOn w:val="Normal"/>
    <w:uiPriority w:val="99"/>
    <w:rsid w:val="00D92D77"/>
    <w:pPr>
      <w:spacing w:after="480"/>
    </w:pPr>
    <w:rPr>
      <w:b w:val="0"/>
      <w:bCs/>
    </w:rPr>
  </w:style>
  <w:style w:type="paragraph" w:customStyle="1" w:styleId="Dataeassinatura">
    <w:name w:val="Data e assinatura"/>
    <w:basedOn w:val="Normal"/>
    <w:uiPriority w:val="99"/>
    <w:rsid w:val="00D92D77"/>
    <w:pPr>
      <w:spacing w:after="720"/>
    </w:pPr>
  </w:style>
  <w:style w:type="paragraph" w:customStyle="1" w:styleId="LetrasMultinvel">
    <w:name w:val="Letras Multinível"/>
    <w:basedOn w:val="Corpodetexto"/>
    <w:uiPriority w:val="99"/>
    <w:rsid w:val="00D92D77"/>
    <w:pPr>
      <w:numPr>
        <w:numId w:val="4"/>
      </w:numPr>
      <w:spacing w:after="120"/>
    </w:pPr>
    <w:rPr>
      <w:sz w:val="24"/>
      <w:szCs w:val="24"/>
    </w:rPr>
  </w:style>
  <w:style w:type="paragraph" w:customStyle="1" w:styleId="MarcadoresSimples">
    <w:name w:val="Marcadores Simples"/>
    <w:basedOn w:val="Corpodetexto"/>
    <w:uiPriority w:val="99"/>
    <w:rsid w:val="00D92D77"/>
    <w:pPr>
      <w:numPr>
        <w:numId w:val="6"/>
      </w:numPr>
      <w:tabs>
        <w:tab w:val="left" w:pos="2410"/>
      </w:tabs>
      <w:spacing w:after="120"/>
    </w:pPr>
    <w:rPr>
      <w:sz w:val="24"/>
      <w:szCs w:val="24"/>
    </w:rPr>
  </w:style>
  <w:style w:type="paragraph" w:customStyle="1" w:styleId="Clusulas">
    <w:name w:val="Cláusulas"/>
    <w:basedOn w:val="SubttulodoAnexo"/>
    <w:uiPriority w:val="99"/>
    <w:rsid w:val="00D92D77"/>
    <w:pPr>
      <w:spacing w:after="240"/>
      <w:jc w:val="both"/>
    </w:pPr>
  </w:style>
  <w:style w:type="paragraph" w:customStyle="1" w:styleId="pargrafosdecontratos">
    <w:name w:val="parágrafos de contratos"/>
    <w:basedOn w:val="Normal"/>
    <w:uiPriority w:val="99"/>
    <w:rsid w:val="00D92D77"/>
    <w:pPr>
      <w:spacing w:after="120"/>
    </w:pPr>
  </w:style>
  <w:style w:type="paragraph" w:customStyle="1" w:styleId="ItensdePargrafo">
    <w:name w:val="Itens de Parágrafo"/>
    <w:basedOn w:val="Normal"/>
    <w:uiPriority w:val="99"/>
    <w:rsid w:val="00D92D77"/>
    <w:pPr>
      <w:spacing w:after="120"/>
    </w:pPr>
  </w:style>
  <w:style w:type="paragraph" w:customStyle="1" w:styleId="Pargrafomultinvel">
    <w:name w:val="Parágrafo multinível"/>
    <w:basedOn w:val="pargrafosdecontratos"/>
    <w:uiPriority w:val="99"/>
    <w:rsid w:val="00D92D77"/>
    <w:pPr>
      <w:numPr>
        <w:numId w:val="5"/>
      </w:numPr>
    </w:pPr>
  </w:style>
  <w:style w:type="paragraph" w:customStyle="1" w:styleId="ANEXO-Ttulo">
    <w:name w:val="ANEXO - Título"/>
    <w:basedOn w:val="Ttulo1"/>
    <w:uiPriority w:val="99"/>
    <w:rsid w:val="00D92D77"/>
    <w:pPr>
      <w:spacing w:after="240"/>
    </w:pPr>
    <w:rPr>
      <w:b w:val="0"/>
      <w:bCs/>
    </w:rPr>
  </w:style>
  <w:style w:type="paragraph" w:customStyle="1" w:styleId="ANEXO-Rtulo">
    <w:name w:val="ANEXO - Rótulo"/>
    <w:basedOn w:val="Normal"/>
    <w:uiPriority w:val="99"/>
    <w:rsid w:val="00D92D77"/>
    <w:rPr>
      <w:b w:val="0"/>
      <w:bCs/>
    </w:rPr>
  </w:style>
  <w:style w:type="paragraph" w:customStyle="1" w:styleId="Anexo-Subttulo">
    <w:name w:val="Anexo - Subtítulo"/>
    <w:basedOn w:val="Normal"/>
    <w:uiPriority w:val="99"/>
    <w:rsid w:val="00D92D77"/>
    <w:pPr>
      <w:spacing w:after="480"/>
    </w:pPr>
    <w:rPr>
      <w:b w:val="0"/>
      <w:bCs/>
    </w:rPr>
  </w:style>
  <w:style w:type="paragraph" w:customStyle="1" w:styleId="EspritoSanto">
    <w:name w:val="Espírito Santo"/>
    <w:basedOn w:val="Nomedorgo"/>
    <w:uiPriority w:val="99"/>
    <w:rsid w:val="00D92D77"/>
  </w:style>
  <w:style w:type="paragraph" w:customStyle="1" w:styleId="Corponico">
    <w:name w:val="Corpo Único"/>
    <w:uiPriority w:val="99"/>
    <w:rsid w:val="00D92D77"/>
    <w:pPr>
      <w:spacing w:after="0" w:line="240" w:lineRule="auto"/>
    </w:pPr>
    <w:rPr>
      <w:rFonts w:ascii="Times New Roman" w:hAnsi="Times New Roman" w:cs="Times New Roman"/>
      <w:color w:val="000000"/>
      <w:sz w:val="20"/>
      <w:szCs w:val="20"/>
    </w:rPr>
  </w:style>
  <w:style w:type="character" w:customStyle="1" w:styleId="SubttulodoAnexoChar">
    <w:name w:val="Subtítulo do Anexo Char"/>
    <w:basedOn w:val="Fontepargpadro"/>
    <w:uiPriority w:val="99"/>
    <w:rsid w:val="00D92D77"/>
    <w:rPr>
      <w:rFonts w:ascii="Times New Roman" w:hAnsi="Times New Roman" w:cs="Times New Roman"/>
      <w:b/>
      <w:bCs/>
      <w:sz w:val="24"/>
      <w:szCs w:val="24"/>
      <w:lang w:val="pt-BR" w:eastAsia="pt-BR"/>
    </w:rPr>
  </w:style>
  <w:style w:type="character" w:customStyle="1" w:styleId="ClusulasChar">
    <w:name w:val="Cláusulas Char"/>
    <w:basedOn w:val="SubttulodoAnexoChar"/>
    <w:uiPriority w:val="99"/>
    <w:rsid w:val="00D92D77"/>
    <w:rPr>
      <w:rFonts w:ascii="Times New Roman" w:hAnsi="Times New Roman" w:cs="Times New Roman"/>
      <w:b/>
      <w:bCs/>
      <w:sz w:val="24"/>
      <w:szCs w:val="24"/>
      <w:lang w:val="pt-BR" w:eastAsia="pt-BR"/>
    </w:rPr>
  </w:style>
  <w:style w:type="paragraph" w:customStyle="1" w:styleId="contrato">
    <w:name w:val="contrato"/>
    <w:basedOn w:val="Normal"/>
    <w:uiPriority w:val="99"/>
    <w:rsid w:val="00D92D77"/>
    <w:rPr>
      <w:rFonts w:ascii="Arial" w:hAnsi="Arial" w:cs="Arial"/>
      <w:sz w:val="22"/>
      <w:szCs w:val="22"/>
      <w:lang w:val="pt-PT"/>
    </w:rPr>
  </w:style>
  <w:style w:type="paragraph" w:customStyle="1" w:styleId="TOMADA">
    <w:name w:val="TOMADA"/>
    <w:basedOn w:val="Normal"/>
    <w:uiPriority w:val="99"/>
    <w:rsid w:val="00D92D77"/>
    <w:pPr>
      <w:ind w:left="964" w:hanging="964"/>
    </w:pPr>
    <w:rPr>
      <w:rFonts w:ascii="Arial" w:hAnsi="Arial" w:cs="Arial"/>
      <w:sz w:val="18"/>
      <w:szCs w:val="18"/>
      <w:lang w:val="pt-PT"/>
    </w:rPr>
  </w:style>
  <w:style w:type="paragraph" w:customStyle="1" w:styleId="anexI">
    <w:name w:val="anexI"/>
    <w:basedOn w:val="Normal"/>
    <w:uiPriority w:val="99"/>
    <w:rsid w:val="00D92D77"/>
    <w:pPr>
      <w:ind w:left="1304" w:hanging="170"/>
    </w:pPr>
    <w:rPr>
      <w:rFonts w:ascii="Arial" w:hAnsi="Arial" w:cs="Arial"/>
      <w:sz w:val="20"/>
      <w:szCs w:val="20"/>
      <w:lang w:val="pt-PT"/>
    </w:rPr>
  </w:style>
  <w:style w:type="paragraph" w:customStyle="1" w:styleId="ANEXO">
    <w:name w:val="ANEXO"/>
    <w:basedOn w:val="Normal"/>
    <w:uiPriority w:val="99"/>
    <w:rsid w:val="00D92D77"/>
    <w:pPr>
      <w:ind w:left="1134" w:hanging="1134"/>
    </w:pPr>
    <w:rPr>
      <w:rFonts w:ascii="Arial" w:hAnsi="Arial" w:cs="Arial"/>
      <w:sz w:val="22"/>
      <w:szCs w:val="22"/>
      <w:lang w:val="pt-PT"/>
    </w:rPr>
  </w:style>
  <w:style w:type="paragraph" w:customStyle="1" w:styleId="LocaleData">
    <w:name w:val="Local e Data"/>
    <w:basedOn w:val="Normal"/>
    <w:uiPriority w:val="99"/>
    <w:rsid w:val="00D92D77"/>
    <w:pPr>
      <w:spacing w:before="720" w:after="720"/>
    </w:pPr>
  </w:style>
  <w:style w:type="paragraph" w:customStyle="1" w:styleId="EDITAL">
    <w:name w:val="EDITAL"/>
    <w:basedOn w:val="Normal"/>
    <w:uiPriority w:val="99"/>
    <w:rsid w:val="00D92D77"/>
    <w:pPr>
      <w:overflowPunct w:val="0"/>
      <w:autoSpaceDE w:val="0"/>
      <w:autoSpaceDN w:val="0"/>
      <w:ind w:left="288" w:right="432" w:firstLine="288"/>
      <w:textAlignment w:val="baseline"/>
    </w:pPr>
  </w:style>
  <w:style w:type="character" w:customStyle="1" w:styleId="LetrascomRecuoChar">
    <w:name w:val="Letras com Recuo Char"/>
    <w:basedOn w:val="Fontepargpadro"/>
    <w:uiPriority w:val="99"/>
    <w:rsid w:val="00D92D77"/>
    <w:rPr>
      <w:rFonts w:ascii="Times New Roman" w:hAnsi="Times New Roman" w:cs="Times New Roman"/>
      <w:sz w:val="24"/>
      <w:szCs w:val="24"/>
    </w:rPr>
  </w:style>
  <w:style w:type="paragraph" w:styleId="PargrafodaLista">
    <w:name w:val="List Paragraph"/>
    <w:basedOn w:val="Normal"/>
    <w:uiPriority w:val="34"/>
    <w:qFormat/>
    <w:rsid w:val="00D92D77"/>
    <w:pPr>
      <w:ind w:left="708"/>
    </w:pPr>
  </w:style>
  <w:style w:type="paragraph" w:styleId="Textodenotaderodap">
    <w:name w:val="footnote text"/>
    <w:basedOn w:val="Normal"/>
    <w:link w:val="TextodenotaderodapChar"/>
    <w:uiPriority w:val="99"/>
    <w:rsid w:val="00D92D77"/>
    <w:pPr>
      <w:jc w:val="left"/>
    </w:pPr>
    <w:rPr>
      <w:sz w:val="20"/>
      <w:szCs w:val="20"/>
    </w:rPr>
  </w:style>
  <w:style w:type="character" w:customStyle="1" w:styleId="TextodenotaderodapChar">
    <w:name w:val="Texto de nota de rodapé Char"/>
    <w:basedOn w:val="Fontepargpadro"/>
    <w:link w:val="Textodenotaderodap"/>
    <w:uiPriority w:val="99"/>
    <w:rsid w:val="00D92D77"/>
    <w:rPr>
      <w:rFonts w:ascii="Times New Roman" w:hAnsi="Times New Roman" w:cs="Times New Roman"/>
      <w:sz w:val="20"/>
      <w:szCs w:val="20"/>
    </w:rPr>
  </w:style>
  <w:style w:type="character" w:styleId="Refdenotaderodap">
    <w:name w:val="footnote reference"/>
    <w:basedOn w:val="Fontepargpadro"/>
    <w:uiPriority w:val="99"/>
    <w:rsid w:val="00D92D77"/>
    <w:rPr>
      <w:vertAlign w:val="superscript"/>
    </w:rPr>
  </w:style>
  <w:style w:type="character" w:styleId="nfase">
    <w:name w:val="Emphasis"/>
    <w:basedOn w:val="Fontepargpadro"/>
    <w:qFormat/>
    <w:rsid w:val="00311C77"/>
    <w:rPr>
      <w:i/>
      <w:iCs/>
    </w:rPr>
  </w:style>
  <w:style w:type="character" w:customStyle="1" w:styleId="CharAttribute1">
    <w:name w:val="CharAttribute1"/>
    <w:rsid w:val="00B140F1"/>
    <w:rPr>
      <w:rFonts w:ascii="Times New Roman" w:eastAsia="Times New Roman"/>
      <w:b/>
      <w:color w:val="282526"/>
      <w:sz w:val="24"/>
    </w:rPr>
  </w:style>
  <w:style w:type="table" w:styleId="Tabelacomgrade">
    <w:name w:val="Table Grid"/>
    <w:basedOn w:val="Tabelanormal"/>
    <w:uiPriority w:val="59"/>
    <w:rsid w:val="00C428C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SemEspaamento">
    <w:name w:val="No Spacing"/>
    <w:uiPriority w:val="1"/>
    <w:qFormat/>
    <w:rsid w:val="00C04ABA"/>
    <w:pPr>
      <w:spacing w:after="0" w:line="240" w:lineRule="auto"/>
    </w:pPr>
    <w:rPr>
      <w:rFonts w:eastAsiaTheme="minorHAnsi"/>
      <w:lang w:eastAsia="en-US"/>
    </w:rPr>
  </w:style>
</w:styles>
</file>

<file path=word/webSettings.xml><?xml version="1.0" encoding="utf-8"?>
<w:webSettings xmlns:r="http://schemas.openxmlformats.org/officeDocument/2006/relationships" xmlns:w="http://schemas.openxmlformats.org/wordprocessingml/2006/main">
  <w:divs>
    <w:div w:id="968776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 Id="rId14" Type="http://schemas.microsoft.com/office/2007/relationships/stylesWithEffects" Target="stylesWithEffects.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B72CFF-F2AD-4E29-A613-04461C1D4F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167</TotalTime>
  <Pages>16</Pages>
  <Words>8674</Words>
  <Characters>46845</Characters>
  <Application>Microsoft Office Word</Application>
  <DocSecurity>0</DocSecurity>
  <Lines>390</Lines>
  <Paragraphs>110</Paragraphs>
  <ScaleCrop>false</ScaleCrop>
  <HeadingPairs>
    <vt:vector size="2" baseType="variant">
      <vt:variant>
        <vt:lpstr>Título</vt:lpstr>
      </vt:variant>
      <vt:variant>
        <vt:i4>1</vt:i4>
      </vt:variant>
    </vt:vector>
  </HeadingPairs>
  <TitlesOfParts>
    <vt:vector size="1" baseType="lpstr">
      <vt:lpstr/>
    </vt:vector>
  </TitlesOfParts>
  <Company>TJPE</Company>
  <LinksUpToDate>false</LinksUpToDate>
  <CharactersWithSpaces>55409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Ariel Leite Siqueira</dc:creator>
  <cp:lastModifiedBy>USUARIO</cp:lastModifiedBy>
  <cp:revision>13</cp:revision>
  <cp:lastPrinted>2016-08-23T13:05:00Z</cp:lastPrinted>
  <dcterms:created xsi:type="dcterms:W3CDTF">2014-09-23T16:52:00Z</dcterms:created>
  <dcterms:modified xsi:type="dcterms:W3CDTF">2016-08-23T13:07:00Z</dcterms:modified>
</cp:coreProperties>
</file>