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 04/2020 do Fundo Municipal de Saúde de São Domingos do Norte/ES</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 xml:space="preserve">Aos vinte e três dias do mês de janeiro do ano de dois mil e vinte, ás 14:00 horas, na sala de sessões públicas da Prefeitura Municipal, situada na Rodovia Gether Lopes de Farias - Bairro Emilio Calegari, cidade de São Domingos do Norte/ES, CEP: 29745-000 nos termos do art. 15 da Lei Federal 8.666, de 21 de junho de 1993, Decreto Federal n° 9.488/2018 e Decreto Municipal n°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n°5251/2019,</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04/2020 do Fundo Municipal de Saúde de São Domingos do Norte/ES</w:t>
      </w:r>
      <w:r>
        <w:rPr>
          <w:rFonts w:ascii="Arial" w:hAnsi="Arial" w:eastAsia="Arial" w:cs="Arial"/>
          <w:color w:val="000000"/>
          <w:kern w:val="1"/>
          <w:sz w:val="24"/>
          <w:szCs w:val="24"/>
        </w:rPr>
        <w:t>, por deliberação do pregoeiro, foram registrados os preços para eventual e futura Aquisição de combustíveis para serem usados nos veículos lotados na  Secretaria de Saúde desta Prefeitura Municipal de São Domingos do Norte. Estes se fazem necessários para atender as necessidades dos funcionários quanto as dos munícipes, para o exercício de 2020,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de consumo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Posto Ouro Branco Ltda lance R$ 471.900,00.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Posto Ouro Branco Ltda lance R$ 470.690,00 e não havendo mais lances para o lote a empresa </w:t>
      </w:r>
      <w:r>
        <w:rPr>
          <w:rFonts w:ascii="Arial" w:hAnsi="Arial" w:eastAsia="Arial" w:cs="Arial"/>
          <w:b/>
          <w:bCs/>
          <w:color w:val="000000"/>
          <w:kern w:val="1"/>
          <w:sz w:val="24"/>
          <w:szCs w:val="24"/>
          <w:lang w:val="pt-br" w:eastAsia="zh-cn" w:bidi="ar-sa"/>
        </w:rPr>
        <w:t>Posto Ouro Branco Ltda 03.378.184/0001-16 foi arrematante com o valor de R$ R$ 470.690,00 (quatrocentos e setenta mil seiscentos e noventa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Posto Ouro Branco Ltda lance R$ 154.147,50 e não havendo mais lances para o lote a empresa </w:t>
      </w:r>
      <w:r>
        <w:rPr>
          <w:rFonts w:ascii="Arial" w:hAnsi="Arial" w:eastAsia="Arial" w:cs="Arial"/>
          <w:b/>
          <w:bCs/>
          <w:color w:val="000000"/>
          <w:kern w:val="1"/>
          <w:sz w:val="24"/>
          <w:szCs w:val="24"/>
          <w:lang w:val="pt-br" w:eastAsia="zh-cn" w:bidi="ar-sa"/>
        </w:rPr>
        <w:t>Posto Ouro Branco Ltda 03.378.184/0001-16 foi arrematante com o valor de R$ R$ 154.147,50 (cento e cinquenta e quatro mil cento e quarenta e sete reais e cinquenta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Posto Ouro Branco Ltda lance R$ 796,00 e não havendo mais lances para o lote a empresa </w:t>
      </w:r>
      <w:r>
        <w:rPr>
          <w:rFonts w:ascii="Arial" w:hAnsi="Arial" w:eastAsia="Arial" w:cs="Arial"/>
          <w:b/>
          <w:bCs/>
          <w:color w:val="000000"/>
          <w:kern w:val="1"/>
          <w:sz w:val="24"/>
          <w:szCs w:val="24"/>
          <w:lang w:val="pt-br" w:eastAsia="zh-cn" w:bidi="ar-sa"/>
        </w:rPr>
        <w:t>Posto Ouro Branco Ltda 03.378.184/0001-16 foi arrematante com o valor de R$ R$ 796,00 (setecentos e noventa e seis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Posto Ouro Branco Ltda lance R$ 140,00.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Posto Ouro Branco Ltda lance R$ 135,00 e não havendo mais lances para o lote a empresa </w:t>
      </w:r>
      <w:r>
        <w:rPr>
          <w:rFonts w:ascii="Arial" w:hAnsi="Arial" w:eastAsia="Arial" w:cs="Arial"/>
          <w:b/>
          <w:bCs/>
          <w:color w:val="000000"/>
          <w:kern w:val="1"/>
          <w:sz w:val="24"/>
          <w:szCs w:val="24"/>
          <w:lang w:val="pt-br" w:eastAsia="zh-cn" w:bidi="ar-sa"/>
        </w:rPr>
        <w:t>Posto Ouro Branco Ltda 03.378.184/0001-16 foi arrematante com o valor de R$ R$ 135,00 (cento e trinta e cinco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Valor total do certame R$ 625.768,50,seiscentos e vinte e cinco mil setecentos e sessenta e oito reais e cinquenta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Posto Ouro Branco Ltda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1/lote 1) no valor de R$ 392.890,00 (trezentos e noventa e dois mil oitocentos e noventa reais), (item 2/lote 2) no valor de R$ 47.197,50 (quarenta e sete mil cento e noventa e sete reais e cinquenta centavos), (item 3/lote 4) no valor de R$ 135,00 (cento e trinta e cinco reais), (item 4/lote 3) no valor de R$ 796,00 (setecentos e noventa e seis reais), (item 5/lote 1) no valor de R$ 38.900,00 (trinta e oito mil novecentos reais), (item 6/lote 2) no valor de R$ 37.200,00 (trinta e sete mil duzentos reais), (item 7/lote 1) no valor de R$ 38.900,00 (trinta e oito mil novecentos reais), (item 8/lote 2) no valor de R$ 46.500,00 (quarenta e seis mil quinhentos reais) e (item 9/lote 2) no valor de R$ 23.250,00 (vinte e três mil duzentos e cinquenta reais) no valor total de </w:t>
      </w:r>
      <w:r>
        <w:rPr>
          <w:rFonts w:ascii="Arial" w:hAnsi="Arial" w:eastAsia="Arial" w:cs="Arial"/>
          <w:b/>
          <w:bCs/>
          <w:color w:val="000000"/>
          <w:kern w:val="1"/>
          <w:sz w:val="24"/>
          <w:szCs w:val="24"/>
          <w:lang w:val="pt-br" w:eastAsia="zh-cn" w:bidi="ar-sa"/>
        </w:rPr>
        <w:t xml:space="preserve">R$ 625.768,50 </w:t>
      </w:r>
      <w:r>
        <w:rPr>
          <w:rFonts w:ascii="Arial" w:hAnsi="Arial" w:eastAsia="Arial" w:cs="Arial"/>
          <w:color w:val="000000"/>
          <w:kern w:val="1"/>
          <w:sz w:val="24"/>
          <w:szCs w:val="24"/>
          <w:lang w:val="pt-br" w:eastAsia="zh-cn" w:bidi="ar-sa"/>
        </w:rPr>
        <w:t>(seiscentos e vinte e cinco mil setecentos e sessenta e oito reais e cinquenta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Vinte e três dias do mês de janeiro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Reinaldo Basileu Guareschi (Pregoeiro)</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Ricardo Vieira da Silva (Membro)</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Paulo César Bruni (Membro)</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Maria Aparecida Alves (Membro)</w:t>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Lucia Claudia Pestana Giovanelli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Posto Ouro Branco Ltda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Silvana Fialho Marchzini</w:t>
      </w:r>
    </w:p>
    <w:p>
      <w:pPr>
        <w:spacing w:after="0" w:line="240" w:lineRule="auto"/>
        <w:jc w:val="center"/>
        <w:widowControl w:val="0"/>
        <w:rPr>
          <w:rFonts w:ascii="Arial" w:hAnsi="Arial" w:eastAsia="Arial" w:cs="Arial"/>
          <w:b/>
          <w:bCs/>
          <w:color w:val="000000"/>
          <w:sz w:val="24"/>
          <w:szCs w:val="24"/>
        </w:rPr>
      </w:pPr>
      <w:r>
        <w:rPr>
          <w:rFonts w:ascii="Arial" w:hAnsi="Arial" w:eastAsia="Arial" w:cs="Arial"/>
          <w:b/>
          <w:bCs/>
          <w:color w:val="000000"/>
          <w:sz w:val="24"/>
          <w:szCs w:val="24"/>
        </w:rPr>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VtspXh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3"/>
    <w:tmReviewMarkIns w:val="4"/>
    <w:tmReviewColorIns w:val="-1"/>
    <w:tmReviewMarkDel w:val="6"/>
    <w:tmReviewColorDel w:val="-1"/>
    <w:tmReviewMarkFmt w:val="1"/>
    <w:tmReviewColorFmt w:val="-1"/>
    <w:tmReviewMarkLn w:val="1"/>
    <w:tmReviewColorLn w:val="0"/>
    <w:tmReviewToolTip w:val="1"/>
  </w:tmReviewPr>
  <w:tmLastPos>
    <w:tmLastPosPage w:val="2"/>
    <w:tmLastPosSelect w:val="1"/>
    <w:tmLastPosFrameIdx w:val="0"/>
    <w:tmLastPosCaret>
      <w:tmLastPosPgfIdx w:val="54"/>
      <w:tmLastPosIdx w:val="0"/>
    </w:tmLastPosCaret>
    <w:tmLastPosAnchor>
      <w:tmLastPosPgfIdx w:val="0"/>
      <w:tmLastPosIdx w:val="0"/>
    </w:tmLastPosAnchor>
    <w:tmLastPosTblRect w:left="0" w:top="0" w:right="0" w:bottom="0"/>
  </w:tmLastPos>
  <w:tmAppRevision w:date="1579801430"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13</cp:revision>
  <cp:lastPrinted>2020-01-23T17:50:33Z</cp:lastPrinted>
  <dcterms:created xsi:type="dcterms:W3CDTF">2019-05-17T10:37:00Z</dcterms:created>
  <dcterms:modified xsi:type="dcterms:W3CDTF">2020-01-23T17:43:50Z</dcterms:modified>
</cp:coreProperties>
</file>