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E3F" w:rsidRPr="0006304E" w:rsidRDefault="005D2E3F" w:rsidP="005D2E3F">
      <w:pPr>
        <w:pStyle w:val="SemEspaamento"/>
        <w:jc w:val="center"/>
        <w:rPr>
          <w:rFonts w:cstheme="minorHAnsi"/>
          <w:b/>
          <w:sz w:val="18"/>
          <w:szCs w:val="18"/>
        </w:rPr>
      </w:pPr>
      <w:r w:rsidRPr="0006304E">
        <w:rPr>
          <w:rFonts w:cstheme="minorHAnsi"/>
          <w:b/>
          <w:sz w:val="18"/>
          <w:szCs w:val="18"/>
        </w:rPr>
        <w:t>RESULTADO DE LI</w:t>
      </w:r>
      <w:r w:rsidR="00AB176E">
        <w:rPr>
          <w:rFonts w:cstheme="minorHAnsi"/>
          <w:b/>
          <w:sz w:val="18"/>
          <w:szCs w:val="18"/>
        </w:rPr>
        <w:t>CITAÇÃO PREGÃO PRESENCIAL Nº 004</w:t>
      </w:r>
      <w:r w:rsidRPr="0006304E">
        <w:rPr>
          <w:rFonts w:cstheme="minorHAnsi"/>
          <w:b/>
          <w:sz w:val="18"/>
          <w:szCs w:val="18"/>
        </w:rPr>
        <w:t>/2023 - PMSDN</w:t>
      </w:r>
    </w:p>
    <w:p w:rsidR="0006304E" w:rsidRPr="00AB176E" w:rsidRDefault="00AB176E" w:rsidP="00AB176E">
      <w:pPr>
        <w:jc w:val="center"/>
        <w:rPr>
          <w:rFonts w:cstheme="minorHAnsi"/>
          <w:b/>
          <w:color w:val="000000" w:themeColor="text1"/>
          <w:sz w:val="18"/>
          <w:szCs w:val="18"/>
        </w:rPr>
      </w:pPr>
      <w:r w:rsidRPr="00AB176E">
        <w:rPr>
          <w:rFonts w:cstheme="minorHAnsi"/>
          <w:b/>
          <w:color w:val="000000" w:themeColor="text1"/>
          <w:sz w:val="18"/>
          <w:szCs w:val="18"/>
        </w:rPr>
        <w:t xml:space="preserve">COD. CIDADES </w:t>
      </w:r>
      <w:hyperlink r:id="rId4" w:anchor="/CidadESPortalWeb/RemessaContratacaoCadastro/RemessaContratacaoDetalhes?identificacaoContratacao=2023.064E0700001.02.0006&amp;controleContratacaoGerenciadoId=0" w:history="1">
        <w:r w:rsidRPr="00AB176E">
          <w:rPr>
            <w:rStyle w:val="Hyperlink"/>
            <w:rFonts w:eastAsiaTheme="minorEastAsia" w:cstheme="minorHAnsi"/>
            <w:b/>
            <w:color w:val="000000" w:themeColor="text1"/>
            <w:sz w:val="18"/>
            <w:szCs w:val="18"/>
            <w:u w:val="none"/>
            <w:shd w:val="clear" w:color="auto" w:fill="FFFFFF"/>
          </w:rPr>
          <w:t>2023.064E0700001.02.0006</w:t>
        </w:r>
      </w:hyperlink>
    </w:p>
    <w:p w:rsidR="005D2E3F" w:rsidRPr="0006304E" w:rsidRDefault="005D2E3F" w:rsidP="00AB176E">
      <w:pPr>
        <w:jc w:val="both"/>
        <w:rPr>
          <w:rFonts w:cstheme="minorHAnsi"/>
          <w:sz w:val="18"/>
          <w:szCs w:val="18"/>
        </w:rPr>
      </w:pPr>
      <w:r w:rsidRPr="0006304E">
        <w:rPr>
          <w:rFonts w:cstheme="minorHAnsi"/>
          <w:sz w:val="18"/>
          <w:szCs w:val="18"/>
        </w:rPr>
        <w:t xml:space="preserve">Objeto: </w:t>
      </w:r>
      <w:r w:rsidR="00AB176E" w:rsidRPr="00756574">
        <w:rPr>
          <w:rFonts w:eastAsia="Calibri" w:cstheme="minorHAnsi"/>
          <w:color w:val="000000" w:themeColor="text1"/>
          <w:sz w:val="18"/>
          <w:szCs w:val="18"/>
        </w:rPr>
        <w:t>Registro de preço para eventual aquisição de materiais esportivos para atender a demanda das Escolas da Rede Municipal de Ensino, como a do Departamento de Esportes em projetos de jogos escolares, estudantis, e jogos amadores municipais.</w:t>
      </w:r>
      <w:r w:rsidR="00AB176E" w:rsidRPr="00756574">
        <w:rPr>
          <w:rFonts w:cstheme="minorHAnsi"/>
          <w:color w:val="000000" w:themeColor="text1"/>
          <w:sz w:val="18"/>
          <w:szCs w:val="18"/>
        </w:rPr>
        <w:t xml:space="preserve"> Tudo conforme descrição do</w:t>
      </w:r>
      <w:r w:rsidR="00AB176E">
        <w:rPr>
          <w:rFonts w:cstheme="minorHAnsi"/>
          <w:color w:val="000000" w:themeColor="text1"/>
          <w:sz w:val="18"/>
          <w:szCs w:val="18"/>
        </w:rPr>
        <w:t xml:space="preserve"> anexo I do Termo de Referência</w:t>
      </w:r>
      <w:r w:rsidR="0006304E" w:rsidRPr="0006304E">
        <w:rPr>
          <w:rFonts w:cstheme="minorHAnsi"/>
          <w:sz w:val="18"/>
          <w:szCs w:val="18"/>
        </w:rPr>
        <w:t>.</w:t>
      </w:r>
      <w:r w:rsidR="0006304E">
        <w:rPr>
          <w:rFonts w:cstheme="minorHAnsi"/>
          <w:sz w:val="18"/>
          <w:szCs w:val="18"/>
        </w:rPr>
        <w:t xml:space="preserve"> </w:t>
      </w:r>
      <w:r w:rsidRPr="0006304E">
        <w:rPr>
          <w:rFonts w:cstheme="minorHAnsi"/>
          <w:sz w:val="18"/>
          <w:szCs w:val="18"/>
        </w:rPr>
        <w:t>Tendo como vencedoras as empresas</w:t>
      </w:r>
      <w:r w:rsidR="0006304E" w:rsidRPr="0006304E">
        <w:rPr>
          <w:rFonts w:cstheme="minorHAnsi"/>
          <w:sz w:val="18"/>
          <w:szCs w:val="18"/>
        </w:rPr>
        <w:t xml:space="preserve"> :</w:t>
      </w:r>
      <w:r w:rsidRPr="0006304E">
        <w:rPr>
          <w:rFonts w:cstheme="minorHAnsi"/>
          <w:sz w:val="18"/>
          <w:szCs w:val="18"/>
        </w:rPr>
        <w:t xml:space="preserve">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Alessandra Nunes Lords ME MEE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nos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lotes 1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3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4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5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14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18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19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21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24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25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27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29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33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35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38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39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 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40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R$ 67.539,93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(sessenta e sete mil quinhentos e trinta e nove reais e noventa e três centavos),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CRR Comércio Varejista de Artigos Esportivos Ltda - ME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lote 26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R$ 55.990,00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(cinquenta e cinco mil novecentos e noventa reais),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MR CONFECÇÕES E ARTIGOS ESPORTIVOS LTDA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nos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lotes 6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36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 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37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R$ 64.442,00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(sessenta e quatro mil quatrocentos e quarenta e dois reais),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Placar Material Esportivo LTDA - EPP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nos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lotes 7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8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10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11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12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13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16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17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20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 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34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R$ 47.859,95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(quarenta e sete mil oitocentos e cinquenta e nove reais e noventa e cinco centavos),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Poli Comercial LTDA EPP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lote 31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R$ 31.238,02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(trinta e um mil duzentos e trinta e oito reais e dois centavos),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Sportbol Material Esportivo Eireli - ME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lote 30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R$ 39.383,00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(trinta e nove mil trezentos e oitenta e três reais),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Taglia Ferre e Cia Ltda EPP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nos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lotes 22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23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28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 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41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R$ 31.960,00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(trinta e um mil novecentos e sessenta reais) 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Tatiane dos Santos Tiburcio ME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nos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lotes 9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,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>15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 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32 </w:t>
      </w:r>
      <w:r w:rsidR="00AB176E" w:rsidRPr="00FC7DF2">
        <w:rPr>
          <w:rFonts w:cstheme="minorHAnsi"/>
          <w:color w:val="000000"/>
          <w:sz w:val="18"/>
          <w:szCs w:val="18"/>
        </w:rPr>
        <w:t xml:space="preserve">no valor total de </w:t>
      </w:r>
      <w:r w:rsidR="00AB176E" w:rsidRPr="00FC7DF2">
        <w:rPr>
          <w:rFonts w:cstheme="minorHAnsi"/>
          <w:b/>
          <w:bCs/>
          <w:color w:val="000000"/>
          <w:sz w:val="18"/>
          <w:szCs w:val="18"/>
        </w:rPr>
        <w:t xml:space="preserve">R$ 35.223,01 </w:t>
      </w:r>
      <w:r w:rsidR="00AB176E" w:rsidRPr="00FC7DF2">
        <w:rPr>
          <w:rFonts w:cstheme="minorHAnsi"/>
          <w:color w:val="000000"/>
          <w:sz w:val="18"/>
          <w:szCs w:val="18"/>
        </w:rPr>
        <w:t>(trinta e cinco mil duzentos e vinte e t</w:t>
      </w:r>
      <w:r w:rsidR="00AB176E">
        <w:rPr>
          <w:rFonts w:cstheme="minorHAnsi"/>
          <w:color w:val="000000"/>
          <w:sz w:val="18"/>
          <w:szCs w:val="18"/>
        </w:rPr>
        <w:t>rês reais e um centavo)</w:t>
      </w:r>
      <w:r w:rsidR="00AB176E">
        <w:rPr>
          <w:rFonts w:cstheme="minorHAnsi"/>
          <w:color w:val="000000"/>
          <w:sz w:val="18"/>
          <w:szCs w:val="18"/>
        </w:rPr>
        <w:t>.</w:t>
      </w:r>
      <w:r w:rsidRPr="0006304E">
        <w:rPr>
          <w:rFonts w:cstheme="minorHAnsi"/>
          <w:sz w:val="18"/>
          <w:szCs w:val="18"/>
        </w:rPr>
        <w:t>Conforme Quadro Comparativo. Vigência: 12 (doze) meses a contar de sua assinatura e posterior publicação. As despesas correrão a conta de dotação orçamentárias da administração direta consignadas no orçamento municipal.</w:t>
      </w:r>
    </w:p>
    <w:p w:rsidR="005D2E3F" w:rsidRDefault="00AB176E" w:rsidP="00AB176E">
      <w:pPr>
        <w:jc w:val="right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São Domingos do Norte/ES, 18</w:t>
      </w:r>
      <w:r w:rsidR="005D2E3F" w:rsidRPr="0006304E">
        <w:rPr>
          <w:rFonts w:cstheme="minorHAnsi"/>
          <w:sz w:val="18"/>
          <w:szCs w:val="18"/>
        </w:rPr>
        <w:t xml:space="preserve"> de </w:t>
      </w:r>
      <w:r w:rsidR="0006304E">
        <w:rPr>
          <w:rFonts w:cstheme="minorHAnsi"/>
          <w:sz w:val="18"/>
          <w:szCs w:val="18"/>
        </w:rPr>
        <w:t>Abril</w:t>
      </w:r>
      <w:r w:rsidR="005D2E3F" w:rsidRPr="0006304E">
        <w:rPr>
          <w:rFonts w:cstheme="minorHAnsi"/>
          <w:sz w:val="18"/>
          <w:szCs w:val="18"/>
        </w:rPr>
        <w:t xml:space="preserve"> 2023.</w:t>
      </w:r>
    </w:p>
    <w:p w:rsidR="00AB176E" w:rsidRPr="0006304E" w:rsidRDefault="00AB176E" w:rsidP="00AB176E">
      <w:pPr>
        <w:jc w:val="right"/>
        <w:rPr>
          <w:rFonts w:cstheme="minorHAnsi"/>
          <w:sz w:val="18"/>
          <w:szCs w:val="18"/>
        </w:rPr>
      </w:pPr>
      <w:bookmarkStart w:id="0" w:name="_GoBack"/>
      <w:bookmarkEnd w:id="0"/>
    </w:p>
    <w:p w:rsidR="005D2E3F" w:rsidRPr="0006304E" w:rsidRDefault="005D2E3F" w:rsidP="005D2E3F">
      <w:pPr>
        <w:pStyle w:val="SemEspaamento"/>
        <w:jc w:val="center"/>
        <w:rPr>
          <w:rFonts w:cstheme="minorHAnsi"/>
          <w:sz w:val="18"/>
          <w:szCs w:val="18"/>
        </w:rPr>
      </w:pPr>
      <w:r w:rsidRPr="0006304E">
        <w:rPr>
          <w:rFonts w:cstheme="minorHAnsi"/>
          <w:sz w:val="18"/>
          <w:szCs w:val="18"/>
        </w:rPr>
        <w:t>Jardel P. Lopes Chodacki</w:t>
      </w:r>
    </w:p>
    <w:p w:rsidR="000C4866" w:rsidRPr="0006304E" w:rsidRDefault="005D2E3F" w:rsidP="005D2E3F">
      <w:pPr>
        <w:pStyle w:val="SemEspaamento"/>
        <w:jc w:val="center"/>
        <w:rPr>
          <w:rFonts w:cstheme="minorHAnsi"/>
          <w:sz w:val="18"/>
          <w:szCs w:val="18"/>
        </w:rPr>
      </w:pPr>
      <w:r w:rsidRPr="0006304E">
        <w:rPr>
          <w:rFonts w:cstheme="minorHAnsi"/>
          <w:sz w:val="18"/>
          <w:szCs w:val="18"/>
        </w:rPr>
        <w:t>Pregoeiro PMSDN</w:t>
      </w:r>
    </w:p>
    <w:sectPr w:rsidR="000C4866" w:rsidRPr="000630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E3F"/>
    <w:rsid w:val="0006304E"/>
    <w:rsid w:val="000C4866"/>
    <w:rsid w:val="00126652"/>
    <w:rsid w:val="001329DA"/>
    <w:rsid w:val="005D2E3F"/>
    <w:rsid w:val="00AB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A384"/>
  <w15:chartTrackingRefBased/>
  <w15:docId w15:val="{9CBD6B11-DEFA-48D7-AE3C-8E137A895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D2E3F"/>
    <w:pPr>
      <w:spacing w:after="0" w:line="240" w:lineRule="auto"/>
    </w:pPr>
  </w:style>
  <w:style w:type="character" w:styleId="Hyperlink">
    <w:name w:val="Hyperlink"/>
    <w:basedOn w:val="Fontepargpadro"/>
    <w:uiPriority w:val="99"/>
    <w:rsid w:val="00AB176E"/>
    <w:rPr>
      <w:rFonts w:eastAsia="Times New Roman" w:cs="Times New Roman"/>
      <w:color w:val="0000FF"/>
      <w:kern w:val="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idades.tcees.tc.br/CidadESPortalWeb/RemessaContratacao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2023-04-18T19:04:00Z</dcterms:created>
  <dcterms:modified xsi:type="dcterms:W3CDTF">2023-04-18T19:04:00Z</dcterms:modified>
</cp:coreProperties>
</file>