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6FC" w:rsidRPr="00E677A0" w:rsidRDefault="004956FC" w:rsidP="000728D8">
      <w:pPr>
        <w:jc w:val="center"/>
        <w:rPr>
          <w:rFonts w:asciiTheme="minorHAnsi" w:hAnsiTheme="minorHAnsi" w:cs="Calibri"/>
          <w:b/>
          <w:sz w:val="18"/>
          <w:szCs w:val="18"/>
        </w:rPr>
      </w:pPr>
    </w:p>
    <w:p w:rsidR="004956FC" w:rsidRPr="00E677A0" w:rsidRDefault="004956FC" w:rsidP="000728D8">
      <w:pPr>
        <w:jc w:val="center"/>
        <w:rPr>
          <w:rFonts w:asciiTheme="minorHAnsi" w:hAnsiTheme="minorHAnsi" w:cs="Calibri"/>
          <w:b/>
          <w:sz w:val="18"/>
          <w:szCs w:val="18"/>
        </w:rPr>
      </w:pPr>
    </w:p>
    <w:p w:rsidR="004956FC" w:rsidRPr="00E677A0" w:rsidRDefault="004956FC" w:rsidP="004956FC">
      <w:pPr>
        <w:suppressAutoHyphens/>
        <w:jc w:val="center"/>
        <w:rPr>
          <w:rFonts w:asciiTheme="minorHAnsi" w:hAnsiTheme="minorHAnsi" w:cs="Calibri"/>
          <w:b/>
          <w:bCs/>
          <w:color w:val="000000"/>
          <w:kern w:val="2"/>
          <w:sz w:val="18"/>
          <w:szCs w:val="18"/>
          <w:lang w:eastAsia="ar-SA"/>
        </w:rPr>
      </w:pPr>
      <w:r w:rsidRPr="00E677A0">
        <w:rPr>
          <w:rFonts w:asciiTheme="minorHAnsi" w:hAnsiTheme="minorHAnsi" w:cs="Calibri"/>
          <w:b/>
          <w:bCs/>
          <w:color w:val="000000"/>
          <w:kern w:val="2"/>
          <w:sz w:val="18"/>
          <w:szCs w:val="18"/>
          <w:lang w:eastAsia="ar-SA"/>
        </w:rPr>
        <w:t>RESULTADO DE LICITAÇÃO</w:t>
      </w:r>
    </w:p>
    <w:p w:rsidR="004956FC" w:rsidRPr="00E677A0" w:rsidRDefault="002572F0" w:rsidP="004956FC">
      <w:pPr>
        <w:widowControl/>
        <w:ind w:right="216"/>
        <w:jc w:val="center"/>
        <w:rPr>
          <w:rFonts w:asciiTheme="minorHAnsi" w:hAnsiTheme="minorHAnsi" w:cs="Calibri"/>
          <w:b/>
          <w:color w:val="000000"/>
          <w:sz w:val="18"/>
          <w:szCs w:val="18"/>
        </w:rPr>
      </w:pPr>
      <w:r>
        <w:rPr>
          <w:rFonts w:asciiTheme="minorHAnsi" w:hAnsiTheme="minorHAnsi" w:cs="Calibri"/>
          <w:b/>
          <w:color w:val="000000"/>
          <w:sz w:val="18"/>
          <w:szCs w:val="18"/>
        </w:rPr>
        <w:t>TOMADA DE PREÇOS N° 007/2023</w:t>
      </w:r>
    </w:p>
    <w:p w:rsidR="00E677A0" w:rsidRPr="002572F0" w:rsidRDefault="00E677A0" w:rsidP="00E677A0">
      <w:pPr>
        <w:widowControl/>
        <w:autoSpaceDE/>
        <w:autoSpaceDN/>
        <w:adjustRightInd/>
        <w:jc w:val="center"/>
        <w:rPr>
          <w:rFonts w:asciiTheme="minorHAnsi" w:hAnsiTheme="minorHAnsi" w:cstheme="minorHAnsi"/>
          <w:color w:val="000000"/>
          <w:sz w:val="18"/>
          <w:szCs w:val="18"/>
        </w:rPr>
      </w:pPr>
      <w:r w:rsidRPr="002572F0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COD.CIDADES </w:t>
      </w:r>
      <w:hyperlink r:id="rId4" w:anchor="/CidadESPortalWeb/RemessaContratacaoCadastro/RemessaContratacaoDetalhes?identificacaoContratacao=2023.064E0700001.01.0009&amp;controleContratacaoGerenciadoId=0" w:history="1">
        <w:r w:rsidR="002572F0" w:rsidRPr="002572F0">
          <w:rPr>
            <w:rStyle w:val="Hyperlink"/>
            <w:rFonts w:asciiTheme="minorHAnsi" w:eastAsiaTheme="minorEastAsia" w:hAnsiTheme="minorHAnsi" w:cstheme="minorHAnsi"/>
            <w:color w:val="000000" w:themeColor="text1"/>
            <w:sz w:val="18"/>
            <w:szCs w:val="18"/>
            <w:u w:val="none"/>
            <w:shd w:val="clear" w:color="auto" w:fill="F5F5F5"/>
          </w:rPr>
          <w:t>2023.064E0700001.01.0009</w:t>
        </w:r>
      </w:hyperlink>
    </w:p>
    <w:p w:rsidR="004956FC" w:rsidRPr="002572F0" w:rsidRDefault="004956FC" w:rsidP="002572F0">
      <w:pPr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E677A0"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  <w:t xml:space="preserve">A Prefeitura Municipal de São Domingos do Norte, por meio da CEL, torna público o resultado da </w:t>
      </w:r>
      <w:r w:rsidRPr="00E677A0">
        <w:rPr>
          <w:rFonts w:asciiTheme="minorHAnsi" w:hAnsiTheme="minorHAnsi" w:cs="Calibri"/>
          <w:bCs/>
          <w:color w:val="000000"/>
          <w:kern w:val="2"/>
          <w:sz w:val="18"/>
          <w:szCs w:val="18"/>
          <w:lang w:eastAsia="ar-SA"/>
        </w:rPr>
        <w:t xml:space="preserve">Tomada de Preços nº </w:t>
      </w:r>
      <w:r w:rsidR="002572F0"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  <w:t>007</w:t>
      </w:r>
      <w:r w:rsidR="0041034D"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  <w:t>/2023</w:t>
      </w:r>
      <w:r w:rsidRPr="00E677A0">
        <w:rPr>
          <w:rFonts w:asciiTheme="minorHAnsi" w:hAnsiTheme="minorHAnsi" w:cs="Calibri"/>
          <w:bCs/>
          <w:color w:val="000000"/>
          <w:kern w:val="2"/>
          <w:sz w:val="18"/>
          <w:szCs w:val="18"/>
          <w:lang w:eastAsia="ar-SA"/>
        </w:rPr>
        <w:t xml:space="preserve">, Processo nº </w:t>
      </w:r>
      <w:r w:rsidR="002572F0">
        <w:rPr>
          <w:rFonts w:asciiTheme="minorHAnsi" w:hAnsiTheme="minorHAnsi" w:cs="Calibri"/>
          <w:bCs/>
          <w:sz w:val="18"/>
          <w:szCs w:val="18"/>
        </w:rPr>
        <w:t>0455</w:t>
      </w:r>
      <w:r w:rsidRPr="00E677A0">
        <w:rPr>
          <w:rFonts w:asciiTheme="minorHAnsi" w:hAnsiTheme="minorHAnsi" w:cs="Calibri"/>
          <w:bCs/>
          <w:sz w:val="18"/>
          <w:szCs w:val="18"/>
        </w:rPr>
        <w:t>/2022</w:t>
      </w:r>
      <w:r w:rsidR="002572F0">
        <w:rPr>
          <w:rFonts w:asciiTheme="minorHAnsi" w:hAnsiTheme="minorHAnsi" w:cs="Calibri"/>
          <w:bCs/>
          <w:sz w:val="18"/>
          <w:szCs w:val="18"/>
        </w:rPr>
        <w:t xml:space="preserve"> SEMEC</w:t>
      </w:r>
      <w:r w:rsidRPr="00E677A0">
        <w:rPr>
          <w:rFonts w:asciiTheme="minorHAnsi" w:hAnsiTheme="minorHAnsi" w:cs="Calibri"/>
          <w:bCs/>
          <w:sz w:val="18"/>
          <w:szCs w:val="18"/>
        </w:rPr>
        <w:t xml:space="preserve">. </w:t>
      </w:r>
      <w:r w:rsidRPr="00E677A0"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  <w:t xml:space="preserve">Objeto: </w:t>
      </w:r>
      <w:r w:rsidR="002572F0" w:rsidRPr="00DA5C88">
        <w:rPr>
          <w:rFonts w:asciiTheme="minorHAnsi" w:hAnsiTheme="minorHAnsi" w:cs="Calibri"/>
          <w:sz w:val="18"/>
          <w:szCs w:val="18"/>
        </w:rPr>
        <w:t>Contratação de empresa especializada na prestação de serviço de instalações das academias populares nas comunidades: Córrego Morobá, Córrego da Divisa, Córrego São José do Honorato, Córrego Dumer e no Bairro Cristo Rei, Algumas localizada na zona rural e uma no bairro acima citado, todas situadas na comunidade de São Domingos do Norte/ES. Tudo conforme Projeto Básico de Engenharia composto de Memorial Descritivo, desenhos e demais informações constantes nos anexos do edital</w:t>
      </w:r>
      <w:r w:rsidRPr="00E677A0">
        <w:rPr>
          <w:rFonts w:asciiTheme="minorHAnsi" w:hAnsiTheme="minorHAnsi" w:cs="Calibri"/>
          <w:sz w:val="18"/>
          <w:szCs w:val="18"/>
        </w:rPr>
        <w:t>. Tendo como vencedora a e</w:t>
      </w:r>
      <w:r w:rsidRPr="00E677A0"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  <w:t xml:space="preserve">mpresa: </w:t>
      </w:r>
      <w:r w:rsidR="002572F0" w:rsidRPr="007825C6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UNIQUE SERVIÇOS AMBIENTAIS LTDA </w:t>
      </w:r>
      <w:r w:rsidR="002572F0" w:rsidRPr="007825C6">
        <w:rPr>
          <w:rFonts w:asciiTheme="minorHAnsi" w:hAnsiTheme="minorHAnsi" w:cstheme="minorHAnsi"/>
          <w:color w:val="000000"/>
          <w:sz w:val="18"/>
          <w:szCs w:val="18"/>
        </w:rPr>
        <w:t xml:space="preserve">no valor total de </w:t>
      </w:r>
      <w:r w:rsidR="002572F0" w:rsidRPr="007825C6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R$ 115.640,69 </w:t>
      </w:r>
      <w:r w:rsidR="002572F0" w:rsidRPr="007825C6">
        <w:rPr>
          <w:rFonts w:asciiTheme="minorHAnsi" w:hAnsiTheme="minorHAnsi" w:cstheme="minorHAnsi"/>
          <w:color w:val="000000"/>
          <w:sz w:val="18"/>
          <w:szCs w:val="18"/>
        </w:rPr>
        <w:t>(cento e quinze mil seiscentos e quarenta reais e sessenta e nove centavos), conforme Mapa de Apuração</w:t>
      </w:r>
      <w:r w:rsidR="002572F0">
        <w:rPr>
          <w:rFonts w:asciiTheme="minorHAnsi" w:hAnsiTheme="minorHAnsi" w:cs="Calibri"/>
          <w:sz w:val="18"/>
          <w:szCs w:val="18"/>
        </w:rPr>
        <w:t>.</w:t>
      </w:r>
    </w:p>
    <w:p w:rsidR="004956FC" w:rsidRPr="00E677A0" w:rsidRDefault="004956FC" w:rsidP="004956FC">
      <w:pPr>
        <w:suppressAutoHyphens/>
        <w:jc w:val="both"/>
        <w:rPr>
          <w:rFonts w:asciiTheme="minorHAnsi" w:hAnsiTheme="minorHAnsi" w:cs="Calibri"/>
          <w:color w:val="000000"/>
          <w:kern w:val="2"/>
          <w:sz w:val="18"/>
          <w:szCs w:val="18"/>
          <w:lang w:eastAsia="ar-SA"/>
        </w:rPr>
      </w:pPr>
      <w:r w:rsidRPr="00E677A0">
        <w:rPr>
          <w:rFonts w:asciiTheme="minorHAnsi" w:hAnsiTheme="minorHAnsi" w:cs="Calibri"/>
          <w:color w:val="000000"/>
          <w:sz w:val="18"/>
          <w:szCs w:val="18"/>
        </w:rPr>
        <w:t>Sã</w:t>
      </w:r>
      <w:r w:rsidR="002572F0">
        <w:rPr>
          <w:rFonts w:asciiTheme="minorHAnsi" w:hAnsiTheme="minorHAnsi" w:cs="Calibri"/>
          <w:color w:val="000000"/>
          <w:sz w:val="18"/>
          <w:szCs w:val="18"/>
        </w:rPr>
        <w:t>o Domingos do Norte/ES, 04</w:t>
      </w:r>
      <w:r w:rsidR="00E677A0">
        <w:rPr>
          <w:rFonts w:asciiTheme="minorHAnsi" w:hAnsiTheme="minorHAnsi" w:cs="Calibri"/>
          <w:color w:val="000000"/>
          <w:sz w:val="18"/>
          <w:szCs w:val="18"/>
        </w:rPr>
        <w:t xml:space="preserve"> de </w:t>
      </w:r>
      <w:r w:rsidR="002572F0">
        <w:rPr>
          <w:rFonts w:asciiTheme="minorHAnsi" w:hAnsiTheme="minorHAnsi" w:cs="Calibri"/>
          <w:color w:val="000000"/>
          <w:sz w:val="18"/>
          <w:szCs w:val="18"/>
        </w:rPr>
        <w:t>Maio</w:t>
      </w:r>
      <w:r w:rsidR="0041034D">
        <w:rPr>
          <w:rFonts w:asciiTheme="minorHAnsi" w:hAnsiTheme="minorHAnsi" w:cs="Calibri"/>
          <w:color w:val="000000"/>
          <w:sz w:val="18"/>
          <w:szCs w:val="18"/>
        </w:rPr>
        <w:t xml:space="preserve"> </w:t>
      </w:r>
      <w:r w:rsidR="00E677A0">
        <w:rPr>
          <w:rFonts w:asciiTheme="minorHAnsi" w:hAnsiTheme="minorHAnsi" w:cs="Calibri"/>
          <w:color w:val="000000"/>
          <w:sz w:val="18"/>
          <w:szCs w:val="18"/>
        </w:rPr>
        <w:t>de 2023</w:t>
      </w:r>
      <w:r w:rsidRPr="00E677A0">
        <w:rPr>
          <w:rFonts w:asciiTheme="minorHAnsi" w:hAnsiTheme="minorHAnsi" w:cs="Calibri"/>
          <w:color w:val="000000"/>
          <w:sz w:val="18"/>
          <w:szCs w:val="18"/>
        </w:rPr>
        <w:t>.</w:t>
      </w:r>
    </w:p>
    <w:p w:rsidR="004956FC" w:rsidRPr="00E677A0" w:rsidRDefault="004956FC" w:rsidP="004956FC">
      <w:pPr>
        <w:jc w:val="center"/>
        <w:rPr>
          <w:rFonts w:asciiTheme="minorHAnsi" w:hAnsiTheme="minorHAnsi" w:cs="Calibri"/>
          <w:b/>
          <w:sz w:val="18"/>
          <w:szCs w:val="18"/>
        </w:rPr>
      </w:pPr>
    </w:p>
    <w:p w:rsidR="004956FC" w:rsidRPr="00E677A0" w:rsidRDefault="004956FC" w:rsidP="004956FC">
      <w:pPr>
        <w:jc w:val="center"/>
        <w:rPr>
          <w:rFonts w:asciiTheme="minorHAnsi" w:hAnsiTheme="minorHAnsi" w:cs="Calibri"/>
          <w:b/>
          <w:sz w:val="18"/>
          <w:szCs w:val="18"/>
        </w:rPr>
      </w:pPr>
      <w:r w:rsidRPr="00E677A0">
        <w:rPr>
          <w:rFonts w:asciiTheme="minorHAnsi" w:hAnsiTheme="minorHAnsi" w:cs="Calibri"/>
          <w:b/>
          <w:sz w:val="18"/>
          <w:szCs w:val="18"/>
        </w:rPr>
        <w:t xml:space="preserve">Maraíza Malacarne </w:t>
      </w:r>
    </w:p>
    <w:p w:rsidR="004956FC" w:rsidRPr="00E677A0" w:rsidRDefault="004956FC" w:rsidP="004956FC">
      <w:pPr>
        <w:jc w:val="center"/>
        <w:rPr>
          <w:rFonts w:asciiTheme="minorHAnsi" w:hAnsiTheme="minorHAnsi" w:cs="Calibri"/>
          <w:sz w:val="18"/>
          <w:szCs w:val="18"/>
        </w:rPr>
      </w:pPr>
      <w:bookmarkStart w:id="0" w:name="_GoBack"/>
      <w:bookmarkEnd w:id="0"/>
      <w:r w:rsidRPr="00E677A0">
        <w:rPr>
          <w:rFonts w:asciiTheme="minorHAnsi" w:hAnsiTheme="minorHAnsi" w:cs="Calibri"/>
          <w:b/>
          <w:sz w:val="18"/>
          <w:szCs w:val="18"/>
        </w:rPr>
        <w:t>Presidente da CEL</w:t>
      </w:r>
    </w:p>
    <w:p w:rsidR="004956FC" w:rsidRPr="00E677A0" w:rsidRDefault="004956FC" w:rsidP="000728D8">
      <w:pPr>
        <w:jc w:val="center"/>
        <w:rPr>
          <w:rFonts w:asciiTheme="minorHAnsi" w:hAnsiTheme="minorHAnsi" w:cs="Calibri"/>
          <w:sz w:val="18"/>
          <w:szCs w:val="18"/>
        </w:rPr>
      </w:pPr>
    </w:p>
    <w:sectPr w:rsidR="004956FC" w:rsidRPr="00E677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8D8"/>
    <w:rsid w:val="000728D8"/>
    <w:rsid w:val="002572F0"/>
    <w:rsid w:val="00294F00"/>
    <w:rsid w:val="003D0B9A"/>
    <w:rsid w:val="0041034D"/>
    <w:rsid w:val="004956FC"/>
    <w:rsid w:val="005A6078"/>
    <w:rsid w:val="00A3509A"/>
    <w:rsid w:val="00B937E2"/>
    <w:rsid w:val="00E02A86"/>
    <w:rsid w:val="00E6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0F4EE4"/>
  <w14:defaultImageDpi w14:val="0"/>
  <w15:docId w15:val="{1BE1BEAE-CE92-407F-9077-0E7DA07CE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28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1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rsid w:val="000728D8"/>
    <w:rPr>
      <w:rFonts w:eastAsia="Times New Roman" w:cs="Times New Roman"/>
      <w:color w:val="0000FF"/>
      <w:kern w:val="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idades.tcees.tc.br/CidadESPortalWeb/RemessaContratacao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2023-05-04T15:00:00Z</dcterms:created>
  <dcterms:modified xsi:type="dcterms:W3CDTF">2023-05-04T15:00:00Z</dcterms:modified>
</cp:coreProperties>
</file>